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0EFD10" w14:textId="77777777" w:rsidR="007D3F40" w:rsidRPr="007350BC" w:rsidRDefault="007D3F40" w:rsidP="007D3F40">
      <w:pPr>
        <w:pStyle w:val="a0"/>
        <w:spacing w:line="440" w:lineRule="exact"/>
        <w:ind w:leftChars="0"/>
        <w:rPr>
          <w:rFonts w:ascii="標楷體" w:eastAsia="標楷體" w:hAnsi="標楷體" w:cs="Times New Roman"/>
          <w:b/>
          <w:sz w:val="36"/>
          <w:szCs w:val="36"/>
        </w:rPr>
      </w:pPr>
    </w:p>
    <w:p w14:paraId="6C0F0EB9" w14:textId="77777777" w:rsidR="007D3F40" w:rsidRPr="007350BC" w:rsidRDefault="007D3F40" w:rsidP="007D3F40">
      <w:pPr>
        <w:spacing w:line="440" w:lineRule="exact"/>
        <w:jc w:val="center"/>
        <w:rPr>
          <w:rFonts w:ascii="標楷體" w:eastAsia="標楷體" w:hAnsi="標楷體" w:cs="Times New Roman"/>
          <w:b/>
          <w:sz w:val="36"/>
          <w:szCs w:val="36"/>
        </w:rPr>
      </w:pPr>
    </w:p>
    <w:p w14:paraId="18B4CD17" w14:textId="77777777" w:rsidR="007D3F40" w:rsidRPr="007350BC" w:rsidRDefault="007D3F40" w:rsidP="007D3F40">
      <w:pPr>
        <w:spacing w:line="440" w:lineRule="exact"/>
        <w:jc w:val="center"/>
        <w:rPr>
          <w:rFonts w:ascii="標楷體" w:eastAsia="標楷體" w:hAnsi="標楷體" w:cs="Times New Roman"/>
          <w:b/>
          <w:sz w:val="36"/>
          <w:szCs w:val="36"/>
        </w:rPr>
      </w:pPr>
    </w:p>
    <w:p w14:paraId="6B2CA4D3" w14:textId="77777777" w:rsidR="007D3F40" w:rsidRPr="007350BC" w:rsidRDefault="007D3F40" w:rsidP="007D3F40">
      <w:pPr>
        <w:spacing w:line="440" w:lineRule="exact"/>
        <w:jc w:val="center"/>
        <w:rPr>
          <w:rFonts w:ascii="標楷體" w:eastAsia="標楷體" w:hAnsi="標楷體" w:cs="Times New Roman"/>
          <w:b/>
          <w:sz w:val="36"/>
          <w:szCs w:val="36"/>
        </w:rPr>
      </w:pPr>
    </w:p>
    <w:p w14:paraId="2ABC18B5" w14:textId="77777777" w:rsidR="007D3F40" w:rsidRPr="007350BC" w:rsidRDefault="007D3F40" w:rsidP="007D3F40">
      <w:pPr>
        <w:spacing w:line="440" w:lineRule="exact"/>
        <w:jc w:val="center"/>
        <w:rPr>
          <w:rFonts w:ascii="標楷體" w:eastAsia="標楷體" w:hAnsi="標楷體" w:cs="Times New Roman"/>
          <w:b/>
          <w:sz w:val="36"/>
          <w:szCs w:val="36"/>
        </w:rPr>
      </w:pPr>
    </w:p>
    <w:p w14:paraId="0D0C9A85" w14:textId="77777777" w:rsidR="007D3F40" w:rsidRPr="007350BC" w:rsidRDefault="007D3F40" w:rsidP="007D3F40">
      <w:pPr>
        <w:spacing w:line="440" w:lineRule="exact"/>
        <w:jc w:val="center"/>
        <w:rPr>
          <w:rFonts w:ascii="標楷體" w:eastAsia="標楷體" w:hAnsi="標楷體" w:cs="Times New Roman"/>
          <w:b/>
          <w:sz w:val="36"/>
          <w:szCs w:val="36"/>
        </w:rPr>
      </w:pPr>
    </w:p>
    <w:p w14:paraId="37908DB9" w14:textId="77777777" w:rsidR="007D3F40" w:rsidRPr="007350BC" w:rsidRDefault="007D3F40" w:rsidP="007D3F40">
      <w:pPr>
        <w:spacing w:line="440" w:lineRule="exact"/>
        <w:jc w:val="center"/>
        <w:rPr>
          <w:rFonts w:ascii="標楷體" w:eastAsia="標楷體" w:hAnsi="標楷體" w:cs="Times New Roman"/>
          <w:b/>
          <w:sz w:val="36"/>
          <w:szCs w:val="36"/>
        </w:rPr>
      </w:pPr>
    </w:p>
    <w:p w14:paraId="3F99CEE5" w14:textId="77777777" w:rsidR="007D3F40" w:rsidRPr="007350BC" w:rsidRDefault="007D3F40" w:rsidP="007D3F40">
      <w:pPr>
        <w:spacing w:line="440" w:lineRule="exact"/>
        <w:jc w:val="center"/>
        <w:rPr>
          <w:rFonts w:ascii="標楷體" w:eastAsia="標楷體" w:hAnsi="標楷體" w:cs="Times New Roman"/>
          <w:b/>
          <w:sz w:val="36"/>
          <w:szCs w:val="36"/>
        </w:rPr>
      </w:pPr>
    </w:p>
    <w:p w14:paraId="0AA2F51F" w14:textId="77777777" w:rsidR="007D3F40" w:rsidRPr="007350BC" w:rsidRDefault="007D3F40" w:rsidP="007D3F40">
      <w:pPr>
        <w:spacing w:line="440" w:lineRule="exact"/>
        <w:jc w:val="center"/>
        <w:rPr>
          <w:rFonts w:ascii="標楷體" w:eastAsia="標楷體" w:hAnsi="標楷體" w:cs="Times New Roman"/>
          <w:b/>
          <w:sz w:val="36"/>
          <w:szCs w:val="36"/>
        </w:rPr>
      </w:pPr>
    </w:p>
    <w:p w14:paraId="28A25625" w14:textId="77777777" w:rsidR="007D3F40" w:rsidRPr="007350BC" w:rsidRDefault="007D3F40" w:rsidP="007D3F40">
      <w:pPr>
        <w:jc w:val="center"/>
        <w:rPr>
          <w:rFonts w:ascii="標楷體" w:eastAsia="標楷體" w:hAnsi="標楷體" w:cs="Times New Roman"/>
          <w:b/>
          <w:sz w:val="56"/>
          <w:szCs w:val="56"/>
        </w:rPr>
      </w:pPr>
      <w:r w:rsidRPr="007350BC">
        <w:rPr>
          <w:rFonts w:ascii="標楷體" w:eastAsia="標楷體" w:hAnsi="標楷體" w:cs="Times New Roman" w:hint="eastAsia"/>
          <w:b/>
          <w:sz w:val="56"/>
          <w:szCs w:val="56"/>
        </w:rPr>
        <w:t>立法院第9屆第</w:t>
      </w:r>
      <w:r>
        <w:rPr>
          <w:rFonts w:ascii="標楷體" w:eastAsia="標楷體" w:hAnsi="標楷體" w:cs="Times New Roman" w:hint="eastAsia"/>
          <w:b/>
          <w:sz w:val="56"/>
          <w:szCs w:val="56"/>
        </w:rPr>
        <w:t>8</w:t>
      </w:r>
      <w:r w:rsidRPr="007350BC">
        <w:rPr>
          <w:rFonts w:ascii="標楷體" w:eastAsia="標楷體" w:hAnsi="標楷體" w:cs="Times New Roman" w:hint="eastAsia"/>
          <w:b/>
          <w:sz w:val="56"/>
          <w:szCs w:val="56"/>
        </w:rPr>
        <w:t>會期</w:t>
      </w:r>
    </w:p>
    <w:p w14:paraId="76CF7F89" w14:textId="77777777" w:rsidR="007D3F40" w:rsidRPr="007350BC" w:rsidRDefault="007D3F40" w:rsidP="007D3F40">
      <w:pPr>
        <w:jc w:val="center"/>
        <w:rPr>
          <w:rFonts w:ascii="標楷體" w:eastAsia="標楷體" w:hAnsi="標楷體" w:cs="Times New Roman"/>
          <w:b/>
          <w:sz w:val="36"/>
          <w:szCs w:val="36"/>
        </w:rPr>
      </w:pPr>
      <w:r w:rsidRPr="007350BC">
        <w:rPr>
          <w:rFonts w:ascii="標楷體" w:eastAsia="標楷體" w:hAnsi="標楷體" w:cs="Times New Roman" w:hint="eastAsia"/>
          <w:b/>
          <w:sz w:val="56"/>
          <w:szCs w:val="56"/>
        </w:rPr>
        <w:t>社會福利及衛生環境委員會會務報告</w:t>
      </w:r>
    </w:p>
    <w:p w14:paraId="115CB085" w14:textId="77777777" w:rsidR="007D3F40" w:rsidRPr="007350BC" w:rsidRDefault="007D3F40" w:rsidP="007D3F40">
      <w:pPr>
        <w:spacing w:line="440" w:lineRule="exact"/>
        <w:jc w:val="center"/>
        <w:rPr>
          <w:rFonts w:ascii="標楷體" w:eastAsia="標楷體" w:hAnsi="標楷體" w:cs="Times New Roman"/>
          <w:b/>
          <w:sz w:val="36"/>
          <w:szCs w:val="36"/>
        </w:rPr>
      </w:pPr>
    </w:p>
    <w:p w14:paraId="2BEC9AA3" w14:textId="77777777" w:rsidR="007D3F40" w:rsidRPr="007350BC" w:rsidRDefault="007D3F40" w:rsidP="007D3F40">
      <w:pPr>
        <w:spacing w:line="440" w:lineRule="exact"/>
        <w:jc w:val="center"/>
        <w:rPr>
          <w:rFonts w:ascii="標楷體" w:eastAsia="標楷體" w:hAnsi="標楷體" w:cs="Times New Roman"/>
          <w:b/>
          <w:sz w:val="36"/>
          <w:szCs w:val="36"/>
        </w:rPr>
      </w:pPr>
    </w:p>
    <w:p w14:paraId="2EF51B29" w14:textId="77777777" w:rsidR="007D3F40" w:rsidRPr="007350BC" w:rsidRDefault="007D3F40" w:rsidP="007D3F40">
      <w:pPr>
        <w:spacing w:line="440" w:lineRule="exact"/>
        <w:jc w:val="center"/>
        <w:rPr>
          <w:rFonts w:ascii="標楷體" w:eastAsia="標楷體" w:hAnsi="標楷體" w:cs="Times New Roman"/>
          <w:b/>
          <w:sz w:val="36"/>
          <w:szCs w:val="36"/>
        </w:rPr>
      </w:pPr>
    </w:p>
    <w:p w14:paraId="0C1FB35D" w14:textId="77777777" w:rsidR="007D3F40" w:rsidRPr="007350BC" w:rsidRDefault="007D3F40" w:rsidP="007D3F40">
      <w:pPr>
        <w:spacing w:line="440" w:lineRule="exact"/>
        <w:jc w:val="center"/>
        <w:rPr>
          <w:rFonts w:ascii="標楷體" w:eastAsia="標楷體" w:hAnsi="標楷體" w:cs="Times New Roman"/>
          <w:b/>
          <w:sz w:val="36"/>
          <w:szCs w:val="36"/>
        </w:rPr>
      </w:pPr>
    </w:p>
    <w:p w14:paraId="3730A47E" w14:textId="77777777" w:rsidR="007D3F40" w:rsidRPr="007350BC" w:rsidRDefault="007D3F40" w:rsidP="007D3F40">
      <w:pPr>
        <w:spacing w:line="440" w:lineRule="exact"/>
        <w:jc w:val="center"/>
        <w:rPr>
          <w:rFonts w:ascii="標楷體" w:eastAsia="標楷體" w:hAnsi="標楷體" w:cs="Times New Roman"/>
          <w:b/>
          <w:sz w:val="36"/>
          <w:szCs w:val="36"/>
        </w:rPr>
      </w:pPr>
    </w:p>
    <w:p w14:paraId="602347F8" w14:textId="77777777" w:rsidR="007D3F40" w:rsidRPr="007350BC" w:rsidRDefault="007D3F40" w:rsidP="007D3F40">
      <w:pPr>
        <w:spacing w:line="440" w:lineRule="exact"/>
        <w:jc w:val="center"/>
        <w:rPr>
          <w:rFonts w:ascii="標楷體" w:eastAsia="標楷體" w:hAnsi="標楷體" w:cs="Times New Roman"/>
          <w:b/>
          <w:sz w:val="36"/>
          <w:szCs w:val="36"/>
        </w:rPr>
      </w:pPr>
    </w:p>
    <w:p w14:paraId="448CD8E6" w14:textId="77777777" w:rsidR="007D3F40" w:rsidRPr="007350BC" w:rsidRDefault="007D3F40" w:rsidP="007D3F40">
      <w:pPr>
        <w:spacing w:line="440" w:lineRule="exact"/>
        <w:jc w:val="center"/>
        <w:rPr>
          <w:rFonts w:ascii="標楷體" w:eastAsia="標楷體" w:hAnsi="標楷體" w:cs="Times New Roman"/>
          <w:b/>
          <w:sz w:val="36"/>
          <w:szCs w:val="36"/>
        </w:rPr>
      </w:pPr>
    </w:p>
    <w:p w14:paraId="6A69C74B" w14:textId="77777777" w:rsidR="007D3F40" w:rsidRPr="007350BC" w:rsidRDefault="007D3F40" w:rsidP="007D3F40">
      <w:pPr>
        <w:spacing w:line="440" w:lineRule="exact"/>
        <w:jc w:val="center"/>
        <w:rPr>
          <w:rFonts w:ascii="標楷體" w:eastAsia="標楷體" w:hAnsi="標楷體" w:cs="Times New Roman"/>
          <w:b/>
          <w:sz w:val="36"/>
          <w:szCs w:val="36"/>
        </w:rPr>
      </w:pPr>
    </w:p>
    <w:p w14:paraId="770F7CFB" w14:textId="77777777" w:rsidR="007D3F40" w:rsidRPr="007350BC" w:rsidRDefault="007D3F40" w:rsidP="007D3F40">
      <w:pPr>
        <w:spacing w:line="440" w:lineRule="exact"/>
        <w:jc w:val="center"/>
        <w:rPr>
          <w:rFonts w:ascii="標楷體" w:eastAsia="標楷體" w:hAnsi="標楷體" w:cs="Times New Roman"/>
          <w:b/>
          <w:sz w:val="36"/>
          <w:szCs w:val="36"/>
        </w:rPr>
      </w:pPr>
    </w:p>
    <w:p w14:paraId="283AA93D" w14:textId="77777777" w:rsidR="007D3F40" w:rsidRPr="007350BC" w:rsidRDefault="007D3F40" w:rsidP="007D3F40">
      <w:pPr>
        <w:spacing w:line="440" w:lineRule="exact"/>
        <w:jc w:val="center"/>
        <w:rPr>
          <w:rFonts w:ascii="標楷體" w:eastAsia="標楷體" w:hAnsi="標楷體" w:cs="Times New Roman"/>
          <w:b/>
          <w:sz w:val="36"/>
          <w:szCs w:val="36"/>
        </w:rPr>
      </w:pPr>
    </w:p>
    <w:p w14:paraId="6D7B4CF8" w14:textId="77777777" w:rsidR="007D3F40" w:rsidRPr="007350BC" w:rsidRDefault="007D3F40" w:rsidP="007D3F40">
      <w:pPr>
        <w:spacing w:line="440" w:lineRule="exact"/>
        <w:jc w:val="center"/>
        <w:rPr>
          <w:rFonts w:ascii="標楷體" w:eastAsia="標楷體" w:hAnsi="標楷體" w:cs="Times New Roman"/>
          <w:b/>
          <w:sz w:val="36"/>
          <w:szCs w:val="36"/>
        </w:rPr>
      </w:pPr>
    </w:p>
    <w:p w14:paraId="2E44AEB2" w14:textId="77777777" w:rsidR="007D3F40" w:rsidRPr="007350BC" w:rsidRDefault="007D3F40" w:rsidP="007D3F40">
      <w:pPr>
        <w:spacing w:line="440" w:lineRule="exact"/>
        <w:jc w:val="center"/>
        <w:rPr>
          <w:rFonts w:ascii="標楷體" w:eastAsia="標楷體" w:hAnsi="標楷體" w:cs="Times New Roman"/>
          <w:b/>
          <w:sz w:val="36"/>
          <w:szCs w:val="36"/>
        </w:rPr>
      </w:pPr>
    </w:p>
    <w:p w14:paraId="1BEEAC05" w14:textId="77777777" w:rsidR="007D3F40" w:rsidRPr="007350BC" w:rsidRDefault="007D3F40" w:rsidP="007D3F40">
      <w:pPr>
        <w:spacing w:line="440" w:lineRule="exact"/>
        <w:jc w:val="center"/>
        <w:rPr>
          <w:rFonts w:ascii="標楷體" w:eastAsia="標楷體" w:hAnsi="標楷體" w:cs="Times New Roman"/>
          <w:b/>
          <w:sz w:val="36"/>
          <w:szCs w:val="36"/>
        </w:rPr>
      </w:pPr>
    </w:p>
    <w:p w14:paraId="2E4A0EFD" w14:textId="77777777" w:rsidR="007D3F40" w:rsidRPr="007350BC" w:rsidRDefault="007D3F40" w:rsidP="007D3F40">
      <w:pPr>
        <w:spacing w:line="440" w:lineRule="exact"/>
        <w:jc w:val="center"/>
        <w:rPr>
          <w:rFonts w:ascii="標楷體" w:eastAsia="標楷體" w:hAnsi="標楷體" w:cs="Times New Roman"/>
          <w:b/>
          <w:sz w:val="36"/>
          <w:szCs w:val="36"/>
        </w:rPr>
      </w:pPr>
    </w:p>
    <w:p w14:paraId="6A2DCB36" w14:textId="77777777" w:rsidR="007D3F40" w:rsidRPr="007350BC" w:rsidRDefault="007D3F40" w:rsidP="007D3F40">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6284"/>
        <w:gridCol w:w="1099"/>
      </w:tblGrid>
      <w:tr w:rsidR="007D3F40" w:rsidRPr="007350BC" w14:paraId="349BB517" w14:textId="77777777" w:rsidTr="003253D6">
        <w:trPr>
          <w:jc w:val="center"/>
        </w:trPr>
        <w:tc>
          <w:tcPr>
            <w:tcW w:w="4256" w:type="pct"/>
            <w:shd w:val="clear" w:color="auto" w:fill="auto"/>
          </w:tcPr>
          <w:p w14:paraId="79D9C582" w14:textId="77777777" w:rsidR="007D3F40" w:rsidRPr="007350BC" w:rsidRDefault="007D3F40" w:rsidP="003253D6">
            <w:pPr>
              <w:spacing w:line="440" w:lineRule="exact"/>
              <w:jc w:val="distribute"/>
              <w:rPr>
                <w:rFonts w:ascii="標楷體" w:eastAsia="標楷體" w:hAnsi="標楷體" w:cs="Times New Roman"/>
                <w:b/>
                <w:sz w:val="36"/>
                <w:szCs w:val="36"/>
              </w:rPr>
            </w:pPr>
            <w:r w:rsidRPr="007350BC">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14:paraId="327B05D6" w14:textId="77777777" w:rsidR="007D3F40" w:rsidRPr="007350BC" w:rsidRDefault="007D3F40" w:rsidP="003253D6">
            <w:pPr>
              <w:spacing w:line="440" w:lineRule="exact"/>
              <w:jc w:val="right"/>
              <w:rPr>
                <w:rFonts w:ascii="標楷體" w:eastAsia="標楷體" w:hAnsi="標楷體" w:cs="Times New Roman"/>
                <w:b/>
                <w:sz w:val="36"/>
                <w:szCs w:val="36"/>
              </w:rPr>
            </w:pPr>
            <w:r w:rsidRPr="007350BC">
              <w:rPr>
                <w:rFonts w:ascii="標楷體" w:eastAsia="標楷體" w:hAnsi="標楷體" w:cs="Times New Roman" w:hint="eastAsia"/>
                <w:b/>
                <w:sz w:val="36"/>
                <w:szCs w:val="36"/>
              </w:rPr>
              <w:t>編印</w:t>
            </w:r>
          </w:p>
        </w:tc>
      </w:tr>
      <w:tr w:rsidR="007D3F40" w:rsidRPr="007350BC" w14:paraId="298BFE3C" w14:textId="77777777" w:rsidTr="003253D6">
        <w:trPr>
          <w:jc w:val="center"/>
        </w:trPr>
        <w:tc>
          <w:tcPr>
            <w:tcW w:w="4256" w:type="pct"/>
            <w:shd w:val="clear" w:color="auto" w:fill="auto"/>
          </w:tcPr>
          <w:p w14:paraId="547EFEBB" w14:textId="77777777" w:rsidR="007D3F40" w:rsidRPr="007350BC" w:rsidRDefault="007D3F40" w:rsidP="007D3F40">
            <w:pPr>
              <w:spacing w:line="440" w:lineRule="exact"/>
              <w:jc w:val="distribute"/>
              <w:rPr>
                <w:rFonts w:ascii="標楷體" w:eastAsia="標楷體" w:hAnsi="標楷體" w:cs="Times New Roman"/>
                <w:b/>
                <w:sz w:val="36"/>
                <w:szCs w:val="36"/>
              </w:rPr>
            </w:pPr>
            <w:r w:rsidRPr="007350BC">
              <w:rPr>
                <w:rFonts w:ascii="標楷體" w:eastAsia="標楷體" w:hAnsi="標楷體" w:cs="Times New Roman" w:hint="eastAsia"/>
                <w:b/>
                <w:sz w:val="36"/>
                <w:szCs w:val="36"/>
              </w:rPr>
              <w:t>中華民國</w:t>
            </w:r>
            <w:r w:rsidRPr="007A360C">
              <w:rPr>
                <w:rFonts w:ascii="標楷體" w:eastAsia="標楷體" w:hAnsi="標楷體" w:cs="Times New Roman" w:hint="eastAsia"/>
                <w:b/>
                <w:sz w:val="36"/>
                <w:szCs w:val="36"/>
              </w:rPr>
              <w:t>109年2</w:t>
            </w:r>
            <w:r w:rsidRPr="007350BC">
              <w:rPr>
                <w:rFonts w:ascii="標楷體" w:eastAsia="標楷體" w:hAnsi="標楷體" w:cs="Times New Roman" w:hint="eastAsia"/>
                <w:b/>
                <w:sz w:val="36"/>
                <w:szCs w:val="36"/>
              </w:rPr>
              <w:t>月</w:t>
            </w:r>
          </w:p>
        </w:tc>
        <w:tc>
          <w:tcPr>
            <w:tcW w:w="744" w:type="pct"/>
            <w:vMerge/>
            <w:shd w:val="clear" w:color="auto" w:fill="auto"/>
            <w:vAlign w:val="center"/>
          </w:tcPr>
          <w:p w14:paraId="26FF41CC" w14:textId="77777777" w:rsidR="007D3F40" w:rsidRPr="007350BC" w:rsidRDefault="007D3F40" w:rsidP="003253D6">
            <w:pPr>
              <w:spacing w:line="440" w:lineRule="exact"/>
              <w:jc w:val="both"/>
              <w:rPr>
                <w:rFonts w:ascii="標楷體" w:eastAsia="標楷體" w:hAnsi="標楷體" w:cs="Times New Roman"/>
                <w:b/>
                <w:sz w:val="36"/>
                <w:szCs w:val="36"/>
              </w:rPr>
            </w:pPr>
          </w:p>
        </w:tc>
      </w:tr>
    </w:tbl>
    <w:p w14:paraId="2A5AD44E" w14:textId="735CBD3E" w:rsidR="00181EF8" w:rsidRDefault="00181EF8"/>
    <w:p w14:paraId="435C58E9" w14:textId="77777777" w:rsidR="00181EF8" w:rsidRDefault="00181EF8">
      <w:pPr>
        <w:widowControl/>
      </w:pPr>
      <w:r>
        <w:br w:type="page"/>
      </w:r>
    </w:p>
    <w:p w14:paraId="48CBB07F" w14:textId="77777777" w:rsidR="00181EF8" w:rsidRDefault="00181EF8">
      <w:pPr>
        <w:widowControl/>
      </w:pPr>
    </w:p>
    <w:p w14:paraId="493EC769" w14:textId="77777777" w:rsidR="00181EF8" w:rsidRDefault="00181EF8">
      <w:pPr>
        <w:widowControl/>
        <w:sectPr w:rsidR="00181EF8" w:rsidSect="00181EF8">
          <w:footerReference w:type="default" r:id="rId9"/>
          <w:footerReference w:type="first" r:id="rId10"/>
          <w:pgSz w:w="11906" w:h="16838"/>
          <w:pgMar w:top="1134" w:right="1134" w:bottom="1134" w:left="1134" w:header="851" w:footer="992" w:gutter="0"/>
          <w:pgNumType w:fmt="upperRoman" w:start="1"/>
          <w:cols w:space="425"/>
          <w:titlePg/>
          <w:docGrid w:type="lines" w:linePitch="360"/>
        </w:sectPr>
      </w:pPr>
    </w:p>
    <w:p w14:paraId="47D4DAC6" w14:textId="383E269E" w:rsidR="00181EF8" w:rsidRDefault="00181EF8">
      <w:pPr>
        <w:widowControl/>
      </w:pPr>
    </w:p>
    <w:p w14:paraId="798F737F" w14:textId="77777777" w:rsidR="00C024C3" w:rsidRPr="007350BC" w:rsidRDefault="00C024C3" w:rsidP="00C024C3">
      <w:pPr>
        <w:spacing w:line="440" w:lineRule="exact"/>
        <w:jc w:val="center"/>
        <w:rPr>
          <w:rFonts w:ascii="標楷體" w:eastAsia="標楷體" w:hAnsi="標楷體" w:cs="Times New Roman"/>
          <w:b/>
          <w:sz w:val="36"/>
          <w:szCs w:val="36"/>
        </w:rPr>
      </w:pPr>
      <w:bookmarkStart w:id="0" w:name="_Toc521662132"/>
      <w:bookmarkStart w:id="1" w:name="_Toc521663825"/>
      <w:bookmarkStart w:id="2" w:name="_Toc536536495"/>
      <w:bookmarkStart w:id="3" w:name="_Toc16004489"/>
      <w:bookmarkStart w:id="4" w:name="_Toc521662136"/>
      <w:bookmarkStart w:id="5" w:name="_Toc521663829"/>
      <w:bookmarkStart w:id="6" w:name="_Toc536536499"/>
      <w:bookmarkStart w:id="7" w:name="_Toc16004493"/>
      <w:bookmarkStart w:id="8" w:name="_Toc16004531"/>
      <w:r w:rsidRPr="007350BC">
        <w:rPr>
          <w:rFonts w:ascii="標楷體" w:eastAsia="標楷體" w:hAnsi="標楷體" w:cs="Times New Roman" w:hint="eastAsia"/>
          <w:b/>
          <w:sz w:val="36"/>
          <w:szCs w:val="36"/>
        </w:rPr>
        <w:t>立法院第9屆第</w:t>
      </w:r>
      <w:r>
        <w:rPr>
          <w:rFonts w:ascii="標楷體" w:eastAsia="標楷體" w:hAnsi="標楷體" w:cs="Times New Roman" w:hint="eastAsia"/>
          <w:b/>
          <w:sz w:val="36"/>
          <w:szCs w:val="36"/>
        </w:rPr>
        <w:t>8</w:t>
      </w:r>
      <w:r w:rsidRPr="007350BC">
        <w:rPr>
          <w:rFonts w:ascii="標楷體" w:eastAsia="標楷體" w:hAnsi="標楷體" w:cs="Times New Roman" w:hint="eastAsia"/>
          <w:b/>
          <w:sz w:val="36"/>
          <w:szCs w:val="36"/>
        </w:rPr>
        <w:t>會期社會福利及衛生環境委員會會務報告</w:t>
      </w:r>
    </w:p>
    <w:p w14:paraId="0F4ED410" w14:textId="77777777" w:rsidR="00C024C3" w:rsidRPr="007350BC" w:rsidRDefault="00C024C3" w:rsidP="00C024C3">
      <w:pPr>
        <w:tabs>
          <w:tab w:val="right" w:pos="8672"/>
        </w:tabs>
        <w:spacing w:line="400" w:lineRule="exact"/>
        <w:ind w:leftChars="700" w:left="1680" w:firstLineChars="1131" w:firstLine="2714"/>
        <w:rPr>
          <w:rFonts w:ascii="標楷體" w:eastAsia="標楷體" w:hAnsi="標楷體" w:cs="Times New Roman"/>
          <w:highlight w:val="yellow"/>
        </w:rPr>
      </w:pPr>
      <w:r w:rsidRPr="007350BC">
        <w:rPr>
          <w:rFonts w:ascii="標楷體" w:eastAsia="標楷體" w:hAnsi="標楷體" w:cs="Times New Roman" w:hint="eastAsia"/>
        </w:rPr>
        <w:t>108年</w:t>
      </w:r>
      <w:r>
        <w:rPr>
          <w:rFonts w:ascii="標楷體" w:eastAsia="標楷體" w:hAnsi="標楷體" w:cs="Times New Roman" w:hint="eastAsia"/>
        </w:rPr>
        <w:t>9</w:t>
      </w:r>
      <w:r w:rsidRPr="007350BC">
        <w:rPr>
          <w:rFonts w:ascii="標楷體" w:eastAsia="標楷體" w:hAnsi="標楷體" w:cs="Times New Roman" w:hint="eastAsia"/>
        </w:rPr>
        <w:t>月</w:t>
      </w:r>
      <w:r w:rsidRPr="007350BC">
        <w:rPr>
          <w:rFonts w:ascii="標楷體" w:eastAsia="標楷體" w:hAnsi="標楷體" w:cs="Times New Roman"/>
        </w:rPr>
        <w:t>1</w:t>
      </w:r>
      <w:r>
        <w:rPr>
          <w:rFonts w:ascii="標楷體" w:eastAsia="標楷體" w:hAnsi="標楷體" w:cs="Times New Roman" w:hint="eastAsia"/>
        </w:rPr>
        <w:t>7</w:t>
      </w:r>
      <w:r w:rsidRPr="007350BC">
        <w:rPr>
          <w:rFonts w:ascii="標楷體" w:eastAsia="標楷體" w:hAnsi="標楷體" w:cs="Times New Roman" w:hint="eastAsia"/>
        </w:rPr>
        <w:t>日至10</w:t>
      </w:r>
      <w:r w:rsidRPr="007350BC">
        <w:rPr>
          <w:rFonts w:ascii="標楷體" w:eastAsia="標楷體" w:hAnsi="標楷體" w:cs="Times New Roman"/>
        </w:rPr>
        <w:t>8</w:t>
      </w:r>
      <w:r w:rsidRPr="007350BC">
        <w:rPr>
          <w:rFonts w:ascii="標楷體" w:eastAsia="標楷體" w:hAnsi="標楷體" w:cs="Times New Roman" w:hint="eastAsia"/>
        </w:rPr>
        <w:t>年</w:t>
      </w:r>
      <w:r>
        <w:rPr>
          <w:rFonts w:ascii="標楷體" w:eastAsia="標楷體" w:hAnsi="標楷體" w:cs="Times New Roman" w:hint="eastAsia"/>
        </w:rPr>
        <w:t>12</w:t>
      </w:r>
      <w:r w:rsidRPr="007350BC">
        <w:rPr>
          <w:rFonts w:ascii="標楷體" w:eastAsia="標楷體" w:hAnsi="標楷體" w:cs="Times New Roman" w:hint="eastAsia"/>
        </w:rPr>
        <w:t>月31日</w:t>
      </w:r>
    </w:p>
    <w:p w14:paraId="5E2A2647" w14:textId="77777777" w:rsidR="00C024C3" w:rsidRPr="007350BC" w:rsidRDefault="00C024C3" w:rsidP="00C024C3">
      <w:pPr>
        <w:tabs>
          <w:tab w:val="right" w:pos="8672"/>
        </w:tabs>
        <w:spacing w:line="400" w:lineRule="exact"/>
        <w:ind w:leftChars="700" w:left="1680" w:firstLineChars="1131" w:firstLine="2714"/>
        <w:rPr>
          <w:rFonts w:ascii="標楷體" w:eastAsia="標楷體" w:hAnsi="標楷體" w:cs="Times New Roman"/>
        </w:rPr>
      </w:pPr>
      <w:r w:rsidRPr="007350BC">
        <w:rPr>
          <w:rFonts w:ascii="標楷體" w:eastAsia="標楷體" w:hAnsi="標楷體" w:cs="Times New Roman" w:hint="eastAsia"/>
        </w:rPr>
        <w:t>臨時會10</w:t>
      </w:r>
      <w:r>
        <w:rPr>
          <w:rFonts w:ascii="標楷體" w:eastAsia="標楷體" w:hAnsi="標楷體" w:cs="Times New Roman" w:hint="eastAsia"/>
        </w:rPr>
        <w:t>9</w:t>
      </w:r>
      <w:r w:rsidRPr="007350BC">
        <w:rPr>
          <w:rFonts w:ascii="標楷體" w:eastAsia="標楷體" w:hAnsi="標楷體" w:cs="Times New Roman" w:hint="eastAsia"/>
        </w:rPr>
        <w:t>年</w:t>
      </w:r>
      <w:r>
        <w:rPr>
          <w:rFonts w:ascii="標楷體" w:eastAsia="標楷體" w:hAnsi="標楷體" w:cs="Times New Roman" w:hint="eastAsia"/>
        </w:rPr>
        <w:t>1</w:t>
      </w:r>
      <w:r w:rsidRPr="007350BC">
        <w:rPr>
          <w:rFonts w:ascii="標楷體" w:eastAsia="標楷體" w:hAnsi="標楷體" w:cs="Times New Roman" w:hint="eastAsia"/>
        </w:rPr>
        <w:t>月</w:t>
      </w:r>
      <w:r w:rsidRPr="00DA615E">
        <w:rPr>
          <w:rFonts w:ascii="標楷體" w:eastAsia="標楷體" w:hAnsi="標楷體" w:cs="Times New Roman" w:hint="eastAsia"/>
        </w:rPr>
        <w:t>14日至109年1月2</w:t>
      </w:r>
      <w:r w:rsidR="00DA615E" w:rsidRPr="00DA615E">
        <w:rPr>
          <w:rFonts w:ascii="標楷體" w:eastAsia="標楷體" w:hAnsi="標楷體" w:cs="Times New Roman" w:hint="eastAsia"/>
        </w:rPr>
        <w:t>0</w:t>
      </w:r>
      <w:r w:rsidRPr="00DA615E">
        <w:rPr>
          <w:rFonts w:ascii="標楷體" w:eastAsia="標楷體" w:hAnsi="標楷體" w:cs="Times New Roman" w:hint="eastAsia"/>
        </w:rPr>
        <w:t>日</w:t>
      </w:r>
    </w:p>
    <w:p w14:paraId="16C5D430" w14:textId="5D3B5E70" w:rsidR="00181EF8" w:rsidRPr="00D517EB" w:rsidRDefault="00C024C3" w:rsidP="00230709">
      <w:pPr>
        <w:spacing w:line="500" w:lineRule="exact"/>
        <w:jc w:val="center"/>
        <w:outlineLvl w:val="0"/>
        <w:rPr>
          <w:rFonts w:ascii="Times New Roman" w:eastAsia="標楷體" w:hAnsi="Times New Roman" w:cs="Times New Roman"/>
          <w:b/>
          <w:bCs/>
          <w:caps/>
          <w:noProof/>
          <w:sz w:val="32"/>
          <w:szCs w:val="32"/>
        </w:rPr>
      </w:pPr>
      <w:bookmarkStart w:id="9" w:name="_Toc536536494"/>
      <w:bookmarkStart w:id="10" w:name="_Toc16004488"/>
      <w:bookmarkStart w:id="11" w:name="_Toc31276630"/>
      <w:r w:rsidRPr="007350BC">
        <w:rPr>
          <w:rFonts w:ascii="標楷體" w:eastAsia="標楷體" w:hAnsi="標楷體" w:cs="Times New Roman" w:hint="eastAsia"/>
          <w:b/>
          <w:sz w:val="36"/>
          <w:szCs w:val="20"/>
        </w:rPr>
        <w:t>目　　　錄</w:t>
      </w:r>
      <w:bookmarkEnd w:id="9"/>
      <w:bookmarkEnd w:id="10"/>
      <w:bookmarkEnd w:id="11"/>
      <w:r w:rsidR="00181EF8" w:rsidRPr="00D517EB">
        <w:rPr>
          <w:rFonts w:ascii="Times New Roman" w:eastAsia="標楷體" w:hAnsi="Times New Roman" w:cs="Times New Roman"/>
          <w:sz w:val="32"/>
          <w:szCs w:val="32"/>
        </w:rPr>
        <w:fldChar w:fldCharType="begin"/>
      </w:r>
      <w:r w:rsidR="00181EF8" w:rsidRPr="00D517EB">
        <w:rPr>
          <w:rFonts w:ascii="Times New Roman" w:eastAsia="標楷體" w:hAnsi="Times New Roman" w:cs="Times New Roman"/>
          <w:sz w:val="32"/>
          <w:szCs w:val="32"/>
        </w:rPr>
        <w:instrText xml:space="preserve"> TOC \o "1-3" \h \z \u </w:instrText>
      </w:r>
      <w:r w:rsidR="00181EF8" w:rsidRPr="00D517EB">
        <w:rPr>
          <w:rFonts w:ascii="Times New Roman" w:eastAsia="標楷體" w:hAnsi="Times New Roman" w:cs="Times New Roman"/>
          <w:sz w:val="32"/>
          <w:szCs w:val="32"/>
        </w:rPr>
        <w:fldChar w:fldCharType="separate"/>
      </w:r>
    </w:p>
    <w:p w14:paraId="3E6A01B7" w14:textId="393EECA2" w:rsidR="00181EF8" w:rsidRPr="00BC1803" w:rsidRDefault="00397119" w:rsidP="00BC1803">
      <w:pPr>
        <w:pStyle w:val="1f"/>
      </w:pPr>
      <w:hyperlink w:anchor="_Toc31276631" w:history="1">
        <w:r w:rsidR="00181EF8" w:rsidRPr="00BC1803">
          <w:rPr>
            <w:rStyle w:val="aff4"/>
            <w:u w:val="none"/>
          </w:rPr>
          <w:t>壹、會務概況</w:t>
        </w:r>
        <w:r w:rsidR="00181EF8" w:rsidRPr="00BC1803">
          <w:rPr>
            <w:webHidden/>
          </w:rPr>
          <w:tab/>
        </w:r>
        <w:r w:rsidR="00181EF8" w:rsidRPr="00BC1803">
          <w:rPr>
            <w:webHidden/>
          </w:rPr>
          <w:fldChar w:fldCharType="begin"/>
        </w:r>
        <w:r w:rsidR="00181EF8" w:rsidRPr="00BC1803">
          <w:rPr>
            <w:webHidden/>
          </w:rPr>
          <w:instrText xml:space="preserve"> PAGEREF _Toc31276631 \h </w:instrText>
        </w:r>
        <w:r w:rsidR="00181EF8" w:rsidRPr="00BC1803">
          <w:rPr>
            <w:webHidden/>
          </w:rPr>
        </w:r>
        <w:r w:rsidR="00181EF8" w:rsidRPr="00BC1803">
          <w:rPr>
            <w:webHidden/>
          </w:rPr>
          <w:fldChar w:fldCharType="separate"/>
        </w:r>
        <w:r w:rsidR="001D1DA0">
          <w:rPr>
            <w:webHidden/>
          </w:rPr>
          <w:t>1</w:t>
        </w:r>
        <w:r w:rsidR="00181EF8" w:rsidRPr="00BC1803">
          <w:rPr>
            <w:webHidden/>
          </w:rPr>
          <w:fldChar w:fldCharType="end"/>
        </w:r>
      </w:hyperlink>
    </w:p>
    <w:p w14:paraId="03D09FE0" w14:textId="3E08C89C" w:rsidR="00181EF8" w:rsidRPr="00D517EB" w:rsidRDefault="00397119" w:rsidP="005E5E70">
      <w:pPr>
        <w:pStyle w:val="2f"/>
      </w:pPr>
      <w:hyperlink w:anchor="_Toc31276632" w:history="1">
        <w:r w:rsidR="00181EF8" w:rsidRPr="00D517EB">
          <w:rPr>
            <w:rStyle w:val="aff4"/>
          </w:rPr>
          <w:t>一、本會職掌</w:t>
        </w:r>
        <w:r w:rsidR="00181EF8" w:rsidRPr="00D517EB">
          <w:rPr>
            <w:webHidden/>
          </w:rPr>
          <w:tab/>
        </w:r>
        <w:r w:rsidR="00181EF8" w:rsidRPr="00D517EB">
          <w:rPr>
            <w:webHidden/>
          </w:rPr>
          <w:fldChar w:fldCharType="begin"/>
        </w:r>
        <w:r w:rsidR="00181EF8" w:rsidRPr="00D517EB">
          <w:rPr>
            <w:webHidden/>
          </w:rPr>
          <w:instrText xml:space="preserve"> PAGEREF _Toc31276632 \h </w:instrText>
        </w:r>
        <w:r w:rsidR="00181EF8" w:rsidRPr="00D517EB">
          <w:rPr>
            <w:webHidden/>
          </w:rPr>
        </w:r>
        <w:r w:rsidR="00181EF8" w:rsidRPr="00D517EB">
          <w:rPr>
            <w:webHidden/>
          </w:rPr>
          <w:fldChar w:fldCharType="separate"/>
        </w:r>
        <w:r w:rsidR="001D1DA0">
          <w:rPr>
            <w:webHidden/>
          </w:rPr>
          <w:t>1</w:t>
        </w:r>
        <w:r w:rsidR="00181EF8" w:rsidRPr="00D517EB">
          <w:rPr>
            <w:webHidden/>
          </w:rPr>
          <w:fldChar w:fldCharType="end"/>
        </w:r>
      </w:hyperlink>
    </w:p>
    <w:p w14:paraId="75921868" w14:textId="6C9D1B2E" w:rsidR="00181EF8" w:rsidRPr="00D517EB" w:rsidRDefault="00397119" w:rsidP="005E5E70">
      <w:pPr>
        <w:pStyle w:val="2f"/>
      </w:pPr>
      <w:hyperlink w:anchor="_Toc31276633" w:history="1">
        <w:r w:rsidR="00181EF8" w:rsidRPr="00D517EB">
          <w:rPr>
            <w:rStyle w:val="aff4"/>
          </w:rPr>
          <w:t>二、本會期召集委員及委員名單</w:t>
        </w:r>
        <w:r w:rsidR="00181EF8" w:rsidRPr="00D517EB">
          <w:rPr>
            <w:webHidden/>
          </w:rPr>
          <w:tab/>
        </w:r>
        <w:r w:rsidR="00181EF8" w:rsidRPr="00D517EB">
          <w:rPr>
            <w:webHidden/>
          </w:rPr>
          <w:fldChar w:fldCharType="begin"/>
        </w:r>
        <w:r w:rsidR="00181EF8" w:rsidRPr="00D517EB">
          <w:rPr>
            <w:webHidden/>
          </w:rPr>
          <w:instrText xml:space="preserve"> PAGEREF _Toc31276633 \h </w:instrText>
        </w:r>
        <w:r w:rsidR="00181EF8" w:rsidRPr="00D517EB">
          <w:rPr>
            <w:webHidden/>
          </w:rPr>
        </w:r>
        <w:r w:rsidR="00181EF8" w:rsidRPr="00D517EB">
          <w:rPr>
            <w:webHidden/>
          </w:rPr>
          <w:fldChar w:fldCharType="separate"/>
        </w:r>
        <w:r w:rsidR="001D1DA0">
          <w:rPr>
            <w:webHidden/>
          </w:rPr>
          <w:t>1</w:t>
        </w:r>
        <w:r w:rsidR="00181EF8" w:rsidRPr="00D517EB">
          <w:rPr>
            <w:webHidden/>
          </w:rPr>
          <w:fldChar w:fldCharType="end"/>
        </w:r>
      </w:hyperlink>
    </w:p>
    <w:p w14:paraId="00BF4B4A" w14:textId="62289FD5" w:rsidR="00181EF8" w:rsidRPr="00D517EB" w:rsidRDefault="00397119" w:rsidP="005E5E70">
      <w:pPr>
        <w:pStyle w:val="2f"/>
      </w:pPr>
      <w:hyperlink w:anchor="_Toc31276634" w:history="1">
        <w:r w:rsidR="00181EF8" w:rsidRPr="00D517EB">
          <w:rPr>
            <w:rStyle w:val="aff4"/>
          </w:rPr>
          <w:t>三、會務及會議概況</w:t>
        </w:r>
        <w:r w:rsidR="00181EF8" w:rsidRPr="00D517EB">
          <w:rPr>
            <w:webHidden/>
          </w:rPr>
          <w:tab/>
        </w:r>
        <w:r w:rsidR="00181EF8" w:rsidRPr="00D517EB">
          <w:rPr>
            <w:webHidden/>
          </w:rPr>
          <w:fldChar w:fldCharType="begin"/>
        </w:r>
        <w:r w:rsidR="00181EF8" w:rsidRPr="00D517EB">
          <w:rPr>
            <w:webHidden/>
          </w:rPr>
          <w:instrText xml:space="preserve"> PAGEREF _Toc31276634 \h </w:instrText>
        </w:r>
        <w:r w:rsidR="00181EF8" w:rsidRPr="00D517EB">
          <w:rPr>
            <w:webHidden/>
          </w:rPr>
        </w:r>
        <w:r w:rsidR="00181EF8" w:rsidRPr="00D517EB">
          <w:rPr>
            <w:webHidden/>
          </w:rPr>
          <w:fldChar w:fldCharType="separate"/>
        </w:r>
        <w:r w:rsidR="001D1DA0">
          <w:rPr>
            <w:webHidden/>
          </w:rPr>
          <w:t>1</w:t>
        </w:r>
        <w:r w:rsidR="00181EF8" w:rsidRPr="00D517EB">
          <w:rPr>
            <w:webHidden/>
          </w:rPr>
          <w:fldChar w:fldCharType="end"/>
        </w:r>
      </w:hyperlink>
    </w:p>
    <w:p w14:paraId="45B812F3" w14:textId="4B888C6A" w:rsidR="00181EF8" w:rsidRPr="00D517EB" w:rsidRDefault="00397119" w:rsidP="005E5E70">
      <w:pPr>
        <w:pStyle w:val="2f"/>
      </w:pPr>
      <w:hyperlink w:anchor="_Toc31276635" w:history="1">
        <w:r w:rsidR="00181EF8" w:rsidRPr="00D517EB">
          <w:rPr>
            <w:rStyle w:val="aff4"/>
          </w:rPr>
          <w:t>四、考察事項</w:t>
        </w:r>
        <w:r w:rsidR="00181EF8" w:rsidRPr="00D517EB">
          <w:rPr>
            <w:webHidden/>
          </w:rPr>
          <w:tab/>
        </w:r>
        <w:r w:rsidR="00181EF8" w:rsidRPr="00D517EB">
          <w:rPr>
            <w:webHidden/>
          </w:rPr>
          <w:fldChar w:fldCharType="begin"/>
        </w:r>
        <w:r w:rsidR="00181EF8" w:rsidRPr="00D517EB">
          <w:rPr>
            <w:webHidden/>
          </w:rPr>
          <w:instrText xml:space="preserve"> PAGEREF _Toc31276635 \h </w:instrText>
        </w:r>
        <w:r w:rsidR="00181EF8" w:rsidRPr="00D517EB">
          <w:rPr>
            <w:webHidden/>
          </w:rPr>
        </w:r>
        <w:r w:rsidR="00181EF8" w:rsidRPr="00D517EB">
          <w:rPr>
            <w:webHidden/>
          </w:rPr>
          <w:fldChar w:fldCharType="separate"/>
        </w:r>
        <w:r w:rsidR="001D1DA0">
          <w:rPr>
            <w:webHidden/>
          </w:rPr>
          <w:t>12</w:t>
        </w:r>
        <w:r w:rsidR="00181EF8" w:rsidRPr="00D517EB">
          <w:rPr>
            <w:webHidden/>
          </w:rPr>
          <w:fldChar w:fldCharType="end"/>
        </w:r>
      </w:hyperlink>
    </w:p>
    <w:p w14:paraId="41BBCF8B" w14:textId="507F96C6" w:rsidR="00181EF8" w:rsidRPr="00D517EB" w:rsidRDefault="00397119" w:rsidP="00BC1803">
      <w:pPr>
        <w:pStyle w:val="1f"/>
        <w:rPr>
          <w:b/>
        </w:rPr>
      </w:pPr>
      <w:hyperlink w:anchor="_Toc31276636" w:history="1">
        <w:r w:rsidR="00181EF8" w:rsidRPr="00D517EB">
          <w:rPr>
            <w:rStyle w:val="aff4"/>
          </w:rPr>
          <w:t>貳、議案審查</w:t>
        </w:r>
        <w:r w:rsidR="00181EF8" w:rsidRPr="00D517EB">
          <w:rPr>
            <w:webHidden/>
          </w:rPr>
          <w:tab/>
        </w:r>
        <w:r w:rsidR="00181EF8" w:rsidRPr="00D517EB">
          <w:rPr>
            <w:webHidden/>
          </w:rPr>
          <w:fldChar w:fldCharType="begin"/>
        </w:r>
        <w:r w:rsidR="00181EF8" w:rsidRPr="00D517EB">
          <w:rPr>
            <w:webHidden/>
          </w:rPr>
          <w:instrText xml:space="preserve"> PAGEREF _Toc31276636 \h </w:instrText>
        </w:r>
        <w:r w:rsidR="00181EF8" w:rsidRPr="00D517EB">
          <w:rPr>
            <w:webHidden/>
          </w:rPr>
        </w:r>
        <w:r w:rsidR="00181EF8" w:rsidRPr="00D517EB">
          <w:rPr>
            <w:webHidden/>
          </w:rPr>
          <w:fldChar w:fldCharType="separate"/>
        </w:r>
        <w:r w:rsidR="001D1DA0">
          <w:rPr>
            <w:webHidden/>
          </w:rPr>
          <w:t>16</w:t>
        </w:r>
        <w:r w:rsidR="00181EF8" w:rsidRPr="00D517EB">
          <w:rPr>
            <w:webHidden/>
          </w:rPr>
          <w:fldChar w:fldCharType="end"/>
        </w:r>
      </w:hyperlink>
    </w:p>
    <w:p w14:paraId="3189C4C8" w14:textId="694039AF" w:rsidR="00181EF8" w:rsidRPr="00D517EB" w:rsidRDefault="00397119" w:rsidP="005E5E70">
      <w:pPr>
        <w:pStyle w:val="2f"/>
      </w:pPr>
      <w:hyperlink w:anchor="_Toc31276643" w:history="1">
        <w:r w:rsidR="00181EF8" w:rsidRPr="00D517EB">
          <w:rPr>
            <w:rStyle w:val="aff4"/>
          </w:rPr>
          <w:t>甲、未審</w:t>
        </w:r>
        <w:r w:rsidR="00BE6E19">
          <w:rPr>
            <w:rStyle w:val="aff4"/>
            <w:rFonts w:hint="eastAsia"/>
          </w:rPr>
          <w:t>竣</w:t>
        </w:r>
        <w:r w:rsidR="00181EF8" w:rsidRPr="00D517EB">
          <w:rPr>
            <w:rStyle w:val="aff4"/>
          </w:rPr>
          <w:t>議案（</w:t>
        </w:r>
        <w:r w:rsidR="00181EF8" w:rsidRPr="00D517EB">
          <w:rPr>
            <w:rStyle w:val="aff4"/>
          </w:rPr>
          <w:t>977</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_Toc31276643 \h </w:instrText>
        </w:r>
        <w:r w:rsidR="00181EF8" w:rsidRPr="00D517EB">
          <w:rPr>
            <w:webHidden/>
          </w:rPr>
        </w:r>
        <w:r w:rsidR="00181EF8" w:rsidRPr="00D517EB">
          <w:rPr>
            <w:webHidden/>
          </w:rPr>
          <w:fldChar w:fldCharType="separate"/>
        </w:r>
        <w:r w:rsidR="001D1DA0">
          <w:rPr>
            <w:webHidden/>
          </w:rPr>
          <w:t>16</w:t>
        </w:r>
        <w:r w:rsidR="00181EF8" w:rsidRPr="00D517EB">
          <w:rPr>
            <w:webHidden/>
          </w:rPr>
          <w:fldChar w:fldCharType="end"/>
        </w:r>
      </w:hyperlink>
    </w:p>
    <w:p w14:paraId="0D4EF078" w14:textId="49C802B8" w:rsidR="00181EF8" w:rsidRPr="00D517EB" w:rsidRDefault="00397119" w:rsidP="005E5E70">
      <w:pPr>
        <w:pStyle w:val="2f"/>
      </w:pPr>
      <w:hyperlink w:anchor="_Toc31276644" w:history="1">
        <w:r w:rsidR="00181EF8" w:rsidRPr="00D517EB">
          <w:rPr>
            <w:rStyle w:val="aff4"/>
          </w:rPr>
          <w:t>一、法律案（</w:t>
        </w:r>
        <w:r w:rsidR="00181EF8" w:rsidRPr="00D517EB">
          <w:rPr>
            <w:rStyle w:val="aff4"/>
          </w:rPr>
          <w:t>705</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_Toc31276644 \h </w:instrText>
        </w:r>
        <w:r w:rsidR="00181EF8" w:rsidRPr="00D517EB">
          <w:rPr>
            <w:webHidden/>
          </w:rPr>
        </w:r>
        <w:r w:rsidR="00181EF8" w:rsidRPr="00D517EB">
          <w:rPr>
            <w:webHidden/>
          </w:rPr>
          <w:fldChar w:fldCharType="separate"/>
        </w:r>
        <w:r w:rsidR="001D1DA0">
          <w:rPr>
            <w:webHidden/>
          </w:rPr>
          <w:t>16</w:t>
        </w:r>
        <w:r w:rsidR="00181EF8" w:rsidRPr="00D517EB">
          <w:rPr>
            <w:webHidden/>
          </w:rPr>
          <w:fldChar w:fldCharType="end"/>
        </w:r>
      </w:hyperlink>
    </w:p>
    <w:p w14:paraId="286BEDD5" w14:textId="191D300D"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45" w:history="1">
        <w:r w:rsidR="00181EF8" w:rsidRPr="00D517EB">
          <w:rPr>
            <w:rStyle w:val="aff4"/>
            <w:i w:val="0"/>
            <w:noProof/>
            <w:sz w:val="32"/>
            <w:szCs w:val="32"/>
          </w:rPr>
          <w:t>（一）衛生福利部（</w:t>
        </w:r>
        <w:r w:rsidR="00181EF8" w:rsidRPr="00D517EB">
          <w:rPr>
            <w:rStyle w:val="aff4"/>
            <w:i w:val="0"/>
            <w:noProof/>
            <w:sz w:val="32"/>
            <w:szCs w:val="32"/>
          </w:rPr>
          <w:t>322</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_Toc31276645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16</w:t>
        </w:r>
        <w:r w:rsidR="00181EF8" w:rsidRPr="00D517EB">
          <w:rPr>
            <w:i w:val="0"/>
            <w:noProof/>
            <w:webHidden/>
            <w:sz w:val="32"/>
            <w:szCs w:val="32"/>
          </w:rPr>
          <w:fldChar w:fldCharType="end"/>
        </w:r>
      </w:hyperlink>
    </w:p>
    <w:p w14:paraId="4F8FCDBC" w14:textId="0FC92915"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46" w:history="1">
        <w:r w:rsidR="00181EF8" w:rsidRPr="00D517EB">
          <w:rPr>
            <w:rStyle w:val="aff4"/>
            <w:i w:val="0"/>
            <w:noProof/>
            <w:sz w:val="32"/>
            <w:szCs w:val="32"/>
          </w:rPr>
          <w:t>（二）勞動部（</w:t>
        </w:r>
        <w:r w:rsidR="00181EF8" w:rsidRPr="00D517EB">
          <w:rPr>
            <w:rStyle w:val="aff4"/>
            <w:i w:val="0"/>
            <w:noProof/>
            <w:sz w:val="32"/>
            <w:szCs w:val="32"/>
          </w:rPr>
          <w:t>305</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_Toc31276646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45</w:t>
        </w:r>
        <w:r w:rsidR="00181EF8" w:rsidRPr="00D517EB">
          <w:rPr>
            <w:i w:val="0"/>
            <w:noProof/>
            <w:webHidden/>
            <w:sz w:val="32"/>
            <w:szCs w:val="32"/>
          </w:rPr>
          <w:fldChar w:fldCharType="end"/>
        </w:r>
      </w:hyperlink>
    </w:p>
    <w:p w14:paraId="5AD47877" w14:textId="3339D39C"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47" w:history="1">
        <w:r w:rsidR="00181EF8" w:rsidRPr="00D517EB">
          <w:rPr>
            <w:rStyle w:val="aff4"/>
            <w:i w:val="0"/>
            <w:noProof/>
            <w:sz w:val="32"/>
            <w:szCs w:val="32"/>
          </w:rPr>
          <w:t>（三）行政院環境保護署（</w:t>
        </w:r>
        <w:r w:rsidR="00181EF8" w:rsidRPr="00D517EB">
          <w:rPr>
            <w:rStyle w:val="aff4"/>
            <w:i w:val="0"/>
            <w:noProof/>
            <w:sz w:val="32"/>
            <w:szCs w:val="32"/>
          </w:rPr>
          <w:t>74</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_Toc31276647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71</w:t>
        </w:r>
        <w:r w:rsidR="00181EF8" w:rsidRPr="00D517EB">
          <w:rPr>
            <w:i w:val="0"/>
            <w:noProof/>
            <w:webHidden/>
            <w:sz w:val="32"/>
            <w:szCs w:val="32"/>
          </w:rPr>
          <w:fldChar w:fldCharType="end"/>
        </w:r>
      </w:hyperlink>
    </w:p>
    <w:p w14:paraId="241E5EE6" w14:textId="4C77DE5D"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48" w:history="1">
        <w:r w:rsidR="00181EF8" w:rsidRPr="00D517EB">
          <w:rPr>
            <w:rStyle w:val="aff4"/>
            <w:i w:val="0"/>
            <w:noProof/>
            <w:sz w:val="32"/>
            <w:szCs w:val="32"/>
          </w:rPr>
          <w:t>（四）行政院消費者保護處（</w:t>
        </w:r>
        <w:r w:rsidR="00181EF8" w:rsidRPr="00D517EB">
          <w:rPr>
            <w:rStyle w:val="aff4"/>
            <w:i w:val="0"/>
            <w:noProof/>
            <w:sz w:val="32"/>
            <w:szCs w:val="32"/>
          </w:rPr>
          <w:t>4</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_Toc31276648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78</w:t>
        </w:r>
        <w:r w:rsidR="00181EF8" w:rsidRPr="00D517EB">
          <w:rPr>
            <w:i w:val="0"/>
            <w:noProof/>
            <w:webHidden/>
            <w:sz w:val="32"/>
            <w:szCs w:val="32"/>
          </w:rPr>
          <w:fldChar w:fldCharType="end"/>
        </w:r>
      </w:hyperlink>
    </w:p>
    <w:p w14:paraId="3C2B6616" w14:textId="2D9A75B2" w:rsidR="00181EF8" w:rsidRPr="005E5E70" w:rsidRDefault="00397119" w:rsidP="005E5E70">
      <w:pPr>
        <w:pStyle w:val="2f"/>
      </w:pPr>
      <w:hyperlink w:anchor="_Toc31276649" w:history="1">
        <w:r w:rsidR="00181EF8" w:rsidRPr="005A279F">
          <w:rPr>
            <w:rStyle w:val="aff4"/>
          </w:rPr>
          <w:t>二、預決算案（</w:t>
        </w:r>
        <w:r w:rsidR="00181EF8" w:rsidRPr="005A279F">
          <w:rPr>
            <w:rStyle w:val="aff4"/>
          </w:rPr>
          <w:t>22</w:t>
        </w:r>
        <w:r w:rsidR="00181EF8" w:rsidRPr="005A279F">
          <w:rPr>
            <w:rStyle w:val="aff4"/>
          </w:rPr>
          <w:t>案）</w:t>
        </w:r>
        <w:r w:rsidR="00181EF8" w:rsidRPr="005E5E70">
          <w:rPr>
            <w:webHidden/>
          </w:rPr>
          <w:tab/>
        </w:r>
        <w:r w:rsidR="00181EF8" w:rsidRPr="005E5E70">
          <w:rPr>
            <w:webHidden/>
          </w:rPr>
          <w:fldChar w:fldCharType="begin"/>
        </w:r>
        <w:r w:rsidR="00181EF8" w:rsidRPr="005E5E70">
          <w:rPr>
            <w:webHidden/>
          </w:rPr>
          <w:instrText xml:space="preserve"> PAGEREF _Toc31276649 \h </w:instrText>
        </w:r>
        <w:r w:rsidR="00181EF8" w:rsidRPr="005E5E70">
          <w:rPr>
            <w:webHidden/>
          </w:rPr>
        </w:r>
        <w:r w:rsidR="00181EF8" w:rsidRPr="005E5E70">
          <w:rPr>
            <w:webHidden/>
          </w:rPr>
          <w:fldChar w:fldCharType="separate"/>
        </w:r>
        <w:r w:rsidR="001D1DA0">
          <w:rPr>
            <w:webHidden/>
          </w:rPr>
          <w:t>78</w:t>
        </w:r>
        <w:r w:rsidR="00181EF8" w:rsidRPr="005E5E70">
          <w:rPr>
            <w:webHidden/>
          </w:rPr>
          <w:fldChar w:fldCharType="end"/>
        </w:r>
      </w:hyperlink>
    </w:p>
    <w:p w14:paraId="67F82D3C"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0" w:history="1">
        <w:r w:rsidR="00181EF8" w:rsidRPr="00D517EB">
          <w:rPr>
            <w:rStyle w:val="aff4"/>
            <w:i w:val="0"/>
            <w:noProof/>
            <w:sz w:val="32"/>
            <w:szCs w:val="32"/>
          </w:rPr>
          <w:t>（一）財團法人預決算案（</w:t>
        </w:r>
        <w:r w:rsidR="00181EF8" w:rsidRPr="00D517EB">
          <w:rPr>
            <w:rStyle w:val="aff4"/>
            <w:i w:val="0"/>
            <w:noProof/>
            <w:sz w:val="32"/>
            <w:szCs w:val="32"/>
          </w:rPr>
          <w:t>11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_Toc31276650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78</w:t>
        </w:r>
        <w:r w:rsidR="00181EF8" w:rsidRPr="00D517EB">
          <w:rPr>
            <w:i w:val="0"/>
            <w:noProof/>
            <w:webHidden/>
            <w:sz w:val="32"/>
            <w:szCs w:val="32"/>
          </w:rPr>
          <w:fldChar w:fldCharType="end"/>
        </w:r>
      </w:hyperlink>
    </w:p>
    <w:p w14:paraId="36EC4F6F"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1" w:history="1">
        <w:r w:rsidR="00181EF8" w:rsidRPr="00D517EB">
          <w:rPr>
            <w:rStyle w:val="aff4"/>
            <w:i w:val="0"/>
            <w:noProof/>
            <w:sz w:val="32"/>
            <w:szCs w:val="32"/>
          </w:rPr>
          <w:t>（二）預算凍結案（</w:t>
        </w:r>
        <w:r w:rsidR="00181EF8" w:rsidRPr="00D517EB">
          <w:rPr>
            <w:rStyle w:val="aff4"/>
            <w:i w:val="0"/>
            <w:noProof/>
            <w:sz w:val="32"/>
            <w:szCs w:val="32"/>
          </w:rPr>
          <w:t>11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_Toc31276651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81</w:t>
        </w:r>
        <w:r w:rsidR="00181EF8" w:rsidRPr="00D517EB">
          <w:rPr>
            <w:i w:val="0"/>
            <w:noProof/>
            <w:webHidden/>
            <w:sz w:val="32"/>
            <w:szCs w:val="32"/>
          </w:rPr>
          <w:fldChar w:fldCharType="end"/>
        </w:r>
      </w:hyperlink>
    </w:p>
    <w:p w14:paraId="22B019BC" w14:textId="19A1F453" w:rsidR="00181EF8" w:rsidRPr="00D517EB" w:rsidRDefault="00397119" w:rsidP="005E5E70">
      <w:pPr>
        <w:pStyle w:val="2f"/>
      </w:pPr>
      <w:hyperlink w:anchor="_Toc31276652" w:history="1">
        <w:r w:rsidR="00181EF8" w:rsidRPr="00D517EB">
          <w:rPr>
            <w:rStyle w:val="aff4"/>
          </w:rPr>
          <w:t>三、人民請願案（</w:t>
        </w:r>
        <w:r w:rsidR="00181EF8" w:rsidRPr="00D517EB">
          <w:rPr>
            <w:rStyle w:val="aff4"/>
          </w:rPr>
          <w:t>31</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_Toc31276652 \h </w:instrText>
        </w:r>
        <w:r w:rsidR="00181EF8" w:rsidRPr="00D517EB">
          <w:rPr>
            <w:webHidden/>
          </w:rPr>
        </w:r>
        <w:r w:rsidR="00181EF8" w:rsidRPr="00D517EB">
          <w:rPr>
            <w:webHidden/>
          </w:rPr>
          <w:fldChar w:fldCharType="separate"/>
        </w:r>
        <w:r w:rsidR="001D1DA0">
          <w:rPr>
            <w:webHidden/>
          </w:rPr>
          <w:t>82</w:t>
        </w:r>
        <w:r w:rsidR="00181EF8" w:rsidRPr="00D517EB">
          <w:rPr>
            <w:webHidden/>
          </w:rPr>
          <w:fldChar w:fldCharType="end"/>
        </w:r>
      </w:hyperlink>
    </w:p>
    <w:p w14:paraId="58D814EA"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3" w:history="1">
        <w:r w:rsidR="00181EF8" w:rsidRPr="00D517EB">
          <w:rPr>
            <w:rStyle w:val="aff4"/>
            <w:i w:val="0"/>
            <w:noProof/>
            <w:sz w:val="32"/>
            <w:szCs w:val="32"/>
          </w:rPr>
          <w:t>（一）衛生福利部（</w:t>
        </w:r>
        <w:r w:rsidR="00181EF8" w:rsidRPr="00D517EB">
          <w:rPr>
            <w:rStyle w:val="aff4"/>
            <w:i w:val="0"/>
            <w:noProof/>
            <w:sz w:val="32"/>
            <w:szCs w:val="32"/>
          </w:rPr>
          <w:t>12</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_Toc31276653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82</w:t>
        </w:r>
        <w:r w:rsidR="00181EF8" w:rsidRPr="00D517EB">
          <w:rPr>
            <w:i w:val="0"/>
            <w:noProof/>
            <w:webHidden/>
            <w:sz w:val="32"/>
            <w:szCs w:val="32"/>
          </w:rPr>
          <w:fldChar w:fldCharType="end"/>
        </w:r>
      </w:hyperlink>
    </w:p>
    <w:p w14:paraId="74A74A1E"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4" w:history="1">
        <w:r w:rsidR="00181EF8" w:rsidRPr="00D517EB">
          <w:rPr>
            <w:rStyle w:val="aff4"/>
            <w:i w:val="0"/>
            <w:noProof/>
            <w:sz w:val="32"/>
            <w:szCs w:val="32"/>
          </w:rPr>
          <w:t>（二）勞動部（</w:t>
        </w:r>
        <w:r w:rsidR="00181EF8" w:rsidRPr="00D517EB">
          <w:rPr>
            <w:rStyle w:val="aff4"/>
            <w:i w:val="0"/>
            <w:noProof/>
            <w:sz w:val="32"/>
            <w:szCs w:val="32"/>
          </w:rPr>
          <w:t>16</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_Toc31276654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83</w:t>
        </w:r>
        <w:r w:rsidR="00181EF8" w:rsidRPr="00D517EB">
          <w:rPr>
            <w:i w:val="0"/>
            <w:noProof/>
            <w:webHidden/>
            <w:sz w:val="32"/>
            <w:szCs w:val="32"/>
          </w:rPr>
          <w:fldChar w:fldCharType="end"/>
        </w:r>
      </w:hyperlink>
    </w:p>
    <w:p w14:paraId="50D35D6E"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5" w:history="1">
        <w:r w:rsidR="00181EF8" w:rsidRPr="00D517EB">
          <w:rPr>
            <w:rStyle w:val="aff4"/>
            <w:i w:val="0"/>
            <w:noProof/>
            <w:sz w:val="32"/>
            <w:szCs w:val="32"/>
          </w:rPr>
          <w:t>（三）行政院環境保護署（</w:t>
        </w:r>
        <w:r w:rsidR="00181EF8" w:rsidRPr="00D517EB">
          <w:rPr>
            <w:rStyle w:val="aff4"/>
            <w:i w:val="0"/>
            <w:noProof/>
            <w:sz w:val="32"/>
            <w:szCs w:val="32"/>
          </w:rPr>
          <w:t>3</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_Toc31276655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85</w:t>
        </w:r>
        <w:r w:rsidR="00181EF8" w:rsidRPr="00D517EB">
          <w:rPr>
            <w:i w:val="0"/>
            <w:noProof/>
            <w:webHidden/>
            <w:sz w:val="32"/>
            <w:szCs w:val="32"/>
          </w:rPr>
          <w:fldChar w:fldCharType="end"/>
        </w:r>
      </w:hyperlink>
    </w:p>
    <w:p w14:paraId="57B41A9A" w14:textId="7526D2A4" w:rsidR="00181EF8" w:rsidRPr="00D517EB" w:rsidRDefault="00397119" w:rsidP="005E5E70">
      <w:pPr>
        <w:pStyle w:val="2f"/>
      </w:pPr>
      <w:hyperlink w:anchor="_Toc31276656" w:history="1">
        <w:r w:rsidR="00181EF8" w:rsidRPr="00D517EB">
          <w:rPr>
            <w:rStyle w:val="aff4"/>
          </w:rPr>
          <w:t>四、行政命令案（</w:t>
        </w:r>
        <w:r w:rsidR="00181EF8" w:rsidRPr="00D517EB">
          <w:rPr>
            <w:rStyle w:val="aff4"/>
          </w:rPr>
          <w:t>122</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_Toc31276656 \h </w:instrText>
        </w:r>
        <w:r w:rsidR="00181EF8" w:rsidRPr="00D517EB">
          <w:rPr>
            <w:webHidden/>
          </w:rPr>
        </w:r>
        <w:r w:rsidR="00181EF8" w:rsidRPr="00D517EB">
          <w:rPr>
            <w:webHidden/>
          </w:rPr>
          <w:fldChar w:fldCharType="separate"/>
        </w:r>
        <w:r w:rsidR="001D1DA0">
          <w:rPr>
            <w:webHidden/>
          </w:rPr>
          <w:t>85</w:t>
        </w:r>
        <w:r w:rsidR="00181EF8" w:rsidRPr="00D517EB">
          <w:rPr>
            <w:webHidden/>
          </w:rPr>
          <w:fldChar w:fldCharType="end"/>
        </w:r>
      </w:hyperlink>
    </w:p>
    <w:p w14:paraId="336D7763" w14:textId="6D6BCA26"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7" w:history="1">
        <w:r w:rsidR="00181EF8" w:rsidRPr="00D517EB">
          <w:rPr>
            <w:rStyle w:val="aff4"/>
            <w:i w:val="0"/>
            <w:noProof/>
            <w:sz w:val="32"/>
            <w:szCs w:val="32"/>
          </w:rPr>
          <w:t>（一）行政院（</w:t>
        </w:r>
        <w:r w:rsidR="00181EF8" w:rsidRPr="00D517EB">
          <w:rPr>
            <w:rStyle w:val="aff4"/>
            <w:i w:val="0"/>
            <w:noProof/>
            <w:sz w:val="32"/>
            <w:szCs w:val="32"/>
          </w:rPr>
          <w:t>2</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85</w:t>
        </w:r>
        <w:r w:rsidR="00181EF8" w:rsidRPr="00D517EB">
          <w:rPr>
            <w:i w:val="0"/>
            <w:noProof/>
            <w:webHidden/>
            <w:sz w:val="32"/>
            <w:szCs w:val="32"/>
          </w:rPr>
          <w:fldChar w:fldCharType="end"/>
        </w:r>
      </w:hyperlink>
    </w:p>
    <w:p w14:paraId="0989EAF5" w14:textId="5B36F549"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8" w:history="1">
        <w:r w:rsidR="00181EF8" w:rsidRPr="00D517EB">
          <w:rPr>
            <w:rStyle w:val="aff4"/>
            <w:i w:val="0"/>
            <w:noProof/>
            <w:sz w:val="32"/>
            <w:szCs w:val="32"/>
          </w:rPr>
          <w:t>（二）衛生福利部（</w:t>
        </w:r>
        <w:r w:rsidR="00181EF8" w:rsidRPr="00D517EB">
          <w:rPr>
            <w:rStyle w:val="aff4"/>
            <w:i w:val="0"/>
            <w:noProof/>
            <w:sz w:val="32"/>
            <w:szCs w:val="32"/>
          </w:rPr>
          <w:t>63</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85</w:t>
        </w:r>
        <w:r w:rsidR="00181EF8" w:rsidRPr="00D517EB">
          <w:rPr>
            <w:i w:val="0"/>
            <w:noProof/>
            <w:webHidden/>
            <w:sz w:val="32"/>
            <w:szCs w:val="32"/>
          </w:rPr>
          <w:fldChar w:fldCharType="end"/>
        </w:r>
      </w:hyperlink>
    </w:p>
    <w:p w14:paraId="0B077241" w14:textId="666CD77F"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59" w:history="1">
        <w:r w:rsidR="00181EF8" w:rsidRPr="00D517EB">
          <w:rPr>
            <w:rStyle w:val="aff4"/>
            <w:i w:val="0"/>
            <w:noProof/>
            <w:sz w:val="32"/>
            <w:szCs w:val="32"/>
          </w:rPr>
          <w:t>（三）勞動部（</w:t>
        </w:r>
        <w:r w:rsidR="00181EF8" w:rsidRPr="00D517EB">
          <w:rPr>
            <w:rStyle w:val="aff4"/>
            <w:i w:val="0"/>
            <w:noProof/>
            <w:sz w:val="32"/>
            <w:szCs w:val="32"/>
          </w:rPr>
          <w:t>23</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_Toc31276659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90</w:t>
        </w:r>
        <w:r w:rsidR="00181EF8" w:rsidRPr="00D517EB">
          <w:rPr>
            <w:i w:val="0"/>
            <w:noProof/>
            <w:webHidden/>
            <w:sz w:val="32"/>
            <w:szCs w:val="32"/>
          </w:rPr>
          <w:fldChar w:fldCharType="end"/>
        </w:r>
      </w:hyperlink>
    </w:p>
    <w:p w14:paraId="37B6D266" w14:textId="78940524"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60" w:history="1">
        <w:r w:rsidR="00181EF8" w:rsidRPr="00D517EB">
          <w:rPr>
            <w:rStyle w:val="aff4"/>
            <w:i w:val="0"/>
            <w:noProof/>
            <w:sz w:val="32"/>
            <w:szCs w:val="32"/>
          </w:rPr>
          <w:t>（四）行政院環境保護署（</w:t>
        </w:r>
        <w:r w:rsidR="00181EF8" w:rsidRPr="00D517EB">
          <w:rPr>
            <w:rStyle w:val="aff4"/>
            <w:i w:val="0"/>
            <w:noProof/>
            <w:sz w:val="32"/>
            <w:szCs w:val="32"/>
          </w:rPr>
          <w:t>34</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_Toc31276660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92</w:t>
        </w:r>
        <w:r w:rsidR="00181EF8" w:rsidRPr="00D517EB">
          <w:rPr>
            <w:i w:val="0"/>
            <w:noProof/>
            <w:webHidden/>
            <w:sz w:val="32"/>
            <w:szCs w:val="32"/>
          </w:rPr>
          <w:fldChar w:fldCharType="end"/>
        </w:r>
      </w:hyperlink>
    </w:p>
    <w:p w14:paraId="7BB26207" w14:textId="61962665" w:rsidR="00181EF8" w:rsidRPr="00D517EB" w:rsidRDefault="00397119" w:rsidP="005E5E70">
      <w:pPr>
        <w:pStyle w:val="2f"/>
      </w:pPr>
      <w:hyperlink w:anchor="_Toc31276661" w:history="1">
        <w:r w:rsidR="00181EF8" w:rsidRPr="00D517EB">
          <w:rPr>
            <w:rStyle w:val="aff4"/>
          </w:rPr>
          <w:t>五、其他議案（</w:t>
        </w:r>
        <w:r w:rsidR="00181EF8" w:rsidRPr="00D517EB">
          <w:rPr>
            <w:rStyle w:val="aff4"/>
          </w:rPr>
          <w:t>97</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_Toc31276661 \h </w:instrText>
        </w:r>
        <w:r w:rsidR="00181EF8" w:rsidRPr="00D517EB">
          <w:rPr>
            <w:webHidden/>
          </w:rPr>
        </w:r>
        <w:r w:rsidR="00181EF8" w:rsidRPr="00D517EB">
          <w:rPr>
            <w:webHidden/>
          </w:rPr>
          <w:fldChar w:fldCharType="separate"/>
        </w:r>
        <w:r w:rsidR="001D1DA0">
          <w:rPr>
            <w:webHidden/>
          </w:rPr>
          <w:t>94</w:t>
        </w:r>
        <w:r w:rsidR="00181EF8" w:rsidRPr="00D517EB">
          <w:rPr>
            <w:webHidden/>
          </w:rPr>
          <w:fldChar w:fldCharType="end"/>
        </w:r>
      </w:hyperlink>
    </w:p>
    <w:p w14:paraId="0567919F" w14:textId="77777777"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62" w:history="1">
        <w:r w:rsidR="00181EF8" w:rsidRPr="00D517EB">
          <w:rPr>
            <w:rStyle w:val="aff4"/>
            <w:i w:val="0"/>
            <w:noProof/>
            <w:sz w:val="32"/>
            <w:szCs w:val="32"/>
          </w:rPr>
          <w:t>（一）衛生福利部（</w:t>
        </w:r>
        <w:r w:rsidR="00181EF8" w:rsidRPr="00D517EB">
          <w:rPr>
            <w:rStyle w:val="aff4"/>
            <w:i w:val="0"/>
            <w:noProof/>
            <w:sz w:val="32"/>
            <w:szCs w:val="32"/>
          </w:rPr>
          <w:t>44</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_Toc31276662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94</w:t>
        </w:r>
        <w:r w:rsidR="00181EF8" w:rsidRPr="00D517EB">
          <w:rPr>
            <w:i w:val="0"/>
            <w:noProof/>
            <w:webHidden/>
            <w:sz w:val="32"/>
            <w:szCs w:val="32"/>
          </w:rPr>
          <w:fldChar w:fldCharType="end"/>
        </w:r>
      </w:hyperlink>
    </w:p>
    <w:p w14:paraId="714A239A" w14:textId="2EB7D11F"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63" w:history="1">
        <w:r w:rsidR="00181EF8" w:rsidRPr="00D517EB">
          <w:rPr>
            <w:rStyle w:val="aff4"/>
            <w:i w:val="0"/>
            <w:noProof/>
            <w:sz w:val="32"/>
            <w:szCs w:val="32"/>
          </w:rPr>
          <w:t>（</w:t>
        </w:r>
        <w:r w:rsidR="005203DD" w:rsidRPr="00D517EB">
          <w:rPr>
            <w:rStyle w:val="aff4"/>
            <w:i w:val="0"/>
            <w:noProof/>
            <w:sz w:val="32"/>
            <w:szCs w:val="32"/>
          </w:rPr>
          <w:t>二</w:t>
        </w:r>
        <w:r w:rsidR="00181EF8" w:rsidRPr="00D517EB">
          <w:rPr>
            <w:rStyle w:val="aff4"/>
            <w:i w:val="0"/>
            <w:noProof/>
            <w:sz w:val="32"/>
            <w:szCs w:val="32"/>
          </w:rPr>
          <w:t>）勞動部（</w:t>
        </w:r>
        <w:r w:rsidR="00181EF8" w:rsidRPr="00D517EB">
          <w:rPr>
            <w:rStyle w:val="aff4"/>
            <w:i w:val="0"/>
            <w:noProof/>
            <w:sz w:val="32"/>
            <w:szCs w:val="32"/>
          </w:rPr>
          <w:t>27</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_Toc31276663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99</w:t>
        </w:r>
        <w:r w:rsidR="00181EF8" w:rsidRPr="00D517EB">
          <w:rPr>
            <w:i w:val="0"/>
            <w:noProof/>
            <w:webHidden/>
            <w:sz w:val="32"/>
            <w:szCs w:val="32"/>
          </w:rPr>
          <w:fldChar w:fldCharType="end"/>
        </w:r>
      </w:hyperlink>
    </w:p>
    <w:p w14:paraId="4444B68B" w14:textId="3739FEB2" w:rsidR="00181EF8" w:rsidRPr="00D517EB" w:rsidRDefault="00397119" w:rsidP="004D6770">
      <w:pPr>
        <w:pStyle w:val="3a"/>
        <w:tabs>
          <w:tab w:val="right" w:leader="dot" w:pos="9628"/>
        </w:tabs>
        <w:spacing w:line="500" w:lineRule="exact"/>
        <w:ind w:leftChars="300" w:left="720"/>
        <w:rPr>
          <w:i w:val="0"/>
          <w:iCs w:val="0"/>
          <w:noProof/>
          <w:sz w:val="32"/>
          <w:szCs w:val="32"/>
        </w:rPr>
      </w:pPr>
      <w:hyperlink w:anchor="_Toc31276664" w:history="1">
        <w:r w:rsidR="005203DD" w:rsidRPr="00D517EB">
          <w:rPr>
            <w:rStyle w:val="aff4"/>
            <w:i w:val="0"/>
            <w:noProof/>
            <w:sz w:val="32"/>
            <w:szCs w:val="32"/>
          </w:rPr>
          <w:t>（三</w:t>
        </w:r>
        <w:r w:rsidR="00181EF8" w:rsidRPr="00D517EB">
          <w:rPr>
            <w:rStyle w:val="aff4"/>
            <w:i w:val="0"/>
            <w:noProof/>
            <w:sz w:val="32"/>
            <w:szCs w:val="32"/>
          </w:rPr>
          <w:t>）行政院環境保護署（</w:t>
        </w:r>
        <w:r w:rsidR="00181EF8" w:rsidRPr="00D517EB">
          <w:rPr>
            <w:rStyle w:val="aff4"/>
            <w:i w:val="0"/>
            <w:noProof/>
            <w:sz w:val="32"/>
            <w:szCs w:val="32"/>
          </w:rPr>
          <w:t>26</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_Toc31276664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102</w:t>
        </w:r>
        <w:r w:rsidR="00181EF8" w:rsidRPr="00D517EB">
          <w:rPr>
            <w:i w:val="0"/>
            <w:noProof/>
            <w:webHidden/>
            <w:sz w:val="32"/>
            <w:szCs w:val="32"/>
          </w:rPr>
          <w:fldChar w:fldCharType="end"/>
        </w:r>
      </w:hyperlink>
    </w:p>
    <w:p w14:paraId="1B1BC60B" w14:textId="77777777" w:rsidR="00181EF8" w:rsidRPr="00D517EB" w:rsidRDefault="00397119" w:rsidP="005E5E70">
      <w:pPr>
        <w:pStyle w:val="2f"/>
      </w:pPr>
      <w:hyperlink w:anchor="_Toc31276665" w:history="1">
        <w:r w:rsidR="00181EF8" w:rsidRPr="00D517EB">
          <w:rPr>
            <w:rStyle w:val="aff4"/>
          </w:rPr>
          <w:t>乙、本會期本會審竣議案（</w:t>
        </w:r>
        <w:r w:rsidR="00181EF8" w:rsidRPr="00D517EB">
          <w:rPr>
            <w:rStyle w:val="aff4"/>
          </w:rPr>
          <w:t>254</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_Toc31276665 \h </w:instrText>
        </w:r>
        <w:r w:rsidR="00181EF8" w:rsidRPr="00D517EB">
          <w:rPr>
            <w:webHidden/>
          </w:rPr>
        </w:r>
        <w:r w:rsidR="00181EF8" w:rsidRPr="00D517EB">
          <w:rPr>
            <w:webHidden/>
          </w:rPr>
          <w:fldChar w:fldCharType="separate"/>
        </w:r>
        <w:r w:rsidR="001D1DA0">
          <w:rPr>
            <w:webHidden/>
          </w:rPr>
          <w:t>105</w:t>
        </w:r>
        <w:r w:rsidR="00181EF8" w:rsidRPr="00D517EB">
          <w:rPr>
            <w:webHidden/>
          </w:rPr>
          <w:fldChar w:fldCharType="end"/>
        </w:r>
      </w:hyperlink>
    </w:p>
    <w:p w14:paraId="13895BC8" w14:textId="68F089E9" w:rsidR="00181EF8" w:rsidRPr="00D517EB" w:rsidRDefault="00397119" w:rsidP="005E5E70">
      <w:pPr>
        <w:pStyle w:val="2f"/>
      </w:pPr>
      <w:hyperlink w:anchor="_Toc31276666" w:history="1">
        <w:r w:rsidR="00181EF8" w:rsidRPr="00D517EB">
          <w:rPr>
            <w:rStyle w:val="aff4"/>
          </w:rPr>
          <w:t>一、法律案（</w:t>
        </w:r>
        <w:r w:rsidR="00181EF8" w:rsidRPr="00D517EB">
          <w:rPr>
            <w:rStyle w:val="aff4"/>
          </w:rPr>
          <w:t>57</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_Toc31276666 \h </w:instrText>
        </w:r>
        <w:r w:rsidR="00181EF8" w:rsidRPr="00D517EB">
          <w:rPr>
            <w:webHidden/>
          </w:rPr>
        </w:r>
        <w:r w:rsidR="00181EF8" w:rsidRPr="00D517EB">
          <w:rPr>
            <w:webHidden/>
          </w:rPr>
          <w:fldChar w:fldCharType="separate"/>
        </w:r>
        <w:r w:rsidR="001D1DA0">
          <w:rPr>
            <w:webHidden/>
          </w:rPr>
          <w:t>105</w:t>
        </w:r>
        <w:r w:rsidR="00181EF8" w:rsidRPr="00D517EB">
          <w:rPr>
            <w:webHidden/>
          </w:rPr>
          <w:fldChar w:fldCharType="end"/>
        </w:r>
      </w:hyperlink>
    </w:p>
    <w:p w14:paraId="1792BB96" w14:textId="6EE78D87" w:rsidR="00181EF8" w:rsidRPr="00D517EB" w:rsidRDefault="00397119" w:rsidP="005E5E70">
      <w:pPr>
        <w:pStyle w:val="2f"/>
      </w:pPr>
      <w:hyperlink w:anchor="_Toc31276667" w:history="1">
        <w:r w:rsidR="00181EF8" w:rsidRPr="00D517EB">
          <w:rPr>
            <w:rStyle w:val="aff4"/>
          </w:rPr>
          <w:t>二、預決算案（</w:t>
        </w:r>
        <w:r w:rsidR="00181EF8" w:rsidRPr="00D517EB">
          <w:rPr>
            <w:rStyle w:val="aff4"/>
          </w:rPr>
          <w:t>9</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_Toc31276667 \h </w:instrText>
        </w:r>
        <w:r w:rsidR="00181EF8" w:rsidRPr="00D517EB">
          <w:rPr>
            <w:webHidden/>
          </w:rPr>
        </w:r>
        <w:r w:rsidR="00181EF8" w:rsidRPr="00D517EB">
          <w:rPr>
            <w:webHidden/>
          </w:rPr>
          <w:fldChar w:fldCharType="separate"/>
        </w:r>
        <w:r w:rsidR="001D1DA0">
          <w:rPr>
            <w:webHidden/>
          </w:rPr>
          <w:t>109</w:t>
        </w:r>
        <w:r w:rsidR="00181EF8" w:rsidRPr="00D517EB">
          <w:rPr>
            <w:webHidden/>
          </w:rPr>
          <w:fldChar w:fldCharType="end"/>
        </w:r>
      </w:hyperlink>
    </w:p>
    <w:p w14:paraId="7333183F" w14:textId="77777777"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68" w:history="1">
        <w:r w:rsidR="00181EF8" w:rsidRPr="00D517EB">
          <w:rPr>
            <w:rStyle w:val="aff4"/>
            <w:i w:val="0"/>
            <w:noProof/>
            <w:sz w:val="32"/>
            <w:szCs w:val="32"/>
          </w:rPr>
          <w:t>（一）中央政府總預算案（</w:t>
        </w:r>
        <w:r w:rsidR="00181EF8" w:rsidRPr="00D517EB">
          <w:rPr>
            <w:rStyle w:val="aff4"/>
            <w:i w:val="0"/>
            <w:noProof/>
            <w:sz w:val="32"/>
            <w:szCs w:val="32"/>
          </w:rPr>
          <w:t>2</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109</w:t>
        </w:r>
        <w:r w:rsidR="00181EF8" w:rsidRPr="00D517EB">
          <w:rPr>
            <w:i w:val="0"/>
            <w:noProof/>
            <w:webHidden/>
            <w:sz w:val="32"/>
            <w:szCs w:val="32"/>
          </w:rPr>
          <w:fldChar w:fldCharType="end"/>
        </w:r>
      </w:hyperlink>
    </w:p>
    <w:p w14:paraId="0A360FEB" w14:textId="442D64BC"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69" w:history="1">
        <w:r w:rsidR="00181EF8" w:rsidRPr="00D517EB">
          <w:rPr>
            <w:rStyle w:val="aff4"/>
            <w:i w:val="0"/>
            <w:noProof/>
            <w:sz w:val="32"/>
            <w:szCs w:val="32"/>
          </w:rPr>
          <w:t>（二）財團法人預算案（</w:t>
        </w:r>
        <w:r w:rsidR="00181EF8" w:rsidRPr="00D517EB">
          <w:rPr>
            <w:rStyle w:val="aff4"/>
            <w:i w:val="0"/>
            <w:noProof/>
            <w:sz w:val="32"/>
            <w:szCs w:val="32"/>
          </w:rPr>
          <w:t>7</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_Toc31276669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110</w:t>
        </w:r>
        <w:r w:rsidR="00181EF8" w:rsidRPr="00D517EB">
          <w:rPr>
            <w:i w:val="0"/>
            <w:noProof/>
            <w:webHidden/>
            <w:sz w:val="32"/>
            <w:szCs w:val="32"/>
          </w:rPr>
          <w:fldChar w:fldCharType="end"/>
        </w:r>
      </w:hyperlink>
    </w:p>
    <w:p w14:paraId="570D548E" w14:textId="1C7E6155" w:rsidR="00181EF8" w:rsidRPr="00D517EB" w:rsidRDefault="00397119" w:rsidP="005E5E70">
      <w:pPr>
        <w:pStyle w:val="2f"/>
      </w:pPr>
      <w:hyperlink w:anchor="_Toc31276670" w:history="1">
        <w:r w:rsidR="00181EF8" w:rsidRPr="00D517EB">
          <w:rPr>
            <w:rStyle w:val="aff4"/>
          </w:rPr>
          <w:t>三、人民請願案（</w:t>
        </w:r>
        <w:r w:rsidR="00181EF8" w:rsidRPr="00D517EB">
          <w:rPr>
            <w:rStyle w:val="aff4"/>
          </w:rPr>
          <w:t>70</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_Toc31276670 \h </w:instrText>
        </w:r>
        <w:r w:rsidR="00181EF8" w:rsidRPr="00D517EB">
          <w:rPr>
            <w:webHidden/>
          </w:rPr>
        </w:r>
        <w:r w:rsidR="00181EF8" w:rsidRPr="00D517EB">
          <w:rPr>
            <w:webHidden/>
          </w:rPr>
          <w:fldChar w:fldCharType="separate"/>
        </w:r>
        <w:r w:rsidR="001D1DA0">
          <w:rPr>
            <w:webHidden/>
          </w:rPr>
          <w:t>111</w:t>
        </w:r>
        <w:r w:rsidR="00181EF8" w:rsidRPr="00D517EB">
          <w:rPr>
            <w:webHidden/>
          </w:rPr>
          <w:fldChar w:fldCharType="end"/>
        </w:r>
      </w:hyperlink>
    </w:p>
    <w:p w14:paraId="3571AF8B" w14:textId="3768B5F9"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1" w:history="1">
        <w:r w:rsidR="00181EF8" w:rsidRPr="00D517EB">
          <w:rPr>
            <w:rStyle w:val="aff4"/>
            <w:i w:val="0"/>
            <w:noProof/>
            <w:sz w:val="32"/>
            <w:szCs w:val="32"/>
          </w:rPr>
          <w:t>（一）衛生福利部（</w:t>
        </w:r>
        <w:r w:rsidR="00181EF8" w:rsidRPr="00D517EB">
          <w:rPr>
            <w:rStyle w:val="aff4"/>
            <w:i w:val="0"/>
            <w:noProof/>
            <w:sz w:val="32"/>
            <w:szCs w:val="32"/>
          </w:rPr>
          <w:t>33</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_Toc31276671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112</w:t>
        </w:r>
        <w:r w:rsidR="00181EF8" w:rsidRPr="00D517EB">
          <w:rPr>
            <w:i w:val="0"/>
            <w:noProof/>
            <w:webHidden/>
            <w:sz w:val="32"/>
            <w:szCs w:val="32"/>
          </w:rPr>
          <w:fldChar w:fldCharType="end"/>
        </w:r>
      </w:hyperlink>
    </w:p>
    <w:p w14:paraId="656826CF" w14:textId="4719DEDC"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2" w:history="1">
        <w:r w:rsidR="00181EF8" w:rsidRPr="00D517EB">
          <w:rPr>
            <w:rStyle w:val="aff4"/>
            <w:i w:val="0"/>
            <w:noProof/>
            <w:sz w:val="32"/>
            <w:szCs w:val="32"/>
          </w:rPr>
          <w:t>（二）勞動部（</w:t>
        </w:r>
        <w:r w:rsidR="00181EF8" w:rsidRPr="00D517EB">
          <w:rPr>
            <w:rStyle w:val="aff4"/>
            <w:i w:val="0"/>
            <w:noProof/>
            <w:sz w:val="32"/>
            <w:szCs w:val="32"/>
          </w:rPr>
          <w:t>26</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_Toc31276672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115</w:t>
        </w:r>
        <w:r w:rsidR="00181EF8" w:rsidRPr="00D517EB">
          <w:rPr>
            <w:i w:val="0"/>
            <w:noProof/>
            <w:webHidden/>
            <w:sz w:val="32"/>
            <w:szCs w:val="32"/>
          </w:rPr>
          <w:fldChar w:fldCharType="end"/>
        </w:r>
      </w:hyperlink>
    </w:p>
    <w:p w14:paraId="67A5BFB1" w14:textId="468769C0"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3" w:history="1">
        <w:r w:rsidR="00181EF8" w:rsidRPr="00D517EB">
          <w:rPr>
            <w:rStyle w:val="aff4"/>
            <w:i w:val="0"/>
            <w:noProof/>
            <w:sz w:val="32"/>
            <w:szCs w:val="32"/>
          </w:rPr>
          <w:t>（三）行政院環境保護署（</w:t>
        </w:r>
        <w:r w:rsidR="00181EF8" w:rsidRPr="00D517EB">
          <w:rPr>
            <w:rStyle w:val="aff4"/>
            <w:i w:val="0"/>
            <w:noProof/>
            <w:sz w:val="32"/>
            <w:szCs w:val="32"/>
          </w:rPr>
          <w:t>6</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_Toc31276673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118</w:t>
        </w:r>
        <w:r w:rsidR="00181EF8" w:rsidRPr="00D517EB">
          <w:rPr>
            <w:i w:val="0"/>
            <w:noProof/>
            <w:webHidden/>
            <w:sz w:val="32"/>
            <w:szCs w:val="32"/>
          </w:rPr>
          <w:fldChar w:fldCharType="end"/>
        </w:r>
      </w:hyperlink>
    </w:p>
    <w:p w14:paraId="5CB7EA1A" w14:textId="53F0BDB2"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4" w:history="1">
        <w:r w:rsidR="00181EF8" w:rsidRPr="00D517EB">
          <w:rPr>
            <w:rStyle w:val="aff4"/>
            <w:i w:val="0"/>
            <w:noProof/>
            <w:sz w:val="32"/>
            <w:szCs w:val="32"/>
          </w:rPr>
          <w:t>（四）行政院消費者保護處（</w:t>
        </w:r>
        <w:r w:rsidR="00181EF8" w:rsidRPr="00D517EB">
          <w:rPr>
            <w:rStyle w:val="aff4"/>
            <w:i w:val="0"/>
            <w:noProof/>
            <w:sz w:val="32"/>
            <w:szCs w:val="32"/>
          </w:rPr>
          <w:t>5</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_Toc31276674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119</w:t>
        </w:r>
        <w:r w:rsidR="00181EF8" w:rsidRPr="00D517EB">
          <w:rPr>
            <w:i w:val="0"/>
            <w:noProof/>
            <w:webHidden/>
            <w:sz w:val="32"/>
            <w:szCs w:val="32"/>
          </w:rPr>
          <w:fldChar w:fldCharType="end"/>
        </w:r>
      </w:hyperlink>
    </w:p>
    <w:p w14:paraId="169CCA81" w14:textId="55AA326D" w:rsidR="00181EF8" w:rsidRPr="00D517EB" w:rsidRDefault="00397119" w:rsidP="005E5E70">
      <w:pPr>
        <w:pStyle w:val="2f"/>
      </w:pPr>
      <w:hyperlink w:anchor="_Toc31276675" w:history="1">
        <w:r w:rsidR="00181EF8" w:rsidRPr="00D517EB">
          <w:rPr>
            <w:rStyle w:val="aff4"/>
          </w:rPr>
          <w:t>四、行政命令案（</w:t>
        </w:r>
        <w:r w:rsidR="00181EF8" w:rsidRPr="00D517EB">
          <w:rPr>
            <w:rStyle w:val="aff4"/>
          </w:rPr>
          <w:t>80</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_Toc31276675 \h </w:instrText>
        </w:r>
        <w:r w:rsidR="00181EF8" w:rsidRPr="00D517EB">
          <w:rPr>
            <w:webHidden/>
          </w:rPr>
        </w:r>
        <w:r w:rsidR="00181EF8" w:rsidRPr="00D517EB">
          <w:rPr>
            <w:webHidden/>
          </w:rPr>
          <w:fldChar w:fldCharType="separate"/>
        </w:r>
        <w:r w:rsidR="001D1DA0">
          <w:rPr>
            <w:webHidden/>
          </w:rPr>
          <w:t>120</w:t>
        </w:r>
        <w:r w:rsidR="00181EF8" w:rsidRPr="00D517EB">
          <w:rPr>
            <w:webHidden/>
          </w:rPr>
          <w:fldChar w:fldCharType="end"/>
        </w:r>
      </w:hyperlink>
    </w:p>
    <w:p w14:paraId="18116F49" w14:textId="7D5D547D"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6" w:history="1">
        <w:r w:rsidR="00181EF8" w:rsidRPr="00D517EB">
          <w:rPr>
            <w:rStyle w:val="aff4"/>
            <w:i w:val="0"/>
            <w:noProof/>
            <w:sz w:val="32"/>
            <w:szCs w:val="32"/>
          </w:rPr>
          <w:t>（一）衛生福利部（</w:t>
        </w:r>
        <w:r w:rsidR="00181EF8" w:rsidRPr="00D517EB">
          <w:rPr>
            <w:rStyle w:val="aff4"/>
            <w:i w:val="0"/>
            <w:noProof/>
            <w:sz w:val="32"/>
            <w:szCs w:val="32"/>
          </w:rPr>
          <w:t>51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_Toc31276676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120</w:t>
        </w:r>
        <w:r w:rsidR="00181EF8" w:rsidRPr="00D517EB">
          <w:rPr>
            <w:i w:val="0"/>
            <w:noProof/>
            <w:webHidden/>
            <w:sz w:val="32"/>
            <w:szCs w:val="32"/>
          </w:rPr>
          <w:fldChar w:fldCharType="end"/>
        </w:r>
      </w:hyperlink>
    </w:p>
    <w:p w14:paraId="6FE714BD" w14:textId="007F37E6"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7" w:history="1">
        <w:r w:rsidR="00181EF8" w:rsidRPr="00D517EB">
          <w:rPr>
            <w:rStyle w:val="aff4"/>
            <w:i w:val="0"/>
            <w:noProof/>
            <w:sz w:val="32"/>
            <w:szCs w:val="32"/>
          </w:rPr>
          <w:t>（二）勞動部（</w:t>
        </w:r>
        <w:r w:rsidR="00181EF8" w:rsidRPr="00D517EB">
          <w:rPr>
            <w:rStyle w:val="aff4"/>
            <w:i w:val="0"/>
            <w:noProof/>
            <w:sz w:val="32"/>
            <w:szCs w:val="32"/>
          </w:rPr>
          <w:t>8</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125</w:t>
        </w:r>
        <w:r w:rsidR="00181EF8" w:rsidRPr="00D517EB">
          <w:rPr>
            <w:i w:val="0"/>
            <w:noProof/>
            <w:webHidden/>
            <w:sz w:val="32"/>
            <w:szCs w:val="32"/>
          </w:rPr>
          <w:fldChar w:fldCharType="end"/>
        </w:r>
      </w:hyperlink>
    </w:p>
    <w:p w14:paraId="0F1392F8" w14:textId="2B902907"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78" w:history="1">
        <w:r w:rsidR="00181EF8" w:rsidRPr="00D517EB">
          <w:rPr>
            <w:rStyle w:val="aff4"/>
            <w:i w:val="0"/>
            <w:noProof/>
            <w:sz w:val="32"/>
            <w:szCs w:val="32"/>
          </w:rPr>
          <w:t>（三）行政院環境保護署（</w:t>
        </w:r>
        <w:r w:rsidR="00181EF8" w:rsidRPr="00D517EB">
          <w:rPr>
            <w:rStyle w:val="aff4"/>
            <w:i w:val="0"/>
            <w:noProof/>
            <w:sz w:val="32"/>
            <w:szCs w:val="32"/>
          </w:rPr>
          <w:t>21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_Toc31276678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126</w:t>
        </w:r>
        <w:r w:rsidR="00181EF8" w:rsidRPr="00D517EB">
          <w:rPr>
            <w:i w:val="0"/>
            <w:noProof/>
            <w:webHidden/>
            <w:sz w:val="32"/>
            <w:szCs w:val="32"/>
          </w:rPr>
          <w:fldChar w:fldCharType="end"/>
        </w:r>
      </w:hyperlink>
    </w:p>
    <w:p w14:paraId="7CF9F4C1" w14:textId="5482CD68" w:rsidR="00181EF8" w:rsidRPr="00D517EB" w:rsidRDefault="00397119" w:rsidP="005E5E70">
      <w:pPr>
        <w:pStyle w:val="2f"/>
      </w:pPr>
      <w:hyperlink w:anchor="_Toc31276679" w:history="1">
        <w:r w:rsidR="00181EF8" w:rsidRPr="00D517EB">
          <w:rPr>
            <w:rStyle w:val="aff4"/>
          </w:rPr>
          <w:t>五、其他議案（</w:t>
        </w:r>
        <w:r w:rsidR="00181EF8" w:rsidRPr="00D517EB">
          <w:rPr>
            <w:rStyle w:val="aff4"/>
          </w:rPr>
          <w:t>38</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_Toc31276679 \h </w:instrText>
        </w:r>
        <w:r w:rsidR="00181EF8" w:rsidRPr="00D517EB">
          <w:rPr>
            <w:webHidden/>
          </w:rPr>
        </w:r>
        <w:r w:rsidR="00181EF8" w:rsidRPr="00D517EB">
          <w:rPr>
            <w:webHidden/>
          </w:rPr>
          <w:fldChar w:fldCharType="separate"/>
        </w:r>
        <w:r w:rsidR="001D1DA0">
          <w:rPr>
            <w:webHidden/>
          </w:rPr>
          <w:t>129</w:t>
        </w:r>
        <w:r w:rsidR="00181EF8" w:rsidRPr="00D517EB">
          <w:rPr>
            <w:webHidden/>
          </w:rPr>
          <w:fldChar w:fldCharType="end"/>
        </w:r>
      </w:hyperlink>
    </w:p>
    <w:p w14:paraId="1C2F86F4" w14:textId="390EE849"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0" w:history="1">
        <w:r w:rsidR="00181EF8" w:rsidRPr="00D517EB">
          <w:rPr>
            <w:rStyle w:val="aff4"/>
            <w:i w:val="0"/>
            <w:noProof/>
            <w:sz w:val="32"/>
            <w:szCs w:val="32"/>
          </w:rPr>
          <w:t>（一）衛生福利部（</w:t>
        </w:r>
        <w:r w:rsidR="00181EF8" w:rsidRPr="00D517EB">
          <w:rPr>
            <w:rStyle w:val="aff4"/>
            <w:i w:val="0"/>
            <w:noProof/>
            <w:sz w:val="32"/>
            <w:szCs w:val="32"/>
          </w:rPr>
          <w:t>34</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_Toc31276680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129</w:t>
        </w:r>
        <w:r w:rsidR="00181EF8" w:rsidRPr="00D517EB">
          <w:rPr>
            <w:i w:val="0"/>
            <w:noProof/>
            <w:webHidden/>
            <w:sz w:val="32"/>
            <w:szCs w:val="32"/>
          </w:rPr>
          <w:fldChar w:fldCharType="end"/>
        </w:r>
      </w:hyperlink>
    </w:p>
    <w:p w14:paraId="6658F569" w14:textId="0BF1FE0E"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1" w:history="1">
        <w:r w:rsidR="00181EF8" w:rsidRPr="00D517EB">
          <w:rPr>
            <w:rStyle w:val="aff4"/>
            <w:i w:val="0"/>
            <w:noProof/>
            <w:sz w:val="32"/>
            <w:szCs w:val="32"/>
          </w:rPr>
          <w:t>（二）勞動部（</w:t>
        </w:r>
        <w:r w:rsidR="00181EF8" w:rsidRPr="00D517EB">
          <w:rPr>
            <w:rStyle w:val="aff4"/>
            <w:i w:val="0"/>
            <w:noProof/>
            <w:sz w:val="32"/>
            <w:szCs w:val="32"/>
          </w:rPr>
          <w:t>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_Toc31276681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133</w:t>
        </w:r>
        <w:r w:rsidR="00181EF8" w:rsidRPr="00D517EB">
          <w:rPr>
            <w:i w:val="0"/>
            <w:noProof/>
            <w:webHidden/>
            <w:sz w:val="32"/>
            <w:szCs w:val="32"/>
          </w:rPr>
          <w:fldChar w:fldCharType="end"/>
        </w:r>
      </w:hyperlink>
    </w:p>
    <w:p w14:paraId="7DCBB4E0" w14:textId="5DAC2824"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2" w:history="1">
        <w:r w:rsidR="00181EF8" w:rsidRPr="00D517EB">
          <w:rPr>
            <w:rStyle w:val="aff4"/>
            <w:i w:val="0"/>
            <w:noProof/>
            <w:sz w:val="32"/>
            <w:szCs w:val="32"/>
          </w:rPr>
          <w:t>（三）行政院環境保護署（</w:t>
        </w:r>
        <w:r w:rsidR="00181EF8" w:rsidRPr="00D517EB">
          <w:rPr>
            <w:rStyle w:val="aff4"/>
            <w:i w:val="0"/>
            <w:noProof/>
            <w:sz w:val="32"/>
            <w:szCs w:val="32"/>
          </w:rPr>
          <w:t>2</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_Toc31276682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133</w:t>
        </w:r>
        <w:r w:rsidR="00181EF8" w:rsidRPr="00D517EB">
          <w:rPr>
            <w:i w:val="0"/>
            <w:noProof/>
            <w:webHidden/>
            <w:sz w:val="32"/>
            <w:szCs w:val="32"/>
          </w:rPr>
          <w:fldChar w:fldCharType="end"/>
        </w:r>
      </w:hyperlink>
    </w:p>
    <w:p w14:paraId="0AE6FF9F" w14:textId="308CCABD"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3" w:history="1">
        <w:r w:rsidR="00181EF8" w:rsidRPr="00D517EB">
          <w:rPr>
            <w:rStyle w:val="aff4"/>
            <w:i w:val="0"/>
            <w:noProof/>
            <w:sz w:val="32"/>
            <w:szCs w:val="32"/>
          </w:rPr>
          <w:t>（四）其他（</w:t>
        </w:r>
        <w:r w:rsidR="00181EF8" w:rsidRPr="00D517EB">
          <w:rPr>
            <w:rStyle w:val="aff4"/>
            <w:i w:val="0"/>
            <w:noProof/>
            <w:sz w:val="32"/>
            <w:szCs w:val="32"/>
          </w:rPr>
          <w:t>1</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_Toc31276683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134</w:t>
        </w:r>
        <w:r w:rsidR="00181EF8" w:rsidRPr="00D517EB">
          <w:rPr>
            <w:i w:val="0"/>
            <w:noProof/>
            <w:webHidden/>
            <w:sz w:val="32"/>
            <w:szCs w:val="32"/>
          </w:rPr>
          <w:fldChar w:fldCharType="end"/>
        </w:r>
      </w:hyperlink>
    </w:p>
    <w:p w14:paraId="5AE92F2E" w14:textId="244A9073" w:rsidR="00181EF8" w:rsidRPr="00D517EB" w:rsidRDefault="00397119" w:rsidP="00BC1803">
      <w:pPr>
        <w:pStyle w:val="1f"/>
        <w:rPr>
          <w:b/>
        </w:rPr>
      </w:pPr>
      <w:hyperlink w:anchor="_Toc31276684" w:history="1">
        <w:r w:rsidR="00181EF8" w:rsidRPr="00D517EB">
          <w:rPr>
            <w:rStyle w:val="aff4"/>
          </w:rPr>
          <w:t>參、附錄</w:t>
        </w:r>
        <w:r w:rsidR="00181EF8" w:rsidRPr="00D517EB">
          <w:rPr>
            <w:webHidden/>
          </w:rPr>
          <w:tab/>
        </w:r>
        <w:r w:rsidR="00181EF8" w:rsidRPr="00D517EB">
          <w:rPr>
            <w:webHidden/>
          </w:rPr>
          <w:fldChar w:fldCharType="begin"/>
        </w:r>
        <w:r w:rsidR="00181EF8" w:rsidRPr="00D517EB">
          <w:rPr>
            <w:webHidden/>
          </w:rPr>
          <w:instrText xml:space="preserve"> PAGEREF _Toc31276684 \h </w:instrText>
        </w:r>
        <w:r w:rsidR="00181EF8" w:rsidRPr="00D517EB">
          <w:rPr>
            <w:webHidden/>
          </w:rPr>
        </w:r>
        <w:r w:rsidR="00181EF8" w:rsidRPr="00D517EB">
          <w:rPr>
            <w:webHidden/>
          </w:rPr>
          <w:fldChar w:fldCharType="separate"/>
        </w:r>
        <w:r w:rsidR="001D1DA0">
          <w:rPr>
            <w:webHidden/>
          </w:rPr>
          <w:t>135</w:t>
        </w:r>
        <w:r w:rsidR="00181EF8" w:rsidRPr="00D517EB">
          <w:rPr>
            <w:webHidden/>
          </w:rPr>
          <w:fldChar w:fldCharType="end"/>
        </w:r>
      </w:hyperlink>
    </w:p>
    <w:p w14:paraId="3EC3EF4C" w14:textId="153E098E" w:rsidR="00181EF8" w:rsidRPr="005E5E70" w:rsidRDefault="00397119" w:rsidP="005E5E70">
      <w:pPr>
        <w:pStyle w:val="2f"/>
      </w:pPr>
      <w:hyperlink w:anchor="_Toc31276685" w:history="1">
        <w:r w:rsidR="00181EF8" w:rsidRPr="005E5E70">
          <w:rPr>
            <w:rStyle w:val="aff4"/>
          </w:rPr>
          <w:t>一、本屆本會審竣，</w:t>
        </w:r>
        <w:r w:rsidR="00056833">
          <w:rPr>
            <w:rStyle w:val="aff4"/>
            <w:rFonts w:hint="eastAsia"/>
          </w:rPr>
          <w:t>待</w:t>
        </w:r>
        <w:r w:rsidR="00181EF8" w:rsidRPr="005E5E70">
          <w:rPr>
            <w:rStyle w:val="aff4"/>
          </w:rPr>
          <w:t>院會審</w:t>
        </w:r>
        <w:r w:rsidR="00056833">
          <w:rPr>
            <w:rStyle w:val="aff4"/>
            <w:rFonts w:hint="eastAsia"/>
            <w:u w:val="none"/>
          </w:rPr>
          <w:t>議</w:t>
        </w:r>
        <w:r w:rsidR="00181EF8" w:rsidRPr="005E5E70">
          <w:rPr>
            <w:rStyle w:val="aff4"/>
          </w:rPr>
          <w:t>之法律案及其他議案（含逕付二讀案）（</w:t>
        </w:r>
        <w:r w:rsidR="00181EF8" w:rsidRPr="005E5E70">
          <w:rPr>
            <w:rStyle w:val="aff4"/>
          </w:rPr>
          <w:t>86</w:t>
        </w:r>
        <w:r w:rsidR="00181EF8" w:rsidRPr="005E5E70">
          <w:rPr>
            <w:rStyle w:val="aff4"/>
          </w:rPr>
          <w:t>案）</w:t>
        </w:r>
        <w:r w:rsidR="00181EF8" w:rsidRPr="005E5E70">
          <w:rPr>
            <w:webHidden/>
          </w:rPr>
          <w:tab/>
        </w:r>
        <w:r w:rsidR="00181EF8" w:rsidRPr="005E5E70">
          <w:rPr>
            <w:webHidden/>
          </w:rPr>
          <w:fldChar w:fldCharType="begin"/>
        </w:r>
        <w:r w:rsidR="00181EF8" w:rsidRPr="005E5E70">
          <w:rPr>
            <w:webHidden/>
          </w:rPr>
          <w:instrText xml:space="preserve"> PAGEREF _Toc31276685 \h </w:instrText>
        </w:r>
        <w:r w:rsidR="00181EF8" w:rsidRPr="005E5E70">
          <w:rPr>
            <w:webHidden/>
          </w:rPr>
        </w:r>
        <w:r w:rsidR="00181EF8" w:rsidRPr="005E5E70">
          <w:rPr>
            <w:webHidden/>
          </w:rPr>
          <w:fldChar w:fldCharType="separate"/>
        </w:r>
        <w:r w:rsidR="001D1DA0">
          <w:rPr>
            <w:webHidden/>
          </w:rPr>
          <w:t>135</w:t>
        </w:r>
        <w:r w:rsidR="00181EF8" w:rsidRPr="005E5E70">
          <w:rPr>
            <w:webHidden/>
          </w:rPr>
          <w:fldChar w:fldCharType="end"/>
        </w:r>
      </w:hyperlink>
    </w:p>
    <w:p w14:paraId="7DC00C8C" w14:textId="6439B087"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6" w:history="1">
        <w:r w:rsidR="00181EF8" w:rsidRPr="00D517EB">
          <w:rPr>
            <w:rStyle w:val="aff4"/>
            <w:i w:val="0"/>
            <w:noProof/>
            <w:sz w:val="32"/>
            <w:szCs w:val="32"/>
          </w:rPr>
          <w:t>（一）法律案（</w:t>
        </w:r>
        <w:r w:rsidR="00181EF8" w:rsidRPr="00D517EB">
          <w:rPr>
            <w:rStyle w:val="aff4"/>
            <w:i w:val="0"/>
            <w:noProof/>
            <w:sz w:val="32"/>
            <w:szCs w:val="32"/>
          </w:rPr>
          <w:t>80</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_Toc31276686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135</w:t>
        </w:r>
        <w:r w:rsidR="00181EF8" w:rsidRPr="00D517EB">
          <w:rPr>
            <w:i w:val="0"/>
            <w:noProof/>
            <w:webHidden/>
            <w:sz w:val="32"/>
            <w:szCs w:val="32"/>
          </w:rPr>
          <w:fldChar w:fldCharType="end"/>
        </w:r>
      </w:hyperlink>
    </w:p>
    <w:p w14:paraId="4BAE642C" w14:textId="14362960" w:rsidR="00181EF8" w:rsidRPr="00D517EB" w:rsidRDefault="00397119" w:rsidP="005203DD">
      <w:pPr>
        <w:pStyle w:val="3a"/>
        <w:tabs>
          <w:tab w:val="right" w:leader="dot" w:pos="9628"/>
        </w:tabs>
        <w:spacing w:line="500" w:lineRule="exact"/>
        <w:ind w:leftChars="300" w:left="720"/>
        <w:rPr>
          <w:i w:val="0"/>
          <w:iCs w:val="0"/>
          <w:noProof/>
          <w:sz w:val="32"/>
          <w:szCs w:val="32"/>
        </w:rPr>
      </w:pPr>
      <w:hyperlink w:anchor="_Toc31276687" w:history="1">
        <w:r w:rsidR="00181EF8" w:rsidRPr="00D517EB">
          <w:rPr>
            <w:rStyle w:val="aff4"/>
            <w:i w:val="0"/>
            <w:noProof/>
            <w:sz w:val="32"/>
            <w:szCs w:val="32"/>
          </w:rPr>
          <w:t>（二）其他議案（</w:t>
        </w:r>
        <w:r w:rsidR="00181EF8" w:rsidRPr="00D517EB">
          <w:rPr>
            <w:rStyle w:val="aff4"/>
            <w:i w:val="0"/>
            <w:noProof/>
            <w:sz w:val="32"/>
            <w:szCs w:val="32"/>
          </w:rPr>
          <w:t>6</w:t>
        </w:r>
        <w:r w:rsidR="00181EF8" w:rsidRPr="00D517EB">
          <w:rPr>
            <w:rStyle w:val="aff4"/>
            <w:i w:val="0"/>
            <w:noProof/>
            <w:sz w:val="32"/>
            <w:szCs w:val="32"/>
          </w:rPr>
          <w:t>案）</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_Toc31276687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143</w:t>
        </w:r>
        <w:r w:rsidR="00181EF8" w:rsidRPr="00D517EB">
          <w:rPr>
            <w:i w:val="0"/>
            <w:noProof/>
            <w:webHidden/>
            <w:sz w:val="32"/>
            <w:szCs w:val="32"/>
          </w:rPr>
          <w:fldChar w:fldCharType="end"/>
        </w:r>
      </w:hyperlink>
    </w:p>
    <w:p w14:paraId="7C45DC00" w14:textId="7CDE04CA" w:rsidR="00181EF8" w:rsidRPr="00D517EB" w:rsidRDefault="00397119" w:rsidP="005E5E70">
      <w:pPr>
        <w:pStyle w:val="2f"/>
      </w:pPr>
      <w:hyperlink w:anchor="_Toc31276688" w:history="1">
        <w:r w:rsidR="00181EF8" w:rsidRPr="00D517EB">
          <w:rPr>
            <w:rStyle w:val="aff4"/>
          </w:rPr>
          <w:t>二、本會期三讀通過本會主審或逕付二讀之法律案（</w:t>
        </w:r>
        <w:r w:rsidR="00181EF8" w:rsidRPr="00D517EB">
          <w:rPr>
            <w:rStyle w:val="aff4"/>
          </w:rPr>
          <w:t>54</w:t>
        </w:r>
        <w:r w:rsidR="00181EF8" w:rsidRPr="00D517EB">
          <w:rPr>
            <w:rStyle w:val="aff4"/>
          </w:rPr>
          <w:t>案）</w:t>
        </w:r>
        <w:r w:rsidR="00181EF8" w:rsidRPr="00D517EB">
          <w:rPr>
            <w:webHidden/>
          </w:rPr>
          <w:tab/>
        </w:r>
        <w:r w:rsidR="00181EF8" w:rsidRPr="00D517EB">
          <w:rPr>
            <w:webHidden/>
          </w:rPr>
          <w:fldChar w:fldCharType="begin"/>
        </w:r>
        <w:r w:rsidR="00181EF8" w:rsidRPr="00D517EB">
          <w:rPr>
            <w:webHidden/>
          </w:rPr>
          <w:instrText xml:space="preserve"> PAGEREF _Toc31276688 \h </w:instrText>
        </w:r>
        <w:r w:rsidR="00181EF8" w:rsidRPr="00D517EB">
          <w:rPr>
            <w:webHidden/>
          </w:rPr>
        </w:r>
        <w:r w:rsidR="00181EF8" w:rsidRPr="00D517EB">
          <w:rPr>
            <w:webHidden/>
          </w:rPr>
          <w:fldChar w:fldCharType="separate"/>
        </w:r>
        <w:r w:rsidR="001D1DA0">
          <w:rPr>
            <w:webHidden/>
          </w:rPr>
          <w:t>146</w:t>
        </w:r>
        <w:r w:rsidR="00181EF8" w:rsidRPr="00D517EB">
          <w:rPr>
            <w:webHidden/>
          </w:rPr>
          <w:fldChar w:fldCharType="end"/>
        </w:r>
      </w:hyperlink>
    </w:p>
    <w:p w14:paraId="1F15DB0C" w14:textId="6C6AAD12" w:rsidR="00181EF8" w:rsidRPr="00D517EB" w:rsidRDefault="00397119" w:rsidP="005E5E70">
      <w:pPr>
        <w:pStyle w:val="2f"/>
      </w:pPr>
      <w:hyperlink w:anchor="_Toc31276689" w:history="1">
        <w:r w:rsidR="00181EF8" w:rsidRPr="00D517EB">
          <w:rPr>
            <w:rStyle w:val="aff4"/>
          </w:rPr>
          <w:t>三、本會期召集委員會議議事錄（</w:t>
        </w:r>
        <w:r w:rsidR="00181EF8" w:rsidRPr="00D517EB">
          <w:rPr>
            <w:rStyle w:val="aff4"/>
          </w:rPr>
          <w:t>1</w:t>
        </w:r>
        <w:r w:rsidR="00181EF8" w:rsidRPr="00D517EB">
          <w:rPr>
            <w:rStyle w:val="aff4"/>
          </w:rPr>
          <w:t>次）</w:t>
        </w:r>
        <w:r w:rsidR="00181EF8" w:rsidRPr="00D517EB">
          <w:rPr>
            <w:webHidden/>
          </w:rPr>
          <w:tab/>
        </w:r>
        <w:r w:rsidR="00181EF8" w:rsidRPr="00D517EB">
          <w:rPr>
            <w:webHidden/>
          </w:rPr>
          <w:fldChar w:fldCharType="begin"/>
        </w:r>
        <w:r w:rsidR="00181EF8" w:rsidRPr="00D517EB">
          <w:rPr>
            <w:webHidden/>
          </w:rPr>
          <w:instrText xml:space="preserve"> PAGEREF _Toc31276689 \h </w:instrText>
        </w:r>
        <w:r w:rsidR="00181EF8" w:rsidRPr="00D517EB">
          <w:rPr>
            <w:webHidden/>
          </w:rPr>
        </w:r>
        <w:r w:rsidR="00181EF8" w:rsidRPr="00D517EB">
          <w:rPr>
            <w:webHidden/>
          </w:rPr>
          <w:fldChar w:fldCharType="separate"/>
        </w:r>
        <w:r w:rsidR="001D1DA0">
          <w:rPr>
            <w:webHidden/>
          </w:rPr>
          <w:t>151</w:t>
        </w:r>
        <w:r w:rsidR="00181EF8" w:rsidRPr="00D517EB">
          <w:rPr>
            <w:webHidden/>
          </w:rPr>
          <w:fldChar w:fldCharType="end"/>
        </w:r>
      </w:hyperlink>
    </w:p>
    <w:p w14:paraId="24811654" w14:textId="537E76C3" w:rsidR="00181EF8" w:rsidRPr="00D517EB" w:rsidRDefault="00397119" w:rsidP="005E5E70">
      <w:pPr>
        <w:pStyle w:val="2f"/>
      </w:pPr>
      <w:hyperlink w:anchor="_Toc31276690" w:history="1">
        <w:r w:rsidR="00181EF8" w:rsidRPr="00D517EB">
          <w:rPr>
            <w:rStyle w:val="aff4"/>
          </w:rPr>
          <w:t>四、本會期歷次全體委員會議議事錄（</w:t>
        </w:r>
        <w:r w:rsidR="00181EF8" w:rsidRPr="00D517EB">
          <w:rPr>
            <w:rStyle w:val="aff4"/>
          </w:rPr>
          <w:t>14</w:t>
        </w:r>
        <w:r w:rsidR="00181EF8" w:rsidRPr="00D517EB">
          <w:rPr>
            <w:rStyle w:val="aff4"/>
          </w:rPr>
          <w:t>次）</w:t>
        </w:r>
        <w:r w:rsidR="00181EF8" w:rsidRPr="00D517EB">
          <w:rPr>
            <w:webHidden/>
          </w:rPr>
          <w:tab/>
        </w:r>
        <w:r w:rsidR="00181EF8" w:rsidRPr="00D517EB">
          <w:rPr>
            <w:webHidden/>
          </w:rPr>
          <w:fldChar w:fldCharType="begin"/>
        </w:r>
        <w:r w:rsidR="00181EF8" w:rsidRPr="00D517EB">
          <w:rPr>
            <w:webHidden/>
          </w:rPr>
          <w:instrText xml:space="preserve"> PAGEREF _Toc31276690 \h </w:instrText>
        </w:r>
        <w:r w:rsidR="00181EF8" w:rsidRPr="00D517EB">
          <w:rPr>
            <w:webHidden/>
          </w:rPr>
        </w:r>
        <w:r w:rsidR="00181EF8" w:rsidRPr="00D517EB">
          <w:rPr>
            <w:webHidden/>
          </w:rPr>
          <w:fldChar w:fldCharType="separate"/>
        </w:r>
        <w:r w:rsidR="001D1DA0">
          <w:rPr>
            <w:webHidden/>
          </w:rPr>
          <w:t>154</w:t>
        </w:r>
        <w:r w:rsidR="00181EF8" w:rsidRPr="00D517EB">
          <w:rPr>
            <w:webHidden/>
          </w:rPr>
          <w:fldChar w:fldCharType="end"/>
        </w:r>
      </w:hyperlink>
    </w:p>
    <w:p w14:paraId="07426C7C"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1" w:history="1">
        <w:r w:rsidR="00181EF8" w:rsidRPr="00D517EB">
          <w:rPr>
            <w:rStyle w:val="aff4"/>
            <w:i w:val="0"/>
            <w:noProof/>
            <w:sz w:val="32"/>
            <w:szCs w:val="32"/>
          </w:rPr>
          <w:t>第</w:t>
        </w:r>
        <w:r w:rsidR="00181EF8" w:rsidRPr="00D517EB">
          <w:rPr>
            <w:rStyle w:val="aff4"/>
            <w:i w:val="0"/>
            <w:noProof/>
            <w:sz w:val="32"/>
            <w:szCs w:val="32"/>
          </w:rPr>
          <w:t>1</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_Toc31276691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154</w:t>
        </w:r>
        <w:r w:rsidR="00181EF8" w:rsidRPr="00D517EB">
          <w:rPr>
            <w:i w:val="0"/>
            <w:noProof/>
            <w:webHidden/>
            <w:sz w:val="32"/>
            <w:szCs w:val="32"/>
          </w:rPr>
          <w:fldChar w:fldCharType="end"/>
        </w:r>
      </w:hyperlink>
    </w:p>
    <w:p w14:paraId="1A488DF7"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2" w:history="1">
        <w:r w:rsidR="00181EF8" w:rsidRPr="00D517EB">
          <w:rPr>
            <w:rStyle w:val="aff4"/>
            <w:i w:val="0"/>
            <w:noProof/>
            <w:sz w:val="32"/>
            <w:szCs w:val="32"/>
          </w:rPr>
          <w:t>第</w:t>
        </w:r>
        <w:r w:rsidR="00181EF8" w:rsidRPr="00D517EB">
          <w:rPr>
            <w:rStyle w:val="aff4"/>
            <w:i w:val="0"/>
            <w:noProof/>
            <w:sz w:val="32"/>
            <w:szCs w:val="32"/>
          </w:rPr>
          <w:t>2</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_Toc31276692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155</w:t>
        </w:r>
        <w:r w:rsidR="00181EF8" w:rsidRPr="00D517EB">
          <w:rPr>
            <w:i w:val="0"/>
            <w:noProof/>
            <w:webHidden/>
            <w:sz w:val="32"/>
            <w:szCs w:val="32"/>
          </w:rPr>
          <w:fldChar w:fldCharType="end"/>
        </w:r>
      </w:hyperlink>
    </w:p>
    <w:p w14:paraId="6C7B0A0E"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3" w:history="1">
        <w:r w:rsidR="00181EF8" w:rsidRPr="00D517EB">
          <w:rPr>
            <w:rStyle w:val="aff4"/>
            <w:i w:val="0"/>
            <w:noProof/>
            <w:sz w:val="32"/>
            <w:szCs w:val="32"/>
          </w:rPr>
          <w:t>第</w:t>
        </w:r>
        <w:r w:rsidR="00181EF8" w:rsidRPr="00D517EB">
          <w:rPr>
            <w:rStyle w:val="aff4"/>
            <w:i w:val="0"/>
            <w:noProof/>
            <w:sz w:val="32"/>
            <w:szCs w:val="32"/>
          </w:rPr>
          <w:t>3</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_Toc31276693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158</w:t>
        </w:r>
        <w:r w:rsidR="00181EF8" w:rsidRPr="00D517EB">
          <w:rPr>
            <w:i w:val="0"/>
            <w:noProof/>
            <w:webHidden/>
            <w:sz w:val="32"/>
            <w:szCs w:val="32"/>
          </w:rPr>
          <w:fldChar w:fldCharType="end"/>
        </w:r>
      </w:hyperlink>
    </w:p>
    <w:p w14:paraId="473DA64F"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4" w:history="1">
        <w:r w:rsidR="00181EF8" w:rsidRPr="00D517EB">
          <w:rPr>
            <w:rStyle w:val="aff4"/>
            <w:i w:val="0"/>
            <w:noProof/>
            <w:sz w:val="32"/>
            <w:szCs w:val="32"/>
          </w:rPr>
          <w:t>第</w:t>
        </w:r>
        <w:r w:rsidR="00181EF8" w:rsidRPr="00D517EB">
          <w:rPr>
            <w:rStyle w:val="aff4"/>
            <w:i w:val="0"/>
            <w:noProof/>
            <w:sz w:val="32"/>
            <w:szCs w:val="32"/>
          </w:rPr>
          <w:t>4</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_Toc31276694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161</w:t>
        </w:r>
        <w:r w:rsidR="00181EF8" w:rsidRPr="00D517EB">
          <w:rPr>
            <w:i w:val="0"/>
            <w:noProof/>
            <w:webHidden/>
            <w:sz w:val="32"/>
            <w:szCs w:val="32"/>
          </w:rPr>
          <w:fldChar w:fldCharType="end"/>
        </w:r>
      </w:hyperlink>
    </w:p>
    <w:p w14:paraId="2321FBD8"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5" w:history="1">
        <w:r w:rsidR="00181EF8" w:rsidRPr="00D517EB">
          <w:rPr>
            <w:rStyle w:val="aff4"/>
            <w:i w:val="0"/>
            <w:noProof/>
            <w:sz w:val="32"/>
            <w:szCs w:val="32"/>
          </w:rPr>
          <w:t>第</w:t>
        </w:r>
        <w:r w:rsidR="00181EF8" w:rsidRPr="00D517EB">
          <w:rPr>
            <w:rStyle w:val="aff4"/>
            <w:i w:val="0"/>
            <w:noProof/>
            <w:sz w:val="32"/>
            <w:szCs w:val="32"/>
          </w:rPr>
          <w:t>5</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_Toc31276695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165</w:t>
        </w:r>
        <w:r w:rsidR="00181EF8" w:rsidRPr="00D517EB">
          <w:rPr>
            <w:i w:val="0"/>
            <w:noProof/>
            <w:webHidden/>
            <w:sz w:val="32"/>
            <w:szCs w:val="32"/>
          </w:rPr>
          <w:fldChar w:fldCharType="end"/>
        </w:r>
      </w:hyperlink>
    </w:p>
    <w:p w14:paraId="69C74A75"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6" w:history="1">
        <w:r w:rsidR="00181EF8" w:rsidRPr="00D517EB">
          <w:rPr>
            <w:rStyle w:val="aff4"/>
            <w:i w:val="0"/>
            <w:noProof/>
            <w:sz w:val="32"/>
            <w:szCs w:val="32"/>
          </w:rPr>
          <w:t>第</w:t>
        </w:r>
        <w:r w:rsidR="00181EF8" w:rsidRPr="00D517EB">
          <w:rPr>
            <w:rStyle w:val="aff4"/>
            <w:i w:val="0"/>
            <w:noProof/>
            <w:sz w:val="32"/>
            <w:szCs w:val="32"/>
          </w:rPr>
          <w:t>6</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_Toc31276696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167</w:t>
        </w:r>
        <w:r w:rsidR="00181EF8" w:rsidRPr="00D517EB">
          <w:rPr>
            <w:i w:val="0"/>
            <w:noProof/>
            <w:webHidden/>
            <w:sz w:val="32"/>
            <w:szCs w:val="32"/>
          </w:rPr>
          <w:fldChar w:fldCharType="end"/>
        </w:r>
      </w:hyperlink>
    </w:p>
    <w:p w14:paraId="1D80652A"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7" w:history="1">
        <w:r w:rsidR="00181EF8" w:rsidRPr="00D517EB">
          <w:rPr>
            <w:rStyle w:val="aff4"/>
            <w:i w:val="0"/>
            <w:noProof/>
            <w:sz w:val="32"/>
            <w:szCs w:val="32"/>
          </w:rPr>
          <w:t>第</w:t>
        </w:r>
        <w:r w:rsidR="00181EF8" w:rsidRPr="00D517EB">
          <w:rPr>
            <w:rStyle w:val="aff4"/>
            <w:i w:val="0"/>
            <w:noProof/>
            <w:sz w:val="32"/>
            <w:szCs w:val="32"/>
          </w:rPr>
          <w:t>7</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273</w:t>
        </w:r>
        <w:r w:rsidR="00181EF8" w:rsidRPr="00D517EB">
          <w:rPr>
            <w:i w:val="0"/>
            <w:noProof/>
            <w:webHidden/>
            <w:sz w:val="32"/>
            <w:szCs w:val="32"/>
          </w:rPr>
          <w:fldChar w:fldCharType="end"/>
        </w:r>
      </w:hyperlink>
    </w:p>
    <w:p w14:paraId="61B5BCFE"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698" w:history="1">
        <w:r w:rsidR="00181EF8" w:rsidRPr="00D517EB">
          <w:rPr>
            <w:rStyle w:val="aff4"/>
            <w:i w:val="0"/>
            <w:noProof/>
            <w:sz w:val="32"/>
            <w:szCs w:val="32"/>
          </w:rPr>
          <w:t>第</w:t>
        </w:r>
        <w:r w:rsidR="00181EF8" w:rsidRPr="00D517EB">
          <w:rPr>
            <w:rStyle w:val="aff4"/>
            <w:i w:val="0"/>
            <w:noProof/>
            <w:sz w:val="32"/>
            <w:szCs w:val="32"/>
          </w:rPr>
          <w:t>8</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_Toc31276698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277</w:t>
        </w:r>
        <w:r w:rsidR="00181EF8" w:rsidRPr="00D517EB">
          <w:rPr>
            <w:i w:val="0"/>
            <w:noProof/>
            <w:webHidden/>
            <w:sz w:val="32"/>
            <w:szCs w:val="32"/>
          </w:rPr>
          <w:fldChar w:fldCharType="end"/>
        </w:r>
      </w:hyperlink>
    </w:p>
    <w:p w14:paraId="0B5ECCF3"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4" w:history="1">
        <w:r w:rsidR="00181EF8" w:rsidRPr="00D517EB">
          <w:rPr>
            <w:rStyle w:val="aff4"/>
            <w:i w:val="0"/>
            <w:noProof/>
            <w:sz w:val="32"/>
            <w:szCs w:val="32"/>
          </w:rPr>
          <w:t>第</w:t>
        </w:r>
        <w:r w:rsidR="00181EF8" w:rsidRPr="00D517EB">
          <w:rPr>
            <w:rStyle w:val="aff4"/>
            <w:i w:val="0"/>
            <w:noProof/>
            <w:sz w:val="32"/>
            <w:szCs w:val="32"/>
          </w:rPr>
          <w:t>9</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_Toc31276704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301</w:t>
        </w:r>
        <w:r w:rsidR="00181EF8" w:rsidRPr="00D517EB">
          <w:rPr>
            <w:i w:val="0"/>
            <w:noProof/>
            <w:webHidden/>
            <w:sz w:val="32"/>
            <w:szCs w:val="32"/>
          </w:rPr>
          <w:fldChar w:fldCharType="end"/>
        </w:r>
      </w:hyperlink>
    </w:p>
    <w:p w14:paraId="4EE92B5E"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5" w:history="1">
        <w:r w:rsidR="00181EF8" w:rsidRPr="00D517EB">
          <w:rPr>
            <w:rStyle w:val="aff4"/>
            <w:i w:val="0"/>
            <w:noProof/>
            <w:sz w:val="32"/>
            <w:szCs w:val="32"/>
          </w:rPr>
          <w:t>第</w:t>
        </w:r>
        <w:r w:rsidR="00181EF8" w:rsidRPr="00D517EB">
          <w:rPr>
            <w:rStyle w:val="aff4"/>
            <w:i w:val="0"/>
            <w:noProof/>
            <w:sz w:val="32"/>
            <w:szCs w:val="32"/>
          </w:rPr>
          <w:t>10</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_Toc31276705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401</w:t>
        </w:r>
        <w:r w:rsidR="00181EF8" w:rsidRPr="00D517EB">
          <w:rPr>
            <w:i w:val="0"/>
            <w:noProof/>
            <w:webHidden/>
            <w:sz w:val="32"/>
            <w:szCs w:val="32"/>
          </w:rPr>
          <w:fldChar w:fldCharType="end"/>
        </w:r>
      </w:hyperlink>
    </w:p>
    <w:p w14:paraId="62318B9D"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6" w:history="1">
        <w:r w:rsidR="00181EF8" w:rsidRPr="00D517EB">
          <w:rPr>
            <w:rStyle w:val="aff4"/>
            <w:i w:val="0"/>
            <w:noProof/>
            <w:sz w:val="32"/>
            <w:szCs w:val="32"/>
          </w:rPr>
          <w:t>第</w:t>
        </w:r>
        <w:r w:rsidR="00181EF8" w:rsidRPr="00D517EB">
          <w:rPr>
            <w:rStyle w:val="aff4"/>
            <w:i w:val="0"/>
            <w:noProof/>
            <w:sz w:val="32"/>
            <w:szCs w:val="32"/>
          </w:rPr>
          <w:t>11</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_Toc31276706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403</w:t>
        </w:r>
        <w:r w:rsidR="00181EF8" w:rsidRPr="00D517EB">
          <w:rPr>
            <w:i w:val="0"/>
            <w:noProof/>
            <w:webHidden/>
            <w:sz w:val="32"/>
            <w:szCs w:val="32"/>
          </w:rPr>
          <w:fldChar w:fldCharType="end"/>
        </w:r>
      </w:hyperlink>
    </w:p>
    <w:p w14:paraId="21C5F767"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7" w:history="1">
        <w:r w:rsidR="00181EF8" w:rsidRPr="00D517EB">
          <w:rPr>
            <w:rStyle w:val="aff4"/>
            <w:i w:val="0"/>
            <w:noProof/>
            <w:sz w:val="32"/>
            <w:szCs w:val="32"/>
          </w:rPr>
          <w:t>第</w:t>
        </w:r>
        <w:r w:rsidR="00181EF8" w:rsidRPr="00D517EB">
          <w:rPr>
            <w:rStyle w:val="aff4"/>
            <w:i w:val="0"/>
            <w:noProof/>
            <w:sz w:val="32"/>
            <w:szCs w:val="32"/>
          </w:rPr>
          <w:t>12</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_Toc31276707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460</w:t>
        </w:r>
        <w:r w:rsidR="00181EF8" w:rsidRPr="00D517EB">
          <w:rPr>
            <w:i w:val="0"/>
            <w:noProof/>
            <w:webHidden/>
            <w:sz w:val="32"/>
            <w:szCs w:val="32"/>
          </w:rPr>
          <w:fldChar w:fldCharType="end"/>
        </w:r>
      </w:hyperlink>
    </w:p>
    <w:p w14:paraId="42B0FD70"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8" w:history="1">
        <w:r w:rsidR="00181EF8" w:rsidRPr="00D517EB">
          <w:rPr>
            <w:rStyle w:val="aff4"/>
            <w:i w:val="0"/>
            <w:noProof/>
            <w:sz w:val="32"/>
            <w:szCs w:val="32"/>
          </w:rPr>
          <w:t>第</w:t>
        </w:r>
        <w:r w:rsidR="00181EF8" w:rsidRPr="00D517EB">
          <w:rPr>
            <w:rStyle w:val="aff4"/>
            <w:i w:val="0"/>
            <w:noProof/>
            <w:sz w:val="32"/>
            <w:szCs w:val="32"/>
          </w:rPr>
          <w:t>13</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_Toc31276708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467</w:t>
        </w:r>
        <w:r w:rsidR="00181EF8" w:rsidRPr="00D517EB">
          <w:rPr>
            <w:i w:val="0"/>
            <w:noProof/>
            <w:webHidden/>
            <w:sz w:val="32"/>
            <w:szCs w:val="32"/>
          </w:rPr>
          <w:fldChar w:fldCharType="end"/>
        </w:r>
      </w:hyperlink>
    </w:p>
    <w:p w14:paraId="1AF7956B" w14:textId="77777777" w:rsidR="00181EF8" w:rsidRPr="00D517EB" w:rsidRDefault="00397119" w:rsidP="000A581C">
      <w:pPr>
        <w:pStyle w:val="3a"/>
        <w:tabs>
          <w:tab w:val="right" w:leader="dot" w:pos="9628"/>
        </w:tabs>
        <w:spacing w:line="500" w:lineRule="exact"/>
        <w:ind w:leftChars="300" w:left="720"/>
        <w:rPr>
          <w:i w:val="0"/>
          <w:iCs w:val="0"/>
          <w:noProof/>
          <w:sz w:val="32"/>
          <w:szCs w:val="32"/>
        </w:rPr>
      </w:pPr>
      <w:hyperlink w:anchor="_Toc31276709" w:history="1">
        <w:r w:rsidR="00181EF8" w:rsidRPr="00D517EB">
          <w:rPr>
            <w:rStyle w:val="aff4"/>
            <w:i w:val="0"/>
            <w:noProof/>
            <w:sz w:val="32"/>
            <w:szCs w:val="32"/>
          </w:rPr>
          <w:t>第</w:t>
        </w:r>
        <w:r w:rsidR="00181EF8" w:rsidRPr="00D517EB">
          <w:rPr>
            <w:rStyle w:val="aff4"/>
            <w:i w:val="0"/>
            <w:noProof/>
            <w:sz w:val="32"/>
            <w:szCs w:val="32"/>
          </w:rPr>
          <w:t>14</w:t>
        </w:r>
        <w:r w:rsidR="00181EF8" w:rsidRPr="00D517EB">
          <w:rPr>
            <w:rStyle w:val="aff4"/>
            <w:i w:val="0"/>
            <w:noProof/>
            <w:sz w:val="32"/>
            <w:szCs w:val="32"/>
          </w:rPr>
          <w:t>次全體委員會議議事錄</w:t>
        </w:r>
        <w:r w:rsidR="00181EF8" w:rsidRPr="00D517EB">
          <w:rPr>
            <w:i w:val="0"/>
            <w:noProof/>
            <w:webHidden/>
            <w:sz w:val="32"/>
            <w:szCs w:val="32"/>
          </w:rPr>
          <w:tab/>
        </w:r>
        <w:r w:rsidR="00181EF8" w:rsidRPr="00D517EB">
          <w:rPr>
            <w:i w:val="0"/>
            <w:noProof/>
            <w:webHidden/>
            <w:sz w:val="32"/>
            <w:szCs w:val="32"/>
          </w:rPr>
          <w:fldChar w:fldCharType="begin"/>
        </w:r>
        <w:r w:rsidR="00181EF8" w:rsidRPr="00D517EB">
          <w:rPr>
            <w:i w:val="0"/>
            <w:noProof/>
            <w:webHidden/>
            <w:sz w:val="32"/>
            <w:szCs w:val="32"/>
          </w:rPr>
          <w:instrText xml:space="preserve"> PAGEREF _Toc31276709 \h </w:instrText>
        </w:r>
        <w:r w:rsidR="00181EF8" w:rsidRPr="00D517EB">
          <w:rPr>
            <w:i w:val="0"/>
            <w:noProof/>
            <w:webHidden/>
            <w:sz w:val="32"/>
            <w:szCs w:val="32"/>
          </w:rPr>
        </w:r>
        <w:r w:rsidR="00181EF8" w:rsidRPr="00D517EB">
          <w:rPr>
            <w:i w:val="0"/>
            <w:noProof/>
            <w:webHidden/>
            <w:sz w:val="32"/>
            <w:szCs w:val="32"/>
          </w:rPr>
          <w:fldChar w:fldCharType="separate"/>
        </w:r>
        <w:r w:rsidR="001D1DA0">
          <w:rPr>
            <w:i w:val="0"/>
            <w:noProof/>
            <w:webHidden/>
            <w:sz w:val="32"/>
            <w:szCs w:val="32"/>
          </w:rPr>
          <w:t>477</w:t>
        </w:r>
        <w:r w:rsidR="00181EF8" w:rsidRPr="00D517EB">
          <w:rPr>
            <w:i w:val="0"/>
            <w:noProof/>
            <w:webHidden/>
            <w:sz w:val="32"/>
            <w:szCs w:val="32"/>
          </w:rPr>
          <w:fldChar w:fldCharType="end"/>
        </w:r>
      </w:hyperlink>
    </w:p>
    <w:p w14:paraId="59BCD0DB" w14:textId="77777777" w:rsidR="00C024C3" w:rsidRPr="00607B27" w:rsidRDefault="00181EF8" w:rsidP="00230709">
      <w:pPr>
        <w:spacing w:line="500" w:lineRule="exact"/>
        <w:rPr>
          <w:rFonts w:ascii="標楷體" w:eastAsia="標楷體" w:hAnsi="標楷體"/>
          <w:sz w:val="32"/>
          <w:szCs w:val="32"/>
        </w:rPr>
      </w:pPr>
      <w:r w:rsidRPr="00D517EB">
        <w:rPr>
          <w:rFonts w:ascii="Times New Roman" w:eastAsia="標楷體" w:hAnsi="Times New Roman" w:cs="Times New Roman"/>
          <w:sz w:val="32"/>
          <w:szCs w:val="32"/>
        </w:rPr>
        <w:fldChar w:fldCharType="end"/>
      </w:r>
    </w:p>
    <w:p w14:paraId="3BA53661" w14:textId="77777777" w:rsidR="00C024C3" w:rsidRDefault="00C024C3" w:rsidP="00C024C3"/>
    <w:p w14:paraId="4C23F264" w14:textId="77777777" w:rsidR="00C024C3" w:rsidRPr="00C024C3" w:rsidRDefault="00C024C3" w:rsidP="00C024C3">
      <w:pPr>
        <w:sectPr w:rsidR="00C024C3" w:rsidRPr="00C024C3" w:rsidSect="00181EF8">
          <w:footerReference w:type="default" r:id="rId11"/>
          <w:footerReference w:type="first" r:id="rId12"/>
          <w:pgSz w:w="11906" w:h="16838"/>
          <w:pgMar w:top="1134" w:right="1134" w:bottom="1134" w:left="1134" w:header="851" w:footer="992" w:gutter="0"/>
          <w:pgNumType w:fmt="upperRoman" w:start="1"/>
          <w:cols w:space="425"/>
          <w:titlePg/>
          <w:docGrid w:type="lines" w:linePitch="360"/>
        </w:sectPr>
      </w:pPr>
    </w:p>
    <w:p w14:paraId="1A16C74A" w14:textId="77777777" w:rsidR="00D94666" w:rsidRPr="00C024C3" w:rsidRDefault="00D94666" w:rsidP="00C024C3">
      <w:pPr>
        <w:pStyle w:val="1"/>
      </w:pPr>
      <w:bookmarkStart w:id="12" w:name="_Toc31276631"/>
      <w:r w:rsidRPr="00C024C3">
        <w:rPr>
          <w:rFonts w:hint="eastAsia"/>
        </w:rPr>
        <w:lastRenderedPageBreak/>
        <w:t>會務概況</w:t>
      </w:r>
      <w:bookmarkEnd w:id="0"/>
      <w:bookmarkEnd w:id="1"/>
      <w:bookmarkEnd w:id="2"/>
      <w:bookmarkEnd w:id="3"/>
      <w:bookmarkEnd w:id="12"/>
    </w:p>
    <w:p w14:paraId="76E81701" w14:textId="77777777" w:rsidR="00C024C3" w:rsidRPr="001076B0" w:rsidRDefault="00C024C3" w:rsidP="00411E37">
      <w:pPr>
        <w:pStyle w:val="2-"/>
        <w:ind w:leftChars="200" w:left="962" w:hanging="482"/>
      </w:pPr>
      <w:bookmarkStart w:id="13" w:name="_Toc31276632"/>
      <w:r w:rsidRPr="001076B0">
        <w:rPr>
          <w:rFonts w:hint="eastAsia"/>
        </w:rPr>
        <w:t>本會職掌</w:t>
      </w:r>
      <w:bookmarkEnd w:id="13"/>
    </w:p>
    <w:p w14:paraId="40C77940" w14:textId="77777777" w:rsidR="00C024C3" w:rsidRPr="007350BC" w:rsidRDefault="00C024C3" w:rsidP="00C024C3">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（一）依據</w:t>
      </w:r>
      <w:r w:rsidRPr="007350BC">
        <w:rPr>
          <w:rFonts w:ascii="標楷體" w:eastAsia="標楷體" w:hAnsi="標楷體" w:cs="Times New Roman"/>
          <w:sz w:val="32"/>
          <w:szCs w:val="32"/>
        </w:rPr>
        <w:t>立法院程序委員會組織規程第</w:t>
      </w:r>
      <w:r w:rsidRPr="007350BC">
        <w:rPr>
          <w:rFonts w:ascii="標楷體" w:eastAsia="標楷體" w:hAnsi="標楷體" w:cs="Times New Roman" w:hint="eastAsia"/>
          <w:sz w:val="32"/>
          <w:szCs w:val="32"/>
        </w:rPr>
        <w:t>5</w:t>
      </w:r>
      <w:r w:rsidRPr="007350BC">
        <w:rPr>
          <w:rFonts w:ascii="標楷體" w:eastAsia="標楷體" w:hAnsi="標楷體" w:cs="Times New Roman"/>
          <w:sz w:val="32"/>
          <w:szCs w:val="32"/>
        </w:rPr>
        <w:t>條第</w:t>
      </w:r>
      <w:r w:rsidRPr="007350BC">
        <w:rPr>
          <w:rFonts w:ascii="標楷體" w:eastAsia="標楷體" w:hAnsi="標楷體" w:cs="Times New Roman" w:hint="eastAsia"/>
          <w:sz w:val="32"/>
          <w:szCs w:val="32"/>
        </w:rPr>
        <w:t>1</w:t>
      </w:r>
      <w:r w:rsidRPr="007350BC">
        <w:rPr>
          <w:rFonts w:ascii="標楷體" w:eastAsia="標楷體" w:hAnsi="標楷體" w:cs="Times New Roman"/>
          <w:sz w:val="32"/>
          <w:szCs w:val="32"/>
        </w:rPr>
        <w:t>項第</w:t>
      </w:r>
      <w:r w:rsidRPr="007350BC">
        <w:rPr>
          <w:rFonts w:ascii="標楷體" w:eastAsia="標楷體" w:hAnsi="標楷體" w:cs="Times New Roman" w:hint="eastAsia"/>
          <w:sz w:val="32"/>
          <w:szCs w:val="32"/>
        </w:rPr>
        <w:t>8</w:t>
      </w:r>
      <w:r w:rsidRPr="007350BC">
        <w:rPr>
          <w:rFonts w:ascii="標楷體" w:eastAsia="標楷體" w:hAnsi="標楷體" w:cs="Times New Roman"/>
          <w:sz w:val="32"/>
          <w:szCs w:val="32"/>
        </w:rPr>
        <w:t>款規定：</w:t>
      </w:r>
      <w:r w:rsidRPr="007350BC">
        <w:rPr>
          <w:rFonts w:ascii="標楷體" w:eastAsia="標楷體" w:hAnsi="標楷體" w:cs="Times New Roman" w:hint="eastAsia"/>
          <w:sz w:val="32"/>
          <w:szCs w:val="32"/>
        </w:rPr>
        <w:t>「</w:t>
      </w:r>
      <w:r w:rsidRPr="007350BC">
        <w:rPr>
          <w:rFonts w:ascii="標楷體" w:eastAsia="標楷體" w:hAnsi="標楷體" w:cs="Times New Roman"/>
          <w:sz w:val="32"/>
          <w:szCs w:val="32"/>
        </w:rPr>
        <w:t>社會福利及衛生環境委員會：審查衛生、環境、社會福利、勞工、消費者保護政策及有關行政院衛生署、行政院環境保護署</w:t>
      </w:r>
      <w:r w:rsidRPr="007350BC">
        <w:rPr>
          <w:rFonts w:ascii="標楷體" w:eastAsia="標楷體" w:hAnsi="標楷體" w:cs="Times New Roman" w:hint="eastAsia"/>
          <w:sz w:val="32"/>
          <w:szCs w:val="32"/>
        </w:rPr>
        <w:t>、</w:t>
      </w:r>
      <w:r w:rsidRPr="007350BC">
        <w:rPr>
          <w:rFonts w:ascii="標楷體" w:eastAsia="標楷體" w:hAnsi="標楷體" w:cs="Times New Roman"/>
          <w:sz w:val="32"/>
          <w:szCs w:val="32"/>
        </w:rPr>
        <w:t>內政部社會司</w:t>
      </w:r>
      <w:r w:rsidRPr="007350BC">
        <w:rPr>
          <w:rFonts w:ascii="標楷體" w:eastAsia="標楷體" w:hAnsi="標楷體" w:cs="Times New Roman" w:hint="eastAsia"/>
          <w:sz w:val="32"/>
          <w:szCs w:val="32"/>
        </w:rPr>
        <w:t>及</w:t>
      </w:r>
      <w:r w:rsidRPr="007350BC">
        <w:rPr>
          <w:rFonts w:ascii="標楷體" w:eastAsia="標楷體" w:hAnsi="標楷體" w:cs="Times New Roman"/>
          <w:sz w:val="32"/>
          <w:szCs w:val="32"/>
        </w:rPr>
        <w:t>兒童局</w:t>
      </w:r>
      <w:r w:rsidRPr="007350BC">
        <w:rPr>
          <w:rFonts w:ascii="標楷體" w:eastAsia="標楷體" w:hAnsi="標楷體" w:cs="Times New Roman" w:hint="eastAsia"/>
          <w:sz w:val="32"/>
          <w:szCs w:val="32"/>
        </w:rPr>
        <w:t>（行政院衛生署已於102年7月23日升格為衛生福利部，內政部社會司及兒童局同時改隸）</w:t>
      </w:r>
      <w:r w:rsidRPr="007350BC">
        <w:rPr>
          <w:rFonts w:ascii="標楷體" w:eastAsia="標楷體" w:hAnsi="標楷體" w:cs="Times New Roman"/>
          <w:sz w:val="32"/>
          <w:szCs w:val="32"/>
        </w:rPr>
        <w:t>、行政院勞工委員會</w:t>
      </w:r>
      <w:r w:rsidRPr="007350BC">
        <w:rPr>
          <w:rFonts w:ascii="標楷體" w:eastAsia="標楷體" w:hAnsi="標楷體" w:cs="Times New Roman" w:hint="eastAsia"/>
          <w:sz w:val="32"/>
          <w:szCs w:val="32"/>
        </w:rPr>
        <w:t>（已於103年2月17日升格為勞動部）</w:t>
      </w:r>
      <w:r w:rsidRPr="007350BC">
        <w:rPr>
          <w:rFonts w:ascii="標楷體" w:eastAsia="標楷體" w:hAnsi="標楷體" w:cs="Times New Roman"/>
          <w:sz w:val="32"/>
          <w:szCs w:val="32"/>
        </w:rPr>
        <w:t>、行政院</w:t>
      </w:r>
      <w:r w:rsidRPr="007350BC">
        <w:rPr>
          <w:rFonts w:ascii="標楷體" w:eastAsia="標楷體" w:hAnsi="標楷體" w:cs="Times New Roman" w:hint="eastAsia"/>
          <w:sz w:val="32"/>
          <w:szCs w:val="32"/>
        </w:rPr>
        <w:t>消費者保護</w:t>
      </w:r>
      <w:r w:rsidRPr="007350BC">
        <w:rPr>
          <w:rFonts w:ascii="標楷體" w:eastAsia="標楷體" w:hAnsi="標楷體" w:cs="Times New Roman"/>
          <w:sz w:val="32"/>
          <w:szCs w:val="32"/>
        </w:rPr>
        <w:t>委員會</w:t>
      </w:r>
      <w:r w:rsidRPr="007350BC">
        <w:rPr>
          <w:rFonts w:ascii="標楷體" w:eastAsia="標楷體" w:hAnsi="標楷體" w:cs="Times New Roman" w:hint="eastAsia"/>
          <w:sz w:val="32"/>
          <w:szCs w:val="32"/>
        </w:rPr>
        <w:t>（已於101年1月1日配合行政院組織改造，改制為行政院消費者保護處）</w:t>
      </w:r>
      <w:r w:rsidRPr="007350BC">
        <w:rPr>
          <w:rFonts w:ascii="標楷體" w:eastAsia="標楷體" w:hAnsi="標楷體" w:cs="Times New Roman"/>
          <w:sz w:val="32"/>
          <w:szCs w:val="32"/>
        </w:rPr>
        <w:t>掌理事項之議案。</w:t>
      </w:r>
      <w:r w:rsidRPr="007350BC">
        <w:rPr>
          <w:rFonts w:ascii="標楷體" w:eastAsia="標楷體" w:hAnsi="標楷體" w:cs="Times New Roman" w:hint="eastAsia"/>
          <w:sz w:val="32"/>
          <w:szCs w:val="32"/>
        </w:rPr>
        <w:t>」</w:t>
      </w:r>
    </w:p>
    <w:p w14:paraId="3F8357B4" w14:textId="77777777" w:rsidR="00C024C3" w:rsidRPr="00C024C3" w:rsidRDefault="00C024C3" w:rsidP="00B057FF">
      <w:pPr>
        <w:widowControl/>
        <w:overflowPunct w:val="0"/>
        <w:autoSpaceDE w:val="0"/>
        <w:autoSpaceDN w:val="0"/>
        <w:spacing w:line="500" w:lineRule="exact"/>
        <w:ind w:leftChars="350" w:left="1800" w:hangingChars="300" w:hanging="960"/>
        <w:jc w:val="both"/>
      </w:pPr>
      <w:r w:rsidRPr="007350BC">
        <w:rPr>
          <w:rFonts w:ascii="標楷體" w:eastAsia="標楷體" w:hAnsi="標楷體" w:cs="Times New Roman" w:hint="eastAsia"/>
          <w:sz w:val="32"/>
          <w:szCs w:val="32"/>
        </w:rPr>
        <w:t>（二）依據中央政府總預算案審查程序第3條</w:t>
      </w:r>
      <w:r w:rsidRPr="007350BC">
        <w:rPr>
          <w:rFonts w:ascii="標楷體" w:eastAsia="標楷體" w:hAnsi="標楷體" w:cs="Times New Roman"/>
          <w:sz w:val="32"/>
          <w:szCs w:val="32"/>
        </w:rPr>
        <w:t>第</w:t>
      </w:r>
      <w:r w:rsidRPr="007350BC">
        <w:rPr>
          <w:rFonts w:ascii="標楷體" w:eastAsia="標楷體" w:hAnsi="標楷體" w:cs="Times New Roman" w:hint="eastAsia"/>
          <w:sz w:val="32"/>
          <w:szCs w:val="32"/>
        </w:rPr>
        <w:t>1</w:t>
      </w:r>
      <w:r w:rsidRPr="007350BC">
        <w:rPr>
          <w:rFonts w:ascii="標楷體" w:eastAsia="標楷體" w:hAnsi="標楷體" w:cs="Times New Roman"/>
          <w:sz w:val="32"/>
          <w:szCs w:val="32"/>
        </w:rPr>
        <w:t>項</w:t>
      </w:r>
      <w:r w:rsidRPr="007350BC">
        <w:rPr>
          <w:rFonts w:ascii="標楷體" w:eastAsia="標楷體" w:hAnsi="標楷體" w:cs="Times New Roman" w:hint="eastAsia"/>
          <w:sz w:val="32"/>
          <w:szCs w:val="32"/>
        </w:rPr>
        <w:t>第8款規定，本會負責審查</w:t>
      </w:r>
      <w:r w:rsidRPr="007350BC">
        <w:rPr>
          <w:rFonts w:ascii="標楷體" w:eastAsia="標楷體" w:hAnsi="標楷體" w:cs="Times New Roman"/>
          <w:sz w:val="32"/>
          <w:szCs w:val="32"/>
        </w:rPr>
        <w:t>行政院衛生署</w:t>
      </w:r>
      <w:r w:rsidRPr="007350BC">
        <w:rPr>
          <w:rFonts w:ascii="標楷體" w:eastAsia="標楷體" w:hAnsi="標楷體" w:cs="Times New Roman" w:hint="eastAsia"/>
          <w:sz w:val="32"/>
          <w:szCs w:val="32"/>
        </w:rPr>
        <w:t>、行政院環境保護署、內政部社會司及兒童局、行政院勞工委員會、行政院消費者保護委員會預算案，以及前述各機關之所屬機關、特種基金及其捐助之財團法人預算案。</w:t>
      </w:r>
    </w:p>
    <w:p w14:paraId="2CC86ADC" w14:textId="77777777" w:rsidR="00B057FF" w:rsidRPr="001076B0" w:rsidRDefault="00B057FF" w:rsidP="001076B0">
      <w:pPr>
        <w:pStyle w:val="2f2"/>
        <w:spacing w:before="180"/>
        <w:ind w:left="1201" w:hanging="721"/>
      </w:pPr>
      <w:bookmarkStart w:id="14" w:name="_Toc31276633"/>
      <w:r w:rsidRPr="001076B0">
        <w:rPr>
          <w:rFonts w:hint="eastAsia"/>
        </w:rPr>
        <w:t>本會期召集委員及委員名單</w:t>
      </w:r>
      <w:bookmarkEnd w:id="14"/>
    </w:p>
    <w:p w14:paraId="1FB844ED" w14:textId="77777777" w:rsidR="00B057FF" w:rsidRPr="007350BC" w:rsidRDefault="00B057FF" w:rsidP="00B057FF">
      <w:pPr>
        <w:widowControl/>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b/>
          <w:sz w:val="32"/>
          <w:szCs w:val="32"/>
        </w:rPr>
        <w:t>召集委員</w:t>
      </w:r>
    </w:p>
    <w:p w14:paraId="7B390B1D" w14:textId="77777777" w:rsidR="00B057FF" w:rsidRPr="007350BC" w:rsidRDefault="00CE3F37" w:rsidP="00B057FF">
      <w:pPr>
        <w:widowControl/>
        <w:spacing w:line="500" w:lineRule="exact"/>
        <w:ind w:leftChars="500" w:left="1200"/>
        <w:rPr>
          <w:rFonts w:ascii="標楷體" w:eastAsia="標楷體" w:hAnsi="標楷體" w:cs="Times New Roman"/>
          <w:sz w:val="32"/>
          <w:szCs w:val="32"/>
        </w:rPr>
      </w:pPr>
      <w:r w:rsidRPr="00CE3F37">
        <w:rPr>
          <w:rFonts w:ascii="標楷體" w:eastAsia="標楷體" w:hAnsi="標楷體" w:cs="Times New Roman" w:hint="eastAsia"/>
          <w:sz w:val="32"/>
          <w:szCs w:val="32"/>
        </w:rPr>
        <w:t>邱泰源</w:t>
      </w:r>
      <w:r w:rsidR="00B057FF" w:rsidRPr="007350BC">
        <w:rPr>
          <w:rFonts w:ascii="標楷體" w:eastAsia="標楷體" w:hAnsi="標楷體" w:cs="Times New Roman" w:hint="eastAsia"/>
          <w:sz w:val="32"/>
          <w:szCs w:val="32"/>
        </w:rPr>
        <w:t xml:space="preserve">  </w:t>
      </w:r>
      <w:r w:rsidRPr="00CE3F37">
        <w:rPr>
          <w:rFonts w:ascii="標楷體" w:eastAsia="標楷體" w:hAnsi="標楷體" w:cs="Times New Roman" w:hint="eastAsia"/>
          <w:sz w:val="32"/>
          <w:szCs w:val="32"/>
        </w:rPr>
        <w:t>陳宜民</w:t>
      </w:r>
    </w:p>
    <w:p w14:paraId="566C61A1" w14:textId="77777777" w:rsidR="00B057FF" w:rsidRPr="007350BC" w:rsidRDefault="00B057FF" w:rsidP="00B057FF">
      <w:pPr>
        <w:widowControl/>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b/>
          <w:sz w:val="32"/>
          <w:szCs w:val="32"/>
        </w:rPr>
        <w:t>委　　員</w:t>
      </w:r>
    </w:p>
    <w:p w14:paraId="16EA2E57" w14:textId="77777777" w:rsidR="00B057FF" w:rsidRPr="007350BC" w:rsidRDefault="00B057FF" w:rsidP="00B057FF">
      <w:pPr>
        <w:widowControl/>
        <w:tabs>
          <w:tab w:val="left" w:pos="5773"/>
          <w:tab w:val="left" w:pos="6526"/>
          <w:tab w:val="left" w:pos="7279"/>
        </w:tabs>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sz w:val="32"/>
          <w:szCs w:val="32"/>
        </w:rPr>
        <w:t>劉建國</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楊</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曜</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陳</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瑩</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林淑芬</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黃秀芳</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吳玉琴</w:t>
      </w:r>
      <w:r w:rsidRPr="007350BC">
        <w:rPr>
          <w:rFonts w:ascii="標楷體" w:eastAsia="標楷體" w:hAnsi="標楷體" w:cs="Times New Roman" w:hint="eastAsia"/>
          <w:b/>
          <w:sz w:val="32"/>
          <w:szCs w:val="32"/>
        </w:rPr>
        <w:t xml:space="preserve">　</w:t>
      </w:r>
    </w:p>
    <w:p w14:paraId="310072B5" w14:textId="77777777" w:rsidR="00B057FF" w:rsidRPr="007350BC" w:rsidRDefault="00B057FF" w:rsidP="00B057FF">
      <w:pPr>
        <w:widowControl/>
        <w:tabs>
          <w:tab w:val="left" w:pos="5773"/>
          <w:tab w:val="left" w:pos="6526"/>
          <w:tab w:val="left" w:pos="7279"/>
        </w:tabs>
        <w:spacing w:line="500" w:lineRule="exact"/>
        <w:ind w:leftChars="500" w:left="1200"/>
        <w:rPr>
          <w:rFonts w:ascii="標楷體" w:eastAsia="標楷體" w:hAnsi="標楷體" w:cs="Times New Roman"/>
          <w:b/>
          <w:sz w:val="32"/>
          <w:szCs w:val="32"/>
        </w:rPr>
      </w:pPr>
      <w:r w:rsidRPr="007350BC">
        <w:rPr>
          <w:rFonts w:ascii="標楷體" w:eastAsia="標楷體" w:hAnsi="標楷體" w:cs="Times New Roman" w:hint="eastAsia"/>
          <w:sz w:val="32"/>
          <w:szCs w:val="32"/>
        </w:rPr>
        <w:t>邱泰源</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陳靜敏</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王育敏</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蔣萬安</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李彥秀</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徐志榮</w:t>
      </w:r>
      <w:r w:rsidRPr="007350BC">
        <w:rPr>
          <w:rFonts w:ascii="標楷體" w:eastAsia="標楷體" w:hAnsi="標楷體" w:cs="Times New Roman" w:hint="eastAsia"/>
          <w:b/>
          <w:sz w:val="32"/>
          <w:szCs w:val="32"/>
        </w:rPr>
        <w:t xml:space="preserve">　</w:t>
      </w:r>
    </w:p>
    <w:p w14:paraId="793D5EF2" w14:textId="77777777" w:rsidR="00B057FF" w:rsidRPr="00B057FF" w:rsidRDefault="00B057FF" w:rsidP="00F225FB">
      <w:pPr>
        <w:widowControl/>
        <w:tabs>
          <w:tab w:val="left" w:pos="5773"/>
          <w:tab w:val="left" w:pos="6526"/>
          <w:tab w:val="left" w:pos="7279"/>
        </w:tabs>
        <w:spacing w:line="500" w:lineRule="exact"/>
        <w:ind w:leftChars="500" w:left="1200"/>
      </w:pPr>
      <w:r w:rsidRPr="007350BC">
        <w:rPr>
          <w:rFonts w:ascii="標楷體" w:eastAsia="標楷體" w:hAnsi="標楷體" w:cs="Times New Roman" w:hint="eastAsia"/>
          <w:sz w:val="32"/>
          <w:szCs w:val="32"/>
        </w:rPr>
        <w:t>陳宜民</w:t>
      </w:r>
      <w:r w:rsidRPr="007350BC">
        <w:rPr>
          <w:rFonts w:ascii="標楷體" w:eastAsia="標楷體" w:hAnsi="標楷體" w:cs="Times New Roman" w:hint="eastAsia"/>
          <w:b/>
          <w:sz w:val="32"/>
          <w:szCs w:val="32"/>
        </w:rPr>
        <w:t xml:space="preserve">　</w:t>
      </w:r>
      <w:r w:rsidRPr="007350BC">
        <w:rPr>
          <w:rFonts w:ascii="標楷體" w:eastAsia="標楷體" w:hAnsi="標楷體" w:cs="Times New Roman" w:hint="eastAsia"/>
          <w:sz w:val="32"/>
          <w:szCs w:val="32"/>
        </w:rPr>
        <w:t>(共計13人，依人事處來函排序)</w:t>
      </w:r>
    </w:p>
    <w:p w14:paraId="427057E9" w14:textId="77777777" w:rsidR="00F225FB" w:rsidRDefault="00F225FB" w:rsidP="001076B0">
      <w:pPr>
        <w:pStyle w:val="2f2"/>
        <w:spacing w:before="180"/>
        <w:ind w:left="1201" w:hanging="721"/>
      </w:pPr>
      <w:bookmarkStart w:id="15" w:name="_Toc31276634"/>
      <w:r w:rsidRPr="00F225FB">
        <w:rPr>
          <w:rFonts w:hint="eastAsia"/>
        </w:rPr>
        <w:t>會務及會議概況</w:t>
      </w:r>
      <w:bookmarkEnd w:id="15"/>
    </w:p>
    <w:p w14:paraId="6AE951FF" w14:textId="77777777" w:rsidR="00B33B4B" w:rsidRPr="007350BC" w:rsidRDefault="00B33B4B" w:rsidP="00B33B4B">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（一）本會於108年</w:t>
      </w:r>
      <w:r w:rsidR="008C53B1">
        <w:rPr>
          <w:rFonts w:ascii="標楷體" w:eastAsia="標楷體" w:hAnsi="標楷體" w:cs="Times New Roman" w:hint="eastAsia"/>
          <w:sz w:val="32"/>
          <w:szCs w:val="32"/>
        </w:rPr>
        <w:t>9</w:t>
      </w:r>
      <w:r w:rsidRPr="007350BC">
        <w:rPr>
          <w:rFonts w:ascii="標楷體" w:eastAsia="標楷體" w:hAnsi="標楷體" w:cs="Times New Roman" w:hint="eastAsia"/>
          <w:sz w:val="32"/>
          <w:szCs w:val="32"/>
        </w:rPr>
        <w:t>月</w:t>
      </w:r>
      <w:r w:rsidR="008C53B1">
        <w:rPr>
          <w:rFonts w:ascii="標楷體" w:eastAsia="標楷體" w:hAnsi="標楷體" w:cs="Times New Roman" w:hint="eastAsia"/>
          <w:sz w:val="32"/>
          <w:szCs w:val="32"/>
        </w:rPr>
        <w:t>19</w:t>
      </w:r>
      <w:r w:rsidRPr="007350BC">
        <w:rPr>
          <w:rFonts w:ascii="標楷體" w:eastAsia="標楷體" w:hAnsi="標楷體" w:cs="Times New Roman" w:hint="eastAsia"/>
          <w:sz w:val="32"/>
          <w:szCs w:val="32"/>
        </w:rPr>
        <w:t>日（星期</w:t>
      </w:r>
      <w:r w:rsidR="008C53B1">
        <w:rPr>
          <w:rFonts w:ascii="標楷體" w:eastAsia="標楷體" w:hAnsi="標楷體" w:cs="Times New Roman" w:hint="eastAsia"/>
          <w:sz w:val="32"/>
          <w:szCs w:val="32"/>
        </w:rPr>
        <w:t>四</w:t>
      </w:r>
      <w:r w:rsidRPr="007350BC">
        <w:rPr>
          <w:rFonts w:ascii="標楷體" w:eastAsia="標楷體" w:hAnsi="標楷體" w:cs="Times New Roman" w:hint="eastAsia"/>
          <w:sz w:val="32"/>
          <w:szCs w:val="32"/>
        </w:rPr>
        <w:t>）舉行第1次全體委員會議，推選第9屆第</w:t>
      </w:r>
      <w:r w:rsidR="008C53B1">
        <w:rPr>
          <w:rFonts w:ascii="標楷體" w:eastAsia="標楷體" w:hAnsi="標楷體" w:cs="Times New Roman" w:hint="eastAsia"/>
          <w:sz w:val="32"/>
          <w:szCs w:val="32"/>
        </w:rPr>
        <w:t>8</w:t>
      </w:r>
      <w:r w:rsidRPr="007350BC">
        <w:rPr>
          <w:rFonts w:ascii="標楷體" w:eastAsia="標楷體" w:hAnsi="標楷體" w:cs="Times New Roman" w:hint="eastAsia"/>
          <w:sz w:val="32"/>
          <w:szCs w:val="32"/>
        </w:rPr>
        <w:t>會期本會召集委員，由</w:t>
      </w:r>
      <w:r w:rsidR="008C53B1" w:rsidRPr="008C53B1">
        <w:rPr>
          <w:rFonts w:ascii="標楷體" w:eastAsia="標楷體" w:hAnsi="標楷體" w:cs="Times New Roman" w:hint="eastAsia"/>
          <w:sz w:val="32"/>
          <w:szCs w:val="32"/>
        </w:rPr>
        <w:t>邱委員泰源及陳委員宜民</w:t>
      </w:r>
      <w:r w:rsidRPr="007350BC">
        <w:rPr>
          <w:rFonts w:ascii="標楷體" w:eastAsia="標楷體" w:hAnsi="標楷體" w:cs="Times New Roman" w:hint="eastAsia"/>
          <w:sz w:val="32"/>
          <w:szCs w:val="32"/>
        </w:rPr>
        <w:t>為本會期本會召集委員。</w:t>
      </w:r>
    </w:p>
    <w:p w14:paraId="13FB8100" w14:textId="77777777" w:rsidR="00B33B4B" w:rsidRPr="007350BC" w:rsidRDefault="00B33B4B" w:rsidP="00B33B4B">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lastRenderedPageBreak/>
        <w:t>（二）召集委員當選後，於108年</w:t>
      </w:r>
      <w:r w:rsidR="008C53B1">
        <w:rPr>
          <w:rFonts w:ascii="標楷體" w:eastAsia="標楷體" w:hAnsi="標楷體" w:cs="Times New Roman" w:hint="eastAsia"/>
          <w:sz w:val="32"/>
          <w:szCs w:val="32"/>
        </w:rPr>
        <w:t>9</w:t>
      </w:r>
      <w:r w:rsidRPr="007350BC">
        <w:rPr>
          <w:rFonts w:ascii="標楷體" w:eastAsia="標楷體" w:hAnsi="標楷體" w:cs="Times New Roman" w:hint="eastAsia"/>
          <w:sz w:val="32"/>
          <w:szCs w:val="32"/>
        </w:rPr>
        <w:t>月</w:t>
      </w:r>
      <w:r w:rsidR="008C53B1">
        <w:rPr>
          <w:rFonts w:ascii="標楷體" w:eastAsia="標楷體" w:hAnsi="標楷體" w:cs="Times New Roman" w:hint="eastAsia"/>
          <w:sz w:val="32"/>
          <w:szCs w:val="32"/>
        </w:rPr>
        <w:t>19</w:t>
      </w:r>
      <w:r w:rsidRPr="007350BC">
        <w:rPr>
          <w:rFonts w:ascii="標楷體" w:eastAsia="標楷體" w:hAnsi="標楷體" w:cs="Times New Roman" w:hint="eastAsia"/>
          <w:sz w:val="32"/>
          <w:szCs w:val="32"/>
        </w:rPr>
        <w:t>日召開第1次召集委員會議，推舉</w:t>
      </w:r>
      <w:r w:rsidR="008C53B1" w:rsidRPr="008C53B1">
        <w:rPr>
          <w:rFonts w:ascii="標楷體" w:eastAsia="標楷體" w:hAnsi="標楷體" w:cs="Times New Roman" w:hint="eastAsia"/>
          <w:sz w:val="32"/>
          <w:szCs w:val="32"/>
        </w:rPr>
        <w:t>邱委員泰源</w:t>
      </w:r>
      <w:r w:rsidRPr="007350BC">
        <w:rPr>
          <w:rFonts w:ascii="標楷體" w:eastAsia="標楷體" w:hAnsi="標楷體" w:cs="Times New Roman" w:hint="eastAsia"/>
          <w:sz w:val="32"/>
          <w:szCs w:val="32"/>
        </w:rPr>
        <w:t>擔任紀律委員會召集委員，並議定輪值表及賡續展開各項會務之運作。</w:t>
      </w:r>
    </w:p>
    <w:p w14:paraId="32909D11" w14:textId="77777777" w:rsidR="00B33B4B" w:rsidRPr="007350BC" w:rsidRDefault="00B33B4B" w:rsidP="00B33B4B">
      <w:pPr>
        <w:widowControl/>
        <w:overflowPunct w:val="0"/>
        <w:autoSpaceDE w:val="0"/>
        <w:autoSpaceDN w:val="0"/>
        <w:spacing w:line="500" w:lineRule="exact"/>
        <w:ind w:leftChars="350" w:left="1800" w:hangingChars="300" w:hanging="960"/>
        <w:jc w:val="both"/>
        <w:rPr>
          <w:rFonts w:ascii="標楷體" w:eastAsia="標楷體" w:hAnsi="標楷體" w:cs="Times New Roman"/>
          <w:sz w:val="32"/>
          <w:szCs w:val="32"/>
        </w:rPr>
      </w:pPr>
      <w:r w:rsidRPr="007350BC">
        <w:rPr>
          <w:rFonts w:ascii="標楷體" w:eastAsia="標楷體" w:hAnsi="標楷體" w:cs="Times New Roman" w:hint="eastAsia"/>
          <w:sz w:val="32"/>
          <w:szCs w:val="32"/>
        </w:rPr>
        <w:t>（三）會務情形：本會期自</w:t>
      </w:r>
      <w:r w:rsidR="008C53B1" w:rsidRPr="007350BC">
        <w:rPr>
          <w:rFonts w:ascii="標楷體" w:eastAsia="標楷體" w:hAnsi="標楷體" w:cs="Times New Roman" w:hint="eastAsia"/>
          <w:sz w:val="32"/>
          <w:szCs w:val="32"/>
        </w:rPr>
        <w:t>108年</w:t>
      </w:r>
      <w:r w:rsidR="008C53B1" w:rsidRPr="008C53B1">
        <w:rPr>
          <w:rFonts w:ascii="標楷體" w:eastAsia="標楷體" w:hAnsi="標楷體" w:cs="Times New Roman" w:hint="eastAsia"/>
          <w:sz w:val="32"/>
          <w:szCs w:val="32"/>
        </w:rPr>
        <w:t>9月17日至108年12月31日</w:t>
      </w:r>
      <w:r w:rsidRPr="007350BC">
        <w:rPr>
          <w:rFonts w:ascii="標楷體" w:eastAsia="標楷體" w:hAnsi="標楷體" w:cs="Times New Roman" w:hint="eastAsia"/>
          <w:sz w:val="32"/>
          <w:szCs w:val="32"/>
        </w:rPr>
        <w:t>，另召開第1次臨時會自10</w:t>
      </w:r>
      <w:r w:rsidR="008C53B1">
        <w:rPr>
          <w:rFonts w:ascii="標楷體" w:eastAsia="標楷體" w:hAnsi="標楷體" w:cs="Times New Roman" w:hint="eastAsia"/>
          <w:sz w:val="32"/>
          <w:szCs w:val="32"/>
        </w:rPr>
        <w:t>9</w:t>
      </w:r>
      <w:r w:rsidRPr="007350BC">
        <w:rPr>
          <w:rFonts w:ascii="標楷體" w:eastAsia="標楷體" w:hAnsi="標楷體" w:cs="Times New Roman" w:hint="eastAsia"/>
          <w:sz w:val="32"/>
          <w:szCs w:val="32"/>
        </w:rPr>
        <w:t>年</w:t>
      </w:r>
      <w:r w:rsidR="008C53B1">
        <w:rPr>
          <w:rFonts w:ascii="標楷體" w:eastAsia="標楷體" w:hAnsi="標楷體" w:cs="Times New Roman" w:hint="eastAsia"/>
          <w:sz w:val="32"/>
          <w:szCs w:val="32"/>
        </w:rPr>
        <w:t>1</w:t>
      </w:r>
      <w:r w:rsidRPr="007350BC">
        <w:rPr>
          <w:rFonts w:ascii="標楷體" w:eastAsia="標楷體" w:hAnsi="標楷體" w:cs="Times New Roman" w:hint="eastAsia"/>
          <w:sz w:val="32"/>
          <w:szCs w:val="32"/>
        </w:rPr>
        <w:t>月1</w:t>
      </w:r>
      <w:r w:rsidR="008C53B1">
        <w:rPr>
          <w:rFonts w:ascii="標楷體" w:eastAsia="標楷體" w:hAnsi="標楷體" w:cs="Times New Roman" w:hint="eastAsia"/>
          <w:sz w:val="32"/>
          <w:szCs w:val="32"/>
        </w:rPr>
        <w:t>4</w:t>
      </w:r>
      <w:r w:rsidRPr="007350BC">
        <w:rPr>
          <w:rFonts w:ascii="標楷體" w:eastAsia="標楷體" w:hAnsi="標楷體" w:cs="Times New Roman" w:hint="eastAsia"/>
          <w:sz w:val="32"/>
          <w:szCs w:val="32"/>
        </w:rPr>
        <w:t>日至10</w:t>
      </w:r>
      <w:r w:rsidR="008C53B1">
        <w:rPr>
          <w:rFonts w:ascii="標楷體" w:eastAsia="標楷體" w:hAnsi="標楷體" w:cs="Times New Roman" w:hint="eastAsia"/>
          <w:sz w:val="32"/>
          <w:szCs w:val="32"/>
        </w:rPr>
        <w:t>9</w:t>
      </w:r>
      <w:r w:rsidRPr="007350BC">
        <w:rPr>
          <w:rFonts w:ascii="標楷體" w:eastAsia="標楷體" w:hAnsi="標楷體" w:cs="Times New Roman" w:hint="eastAsia"/>
          <w:sz w:val="32"/>
          <w:szCs w:val="32"/>
        </w:rPr>
        <w:t>年</w:t>
      </w:r>
      <w:r w:rsidR="008C53B1">
        <w:rPr>
          <w:rFonts w:ascii="標楷體" w:eastAsia="標楷體" w:hAnsi="標楷體" w:cs="Times New Roman" w:hint="eastAsia"/>
          <w:sz w:val="32"/>
          <w:szCs w:val="32"/>
        </w:rPr>
        <w:t>1</w:t>
      </w:r>
      <w:r w:rsidRPr="007350BC">
        <w:rPr>
          <w:rFonts w:ascii="標楷體" w:eastAsia="標楷體" w:hAnsi="標楷體" w:cs="Times New Roman" w:hint="eastAsia"/>
          <w:sz w:val="32"/>
          <w:szCs w:val="32"/>
        </w:rPr>
        <w:t>月</w:t>
      </w:r>
      <w:r w:rsidR="008C53B1">
        <w:rPr>
          <w:rFonts w:ascii="標楷體" w:eastAsia="標楷體" w:hAnsi="標楷體" w:cs="Times New Roman" w:hint="eastAsia"/>
          <w:sz w:val="32"/>
          <w:szCs w:val="32"/>
        </w:rPr>
        <w:t>20</w:t>
      </w:r>
      <w:r w:rsidRPr="007350BC">
        <w:rPr>
          <w:rFonts w:ascii="標楷體" w:eastAsia="標楷體" w:hAnsi="標楷體" w:cs="Times New Roman" w:hint="eastAsia"/>
          <w:sz w:val="32"/>
          <w:szCs w:val="32"/>
        </w:rPr>
        <w:t>日止，總計本會期舉行會議</w:t>
      </w:r>
      <w:r w:rsidR="004D3B85">
        <w:rPr>
          <w:rFonts w:ascii="標楷體" w:eastAsia="標楷體" w:hAnsi="標楷體" w:cs="Times New Roman" w:hint="eastAsia"/>
          <w:sz w:val="32"/>
          <w:szCs w:val="32"/>
        </w:rPr>
        <w:t>16</w:t>
      </w:r>
      <w:r w:rsidRPr="007350BC">
        <w:rPr>
          <w:rFonts w:ascii="標楷體" w:eastAsia="標楷體" w:hAnsi="標楷體" w:cs="Times New Roman" w:hint="eastAsia"/>
          <w:sz w:val="32"/>
          <w:szCs w:val="32"/>
        </w:rPr>
        <w:t>次，包括：召集委員會議1次、全體委員會議</w:t>
      </w:r>
      <w:r w:rsidR="008C53B1">
        <w:rPr>
          <w:rFonts w:ascii="標楷體" w:eastAsia="標楷體" w:hAnsi="標楷體" w:cs="Times New Roman" w:hint="eastAsia"/>
          <w:sz w:val="32"/>
          <w:szCs w:val="32"/>
        </w:rPr>
        <w:t>14</w:t>
      </w:r>
      <w:r w:rsidRPr="007350BC">
        <w:rPr>
          <w:rFonts w:ascii="標楷體" w:eastAsia="標楷體" w:hAnsi="標楷體" w:cs="Times New Roman" w:hint="eastAsia"/>
          <w:sz w:val="32"/>
          <w:szCs w:val="32"/>
        </w:rPr>
        <w:t>次、公聽會</w:t>
      </w:r>
      <w:r w:rsidRPr="004D3B85">
        <w:rPr>
          <w:rFonts w:ascii="標楷體" w:eastAsia="標楷體" w:hAnsi="標楷體" w:cs="Times New Roman" w:hint="eastAsia"/>
          <w:sz w:val="32"/>
          <w:szCs w:val="32"/>
        </w:rPr>
        <w:t>1</w:t>
      </w:r>
      <w:r w:rsidRPr="007350BC">
        <w:rPr>
          <w:rFonts w:ascii="標楷體" w:eastAsia="標楷體" w:hAnsi="標楷體" w:cs="Times New Roman" w:hint="eastAsia"/>
          <w:sz w:val="32"/>
          <w:szCs w:val="32"/>
        </w:rPr>
        <w:t>次；另舉辦國內考察</w:t>
      </w:r>
      <w:r w:rsidR="00471615">
        <w:rPr>
          <w:rFonts w:ascii="標楷體" w:eastAsia="標楷體" w:hAnsi="標楷體" w:cs="Times New Roman" w:hint="eastAsia"/>
          <w:sz w:val="32"/>
          <w:szCs w:val="32"/>
        </w:rPr>
        <w:t>11</w:t>
      </w:r>
      <w:r w:rsidRPr="007350BC">
        <w:rPr>
          <w:rFonts w:ascii="標楷體" w:eastAsia="標楷體" w:hAnsi="標楷體" w:cs="Times New Roman" w:hint="eastAsia"/>
          <w:sz w:val="32"/>
          <w:szCs w:val="32"/>
        </w:rPr>
        <w:t>次。茲將各次會議及考察內容列表如下：</w:t>
      </w:r>
    </w:p>
    <w:p w14:paraId="70E65443" w14:textId="77777777" w:rsidR="002F4FF5" w:rsidRPr="002F4FF5" w:rsidRDefault="002F4FF5" w:rsidP="002F4FF5">
      <w:pPr>
        <w:widowControl/>
        <w:spacing w:beforeLines="50" w:before="180" w:afterLines="50" w:after="180" w:line="500" w:lineRule="exact"/>
        <w:jc w:val="center"/>
        <w:rPr>
          <w:rFonts w:ascii="標楷體" w:eastAsia="標楷體" w:hAnsi="標楷體" w:cs="Times New Roman"/>
          <w:b/>
          <w:sz w:val="36"/>
          <w:szCs w:val="36"/>
        </w:rPr>
      </w:pPr>
      <w:r w:rsidRPr="002F4FF5">
        <w:rPr>
          <w:rFonts w:ascii="標楷體" w:eastAsia="標楷體" w:hAnsi="標楷體" w:cs="Times New Roman" w:hint="eastAsia"/>
          <w:b/>
          <w:sz w:val="36"/>
          <w:szCs w:val="36"/>
        </w:rPr>
        <w:t>本會期各項會議及考察概況表</w:t>
      </w:r>
    </w:p>
    <w:tbl>
      <w:tblPr>
        <w:tblStyle w:val="ad"/>
        <w:tblW w:w="10311" w:type="dxa"/>
        <w:jc w:val="center"/>
        <w:tblLook w:val="04A0" w:firstRow="1" w:lastRow="0" w:firstColumn="1" w:lastColumn="0" w:noHBand="0" w:noVBand="1"/>
      </w:tblPr>
      <w:tblGrid>
        <w:gridCol w:w="498"/>
        <w:gridCol w:w="1476"/>
        <w:gridCol w:w="1247"/>
        <w:gridCol w:w="3994"/>
        <w:gridCol w:w="1134"/>
        <w:gridCol w:w="1962"/>
      </w:tblGrid>
      <w:tr w:rsidR="004E1410" w:rsidRPr="004E1410" w14:paraId="4F1B140D"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hideMark/>
          </w:tcPr>
          <w:p w14:paraId="4F3B8C4B" w14:textId="77777777" w:rsidR="007A0E77" w:rsidRPr="004E1410" w:rsidRDefault="007A0E77" w:rsidP="004E1410">
            <w:pPr>
              <w:spacing w:line="400" w:lineRule="exact"/>
              <w:rPr>
                <w:rFonts w:ascii="標楷體" w:eastAsia="標楷體" w:hAnsi="標楷體"/>
                <w:b/>
                <w:sz w:val="28"/>
                <w:szCs w:val="28"/>
              </w:rPr>
            </w:pPr>
            <w:r w:rsidRPr="004E1410">
              <w:rPr>
                <w:rFonts w:ascii="標楷體" w:eastAsia="標楷體" w:hAnsi="標楷體" w:hint="eastAsia"/>
                <w:b/>
                <w:sz w:val="28"/>
                <w:szCs w:val="28"/>
              </w:rPr>
              <w:t>序號</w:t>
            </w:r>
          </w:p>
        </w:tc>
        <w:tc>
          <w:tcPr>
            <w:tcW w:w="1476" w:type="dxa"/>
            <w:tcBorders>
              <w:top w:val="single" w:sz="4" w:space="0" w:color="auto"/>
              <w:left w:val="single" w:sz="4" w:space="0" w:color="auto"/>
              <w:bottom w:val="single" w:sz="4" w:space="0" w:color="auto"/>
              <w:right w:val="single" w:sz="4" w:space="0" w:color="auto"/>
            </w:tcBorders>
            <w:vAlign w:val="center"/>
            <w:hideMark/>
          </w:tcPr>
          <w:p w14:paraId="3A820020" w14:textId="77777777" w:rsidR="007A0E77" w:rsidRPr="004E1410" w:rsidRDefault="007A0E77" w:rsidP="004E1410">
            <w:pPr>
              <w:spacing w:line="400" w:lineRule="exact"/>
              <w:jc w:val="center"/>
              <w:rPr>
                <w:rFonts w:ascii="標楷體" w:eastAsia="標楷體" w:hAnsi="標楷體"/>
                <w:b/>
                <w:sz w:val="28"/>
                <w:szCs w:val="28"/>
              </w:rPr>
            </w:pPr>
            <w:r w:rsidRPr="004E1410">
              <w:rPr>
                <w:rFonts w:ascii="標楷體" w:eastAsia="標楷體" w:hAnsi="標楷體" w:hint="eastAsia"/>
                <w:b/>
                <w:sz w:val="28"/>
                <w:szCs w:val="28"/>
              </w:rPr>
              <w:t>時 間</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84B8E2A" w14:textId="77777777" w:rsidR="007A0E77" w:rsidRPr="004E1410" w:rsidRDefault="007A0E77" w:rsidP="00471615">
            <w:pPr>
              <w:spacing w:line="400" w:lineRule="exact"/>
              <w:jc w:val="center"/>
              <w:rPr>
                <w:rFonts w:ascii="標楷體" w:eastAsia="標楷體" w:hAnsi="標楷體"/>
                <w:b/>
                <w:sz w:val="28"/>
                <w:szCs w:val="28"/>
              </w:rPr>
            </w:pPr>
            <w:r w:rsidRPr="004E1410">
              <w:rPr>
                <w:rFonts w:ascii="標楷體" w:eastAsia="標楷體" w:hAnsi="標楷體" w:hint="eastAsia"/>
                <w:b/>
                <w:sz w:val="28"/>
                <w:szCs w:val="28"/>
              </w:rPr>
              <w:t>會 次</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599A01F" w14:textId="77777777" w:rsidR="007A0E77" w:rsidRPr="00E4515E" w:rsidRDefault="007A0E77" w:rsidP="00D16A27">
            <w:pPr>
              <w:kinsoku w:val="0"/>
              <w:spacing w:line="400" w:lineRule="exact"/>
              <w:jc w:val="center"/>
              <w:rPr>
                <w:rFonts w:ascii="標楷體" w:eastAsia="標楷體" w:hAnsi="標楷體"/>
                <w:b/>
                <w:sz w:val="28"/>
                <w:szCs w:val="28"/>
              </w:rPr>
            </w:pPr>
            <w:r w:rsidRPr="00E4515E">
              <w:rPr>
                <w:rFonts w:ascii="標楷體" w:eastAsia="標楷體" w:hAnsi="標楷體" w:hint="eastAsia"/>
                <w:b/>
                <w:sz w:val="28"/>
                <w:szCs w:val="28"/>
              </w:rPr>
              <w:t>議       題</w:t>
            </w:r>
          </w:p>
        </w:tc>
        <w:tc>
          <w:tcPr>
            <w:tcW w:w="1134" w:type="dxa"/>
            <w:tcBorders>
              <w:top w:val="single" w:sz="4" w:space="0" w:color="auto"/>
              <w:left w:val="single" w:sz="4" w:space="0" w:color="auto"/>
              <w:bottom w:val="single" w:sz="4" w:space="0" w:color="auto"/>
              <w:right w:val="single" w:sz="4" w:space="0" w:color="auto"/>
            </w:tcBorders>
            <w:hideMark/>
          </w:tcPr>
          <w:p w14:paraId="21A0AE50" w14:textId="77777777" w:rsidR="007A0E77" w:rsidRPr="004E1410" w:rsidRDefault="007A0E77" w:rsidP="004E1410">
            <w:pPr>
              <w:spacing w:line="400" w:lineRule="exact"/>
              <w:jc w:val="center"/>
              <w:rPr>
                <w:rFonts w:ascii="標楷體" w:eastAsia="標楷體" w:hAnsi="標楷體"/>
                <w:b/>
                <w:sz w:val="28"/>
                <w:szCs w:val="28"/>
              </w:rPr>
            </w:pPr>
            <w:r w:rsidRPr="004E1410">
              <w:rPr>
                <w:rFonts w:ascii="標楷體" w:eastAsia="標楷體" w:hAnsi="標楷體" w:hint="eastAsia"/>
                <w:b/>
                <w:sz w:val="28"/>
                <w:szCs w:val="28"/>
              </w:rPr>
              <w:t>輪值</w:t>
            </w:r>
          </w:p>
          <w:p w14:paraId="2C4C0004" w14:textId="77777777" w:rsidR="007A0E77" w:rsidRPr="004E1410" w:rsidRDefault="007A0E77" w:rsidP="004E1410">
            <w:pPr>
              <w:spacing w:line="400" w:lineRule="exact"/>
              <w:jc w:val="center"/>
              <w:rPr>
                <w:rFonts w:ascii="標楷體" w:eastAsia="標楷體" w:hAnsi="標楷體"/>
                <w:b/>
                <w:sz w:val="28"/>
                <w:szCs w:val="28"/>
              </w:rPr>
            </w:pPr>
            <w:r w:rsidRPr="004E1410">
              <w:rPr>
                <w:rFonts w:ascii="標楷體" w:eastAsia="標楷體" w:hAnsi="標楷體" w:hint="eastAsia"/>
                <w:b/>
                <w:sz w:val="28"/>
                <w:szCs w:val="28"/>
              </w:rPr>
              <w:t>召委</w:t>
            </w:r>
          </w:p>
        </w:tc>
        <w:tc>
          <w:tcPr>
            <w:tcW w:w="1962" w:type="dxa"/>
            <w:tcBorders>
              <w:top w:val="single" w:sz="4" w:space="0" w:color="auto"/>
              <w:left w:val="single" w:sz="4" w:space="0" w:color="auto"/>
              <w:bottom w:val="single" w:sz="4" w:space="0" w:color="auto"/>
              <w:right w:val="single" w:sz="4" w:space="0" w:color="auto"/>
            </w:tcBorders>
            <w:vAlign w:val="center"/>
            <w:hideMark/>
          </w:tcPr>
          <w:p w14:paraId="7AA961D5" w14:textId="77777777" w:rsidR="007A0E77" w:rsidRPr="004E1410" w:rsidRDefault="007A0E77" w:rsidP="004E1410">
            <w:pPr>
              <w:kinsoku w:val="0"/>
              <w:overflowPunct w:val="0"/>
              <w:spacing w:line="400" w:lineRule="exact"/>
              <w:jc w:val="center"/>
              <w:rPr>
                <w:rFonts w:ascii="標楷體" w:eastAsia="標楷體" w:hAnsi="標楷體"/>
                <w:b/>
                <w:sz w:val="28"/>
                <w:szCs w:val="28"/>
              </w:rPr>
            </w:pPr>
            <w:r w:rsidRPr="004E1410">
              <w:rPr>
                <w:rFonts w:ascii="標楷體" w:eastAsia="標楷體" w:hAnsi="標楷體" w:hint="eastAsia"/>
                <w:b/>
                <w:sz w:val="28"/>
                <w:szCs w:val="28"/>
              </w:rPr>
              <w:t>備      註</w:t>
            </w:r>
          </w:p>
        </w:tc>
      </w:tr>
      <w:tr w:rsidR="004E1410" w:rsidRPr="004E1410" w14:paraId="1AF74EE1"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5CDD114F"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7EDF4B1"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108.9.19</w:t>
            </w:r>
          </w:p>
          <w:p w14:paraId="6ED100D7"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31A3070" w14:textId="77777777" w:rsidR="007A0E77" w:rsidRPr="004E1410" w:rsidRDefault="007A0E77" w:rsidP="00471615">
            <w:pPr>
              <w:spacing w:line="400" w:lineRule="exact"/>
              <w:jc w:val="center"/>
              <w:rPr>
                <w:rFonts w:ascii="標楷體" w:eastAsia="標楷體" w:hAnsi="標楷體"/>
                <w:sz w:val="28"/>
                <w:szCs w:val="28"/>
              </w:rPr>
            </w:pPr>
            <w:r w:rsidRPr="004E1410">
              <w:rPr>
                <w:rFonts w:ascii="標楷體" w:eastAsia="標楷體" w:hAnsi="標楷體" w:hint="eastAsia"/>
                <w:bCs/>
                <w:sz w:val="28"/>
                <w:szCs w:val="28"/>
              </w:rPr>
              <w:t>第1次全體委員會議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EC12E19" w14:textId="77777777" w:rsidR="007A0E77" w:rsidRPr="00E4515E" w:rsidRDefault="007A0E77" w:rsidP="00D16A27">
            <w:pPr>
              <w:kinsoku w:val="0"/>
              <w:spacing w:line="400" w:lineRule="exact"/>
              <w:rPr>
                <w:rFonts w:ascii="標楷體" w:eastAsia="標楷體" w:hAnsi="標楷體"/>
                <w:sz w:val="28"/>
                <w:szCs w:val="28"/>
              </w:rPr>
            </w:pPr>
            <w:r w:rsidRPr="00E4515E">
              <w:rPr>
                <w:rFonts w:ascii="標楷體" w:eastAsia="標楷體" w:hAnsi="標楷體" w:hint="eastAsia"/>
                <w:bCs/>
                <w:sz w:val="28"/>
                <w:szCs w:val="28"/>
              </w:rPr>
              <w:t>選舉第9屆第8會期本會召集委員。</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12671F"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在場委員推舉陳委員宜民擔任主席</w:t>
            </w:r>
          </w:p>
        </w:tc>
        <w:tc>
          <w:tcPr>
            <w:tcW w:w="1962" w:type="dxa"/>
            <w:tcBorders>
              <w:top w:val="single" w:sz="4" w:space="0" w:color="auto"/>
              <w:left w:val="single" w:sz="4" w:space="0" w:color="auto"/>
              <w:bottom w:val="single" w:sz="4" w:space="0" w:color="auto"/>
              <w:right w:val="single" w:sz="4" w:space="0" w:color="auto"/>
            </w:tcBorders>
            <w:vAlign w:val="center"/>
            <w:hideMark/>
          </w:tcPr>
          <w:p w14:paraId="610AFBC8"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召集委員：</w:t>
            </w:r>
          </w:p>
          <w:p w14:paraId="7D6A1A98"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邱委員泰源、陳委員宜民</w:t>
            </w:r>
          </w:p>
          <w:p w14:paraId="6A8B2B7B"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紀律委員會召集委員：</w:t>
            </w:r>
          </w:p>
          <w:p w14:paraId="78100E08"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邱委員泰源</w:t>
            </w:r>
          </w:p>
        </w:tc>
      </w:tr>
      <w:tr w:rsidR="004E1410" w:rsidRPr="004E1410" w14:paraId="1A32FE5A"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1C99DEE3"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2</w:t>
            </w:r>
          </w:p>
        </w:tc>
        <w:tc>
          <w:tcPr>
            <w:tcW w:w="1476" w:type="dxa"/>
            <w:tcBorders>
              <w:top w:val="single" w:sz="4" w:space="0" w:color="auto"/>
              <w:left w:val="single" w:sz="4" w:space="0" w:color="auto"/>
              <w:bottom w:val="single" w:sz="4" w:space="0" w:color="auto"/>
              <w:right w:val="single" w:sz="4" w:space="0" w:color="auto"/>
            </w:tcBorders>
            <w:vAlign w:val="center"/>
            <w:hideMark/>
          </w:tcPr>
          <w:p w14:paraId="56087970"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108.9.23</w:t>
            </w:r>
          </w:p>
          <w:p w14:paraId="1E27A8C3"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28209F8"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01C553BA"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考察「垃圾資源回收（焚化）廠執行情形」。</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29B7F4"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vAlign w:val="center"/>
          </w:tcPr>
          <w:p w14:paraId="7D82B3A7" w14:textId="77777777" w:rsidR="007A0E77" w:rsidRPr="004E1410" w:rsidRDefault="007A0E77" w:rsidP="004E1410">
            <w:pPr>
              <w:kinsoku w:val="0"/>
              <w:overflowPunct w:val="0"/>
              <w:spacing w:line="400" w:lineRule="exact"/>
              <w:rPr>
                <w:rFonts w:ascii="標楷體" w:eastAsia="標楷體" w:hAnsi="標楷體"/>
                <w:bCs/>
                <w:sz w:val="28"/>
                <w:szCs w:val="28"/>
              </w:rPr>
            </w:pPr>
          </w:p>
        </w:tc>
      </w:tr>
      <w:tr w:rsidR="004E1410" w:rsidRPr="004E1410" w14:paraId="11781BB0"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31549498"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4D55327"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108.9.25</w:t>
            </w:r>
          </w:p>
          <w:p w14:paraId="56E3C107"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A711CC8"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第2次全體委員會議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606A0C6E"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邀請衛生福利部部長、勞動部部長、財政部、教育部、原住民族委員會、國軍退除役官兵輔導委員會、交通部及內政部就「長期照顧十年計畫2.0執行情形、困境及未來規劃」進行專題報告，並備質詢；另邀請行政院主計總處列席，並備質詢。</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6BC7D4"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vAlign w:val="center"/>
            <w:hideMark/>
          </w:tcPr>
          <w:p w14:paraId="44DDF11F"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報告及詢答完畢。</w:t>
            </w:r>
          </w:p>
        </w:tc>
      </w:tr>
      <w:tr w:rsidR="004E1410" w:rsidRPr="004E1410" w14:paraId="5B4506B9" w14:textId="77777777" w:rsidTr="00644977">
        <w:trPr>
          <w:trHeight w:val="416"/>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47CAF838"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4</w:t>
            </w:r>
          </w:p>
        </w:tc>
        <w:tc>
          <w:tcPr>
            <w:tcW w:w="1476" w:type="dxa"/>
            <w:tcBorders>
              <w:top w:val="single" w:sz="4" w:space="0" w:color="auto"/>
              <w:left w:val="single" w:sz="4" w:space="0" w:color="auto"/>
              <w:bottom w:val="single" w:sz="4" w:space="0" w:color="auto"/>
              <w:right w:val="single" w:sz="4" w:space="0" w:color="auto"/>
            </w:tcBorders>
            <w:vAlign w:val="center"/>
            <w:hideMark/>
          </w:tcPr>
          <w:p w14:paraId="50A1488C"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108.9.30</w:t>
            </w:r>
          </w:p>
          <w:p w14:paraId="5668F248"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323A2AE"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59249D9D"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考察「台大新竹生醫園區醫院及大新竹地區居家失能照顧現況」。</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BF76E9"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vAlign w:val="center"/>
            <w:hideMark/>
          </w:tcPr>
          <w:p w14:paraId="0841B18C"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因米塔颱風來襲停班一天，本次考察取消。</w:t>
            </w:r>
          </w:p>
        </w:tc>
      </w:tr>
      <w:tr w:rsidR="004E1410" w:rsidRPr="004E1410" w14:paraId="629122D4"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021FD043"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5</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98540C8"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108.10.2</w:t>
            </w:r>
          </w:p>
          <w:p w14:paraId="2812F31B"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A0510FF"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第3次全體委員會議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2F69FDB3"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一、邀請衛生福利部部長列席報告業務概況，並備質詢。</w:t>
            </w:r>
          </w:p>
          <w:p w14:paraId="103687A2"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二、審查中華民國109年度中央政府總預算關於衛生福利部主管預算(公務預算及基金)案。</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FE0FE5"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tcPr>
          <w:p w14:paraId="2BB486F4" w14:textId="77777777" w:rsidR="007A0E77" w:rsidRPr="004E1410" w:rsidRDefault="007A0E77" w:rsidP="00CD486E">
            <w:pPr>
              <w:pStyle w:val="note"/>
            </w:pPr>
            <w:r w:rsidRPr="004E1410">
              <w:rPr>
                <w:rFonts w:hint="eastAsia"/>
              </w:rPr>
              <w:t>一、報告及詢答完畢。</w:t>
            </w:r>
          </w:p>
          <w:p w14:paraId="47AA1269" w14:textId="77777777" w:rsidR="007A0E77" w:rsidRPr="004E1410" w:rsidRDefault="007A0E77" w:rsidP="00CD486E">
            <w:pPr>
              <w:pStyle w:val="note"/>
            </w:pPr>
            <w:r w:rsidRPr="004E1410">
              <w:rPr>
                <w:rFonts w:hint="eastAsia"/>
              </w:rPr>
              <w:t>二、說明及詢答完畢。</w:t>
            </w:r>
          </w:p>
        </w:tc>
      </w:tr>
      <w:tr w:rsidR="004E1410" w:rsidRPr="004E1410" w14:paraId="6718E135"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74F2134D"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6</w:t>
            </w:r>
          </w:p>
        </w:tc>
        <w:tc>
          <w:tcPr>
            <w:tcW w:w="1476" w:type="dxa"/>
            <w:tcBorders>
              <w:top w:val="single" w:sz="4" w:space="0" w:color="auto"/>
              <w:left w:val="single" w:sz="4" w:space="0" w:color="auto"/>
              <w:bottom w:val="single" w:sz="4" w:space="0" w:color="auto"/>
              <w:right w:val="single" w:sz="4" w:space="0" w:color="auto"/>
            </w:tcBorders>
            <w:vAlign w:val="center"/>
            <w:hideMark/>
          </w:tcPr>
          <w:p w14:paraId="05DB6D95"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108.10.3</w:t>
            </w:r>
          </w:p>
          <w:p w14:paraId="4E07A34D"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610A754"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17EFF9A4"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舉行「受僱醫師勞動權益保障」公聽會。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48BDED"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vAlign w:val="center"/>
          </w:tcPr>
          <w:p w14:paraId="3DAB1386" w14:textId="77777777" w:rsidR="007A0E77" w:rsidRPr="004E1410" w:rsidRDefault="007A0E77" w:rsidP="004E1410">
            <w:pPr>
              <w:kinsoku w:val="0"/>
              <w:overflowPunct w:val="0"/>
              <w:spacing w:line="400" w:lineRule="exact"/>
              <w:rPr>
                <w:rFonts w:ascii="標楷體" w:eastAsia="標楷體" w:hAnsi="標楷體"/>
                <w:bCs/>
                <w:sz w:val="28"/>
                <w:szCs w:val="28"/>
              </w:rPr>
            </w:pPr>
          </w:p>
        </w:tc>
      </w:tr>
      <w:tr w:rsidR="004E1410" w:rsidRPr="004E1410" w14:paraId="07D52603"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40848CD0"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7</w:t>
            </w:r>
          </w:p>
        </w:tc>
        <w:tc>
          <w:tcPr>
            <w:tcW w:w="1476" w:type="dxa"/>
            <w:tcBorders>
              <w:top w:val="single" w:sz="4" w:space="0" w:color="auto"/>
              <w:left w:val="single" w:sz="4" w:space="0" w:color="auto"/>
              <w:bottom w:val="single" w:sz="4" w:space="0" w:color="auto"/>
              <w:right w:val="single" w:sz="4" w:space="0" w:color="auto"/>
            </w:tcBorders>
            <w:vAlign w:val="center"/>
            <w:hideMark/>
          </w:tcPr>
          <w:p w14:paraId="381AEA3E"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108.10.7</w:t>
            </w:r>
          </w:p>
          <w:p w14:paraId="7B992ED3"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p w14:paraId="3EA660D8"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108.10.9</w:t>
            </w:r>
          </w:p>
          <w:p w14:paraId="0FDE129E"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57CEA33"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第4次全體委員會議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34318636"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(10月7日)</w:t>
            </w:r>
          </w:p>
          <w:p w14:paraId="6AF69DBB"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一、邀請勞動部部長列席報告業務概況，並備質詢。</w:t>
            </w:r>
          </w:p>
          <w:p w14:paraId="120E0027"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二、審查中華民國109年度中央政府總預算關於勞動部主管預算(公務預算及基金)案。</w:t>
            </w:r>
          </w:p>
          <w:p w14:paraId="3E289D54"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(10月9日)</w:t>
            </w:r>
          </w:p>
          <w:p w14:paraId="37286C18"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一、邀請行政院環境保護署署長列席報告業務概況，並備質詢。</w:t>
            </w:r>
          </w:p>
          <w:p w14:paraId="24C7A0A0"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二、審查中華民國109年度中央政府總預算關於行政院環境保護署主管預算(公務預算及基金)案。</w:t>
            </w:r>
          </w:p>
          <w:p w14:paraId="1969CDAE"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043E7E"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3CDE16AE" w14:textId="77777777" w:rsidR="007A0E77" w:rsidRPr="004E1410" w:rsidRDefault="007A0E77" w:rsidP="00CC205C">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(10月7日)</w:t>
            </w:r>
          </w:p>
          <w:p w14:paraId="2F18DFD0" w14:textId="77777777" w:rsidR="007A0E77" w:rsidRPr="004E1410" w:rsidRDefault="007A0E77" w:rsidP="00CD486E">
            <w:pPr>
              <w:pStyle w:val="note"/>
            </w:pPr>
            <w:r w:rsidRPr="004E1410">
              <w:rPr>
                <w:rFonts w:hint="eastAsia"/>
              </w:rPr>
              <w:t>一、報告及詢答完畢。</w:t>
            </w:r>
          </w:p>
          <w:p w14:paraId="684EF6CB" w14:textId="77777777" w:rsidR="00E4515E" w:rsidRDefault="007A0E77" w:rsidP="00CD486E">
            <w:pPr>
              <w:pStyle w:val="note"/>
            </w:pPr>
            <w:r w:rsidRPr="004E1410">
              <w:rPr>
                <w:rFonts w:hint="eastAsia"/>
              </w:rPr>
              <w:t>二、說明及詢答完畢。</w:t>
            </w:r>
          </w:p>
          <w:p w14:paraId="385EA77B" w14:textId="77777777" w:rsidR="00644977" w:rsidRDefault="00644977" w:rsidP="00CD486E">
            <w:pPr>
              <w:pStyle w:val="note"/>
            </w:pPr>
          </w:p>
          <w:p w14:paraId="224BFC71" w14:textId="77777777" w:rsidR="00644977" w:rsidRPr="004E1410" w:rsidRDefault="00644977" w:rsidP="00CD486E">
            <w:pPr>
              <w:pStyle w:val="note"/>
              <w:rPr>
                <w:bCs w:val="0"/>
              </w:rPr>
            </w:pPr>
          </w:p>
          <w:p w14:paraId="58203DF6" w14:textId="77777777" w:rsidR="007A0E77" w:rsidRPr="004E1410" w:rsidRDefault="007A0E77" w:rsidP="00CC205C">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(10月9日)</w:t>
            </w:r>
          </w:p>
          <w:p w14:paraId="67F5E812" w14:textId="77777777" w:rsidR="007A0E77" w:rsidRPr="004E1410" w:rsidRDefault="007A0E77" w:rsidP="00CD486E">
            <w:pPr>
              <w:pStyle w:val="note"/>
            </w:pPr>
            <w:r w:rsidRPr="004E1410">
              <w:rPr>
                <w:rFonts w:hint="eastAsia"/>
              </w:rPr>
              <w:t>一、報告及詢答完畢。</w:t>
            </w:r>
          </w:p>
          <w:p w14:paraId="5FD4F558" w14:textId="77777777" w:rsidR="007A0E77" w:rsidRPr="004E1410" w:rsidRDefault="007A0E77" w:rsidP="00CD486E">
            <w:pPr>
              <w:pStyle w:val="note"/>
            </w:pPr>
            <w:r w:rsidRPr="004E1410">
              <w:rPr>
                <w:rFonts w:hint="eastAsia"/>
              </w:rPr>
              <w:t>二、說明及詢答完畢。</w:t>
            </w:r>
          </w:p>
        </w:tc>
      </w:tr>
      <w:tr w:rsidR="004E1410" w:rsidRPr="004E1410" w14:paraId="36657881"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171FE9EE"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8</w:t>
            </w:r>
          </w:p>
        </w:tc>
        <w:tc>
          <w:tcPr>
            <w:tcW w:w="1476" w:type="dxa"/>
            <w:tcBorders>
              <w:top w:val="single" w:sz="4" w:space="0" w:color="auto"/>
              <w:left w:val="single" w:sz="4" w:space="0" w:color="auto"/>
              <w:bottom w:val="single" w:sz="4" w:space="0" w:color="auto"/>
              <w:right w:val="single" w:sz="4" w:space="0" w:color="auto"/>
            </w:tcBorders>
            <w:vAlign w:val="center"/>
            <w:hideMark/>
          </w:tcPr>
          <w:p w14:paraId="3E5E02B6"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108.10.14</w:t>
            </w:r>
          </w:p>
          <w:p w14:paraId="379AE340"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C0CCDA4"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第5次全體委員會議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2239D9AE"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審查：</w:t>
            </w:r>
          </w:p>
          <w:p w14:paraId="2060BE88"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一、行政院函請審議「中高齡者及高齡者就業促進法草案」案。</w:t>
            </w:r>
          </w:p>
          <w:p w14:paraId="3A7A2479"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二、委員吳玉琴等19人擬具「中高齡者及高齡者就業促進法草案」案。</w:t>
            </w:r>
          </w:p>
          <w:p w14:paraId="7AD61137"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三、委員吳焜裕等17人擬具「中高齡者及高齡者就業促進法草案」案。</w:t>
            </w:r>
          </w:p>
          <w:p w14:paraId="015F7454"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四、委員陳亭妃等19人擬具「中高齡者及高齡者就業促</w:t>
            </w:r>
            <w:r w:rsidRPr="00E4515E">
              <w:rPr>
                <w:rFonts w:ascii="標楷體" w:eastAsia="標楷體" w:hAnsi="標楷體" w:hint="eastAsia"/>
                <w:bCs/>
                <w:sz w:val="28"/>
                <w:szCs w:val="28"/>
              </w:rPr>
              <w:lastRenderedPageBreak/>
              <w:t>進法草案」案。</w:t>
            </w:r>
          </w:p>
          <w:p w14:paraId="45FE6C0B"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五、親民黨黨團擬具「中高齡者及高齡者就業促進與保障法草案」案。</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83BE4F"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vAlign w:val="center"/>
            <w:hideMark/>
          </w:tcPr>
          <w:p w14:paraId="7528B99B" w14:textId="77777777"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說明及詢答完畢。</w:t>
            </w:r>
          </w:p>
        </w:tc>
      </w:tr>
      <w:tr w:rsidR="004E1410" w:rsidRPr="004E1410" w14:paraId="6FB7FFF0"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6DCCB6D1"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9</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18E547A"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108.10.16</w:t>
            </w:r>
          </w:p>
          <w:p w14:paraId="2C4BC388"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719911DE"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108.10.17</w:t>
            </w:r>
          </w:p>
          <w:p w14:paraId="184F6D35"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A1D51F6"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第6次全體委員會議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11DE1DB1"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繼續審查中華民國109年度中央政府總預算關於衛生福利部主管預算(公務預算)案。</w:t>
            </w:r>
          </w:p>
          <w:p w14:paraId="1125C22E" w14:textId="77777777" w:rsidR="007A0E77" w:rsidRPr="00E4515E" w:rsidRDefault="007A0E77" w:rsidP="00D16A27">
            <w:pPr>
              <w:kinsoku w:val="0"/>
              <w:spacing w:line="400" w:lineRule="exact"/>
              <w:ind w:left="370" w:hangingChars="132" w:hanging="370"/>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0971EFF"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vAlign w:val="center"/>
            <w:hideMark/>
          </w:tcPr>
          <w:p w14:paraId="708D16FE" w14:textId="573BBE13" w:rsidR="007A0E77" w:rsidRPr="004E1410" w:rsidRDefault="007A0E77" w:rsidP="004E1410">
            <w:pPr>
              <w:kinsoku w:val="0"/>
              <w:overflowPunct w:val="0"/>
              <w:spacing w:line="400" w:lineRule="exact"/>
              <w:rPr>
                <w:rFonts w:ascii="標楷體" w:eastAsia="標楷體" w:hAnsi="標楷體"/>
                <w:bCs/>
                <w:sz w:val="28"/>
                <w:szCs w:val="28"/>
              </w:rPr>
            </w:pPr>
            <w:r w:rsidRPr="004E1410">
              <w:rPr>
                <w:rFonts w:ascii="標楷體" w:eastAsia="標楷體" w:hAnsi="標楷體" w:hint="eastAsia"/>
                <w:bCs/>
                <w:sz w:val="28"/>
                <w:szCs w:val="28"/>
              </w:rPr>
              <w:t>審查完竣</w:t>
            </w:r>
            <w:r w:rsidR="00795CEE">
              <w:rPr>
                <w:rFonts w:ascii="標楷體" w:eastAsia="標楷體" w:hAnsi="標楷體" w:hint="eastAsia"/>
                <w:bCs/>
                <w:sz w:val="28"/>
                <w:szCs w:val="28"/>
              </w:rPr>
              <w:t>。</w:t>
            </w:r>
          </w:p>
        </w:tc>
      </w:tr>
      <w:tr w:rsidR="004E1410" w:rsidRPr="004E1410" w14:paraId="56454290"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00E28929"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10</w:t>
            </w:r>
          </w:p>
        </w:tc>
        <w:tc>
          <w:tcPr>
            <w:tcW w:w="1476" w:type="dxa"/>
            <w:tcBorders>
              <w:top w:val="single" w:sz="4" w:space="0" w:color="auto"/>
              <w:left w:val="single" w:sz="4" w:space="0" w:color="auto"/>
              <w:bottom w:val="single" w:sz="4" w:space="0" w:color="auto"/>
              <w:right w:val="single" w:sz="4" w:space="0" w:color="auto"/>
            </w:tcBorders>
            <w:vAlign w:val="center"/>
            <w:hideMark/>
          </w:tcPr>
          <w:p w14:paraId="0DB49DD3"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108.10.21</w:t>
            </w:r>
          </w:p>
          <w:p w14:paraId="65175668"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B5AC64F"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476A3DB"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考察「台北市復華長青多元服務中心（健順養護中心承辦）、復華照顧咖啡館（中華民國家庭照顧者關懷總會經營）」。</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678FCA0"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vAlign w:val="center"/>
          </w:tcPr>
          <w:p w14:paraId="6A804789" w14:textId="77777777" w:rsidR="007A0E77" w:rsidRPr="004E1410" w:rsidRDefault="007A0E77" w:rsidP="004E1410">
            <w:pPr>
              <w:kinsoku w:val="0"/>
              <w:overflowPunct w:val="0"/>
              <w:spacing w:line="400" w:lineRule="exact"/>
              <w:rPr>
                <w:rFonts w:ascii="標楷體" w:eastAsia="標楷體" w:hAnsi="標楷體"/>
                <w:bCs/>
                <w:sz w:val="28"/>
                <w:szCs w:val="28"/>
              </w:rPr>
            </w:pPr>
          </w:p>
        </w:tc>
      </w:tr>
      <w:tr w:rsidR="004E1410" w:rsidRPr="004E1410" w14:paraId="7922B89F"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3A176874"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11</w:t>
            </w:r>
          </w:p>
        </w:tc>
        <w:tc>
          <w:tcPr>
            <w:tcW w:w="1476" w:type="dxa"/>
            <w:tcBorders>
              <w:top w:val="single" w:sz="4" w:space="0" w:color="auto"/>
              <w:left w:val="single" w:sz="4" w:space="0" w:color="auto"/>
              <w:bottom w:val="single" w:sz="4" w:space="0" w:color="auto"/>
              <w:right w:val="single" w:sz="4" w:space="0" w:color="auto"/>
            </w:tcBorders>
            <w:vAlign w:val="center"/>
            <w:hideMark/>
          </w:tcPr>
          <w:p w14:paraId="2F0EF153"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108.10.23</w:t>
            </w:r>
          </w:p>
          <w:p w14:paraId="6B4CC60E"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7B56FD2B"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108.10.24</w:t>
            </w:r>
          </w:p>
          <w:p w14:paraId="533B6503"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89F10D0"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第7次全體委員會議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954C48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一、邀請勞動部部長、衛生福利部部長、經濟部、財政部、交通部、金融監督管理委員會及公平交易委員會就「食品平台外送員權益保障」進行專題報告，並備質詢。</w:t>
            </w:r>
          </w:p>
          <w:p w14:paraId="4404DF30"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二、審查：</w:t>
            </w:r>
          </w:p>
          <w:p w14:paraId="09F3146D"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(一) 委員邱志偉等19人擬具「就業服務法第五十二條條文修正草案」案。</w:t>
            </w:r>
          </w:p>
          <w:p w14:paraId="4D6340DC"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(二) 委員徐志榮等17人擬具「就業服務法第五十二條條文修正草案」案。</w:t>
            </w:r>
          </w:p>
          <w:p w14:paraId="73BC18A7"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(三) 委員廖國棟等16人擬具「就業服務法第五十二條條文修正草案」案。</w:t>
            </w:r>
          </w:p>
          <w:p w14:paraId="120AAB9E" w14:textId="77777777" w:rsidR="007A0E77" w:rsidRPr="00E4515E" w:rsidRDefault="007A0E77" w:rsidP="00D16A27">
            <w:pPr>
              <w:kinsoku w:val="0"/>
              <w:spacing w:line="400" w:lineRule="exact"/>
              <w:ind w:left="952" w:hangingChars="340" w:hanging="952"/>
              <w:rPr>
                <w:rFonts w:ascii="標楷體" w:eastAsia="標楷體" w:hAnsi="標楷體"/>
                <w:bCs/>
                <w:sz w:val="28"/>
                <w:szCs w:val="28"/>
              </w:rPr>
            </w:pPr>
            <w:r w:rsidRPr="00E4515E">
              <w:rPr>
                <w:rFonts w:ascii="標楷體" w:eastAsia="標楷體" w:hAnsi="標楷體" w:hint="eastAsia"/>
                <w:bCs/>
                <w:sz w:val="28"/>
                <w:szCs w:val="28"/>
              </w:rPr>
              <w:t>三、審查：</w:t>
            </w:r>
          </w:p>
          <w:p w14:paraId="3E668412"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(一) 委員蔣萬安等17人擬具「勞工保險條例第二十九條條文修正草案」</w:t>
            </w:r>
            <w:r w:rsidRPr="00E4515E">
              <w:rPr>
                <w:rFonts w:ascii="標楷體" w:eastAsia="標楷體" w:hAnsi="標楷體" w:hint="eastAsia"/>
                <w:bCs/>
                <w:sz w:val="28"/>
                <w:szCs w:val="28"/>
              </w:rPr>
              <w:lastRenderedPageBreak/>
              <w:t>案。</w:t>
            </w:r>
          </w:p>
          <w:p w14:paraId="7DE57ECD"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(二) 委員鄭天財Sra Kacaw等16人擬具「勞工保險條例第二十九條條文修正草案」案。</w:t>
            </w:r>
          </w:p>
          <w:p w14:paraId="683E7DA0" w14:textId="77777777" w:rsidR="007A0E77" w:rsidRPr="00E4515E" w:rsidRDefault="007A0E77" w:rsidP="00D16A27">
            <w:pPr>
              <w:kinsoku w:val="0"/>
              <w:spacing w:line="400" w:lineRule="exact"/>
              <w:ind w:leftChars="104" w:left="911" w:hangingChars="236" w:hanging="661"/>
              <w:rPr>
                <w:rFonts w:ascii="標楷體" w:eastAsia="標楷體" w:hAnsi="標楷體"/>
                <w:bCs/>
                <w:sz w:val="28"/>
                <w:szCs w:val="28"/>
              </w:rPr>
            </w:pPr>
            <w:r w:rsidRPr="00E4515E">
              <w:rPr>
                <w:rFonts w:ascii="標楷體" w:eastAsia="標楷體" w:hAnsi="標楷體" w:hint="eastAsia"/>
                <w:bCs/>
                <w:sz w:val="28"/>
                <w:szCs w:val="28"/>
              </w:rPr>
              <w:t>(三) 親民黨黨團擬具「勞工保險條例第二十九條條文修正草案」案。</w:t>
            </w:r>
          </w:p>
          <w:p w14:paraId="40664668" w14:textId="77777777" w:rsidR="007A0E77" w:rsidRPr="00E4515E" w:rsidRDefault="007A0E77" w:rsidP="0064497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EA7D11C"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陳宜民</w:t>
            </w:r>
          </w:p>
        </w:tc>
        <w:tc>
          <w:tcPr>
            <w:tcW w:w="1962" w:type="dxa"/>
            <w:tcBorders>
              <w:top w:val="single" w:sz="4" w:space="0" w:color="auto"/>
              <w:left w:val="single" w:sz="4" w:space="0" w:color="auto"/>
              <w:bottom w:val="single" w:sz="4" w:space="0" w:color="auto"/>
              <w:right w:val="single" w:sz="4" w:space="0" w:color="auto"/>
            </w:tcBorders>
          </w:tcPr>
          <w:p w14:paraId="770DE407" w14:textId="77777777" w:rsidR="007A0E77" w:rsidRPr="004E1410" w:rsidRDefault="007A0E77" w:rsidP="008E6F83">
            <w:pPr>
              <w:pStyle w:val="note"/>
            </w:pPr>
            <w:r w:rsidRPr="004E1410">
              <w:rPr>
                <w:rFonts w:hint="eastAsia"/>
              </w:rPr>
              <w:t>一、報告及詢答完畢。</w:t>
            </w:r>
          </w:p>
          <w:p w14:paraId="6AF1DDF8" w14:textId="77777777" w:rsidR="007A0E77" w:rsidRPr="004E1410" w:rsidRDefault="007A0E77" w:rsidP="008E6F83">
            <w:pPr>
              <w:pStyle w:val="note"/>
            </w:pPr>
          </w:p>
          <w:p w14:paraId="5BDD75FE" w14:textId="77777777" w:rsidR="007A0E77" w:rsidRPr="004E1410" w:rsidRDefault="007A0E77" w:rsidP="008E6F83">
            <w:pPr>
              <w:pStyle w:val="note"/>
            </w:pPr>
          </w:p>
          <w:p w14:paraId="5A0477B3" w14:textId="77777777" w:rsidR="007A0E77" w:rsidRPr="004E1410" w:rsidRDefault="007A0E77" w:rsidP="008E6F83">
            <w:pPr>
              <w:pStyle w:val="note"/>
            </w:pPr>
          </w:p>
          <w:p w14:paraId="7870F37A" w14:textId="77777777" w:rsidR="007A0E77" w:rsidRPr="004E1410" w:rsidRDefault="007A0E77" w:rsidP="008E6F83">
            <w:pPr>
              <w:pStyle w:val="note"/>
            </w:pPr>
          </w:p>
          <w:p w14:paraId="20398D47" w14:textId="77777777" w:rsidR="007A0E77" w:rsidRPr="004E1410" w:rsidRDefault="007A0E77" w:rsidP="008E6F83">
            <w:pPr>
              <w:pStyle w:val="note"/>
            </w:pPr>
            <w:r w:rsidRPr="004E1410">
              <w:rPr>
                <w:rFonts w:hint="eastAsia"/>
              </w:rPr>
              <w:t>二、審查完竣。</w:t>
            </w:r>
          </w:p>
          <w:p w14:paraId="5AED9D4E" w14:textId="77777777" w:rsidR="007A0E77" w:rsidRPr="004E1410" w:rsidRDefault="007A0E77" w:rsidP="008E6F83">
            <w:pPr>
              <w:pStyle w:val="note"/>
            </w:pPr>
          </w:p>
          <w:p w14:paraId="68B8A23C" w14:textId="77777777" w:rsidR="007A0E77" w:rsidRPr="004E1410" w:rsidRDefault="007A0E77" w:rsidP="008E6F83">
            <w:pPr>
              <w:pStyle w:val="note"/>
            </w:pPr>
          </w:p>
          <w:p w14:paraId="0E34BD07" w14:textId="77777777" w:rsidR="007A0E77" w:rsidRPr="004E1410" w:rsidRDefault="007A0E77" w:rsidP="008E6F83">
            <w:pPr>
              <w:pStyle w:val="note"/>
            </w:pPr>
          </w:p>
          <w:p w14:paraId="1844783B" w14:textId="77777777" w:rsidR="007A0E77" w:rsidRPr="004E1410" w:rsidRDefault="007A0E77" w:rsidP="008E6F83">
            <w:pPr>
              <w:pStyle w:val="note"/>
            </w:pPr>
          </w:p>
          <w:p w14:paraId="15C53C3D" w14:textId="77777777" w:rsidR="007A0E77" w:rsidRPr="004E1410" w:rsidRDefault="007A0E77" w:rsidP="008E6F83">
            <w:pPr>
              <w:pStyle w:val="note"/>
            </w:pPr>
          </w:p>
          <w:p w14:paraId="4AA4AA9B" w14:textId="77777777" w:rsidR="007A0E77" w:rsidRPr="004E1410" w:rsidRDefault="007A0E77" w:rsidP="008E6F83">
            <w:pPr>
              <w:pStyle w:val="note"/>
            </w:pPr>
          </w:p>
          <w:p w14:paraId="2A31C9DC" w14:textId="77777777" w:rsidR="007A0E77" w:rsidRPr="004E1410" w:rsidRDefault="007A0E77" w:rsidP="008E6F83">
            <w:pPr>
              <w:pStyle w:val="note"/>
            </w:pPr>
          </w:p>
          <w:p w14:paraId="5319D6AF" w14:textId="77777777" w:rsidR="007A0E77" w:rsidRPr="004E1410" w:rsidRDefault="007A0E77" w:rsidP="008E6F83">
            <w:pPr>
              <w:pStyle w:val="note"/>
            </w:pPr>
          </w:p>
          <w:p w14:paraId="214DE8A5" w14:textId="77777777" w:rsidR="007A0E77" w:rsidRDefault="007A0E77" w:rsidP="008E6F83">
            <w:pPr>
              <w:pStyle w:val="note"/>
            </w:pPr>
          </w:p>
          <w:p w14:paraId="44E2B917" w14:textId="77777777" w:rsidR="00644977" w:rsidRDefault="00644977" w:rsidP="008E6F83">
            <w:pPr>
              <w:pStyle w:val="note"/>
            </w:pPr>
          </w:p>
          <w:p w14:paraId="48E37535" w14:textId="77777777" w:rsidR="00644977" w:rsidRPr="004E1410" w:rsidRDefault="00644977" w:rsidP="008E6F83">
            <w:pPr>
              <w:pStyle w:val="note"/>
            </w:pPr>
          </w:p>
          <w:p w14:paraId="59144187" w14:textId="77777777" w:rsidR="007A0E77" w:rsidRPr="004E1410" w:rsidRDefault="007A0E77" w:rsidP="008E6F83">
            <w:pPr>
              <w:pStyle w:val="note"/>
            </w:pPr>
            <w:r w:rsidRPr="004E1410">
              <w:rPr>
                <w:rFonts w:hint="eastAsia"/>
              </w:rPr>
              <w:t>三、審查完竣。</w:t>
            </w:r>
          </w:p>
        </w:tc>
      </w:tr>
      <w:tr w:rsidR="004E1410" w:rsidRPr="004E1410" w14:paraId="366FCC1A"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4411B122"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12</w:t>
            </w:r>
          </w:p>
        </w:tc>
        <w:tc>
          <w:tcPr>
            <w:tcW w:w="1476" w:type="dxa"/>
            <w:tcBorders>
              <w:top w:val="single" w:sz="4" w:space="0" w:color="auto"/>
              <w:left w:val="single" w:sz="4" w:space="0" w:color="auto"/>
              <w:bottom w:val="single" w:sz="4" w:space="0" w:color="auto"/>
              <w:right w:val="single" w:sz="4" w:space="0" w:color="auto"/>
            </w:tcBorders>
            <w:vAlign w:val="center"/>
            <w:hideMark/>
          </w:tcPr>
          <w:p w14:paraId="75C54B7A"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108.10.28</w:t>
            </w:r>
          </w:p>
          <w:p w14:paraId="2CED7744"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D052D91"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3AB1E08E"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考察「(一)財團法人育成社會福利基金會忠孝庇護工場-育成蕃薯藤、(二)臺大醫院分級醫療與新南向健康人員服務中心」。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0068FF"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vAlign w:val="center"/>
          </w:tcPr>
          <w:p w14:paraId="0BC8EE6F" w14:textId="77777777" w:rsidR="007A0E77" w:rsidRPr="004E1410" w:rsidRDefault="007A0E77" w:rsidP="004E1410">
            <w:pPr>
              <w:kinsoku w:val="0"/>
              <w:overflowPunct w:val="0"/>
              <w:spacing w:line="400" w:lineRule="exact"/>
              <w:rPr>
                <w:rFonts w:ascii="標楷體" w:eastAsia="標楷體" w:hAnsi="標楷體"/>
                <w:bCs/>
                <w:sz w:val="28"/>
                <w:szCs w:val="28"/>
              </w:rPr>
            </w:pPr>
          </w:p>
        </w:tc>
      </w:tr>
      <w:tr w:rsidR="004E1410" w:rsidRPr="004E1410" w14:paraId="21EF9D82"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79F5C8A0"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51E9164"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108.10.30</w:t>
            </w:r>
          </w:p>
          <w:p w14:paraId="60BC9F7D"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3F3F6968"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108.10.31</w:t>
            </w:r>
          </w:p>
          <w:p w14:paraId="7EBBA34D"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F74D015"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第8次全體委員會議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3F5FB36F"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(10月30日)</w:t>
            </w:r>
          </w:p>
          <w:p w14:paraId="55738243"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繼續審查：</w:t>
            </w:r>
          </w:p>
          <w:p w14:paraId="4B59357B"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一、行政院函請審議「中高齡者及高齡者就業促進法草案」案。</w:t>
            </w:r>
          </w:p>
          <w:p w14:paraId="3865942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二、委員吳玉琴等19人擬具「中高齡者及高齡者就業促進法草案」案。</w:t>
            </w:r>
          </w:p>
          <w:p w14:paraId="2BF1D8FD"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三、委員吳焜裕等17人擬具「中高齡者及高齡者就業促進法草案」案。</w:t>
            </w:r>
          </w:p>
          <w:p w14:paraId="781E318E"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四、委員陳亭妃等19人擬具「中高齡者及高齡者就業促進法草案」案。</w:t>
            </w:r>
          </w:p>
          <w:p w14:paraId="39601803"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五、親民黨黨團擬具「中高齡者及高齡者就業促進與保障法草案」案。</w:t>
            </w:r>
          </w:p>
          <w:p w14:paraId="3685F5A5"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六、委員劉建國等17人擬具「中高齡者及高齡者就業促進法草案」案。</w:t>
            </w:r>
          </w:p>
          <w:p w14:paraId="4C2D8A84"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七、委員陳靜敏等17人擬具「中高齡者及高齡者就業促</w:t>
            </w:r>
            <w:r w:rsidRPr="00E4515E">
              <w:rPr>
                <w:rFonts w:ascii="標楷體" w:eastAsia="標楷體" w:hAnsi="標楷體" w:hint="eastAsia"/>
                <w:bCs/>
                <w:sz w:val="28"/>
                <w:szCs w:val="28"/>
              </w:rPr>
              <w:lastRenderedPageBreak/>
              <w:t>進法草案」案。</w:t>
            </w:r>
          </w:p>
          <w:p w14:paraId="0A27C00D"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(10月31日)</w:t>
            </w:r>
          </w:p>
          <w:p w14:paraId="31FF5AE3"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繼續審查中華民國109年度中央政府總預算關於衛生福利部主管預算(基金預算)案。</w:t>
            </w:r>
          </w:p>
          <w:p w14:paraId="2C4E77BB"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53FC6D"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tcPr>
          <w:p w14:paraId="0607C3FB"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(10月30日)</w:t>
            </w:r>
          </w:p>
          <w:p w14:paraId="72F63A9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審查完竣。</w:t>
            </w:r>
          </w:p>
          <w:p w14:paraId="6B338F58"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340F1BFB"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42B12D26"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21DD0CA"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6CDFA1E2"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5A524666"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1639518"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045B6BA0"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423C8B8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7C2836E"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6C38D951"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5BF5E7C5"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03C9476A" w14:textId="77777777" w:rsidR="007A0E77" w:rsidRDefault="007A0E77" w:rsidP="004E1410">
            <w:pPr>
              <w:kinsoku w:val="0"/>
              <w:overflowPunct w:val="0"/>
              <w:spacing w:line="400" w:lineRule="exact"/>
              <w:jc w:val="both"/>
              <w:rPr>
                <w:rFonts w:ascii="標楷體" w:eastAsia="標楷體" w:hAnsi="標楷體"/>
                <w:bCs/>
                <w:sz w:val="28"/>
                <w:szCs w:val="28"/>
              </w:rPr>
            </w:pPr>
          </w:p>
          <w:p w14:paraId="5BC54EA0" w14:textId="77777777" w:rsidR="00644977" w:rsidRDefault="00644977" w:rsidP="004E1410">
            <w:pPr>
              <w:kinsoku w:val="0"/>
              <w:overflowPunct w:val="0"/>
              <w:spacing w:line="400" w:lineRule="exact"/>
              <w:jc w:val="both"/>
              <w:rPr>
                <w:rFonts w:ascii="標楷體" w:eastAsia="標楷體" w:hAnsi="標楷體"/>
                <w:bCs/>
                <w:sz w:val="28"/>
                <w:szCs w:val="28"/>
              </w:rPr>
            </w:pPr>
          </w:p>
          <w:p w14:paraId="3B6634E7" w14:textId="77777777" w:rsidR="00644977" w:rsidRDefault="00644977" w:rsidP="004E1410">
            <w:pPr>
              <w:kinsoku w:val="0"/>
              <w:overflowPunct w:val="0"/>
              <w:spacing w:line="400" w:lineRule="exact"/>
              <w:jc w:val="both"/>
              <w:rPr>
                <w:rFonts w:ascii="標楷體" w:eastAsia="標楷體" w:hAnsi="標楷體"/>
                <w:bCs/>
                <w:sz w:val="28"/>
                <w:szCs w:val="28"/>
              </w:rPr>
            </w:pPr>
          </w:p>
          <w:p w14:paraId="5B086785" w14:textId="77777777" w:rsidR="00644977" w:rsidRDefault="00644977" w:rsidP="004E1410">
            <w:pPr>
              <w:kinsoku w:val="0"/>
              <w:overflowPunct w:val="0"/>
              <w:spacing w:line="400" w:lineRule="exact"/>
              <w:jc w:val="both"/>
              <w:rPr>
                <w:rFonts w:ascii="標楷體" w:eastAsia="標楷體" w:hAnsi="標楷體"/>
                <w:bCs/>
                <w:sz w:val="28"/>
                <w:szCs w:val="28"/>
              </w:rPr>
            </w:pPr>
          </w:p>
          <w:p w14:paraId="6C783ED8" w14:textId="77777777" w:rsidR="00644977" w:rsidRDefault="00644977" w:rsidP="004E1410">
            <w:pPr>
              <w:kinsoku w:val="0"/>
              <w:overflowPunct w:val="0"/>
              <w:spacing w:line="400" w:lineRule="exact"/>
              <w:jc w:val="both"/>
              <w:rPr>
                <w:rFonts w:ascii="標楷體" w:eastAsia="標楷體" w:hAnsi="標楷體"/>
                <w:bCs/>
                <w:sz w:val="28"/>
                <w:szCs w:val="28"/>
              </w:rPr>
            </w:pPr>
          </w:p>
          <w:p w14:paraId="5C0FC307" w14:textId="77777777" w:rsidR="00644977" w:rsidRDefault="00644977" w:rsidP="004E1410">
            <w:pPr>
              <w:kinsoku w:val="0"/>
              <w:overflowPunct w:val="0"/>
              <w:spacing w:line="400" w:lineRule="exact"/>
              <w:jc w:val="both"/>
              <w:rPr>
                <w:rFonts w:ascii="標楷體" w:eastAsia="標楷體" w:hAnsi="標楷體"/>
                <w:bCs/>
                <w:sz w:val="28"/>
                <w:szCs w:val="28"/>
              </w:rPr>
            </w:pPr>
          </w:p>
          <w:p w14:paraId="63B9C65F" w14:textId="77777777" w:rsidR="00644977" w:rsidRDefault="00644977" w:rsidP="004E1410">
            <w:pPr>
              <w:kinsoku w:val="0"/>
              <w:overflowPunct w:val="0"/>
              <w:spacing w:line="400" w:lineRule="exact"/>
              <w:jc w:val="both"/>
              <w:rPr>
                <w:rFonts w:ascii="標楷體" w:eastAsia="標楷體" w:hAnsi="標楷體"/>
                <w:bCs/>
                <w:sz w:val="28"/>
                <w:szCs w:val="28"/>
              </w:rPr>
            </w:pPr>
          </w:p>
          <w:p w14:paraId="68FC1AC1" w14:textId="77777777" w:rsidR="00644977" w:rsidRPr="004E1410" w:rsidRDefault="00644977" w:rsidP="004E1410">
            <w:pPr>
              <w:kinsoku w:val="0"/>
              <w:overflowPunct w:val="0"/>
              <w:spacing w:line="400" w:lineRule="exact"/>
              <w:jc w:val="both"/>
              <w:rPr>
                <w:rFonts w:ascii="標楷體" w:eastAsia="標楷體" w:hAnsi="標楷體"/>
                <w:bCs/>
                <w:sz w:val="28"/>
                <w:szCs w:val="28"/>
              </w:rPr>
            </w:pPr>
          </w:p>
          <w:p w14:paraId="2A9B3BB3"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04E16D9"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(10月31日)</w:t>
            </w:r>
          </w:p>
          <w:p w14:paraId="6ECF4DFC"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審查完竣。</w:t>
            </w:r>
          </w:p>
        </w:tc>
      </w:tr>
      <w:tr w:rsidR="004E1410" w:rsidRPr="004E1410" w14:paraId="328ED24E"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007A3981"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14</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BFCC2F5"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108.11.4</w:t>
            </w:r>
          </w:p>
          <w:p w14:paraId="5AD01A94"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C988298"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01D6F177"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考察「台中火力發電廠污染防治情形與後續改善方式及衛生福利部豐原醫院區域醫療與長期照顧執行現況」。</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FA199B"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6EB50BB3"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0A8B9AC2"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2C26D2FA"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15</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8789616"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108.11.6</w:t>
            </w:r>
          </w:p>
          <w:p w14:paraId="7522BEF4"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5104853C"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108.11.7</w:t>
            </w:r>
          </w:p>
          <w:p w14:paraId="35782C88"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E514029"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第9次全體委員會議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6E174E2B"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 xml:space="preserve">(11月6日) </w:t>
            </w:r>
          </w:p>
          <w:p w14:paraId="0F1EA955"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繼續審查中華民國109年度中央政府總預算關於行政院環境保護署主管預算(公務預算)案。</w:t>
            </w:r>
          </w:p>
          <w:p w14:paraId="2652CFF6"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(11月7日)</w:t>
            </w:r>
          </w:p>
          <w:p w14:paraId="5200DF0B" w14:textId="77777777" w:rsidR="00450078" w:rsidRDefault="007A0E77" w:rsidP="00450078">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繼續審查中華民國109年度中央政府總預算關於勞動部主管預算(公務預算)案。</w:t>
            </w:r>
          </w:p>
          <w:p w14:paraId="06797833" w14:textId="77777777" w:rsidR="007A0E77" w:rsidRPr="00E4515E" w:rsidRDefault="007A0E77" w:rsidP="00450078">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04EFC6"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416F886C" w14:textId="77777777" w:rsidR="007A0E77" w:rsidRPr="0009624B" w:rsidRDefault="007A0E77" w:rsidP="004E1410">
            <w:pPr>
              <w:kinsoku w:val="0"/>
              <w:overflowPunct w:val="0"/>
              <w:spacing w:line="400" w:lineRule="exact"/>
              <w:jc w:val="both"/>
              <w:rPr>
                <w:rFonts w:ascii="標楷體" w:eastAsia="標楷體" w:hAnsi="標楷體"/>
                <w:bCs/>
                <w:sz w:val="28"/>
                <w:szCs w:val="28"/>
              </w:rPr>
            </w:pPr>
            <w:r w:rsidRPr="0009624B">
              <w:rPr>
                <w:rFonts w:ascii="標楷體" w:eastAsia="標楷體" w:hAnsi="標楷體" w:hint="eastAsia"/>
                <w:bCs/>
                <w:sz w:val="28"/>
                <w:szCs w:val="28"/>
              </w:rPr>
              <w:t xml:space="preserve">(11月6日) </w:t>
            </w:r>
          </w:p>
          <w:p w14:paraId="6ED17D0F" w14:textId="77777777" w:rsidR="007A0E77" w:rsidRPr="0009624B" w:rsidRDefault="007A0E77" w:rsidP="004E1410">
            <w:pPr>
              <w:kinsoku w:val="0"/>
              <w:overflowPunct w:val="0"/>
              <w:spacing w:line="400" w:lineRule="exact"/>
              <w:jc w:val="both"/>
              <w:rPr>
                <w:rFonts w:ascii="標楷體" w:eastAsia="標楷體" w:hAnsi="標楷體"/>
                <w:bCs/>
                <w:sz w:val="28"/>
                <w:szCs w:val="28"/>
              </w:rPr>
            </w:pPr>
            <w:r w:rsidRPr="0009624B">
              <w:rPr>
                <w:rFonts w:ascii="標楷體" w:eastAsia="標楷體" w:hAnsi="標楷體" w:hint="eastAsia"/>
                <w:bCs/>
                <w:sz w:val="28"/>
                <w:szCs w:val="28"/>
              </w:rPr>
              <w:t>審查完竣</w:t>
            </w:r>
            <w:r w:rsidR="008E6F83" w:rsidRPr="0009624B">
              <w:rPr>
                <w:rFonts w:ascii="標楷體" w:eastAsia="標楷體" w:hAnsi="標楷體" w:hint="eastAsia"/>
                <w:bCs/>
                <w:sz w:val="28"/>
                <w:szCs w:val="28"/>
              </w:rPr>
              <w:t>。</w:t>
            </w:r>
          </w:p>
          <w:p w14:paraId="75B7A2E1"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20F08A73" w14:textId="77777777" w:rsidR="00644977" w:rsidRPr="0009624B" w:rsidRDefault="00644977" w:rsidP="004E1410">
            <w:pPr>
              <w:kinsoku w:val="0"/>
              <w:overflowPunct w:val="0"/>
              <w:spacing w:line="400" w:lineRule="exact"/>
              <w:jc w:val="both"/>
              <w:rPr>
                <w:rFonts w:ascii="標楷體" w:eastAsia="標楷體" w:hAnsi="標楷體"/>
                <w:bCs/>
                <w:sz w:val="28"/>
                <w:szCs w:val="28"/>
              </w:rPr>
            </w:pPr>
          </w:p>
          <w:p w14:paraId="46FC293B"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52C692E6" w14:textId="77777777" w:rsidR="007A0E77" w:rsidRPr="0009624B" w:rsidRDefault="007A0E77" w:rsidP="004E1410">
            <w:pPr>
              <w:kinsoku w:val="0"/>
              <w:overflowPunct w:val="0"/>
              <w:spacing w:line="400" w:lineRule="exact"/>
              <w:jc w:val="both"/>
              <w:rPr>
                <w:rFonts w:ascii="標楷體" w:eastAsia="標楷體" w:hAnsi="標楷體"/>
                <w:bCs/>
                <w:sz w:val="28"/>
                <w:szCs w:val="28"/>
              </w:rPr>
            </w:pPr>
            <w:r w:rsidRPr="0009624B">
              <w:rPr>
                <w:rFonts w:ascii="標楷體" w:eastAsia="標楷體" w:hAnsi="標楷體" w:hint="eastAsia"/>
                <w:bCs/>
                <w:sz w:val="28"/>
                <w:szCs w:val="28"/>
              </w:rPr>
              <w:t>(11月7日)</w:t>
            </w:r>
          </w:p>
          <w:p w14:paraId="26FE72EC" w14:textId="77777777" w:rsidR="007A0E77" w:rsidRPr="0009624B" w:rsidRDefault="007A0E77" w:rsidP="004E1410">
            <w:pPr>
              <w:kinsoku w:val="0"/>
              <w:overflowPunct w:val="0"/>
              <w:spacing w:line="400" w:lineRule="exact"/>
              <w:jc w:val="both"/>
              <w:rPr>
                <w:rFonts w:ascii="標楷體" w:eastAsia="標楷體" w:hAnsi="標楷體"/>
                <w:bCs/>
                <w:sz w:val="28"/>
                <w:szCs w:val="28"/>
              </w:rPr>
            </w:pPr>
            <w:r w:rsidRPr="0009624B">
              <w:rPr>
                <w:rFonts w:ascii="標楷體" w:eastAsia="標楷體" w:hAnsi="標楷體" w:hint="eastAsia"/>
                <w:bCs/>
                <w:sz w:val="28"/>
                <w:szCs w:val="28"/>
              </w:rPr>
              <w:t>審查完竣</w:t>
            </w:r>
            <w:r w:rsidR="008E6F83" w:rsidRPr="0009624B">
              <w:rPr>
                <w:rFonts w:ascii="標楷體" w:eastAsia="標楷體" w:hAnsi="標楷體" w:hint="eastAsia"/>
                <w:bCs/>
                <w:sz w:val="28"/>
                <w:szCs w:val="28"/>
              </w:rPr>
              <w:t>。</w:t>
            </w:r>
          </w:p>
        </w:tc>
      </w:tr>
      <w:tr w:rsidR="004E1410" w:rsidRPr="004E1410" w14:paraId="36E591A4"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28BCC1D8"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16</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C654C3D"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108.11.11</w:t>
            </w:r>
          </w:p>
          <w:p w14:paraId="052AB906"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5308CE34"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13DB957B"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考察「宜蘭1.分級醫療雙向轉診實施狀況2.居家整合照護計畫實施狀況3.宜蘭健康磐石大聯盟計畫推展狀況」。</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025B6F"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tcPr>
          <w:p w14:paraId="777AA3A9"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77978772"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2011152D"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17</w:t>
            </w:r>
          </w:p>
        </w:tc>
        <w:tc>
          <w:tcPr>
            <w:tcW w:w="1476" w:type="dxa"/>
            <w:tcBorders>
              <w:top w:val="single" w:sz="4" w:space="0" w:color="auto"/>
              <w:left w:val="single" w:sz="4" w:space="0" w:color="auto"/>
              <w:bottom w:val="single" w:sz="4" w:space="0" w:color="auto"/>
              <w:right w:val="single" w:sz="4" w:space="0" w:color="auto"/>
            </w:tcBorders>
            <w:vAlign w:val="center"/>
            <w:hideMark/>
          </w:tcPr>
          <w:p w14:paraId="4A661598"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108.11.13</w:t>
            </w:r>
          </w:p>
          <w:p w14:paraId="4957558A"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3679697F"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108.11.14</w:t>
            </w:r>
          </w:p>
          <w:p w14:paraId="6AD10939"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705BB29C"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第10次全體委員會議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08E001E3"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一、邀請衛生福利部就1.「推動分級醫療，落實雙向轉診」之成效、2.「居家醫療照護整合計畫」執行成效、3.「居家失能個案家庭醫師照護方案」執行狀況，進行專題報告，並備質詢。</w:t>
            </w:r>
          </w:p>
          <w:p w14:paraId="14B514A5"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二、審查(一)委員鍾孔炤等20人擬具「國民年金法第十八條之一條文修正草案」案。(二)委員劉世芳等17人擬具「國民年金法第十八條之</w:t>
            </w:r>
            <w:r w:rsidRPr="00E4515E">
              <w:rPr>
                <w:rFonts w:ascii="標楷體" w:eastAsia="標楷體" w:hAnsi="標楷體" w:hint="eastAsia"/>
                <w:bCs/>
                <w:sz w:val="28"/>
                <w:szCs w:val="28"/>
              </w:rPr>
              <w:lastRenderedPageBreak/>
              <w:t>一條文修正草案」案。</w:t>
            </w:r>
          </w:p>
          <w:p w14:paraId="01E5B3BE"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2D4388"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tcPr>
          <w:p w14:paraId="3784AB80" w14:textId="77777777" w:rsidR="007A0E77" w:rsidRPr="0009624B" w:rsidRDefault="00450078" w:rsidP="008E6F83">
            <w:pPr>
              <w:pStyle w:val="note"/>
            </w:pPr>
            <w:r w:rsidRPr="0009624B">
              <w:rPr>
                <w:rFonts w:hint="eastAsia"/>
              </w:rPr>
              <w:t>一、</w:t>
            </w:r>
            <w:r w:rsidR="007A0E77" w:rsidRPr="0009624B">
              <w:rPr>
                <w:rFonts w:hint="eastAsia"/>
              </w:rPr>
              <w:t>報告</w:t>
            </w:r>
            <w:r w:rsidR="008E6F83" w:rsidRPr="0009624B">
              <w:rPr>
                <w:rFonts w:hint="eastAsia"/>
              </w:rPr>
              <w:t>及詢答完畢。</w:t>
            </w:r>
          </w:p>
          <w:p w14:paraId="77B417FA"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5308C0CA"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11D8DFAD"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48099E9A" w14:textId="77777777" w:rsidR="007A0E77" w:rsidRPr="0009624B" w:rsidRDefault="007A0E77" w:rsidP="004E1410">
            <w:pPr>
              <w:kinsoku w:val="0"/>
              <w:overflowPunct w:val="0"/>
              <w:spacing w:line="400" w:lineRule="exact"/>
              <w:jc w:val="both"/>
              <w:rPr>
                <w:rFonts w:ascii="標楷體" w:eastAsia="標楷體" w:hAnsi="標楷體"/>
                <w:bCs/>
                <w:sz w:val="28"/>
                <w:szCs w:val="28"/>
              </w:rPr>
            </w:pPr>
          </w:p>
          <w:p w14:paraId="341660F9" w14:textId="77777777" w:rsidR="008E6F83" w:rsidRPr="0009624B" w:rsidRDefault="008E6F83" w:rsidP="004E1410">
            <w:pPr>
              <w:kinsoku w:val="0"/>
              <w:overflowPunct w:val="0"/>
              <w:spacing w:line="400" w:lineRule="exact"/>
              <w:jc w:val="both"/>
              <w:rPr>
                <w:rFonts w:ascii="標楷體" w:eastAsia="標楷體" w:hAnsi="標楷體"/>
                <w:bCs/>
                <w:sz w:val="28"/>
                <w:szCs w:val="28"/>
              </w:rPr>
            </w:pPr>
          </w:p>
          <w:p w14:paraId="599300EE" w14:textId="77777777" w:rsidR="007A0E77" w:rsidRPr="0009624B" w:rsidRDefault="007A0E77" w:rsidP="008E6F83">
            <w:pPr>
              <w:pStyle w:val="note"/>
            </w:pPr>
            <w:r w:rsidRPr="0009624B">
              <w:rPr>
                <w:rFonts w:hint="eastAsia"/>
              </w:rPr>
              <w:t>二、審查完竣</w:t>
            </w:r>
            <w:r w:rsidR="008E6F83" w:rsidRPr="0009624B">
              <w:rPr>
                <w:rFonts w:hint="eastAsia"/>
              </w:rPr>
              <w:t>。</w:t>
            </w:r>
          </w:p>
        </w:tc>
      </w:tr>
      <w:tr w:rsidR="004E1410" w:rsidRPr="004E1410" w14:paraId="7642A902"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0B340A37"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18</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678A5BD"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108.11.18</w:t>
            </w:r>
          </w:p>
          <w:p w14:paraId="3D7B219F"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r w:rsidR="007A0E77" w:rsidRPr="004E1410">
              <w:rPr>
                <w:rFonts w:ascii="標楷體" w:eastAsia="標楷體" w:hAnsi="標楷體" w:hint="eastAsia"/>
                <w:bCs/>
                <w:sz w:val="28"/>
                <w:szCs w:val="28"/>
              </w:rPr>
              <w:t>108.11.20</w:t>
            </w:r>
          </w:p>
          <w:p w14:paraId="37C5A20F"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3E6F65D"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第11次全體委員會議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3E860A41"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(11月18日)</w:t>
            </w:r>
          </w:p>
          <w:p w14:paraId="3744297E"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繼續審查中華民國109年度中央政府總預算關於行政院環境保護署主管預算(基金預算)案。</w:t>
            </w:r>
          </w:p>
          <w:p w14:paraId="4CF8A45C"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(11月20日)</w:t>
            </w:r>
          </w:p>
          <w:p w14:paraId="79C6323D"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繼續審查中華民國109年度中央政府總預算關於勞動部主管預算(基金預算)案。</w:t>
            </w:r>
          </w:p>
          <w:p w14:paraId="43823FAD"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D1B0E0"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657B8A31"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(11月18日)</w:t>
            </w:r>
          </w:p>
          <w:p w14:paraId="4F716DB7"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審查完竣</w:t>
            </w:r>
            <w:r w:rsidR="0009624B">
              <w:rPr>
                <w:rFonts w:ascii="標楷體" w:eastAsia="標楷體" w:hAnsi="標楷體" w:hint="eastAsia"/>
                <w:bCs/>
                <w:sz w:val="28"/>
                <w:szCs w:val="28"/>
              </w:rPr>
              <w:t>。</w:t>
            </w:r>
          </w:p>
          <w:p w14:paraId="4D8ADF3E" w14:textId="77777777" w:rsidR="007A0E77" w:rsidRDefault="007A0E77" w:rsidP="004E1410">
            <w:pPr>
              <w:kinsoku w:val="0"/>
              <w:overflowPunct w:val="0"/>
              <w:spacing w:line="400" w:lineRule="exact"/>
              <w:jc w:val="both"/>
              <w:rPr>
                <w:rFonts w:ascii="標楷體" w:eastAsia="標楷體" w:hAnsi="標楷體"/>
                <w:bCs/>
                <w:sz w:val="28"/>
                <w:szCs w:val="28"/>
              </w:rPr>
            </w:pPr>
          </w:p>
          <w:p w14:paraId="63A33E97" w14:textId="77777777" w:rsidR="0009624B" w:rsidRPr="004E1410" w:rsidRDefault="0009624B" w:rsidP="004E1410">
            <w:pPr>
              <w:kinsoku w:val="0"/>
              <w:overflowPunct w:val="0"/>
              <w:spacing w:line="400" w:lineRule="exact"/>
              <w:jc w:val="both"/>
              <w:rPr>
                <w:rFonts w:ascii="標楷體" w:eastAsia="標楷體" w:hAnsi="標楷體"/>
                <w:bCs/>
                <w:sz w:val="28"/>
                <w:szCs w:val="28"/>
              </w:rPr>
            </w:pPr>
          </w:p>
          <w:p w14:paraId="08A5045F"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3DA55800"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(11月20日)</w:t>
            </w:r>
          </w:p>
          <w:p w14:paraId="0B2DC747" w14:textId="77777777" w:rsidR="007A0E77" w:rsidRPr="004E1410" w:rsidRDefault="007A0E77" w:rsidP="004E1410">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審查完竣</w:t>
            </w:r>
            <w:r w:rsidR="0009624B">
              <w:rPr>
                <w:rFonts w:ascii="標楷體" w:eastAsia="標楷體" w:hAnsi="標楷體" w:hint="eastAsia"/>
                <w:bCs/>
                <w:sz w:val="28"/>
                <w:szCs w:val="28"/>
              </w:rPr>
              <w:t>。</w:t>
            </w:r>
          </w:p>
        </w:tc>
      </w:tr>
      <w:tr w:rsidR="004E1410" w:rsidRPr="004E1410" w14:paraId="24E9169B"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765AB719"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19</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12F2036"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108.11.21</w:t>
            </w:r>
          </w:p>
          <w:p w14:paraId="57F38145"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3B3231C"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A56CA5A" w14:textId="77777777" w:rsidR="007A0E77" w:rsidRPr="00E4515E" w:rsidRDefault="007A0E77" w:rsidP="00450078">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考察「苗栗多元就業方案執行情形」。</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9DCF16"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371E6A84"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24DEE2F4"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1D150B2F"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20</w:t>
            </w:r>
          </w:p>
        </w:tc>
        <w:tc>
          <w:tcPr>
            <w:tcW w:w="1476" w:type="dxa"/>
            <w:tcBorders>
              <w:top w:val="single" w:sz="4" w:space="0" w:color="auto"/>
              <w:left w:val="single" w:sz="4" w:space="0" w:color="auto"/>
              <w:bottom w:val="single" w:sz="4" w:space="0" w:color="auto"/>
              <w:right w:val="single" w:sz="4" w:space="0" w:color="auto"/>
            </w:tcBorders>
            <w:vAlign w:val="center"/>
            <w:hideMark/>
          </w:tcPr>
          <w:p w14:paraId="4B5AB981"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108.11.25</w:t>
            </w:r>
          </w:p>
          <w:p w14:paraId="728B62E0"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85D237C"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58272C7A"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考察1.基隆市「分級醫療雙向轉診」現況、2.基隆市「銜接長照2.0出院準備」執行現況、3.觀摩基隆市「社區醫療群」執行現況。</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E23BC1"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tcPr>
          <w:p w14:paraId="0F1B497C"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341AE249"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15B57A5E"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21</w:t>
            </w:r>
          </w:p>
        </w:tc>
        <w:tc>
          <w:tcPr>
            <w:tcW w:w="1476" w:type="dxa"/>
            <w:tcBorders>
              <w:top w:val="single" w:sz="4" w:space="0" w:color="auto"/>
              <w:left w:val="single" w:sz="4" w:space="0" w:color="auto"/>
              <w:bottom w:val="single" w:sz="4" w:space="0" w:color="auto"/>
              <w:right w:val="single" w:sz="4" w:space="0" w:color="auto"/>
            </w:tcBorders>
            <w:vAlign w:val="center"/>
            <w:hideMark/>
          </w:tcPr>
          <w:p w14:paraId="6E2425D0"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108.11.27</w:t>
            </w:r>
          </w:p>
          <w:p w14:paraId="7BCB8935"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4A5B9EC7"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108.11.28</w:t>
            </w:r>
          </w:p>
          <w:p w14:paraId="37E7211E"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38EE5A29"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第12次全體委員會議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2B059DB4"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一、審查</w:t>
            </w:r>
          </w:p>
          <w:p w14:paraId="117FCED2"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(一)委員蔣乃辛等21人擬具「醫師法第四十一條之三條文修正草案」案。</w:t>
            </w:r>
          </w:p>
          <w:p w14:paraId="6F2E0C41"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(二)委員陳超明等16人擬具「醫師法第四十一條之三條文修正草案」案。</w:t>
            </w:r>
          </w:p>
          <w:p w14:paraId="5498FBC5" w14:textId="77777777" w:rsidR="007A0E77" w:rsidRPr="00E4515E" w:rsidRDefault="007A0E77" w:rsidP="00D16A27">
            <w:pPr>
              <w:kinsoku w:val="0"/>
              <w:spacing w:line="400" w:lineRule="exact"/>
              <w:ind w:left="862" w:hangingChars="308" w:hanging="862"/>
              <w:rPr>
                <w:rFonts w:ascii="標楷體" w:eastAsia="標楷體" w:hAnsi="標楷體"/>
                <w:bCs/>
                <w:sz w:val="28"/>
                <w:szCs w:val="28"/>
              </w:rPr>
            </w:pPr>
            <w:r w:rsidRPr="00E4515E">
              <w:rPr>
                <w:rFonts w:ascii="標楷體" w:eastAsia="標楷體" w:hAnsi="標楷體" w:hint="eastAsia"/>
                <w:bCs/>
                <w:sz w:val="28"/>
                <w:szCs w:val="28"/>
              </w:rPr>
              <w:t>二、審查</w:t>
            </w:r>
          </w:p>
          <w:p w14:paraId="0BFF8C9C"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(一)委員蔣乃辛等21人擬具「藥師法第四十一條之三條文修正草案」案。</w:t>
            </w:r>
          </w:p>
          <w:p w14:paraId="65C2008E"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(二)委員陳超明等16人擬具「藥師法第四十一條之三條文修正草案」案。</w:t>
            </w:r>
          </w:p>
          <w:p w14:paraId="5E9C3727" w14:textId="77777777" w:rsidR="007A0E77" w:rsidRPr="00E4515E" w:rsidRDefault="007A0E77" w:rsidP="00D16A27">
            <w:pPr>
              <w:kinsoku w:val="0"/>
              <w:spacing w:line="400" w:lineRule="exact"/>
              <w:ind w:left="862" w:hangingChars="308" w:hanging="862"/>
              <w:rPr>
                <w:rFonts w:ascii="標楷體" w:eastAsia="標楷體" w:hAnsi="標楷體"/>
                <w:bCs/>
                <w:sz w:val="28"/>
                <w:szCs w:val="28"/>
              </w:rPr>
            </w:pPr>
            <w:r w:rsidRPr="00E4515E">
              <w:rPr>
                <w:rFonts w:ascii="標楷體" w:eastAsia="標楷體" w:hAnsi="標楷體" w:hint="eastAsia"/>
                <w:bCs/>
                <w:sz w:val="28"/>
                <w:szCs w:val="28"/>
              </w:rPr>
              <w:t>三、審查</w:t>
            </w:r>
          </w:p>
          <w:p w14:paraId="29FCBEC4"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(一)委員蔣乃辛等22人擬具「營養師法第五十五條</w:t>
            </w:r>
            <w:r w:rsidRPr="00E4515E">
              <w:rPr>
                <w:rFonts w:ascii="標楷體" w:eastAsia="標楷體" w:hAnsi="標楷體" w:hint="eastAsia"/>
                <w:bCs/>
                <w:sz w:val="28"/>
                <w:szCs w:val="28"/>
              </w:rPr>
              <w:lastRenderedPageBreak/>
              <w:t>條文修正草案」案。</w:t>
            </w:r>
          </w:p>
          <w:p w14:paraId="602F38BF"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(二)委員陳超明等16人擬具「營養師法第五十五條條文修正草案」案。</w:t>
            </w:r>
          </w:p>
          <w:p w14:paraId="0EA0E589"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四、審查委員陳超明等16人擬具「牙體技術師法第五十五條條文修正草案」案。</w:t>
            </w:r>
          </w:p>
          <w:p w14:paraId="4D926CB2"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五、審查委員陳超明等16人擬具「心理師法第六十條條文修正草案」案。</w:t>
            </w:r>
          </w:p>
          <w:p w14:paraId="0560BDC9"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六、審查委員陳超明等16人擬具「聽力師法第五十七條條文修正草案」案。</w:t>
            </w:r>
          </w:p>
          <w:p w14:paraId="6B5D88AE"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七、審查委員陳超明等16人擬具「醫事檢驗師法第六十條之一條文修正草案」案。</w:t>
            </w:r>
          </w:p>
          <w:p w14:paraId="7E51720B"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八、委員陳超明等16人擬具「呼吸治療師法第三十九條條文修正草案」案。</w:t>
            </w:r>
          </w:p>
          <w:p w14:paraId="15911380"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九、審查委員陳超明等16人擬具「語言治療師法第五十七條條文修正草案」案。</w:t>
            </w:r>
          </w:p>
          <w:p w14:paraId="79A5C095"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十、審查委員陳超明等16人擬具「醫事放射師法第六十條之一條文修正草案」案。</w:t>
            </w:r>
          </w:p>
          <w:p w14:paraId="66D9FEF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十一、審查委員陳超明等16人擬具「驗光人員法第五十五條條文修正草案」案。</w:t>
            </w:r>
          </w:p>
          <w:p w14:paraId="5417978F"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十二、審查</w:t>
            </w:r>
          </w:p>
          <w:p w14:paraId="281E2184" w14:textId="77777777" w:rsidR="007A0E77" w:rsidRPr="00E4515E" w:rsidRDefault="007A0E77" w:rsidP="00D16A27">
            <w:pPr>
              <w:kinsoku w:val="0"/>
              <w:spacing w:line="400" w:lineRule="exact"/>
              <w:ind w:leftChars="162" w:left="1053" w:hangingChars="237" w:hanging="664"/>
              <w:rPr>
                <w:rFonts w:ascii="標楷體" w:eastAsia="標楷體" w:hAnsi="標楷體"/>
                <w:bCs/>
                <w:sz w:val="28"/>
                <w:szCs w:val="28"/>
              </w:rPr>
            </w:pPr>
            <w:r w:rsidRPr="00E4515E">
              <w:rPr>
                <w:rFonts w:ascii="標楷體" w:eastAsia="標楷體" w:hAnsi="標楷體" w:hint="eastAsia"/>
                <w:bCs/>
                <w:sz w:val="28"/>
                <w:szCs w:val="28"/>
              </w:rPr>
              <w:t>(一)委員黃秀芳等18人擬具「中醫藥發展法草案」案。</w:t>
            </w:r>
          </w:p>
          <w:p w14:paraId="26F89341" w14:textId="77777777" w:rsidR="007A0E77" w:rsidRPr="00E4515E" w:rsidRDefault="007A0E77" w:rsidP="00D16A27">
            <w:pPr>
              <w:kinsoku w:val="0"/>
              <w:spacing w:line="400" w:lineRule="exact"/>
              <w:ind w:leftChars="162" w:left="1053" w:hangingChars="237" w:hanging="664"/>
              <w:rPr>
                <w:rFonts w:ascii="標楷體" w:eastAsia="標楷體" w:hAnsi="標楷體"/>
                <w:bCs/>
                <w:sz w:val="28"/>
                <w:szCs w:val="28"/>
              </w:rPr>
            </w:pPr>
            <w:r w:rsidRPr="00E4515E">
              <w:rPr>
                <w:rFonts w:ascii="標楷體" w:eastAsia="標楷體" w:hAnsi="標楷體" w:hint="eastAsia"/>
                <w:bCs/>
                <w:sz w:val="28"/>
                <w:szCs w:val="28"/>
              </w:rPr>
              <w:t>(二)行政院函請審議「中醫藥發展法草案」案。</w:t>
            </w:r>
          </w:p>
          <w:p w14:paraId="2935F756" w14:textId="77777777" w:rsidR="007A0E77" w:rsidRPr="00E4515E" w:rsidRDefault="007A0E77" w:rsidP="00D16A27">
            <w:pPr>
              <w:kinsoku w:val="0"/>
              <w:spacing w:line="400" w:lineRule="exact"/>
              <w:ind w:left="622" w:hangingChars="222" w:hanging="622"/>
              <w:rPr>
                <w:rFonts w:ascii="標楷體" w:eastAsia="標楷體" w:hAnsi="標楷體"/>
                <w:bCs/>
                <w:sz w:val="28"/>
                <w:szCs w:val="28"/>
              </w:rPr>
            </w:pPr>
            <w:r w:rsidRPr="00E4515E">
              <w:rPr>
                <w:rFonts w:ascii="標楷體" w:eastAsia="標楷體" w:hAnsi="標楷體" w:hint="eastAsia"/>
                <w:bCs/>
                <w:sz w:val="28"/>
                <w:szCs w:val="28"/>
              </w:rPr>
              <w:t>十三、繼續審查委員陳超明等16人擬具「物理治療師法</w:t>
            </w:r>
            <w:r w:rsidRPr="00E4515E">
              <w:rPr>
                <w:rFonts w:ascii="標楷體" w:eastAsia="標楷體" w:hAnsi="標楷體" w:hint="eastAsia"/>
                <w:bCs/>
                <w:sz w:val="28"/>
                <w:szCs w:val="28"/>
              </w:rPr>
              <w:lastRenderedPageBreak/>
              <w:t>第五十八條之二條文修正草案」案。</w:t>
            </w:r>
          </w:p>
          <w:p w14:paraId="165E661A" w14:textId="77777777" w:rsidR="007A0E77" w:rsidRPr="00E4515E" w:rsidRDefault="007A0E77" w:rsidP="00D16A27">
            <w:pPr>
              <w:kinsoku w:val="0"/>
              <w:spacing w:line="400" w:lineRule="exact"/>
              <w:ind w:left="622" w:hangingChars="222" w:hanging="622"/>
              <w:rPr>
                <w:rFonts w:ascii="標楷體" w:eastAsia="標楷體" w:hAnsi="標楷體"/>
                <w:bCs/>
                <w:sz w:val="28"/>
                <w:szCs w:val="28"/>
              </w:rPr>
            </w:pPr>
            <w:r w:rsidRPr="00E4515E">
              <w:rPr>
                <w:rFonts w:ascii="標楷體" w:eastAsia="標楷體" w:hAnsi="標楷體" w:hint="eastAsia"/>
                <w:bCs/>
                <w:sz w:val="28"/>
                <w:szCs w:val="28"/>
              </w:rPr>
              <w:t>十四、繼續審查委員陳超明等16人擬具「職能治療師法第五十八條之一條文修正草案」案。</w:t>
            </w:r>
          </w:p>
          <w:p w14:paraId="3E7FAE57"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50109A"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hideMark/>
          </w:tcPr>
          <w:p w14:paraId="7199CB58" w14:textId="77777777" w:rsidR="007A0E77" w:rsidRPr="004E1410" w:rsidRDefault="0009624B" w:rsidP="004E1410">
            <w:pPr>
              <w:kinsoku w:val="0"/>
              <w:overflowPunct w:val="0"/>
              <w:spacing w:line="400" w:lineRule="exact"/>
              <w:jc w:val="both"/>
              <w:rPr>
                <w:rFonts w:ascii="標楷體" w:eastAsia="標楷體" w:hAnsi="標楷體"/>
                <w:bCs/>
                <w:sz w:val="28"/>
                <w:szCs w:val="28"/>
              </w:rPr>
            </w:pPr>
            <w:r>
              <w:rPr>
                <w:rFonts w:ascii="標楷體" w:eastAsia="標楷體" w:hAnsi="標楷體" w:hint="eastAsia"/>
                <w:bCs/>
                <w:sz w:val="28"/>
                <w:szCs w:val="28"/>
              </w:rPr>
              <w:t>均</w:t>
            </w:r>
            <w:r w:rsidR="007A0E77" w:rsidRPr="004E1410">
              <w:rPr>
                <w:rFonts w:ascii="標楷體" w:eastAsia="標楷體" w:hAnsi="標楷體" w:hint="eastAsia"/>
                <w:bCs/>
                <w:sz w:val="28"/>
                <w:szCs w:val="28"/>
              </w:rPr>
              <w:t>審查完竣</w:t>
            </w:r>
            <w:r>
              <w:rPr>
                <w:rFonts w:ascii="標楷體" w:eastAsia="標楷體" w:hAnsi="標楷體" w:hint="eastAsia"/>
                <w:bCs/>
                <w:sz w:val="28"/>
                <w:szCs w:val="28"/>
              </w:rPr>
              <w:t>。</w:t>
            </w:r>
          </w:p>
        </w:tc>
      </w:tr>
      <w:tr w:rsidR="004E1410" w:rsidRPr="004E1410" w14:paraId="53BF5689"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0667D2FB"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22</w:t>
            </w:r>
          </w:p>
        </w:tc>
        <w:tc>
          <w:tcPr>
            <w:tcW w:w="1476" w:type="dxa"/>
            <w:tcBorders>
              <w:top w:val="single" w:sz="4" w:space="0" w:color="auto"/>
              <w:left w:val="single" w:sz="4" w:space="0" w:color="auto"/>
              <w:bottom w:val="single" w:sz="4" w:space="0" w:color="auto"/>
              <w:right w:val="single" w:sz="4" w:space="0" w:color="auto"/>
            </w:tcBorders>
            <w:vAlign w:val="center"/>
            <w:hideMark/>
          </w:tcPr>
          <w:p w14:paraId="58158D19"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108.12.2</w:t>
            </w:r>
          </w:p>
          <w:p w14:paraId="4DD2CE79"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2B47E25B"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FC39432"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考察「勞動部基隆職業訓練場運作情形」。</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194BE3"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1E80F18C"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1E5C71DD"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6E6794F7"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23</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6CAC7B6"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108.12.4</w:t>
            </w:r>
          </w:p>
          <w:p w14:paraId="7C5C4DE1"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p w14:paraId="7C24BCDA"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108.12.5</w:t>
            </w:r>
          </w:p>
          <w:p w14:paraId="286DEAD0"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1BD5EB88"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第13次全體委員會議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78B97C32"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一、邀請衛生福利部部長、行政院農業委員會副主任委員及教育部次長就「台灣中藥產業發展、人才培育與中醫藥管理」進行專題報告，並備質詢。</w:t>
            </w:r>
          </w:p>
          <w:p w14:paraId="7EDE886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二、邀請衛生福利部部長及公平交易委員會副主任委員就「健保藥價調整、藥價黑洞與壟斷查處情形」進行專題報告，並備質詢。</w:t>
            </w:r>
          </w:p>
          <w:p w14:paraId="3A244D42"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三、審查</w:t>
            </w:r>
          </w:p>
          <w:p w14:paraId="1DB4B578"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(一)委員顏寬恒等19人擬具「全民健康保險法第六條條文修正草案」案。</w:t>
            </w:r>
          </w:p>
          <w:p w14:paraId="38A283ED"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(二)委員陳宜民等16人擬具「全民健康保險法第四十二條條文修正草案」案。</w:t>
            </w:r>
          </w:p>
          <w:p w14:paraId="4DABF1F0"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(三)委員徐志榮等17人擬具「全民健康保險法第五條及第四十一條條文修正草案」案。</w:t>
            </w:r>
          </w:p>
          <w:p w14:paraId="586D7208" w14:textId="77777777" w:rsidR="007A0E77" w:rsidRPr="00E4515E" w:rsidRDefault="007A0E77" w:rsidP="00D16A27">
            <w:pPr>
              <w:kinsoku w:val="0"/>
              <w:spacing w:line="400" w:lineRule="exact"/>
              <w:ind w:left="862" w:hangingChars="308" w:hanging="862"/>
              <w:rPr>
                <w:rFonts w:ascii="標楷體" w:eastAsia="標楷體" w:hAnsi="標楷體"/>
                <w:bCs/>
                <w:sz w:val="28"/>
                <w:szCs w:val="28"/>
              </w:rPr>
            </w:pPr>
            <w:r w:rsidRPr="00E4515E">
              <w:rPr>
                <w:rFonts w:ascii="標楷體" w:eastAsia="標楷體" w:hAnsi="標楷體" w:hint="eastAsia"/>
                <w:bCs/>
                <w:sz w:val="28"/>
                <w:szCs w:val="28"/>
              </w:rPr>
              <w:t>四、審查</w:t>
            </w:r>
          </w:p>
          <w:p w14:paraId="79BC81AE"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(一)委員呂玉玲等20人擬具「醫療法第十條條文修正草案」案。</w:t>
            </w:r>
          </w:p>
          <w:p w14:paraId="4FC7FC2D"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lastRenderedPageBreak/>
              <w:t>(二)委員吳志揚等16人擬具「醫療法第十一條條文修正草案」案。</w:t>
            </w:r>
          </w:p>
          <w:p w14:paraId="46222FE0"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(三)委員陳靜敏等17人擬具「醫療法第十一條條文修正草案」案。</w:t>
            </w:r>
          </w:p>
          <w:p w14:paraId="289382F0" w14:textId="77777777" w:rsidR="007A0E77" w:rsidRPr="00E4515E" w:rsidRDefault="007A0E77" w:rsidP="00D16A27">
            <w:pPr>
              <w:kinsoku w:val="0"/>
              <w:spacing w:line="400" w:lineRule="exact"/>
              <w:ind w:left="862" w:hangingChars="308" w:hanging="862"/>
              <w:rPr>
                <w:rFonts w:ascii="標楷體" w:eastAsia="標楷體" w:hAnsi="標楷體"/>
                <w:bCs/>
                <w:sz w:val="28"/>
                <w:szCs w:val="28"/>
              </w:rPr>
            </w:pPr>
            <w:r w:rsidRPr="00E4515E">
              <w:rPr>
                <w:rFonts w:ascii="標楷體" w:eastAsia="標楷體" w:hAnsi="標楷體" w:hint="eastAsia"/>
                <w:bCs/>
                <w:sz w:val="28"/>
                <w:szCs w:val="28"/>
              </w:rPr>
              <w:t>五、審查</w:t>
            </w:r>
          </w:p>
          <w:p w14:paraId="3E12ED81"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(一)委員林德福等16人擬具「傳染病防治法第二十七條條文修正草案」案。</w:t>
            </w:r>
          </w:p>
          <w:p w14:paraId="772E502B"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(二)委員許淑華等16人擬具「傳染病防治法第二十八條及第三十條條文修正草案」案。</w:t>
            </w:r>
          </w:p>
          <w:p w14:paraId="46C66773" w14:textId="77777777" w:rsidR="007A0E77" w:rsidRPr="00E4515E" w:rsidRDefault="007A0E77" w:rsidP="00D16A27">
            <w:pPr>
              <w:kinsoku w:val="0"/>
              <w:spacing w:line="400" w:lineRule="exact"/>
              <w:ind w:leftChars="104" w:left="821" w:hangingChars="204" w:hanging="571"/>
              <w:rPr>
                <w:rFonts w:ascii="標楷體" w:eastAsia="標楷體" w:hAnsi="標楷體"/>
                <w:bCs/>
                <w:sz w:val="28"/>
                <w:szCs w:val="28"/>
              </w:rPr>
            </w:pPr>
            <w:r w:rsidRPr="00E4515E">
              <w:rPr>
                <w:rFonts w:ascii="標楷體" w:eastAsia="標楷體" w:hAnsi="標楷體" w:hint="eastAsia"/>
                <w:bCs/>
                <w:sz w:val="28"/>
                <w:szCs w:val="28"/>
              </w:rPr>
              <w:t>(三)委員陳素月等21人擬具「傳染病防治法第二十七條條文修正草案」案。</w:t>
            </w:r>
          </w:p>
          <w:p w14:paraId="447B7AEC"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六、審查委員王育敏等16人擬具「兒童及少年福利與權益保障法增訂第二十三條之一條文草案」案。</w:t>
            </w:r>
          </w:p>
          <w:p w14:paraId="502788E6"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七、繼續審查委員吳玉琴等17人擬具「物理治療師法第九條及第十二條條文修正草案」案。</w:t>
            </w:r>
          </w:p>
          <w:p w14:paraId="17BBBF3E"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八、繼續審查委員吳玉琴等17人擬具「職能治療師法第十二條條文修正草案」案。</w:t>
            </w:r>
          </w:p>
          <w:p w14:paraId="18A45F47"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(兩天一次會)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E7F1A5"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陳宜民</w:t>
            </w:r>
          </w:p>
        </w:tc>
        <w:tc>
          <w:tcPr>
            <w:tcW w:w="1962" w:type="dxa"/>
            <w:tcBorders>
              <w:top w:val="single" w:sz="4" w:space="0" w:color="auto"/>
              <w:left w:val="single" w:sz="4" w:space="0" w:color="auto"/>
              <w:bottom w:val="single" w:sz="4" w:space="0" w:color="auto"/>
              <w:right w:val="single" w:sz="4" w:space="0" w:color="auto"/>
            </w:tcBorders>
          </w:tcPr>
          <w:p w14:paraId="012E3265" w14:textId="77777777" w:rsidR="007A0E77" w:rsidRPr="004E1410" w:rsidRDefault="00CF4814" w:rsidP="00CF4814">
            <w:pPr>
              <w:pStyle w:val="note"/>
            </w:pPr>
            <w:r>
              <w:rPr>
                <w:rFonts w:hint="eastAsia"/>
              </w:rPr>
              <w:t>一、</w:t>
            </w:r>
            <w:r w:rsidRPr="00CF4814">
              <w:rPr>
                <w:rFonts w:hint="eastAsia"/>
              </w:rPr>
              <w:t>報告及詢答完畢。</w:t>
            </w:r>
          </w:p>
          <w:p w14:paraId="644FEC16" w14:textId="77777777" w:rsidR="007A0E77" w:rsidRPr="004E1410" w:rsidRDefault="007A0E77" w:rsidP="00CF4814">
            <w:pPr>
              <w:pStyle w:val="note"/>
            </w:pPr>
          </w:p>
          <w:p w14:paraId="6920E5F4" w14:textId="77777777" w:rsidR="007A0E77" w:rsidRDefault="007A0E77" w:rsidP="00CF4814">
            <w:pPr>
              <w:pStyle w:val="note"/>
            </w:pPr>
          </w:p>
          <w:p w14:paraId="2E229E67" w14:textId="77777777" w:rsidR="00CF4814" w:rsidRPr="004E1410" w:rsidRDefault="00CF4814" w:rsidP="00CF4814">
            <w:pPr>
              <w:pStyle w:val="note"/>
            </w:pPr>
          </w:p>
          <w:p w14:paraId="0123AA51" w14:textId="77777777" w:rsidR="007A0E77" w:rsidRPr="004E1410" w:rsidRDefault="007A0E77" w:rsidP="00CF4814">
            <w:pPr>
              <w:pStyle w:val="note"/>
            </w:pPr>
          </w:p>
          <w:p w14:paraId="5049912F" w14:textId="77777777" w:rsidR="007A0E77" w:rsidRPr="004E1410" w:rsidRDefault="007A0E77" w:rsidP="00CF4814">
            <w:pPr>
              <w:pStyle w:val="note"/>
            </w:pPr>
            <w:r w:rsidRPr="004E1410">
              <w:rPr>
                <w:rFonts w:hint="eastAsia"/>
              </w:rPr>
              <w:t>二、</w:t>
            </w:r>
            <w:r w:rsidR="00CF4814" w:rsidRPr="00CF4814">
              <w:rPr>
                <w:rFonts w:hint="eastAsia"/>
              </w:rPr>
              <w:t>報告及詢答完畢。</w:t>
            </w:r>
          </w:p>
          <w:p w14:paraId="315394EA" w14:textId="77777777" w:rsidR="007A0E77" w:rsidRPr="004E1410" w:rsidRDefault="007A0E77" w:rsidP="00CF4814">
            <w:pPr>
              <w:pStyle w:val="note"/>
            </w:pPr>
          </w:p>
          <w:p w14:paraId="6E8495F8" w14:textId="77777777" w:rsidR="007A0E77" w:rsidRPr="004E1410" w:rsidRDefault="007A0E77" w:rsidP="00CF4814">
            <w:pPr>
              <w:pStyle w:val="note"/>
            </w:pPr>
          </w:p>
          <w:p w14:paraId="6F7A3770"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3EADB6B4" w14:textId="77777777" w:rsidR="007A0E77" w:rsidRPr="004E1410" w:rsidRDefault="007A0E77" w:rsidP="00CF4814">
            <w:pPr>
              <w:pStyle w:val="note"/>
            </w:pPr>
            <w:r w:rsidRPr="004E1410">
              <w:rPr>
                <w:rFonts w:hint="eastAsia"/>
              </w:rPr>
              <w:t>三、除(一)另擇期繼續審查</w:t>
            </w:r>
            <w:r w:rsidR="00CF4814">
              <w:rPr>
                <w:rFonts w:hint="eastAsia"/>
              </w:rPr>
              <w:t>外</w:t>
            </w:r>
            <w:r w:rsidRPr="004E1410">
              <w:rPr>
                <w:rFonts w:hint="eastAsia"/>
              </w:rPr>
              <w:t>，其餘</w:t>
            </w:r>
            <w:r w:rsidR="00CF4814">
              <w:rPr>
                <w:rFonts w:hint="eastAsia"/>
              </w:rPr>
              <w:t>均</w:t>
            </w:r>
            <w:r w:rsidRPr="004E1410">
              <w:rPr>
                <w:rFonts w:hint="eastAsia"/>
              </w:rPr>
              <w:t>審查完竣</w:t>
            </w:r>
            <w:r w:rsidR="00CF4814">
              <w:rPr>
                <w:rFonts w:hint="eastAsia"/>
              </w:rPr>
              <w:t>。</w:t>
            </w:r>
          </w:p>
          <w:p w14:paraId="2946EA57"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098C201"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1F577542"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793A3718"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496096EB"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198A9150"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73F558AA"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6577136" w14:textId="77777777" w:rsidR="007A0E77" w:rsidRPr="004E1410" w:rsidRDefault="007A0E77" w:rsidP="00CF4814">
            <w:pPr>
              <w:pStyle w:val="note"/>
            </w:pPr>
            <w:r w:rsidRPr="004E1410">
              <w:rPr>
                <w:rFonts w:hint="eastAsia"/>
              </w:rPr>
              <w:t>四、審查完竣</w:t>
            </w:r>
            <w:r w:rsidR="00CF4814">
              <w:rPr>
                <w:rFonts w:hint="eastAsia"/>
              </w:rPr>
              <w:t>。</w:t>
            </w:r>
          </w:p>
          <w:p w14:paraId="039EFD69"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056C61F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9F7ED45"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756390C"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31D7580D" w14:textId="77777777" w:rsidR="007A0E77" w:rsidRDefault="007A0E77" w:rsidP="004E1410">
            <w:pPr>
              <w:kinsoku w:val="0"/>
              <w:overflowPunct w:val="0"/>
              <w:spacing w:line="400" w:lineRule="exact"/>
              <w:jc w:val="both"/>
              <w:rPr>
                <w:rFonts w:ascii="標楷體" w:eastAsia="標楷體" w:hAnsi="標楷體"/>
                <w:bCs/>
                <w:sz w:val="28"/>
                <w:szCs w:val="28"/>
              </w:rPr>
            </w:pPr>
          </w:p>
          <w:p w14:paraId="2D59CAA2" w14:textId="77777777" w:rsidR="00CF4814" w:rsidRDefault="00CF4814" w:rsidP="004E1410">
            <w:pPr>
              <w:kinsoku w:val="0"/>
              <w:overflowPunct w:val="0"/>
              <w:spacing w:line="400" w:lineRule="exact"/>
              <w:jc w:val="both"/>
              <w:rPr>
                <w:rFonts w:ascii="標楷體" w:eastAsia="標楷體" w:hAnsi="標楷體"/>
                <w:bCs/>
                <w:sz w:val="28"/>
                <w:szCs w:val="28"/>
              </w:rPr>
            </w:pPr>
          </w:p>
          <w:p w14:paraId="68BF6F82" w14:textId="77777777" w:rsidR="00CF4814" w:rsidRPr="004E1410" w:rsidRDefault="00CF4814" w:rsidP="004E1410">
            <w:pPr>
              <w:kinsoku w:val="0"/>
              <w:overflowPunct w:val="0"/>
              <w:spacing w:line="400" w:lineRule="exact"/>
              <w:jc w:val="both"/>
              <w:rPr>
                <w:rFonts w:ascii="標楷體" w:eastAsia="標楷體" w:hAnsi="標楷體"/>
                <w:bCs/>
                <w:sz w:val="28"/>
                <w:szCs w:val="28"/>
              </w:rPr>
            </w:pPr>
          </w:p>
          <w:p w14:paraId="1325B315"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853F2D7" w14:textId="77777777" w:rsidR="007A0E77" w:rsidRPr="004E1410" w:rsidRDefault="007A0E77" w:rsidP="00CF4814">
            <w:pPr>
              <w:pStyle w:val="note"/>
            </w:pPr>
            <w:r w:rsidRPr="004E1410">
              <w:rPr>
                <w:rFonts w:hint="eastAsia"/>
              </w:rPr>
              <w:t>五、另擇期繼續審查</w:t>
            </w:r>
            <w:r w:rsidR="00CF4814">
              <w:rPr>
                <w:rFonts w:hint="eastAsia"/>
              </w:rPr>
              <w:t>。</w:t>
            </w:r>
          </w:p>
          <w:p w14:paraId="3797DD26"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580BD9B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59AD06D1"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5DEB73F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2CCD989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6664817F"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38C8C366"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08FCE6DE"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p w14:paraId="693178B6" w14:textId="77777777" w:rsidR="007A0E77" w:rsidRDefault="007A0E77" w:rsidP="004E1410">
            <w:pPr>
              <w:kinsoku w:val="0"/>
              <w:overflowPunct w:val="0"/>
              <w:spacing w:line="400" w:lineRule="exact"/>
              <w:jc w:val="both"/>
              <w:rPr>
                <w:rFonts w:ascii="標楷體" w:eastAsia="標楷體" w:hAnsi="標楷體"/>
                <w:bCs/>
                <w:sz w:val="28"/>
                <w:szCs w:val="28"/>
              </w:rPr>
            </w:pPr>
          </w:p>
          <w:p w14:paraId="29F0C273" w14:textId="77777777" w:rsidR="00CF4814" w:rsidRDefault="00CF4814" w:rsidP="004E1410">
            <w:pPr>
              <w:kinsoku w:val="0"/>
              <w:overflowPunct w:val="0"/>
              <w:spacing w:line="400" w:lineRule="exact"/>
              <w:jc w:val="both"/>
              <w:rPr>
                <w:rFonts w:ascii="標楷體" w:eastAsia="標楷體" w:hAnsi="標楷體"/>
                <w:bCs/>
                <w:sz w:val="28"/>
                <w:szCs w:val="28"/>
              </w:rPr>
            </w:pPr>
          </w:p>
          <w:p w14:paraId="14607193" w14:textId="77777777" w:rsidR="00CF4814" w:rsidRPr="004E1410" w:rsidRDefault="00CF4814" w:rsidP="004E1410">
            <w:pPr>
              <w:kinsoku w:val="0"/>
              <w:overflowPunct w:val="0"/>
              <w:spacing w:line="400" w:lineRule="exact"/>
              <w:jc w:val="both"/>
              <w:rPr>
                <w:rFonts w:ascii="標楷體" w:eastAsia="標楷體" w:hAnsi="標楷體"/>
                <w:bCs/>
                <w:sz w:val="28"/>
                <w:szCs w:val="28"/>
              </w:rPr>
            </w:pPr>
          </w:p>
          <w:p w14:paraId="52F1C5EE" w14:textId="77777777" w:rsidR="007A0E77" w:rsidRPr="004E1410" w:rsidRDefault="007A0E77" w:rsidP="00CF4814">
            <w:pPr>
              <w:pStyle w:val="note"/>
            </w:pPr>
            <w:r w:rsidRPr="004E1410">
              <w:rPr>
                <w:rFonts w:hint="eastAsia"/>
              </w:rPr>
              <w:t>六、審查完竣</w:t>
            </w:r>
            <w:r w:rsidR="00CF4814">
              <w:rPr>
                <w:rFonts w:hint="eastAsia"/>
              </w:rPr>
              <w:t>。</w:t>
            </w:r>
          </w:p>
          <w:p w14:paraId="204317C6" w14:textId="77777777" w:rsidR="007A0E77" w:rsidRPr="004E1410" w:rsidRDefault="007A0E77" w:rsidP="00CF4814">
            <w:pPr>
              <w:pStyle w:val="note"/>
            </w:pPr>
          </w:p>
          <w:p w14:paraId="48F3D860" w14:textId="77777777" w:rsidR="007A0E77" w:rsidRPr="004E1410" w:rsidRDefault="007A0E77" w:rsidP="00CF4814">
            <w:pPr>
              <w:pStyle w:val="note"/>
            </w:pPr>
          </w:p>
          <w:p w14:paraId="4DC0C5B9" w14:textId="77777777" w:rsidR="007A0E77" w:rsidRPr="004E1410" w:rsidRDefault="007A0E77" w:rsidP="00CF4814">
            <w:pPr>
              <w:pStyle w:val="note"/>
            </w:pPr>
            <w:r w:rsidRPr="004E1410">
              <w:rPr>
                <w:rFonts w:hint="eastAsia"/>
              </w:rPr>
              <w:t>七、審查完竣</w:t>
            </w:r>
            <w:r w:rsidR="00CF4814">
              <w:rPr>
                <w:rFonts w:hint="eastAsia"/>
              </w:rPr>
              <w:t>。</w:t>
            </w:r>
          </w:p>
          <w:p w14:paraId="776E24CB" w14:textId="77777777" w:rsidR="007A0E77" w:rsidRPr="004E1410" w:rsidRDefault="007A0E77" w:rsidP="00CF4814">
            <w:pPr>
              <w:pStyle w:val="note"/>
            </w:pPr>
          </w:p>
          <w:p w14:paraId="578670BD" w14:textId="77777777" w:rsidR="007A0E77" w:rsidRPr="004E1410" w:rsidRDefault="007A0E77" w:rsidP="00CF4814">
            <w:pPr>
              <w:pStyle w:val="note"/>
            </w:pPr>
          </w:p>
          <w:p w14:paraId="5B9FD933" w14:textId="77777777" w:rsidR="007A0E77" w:rsidRPr="004E1410" w:rsidRDefault="007A0E77" w:rsidP="00CF4814">
            <w:pPr>
              <w:pStyle w:val="note"/>
            </w:pPr>
            <w:r w:rsidRPr="004E1410">
              <w:rPr>
                <w:rFonts w:hint="eastAsia"/>
              </w:rPr>
              <w:t>八、審查完竣</w:t>
            </w:r>
            <w:r w:rsidR="00CF4814">
              <w:rPr>
                <w:rFonts w:hint="eastAsia"/>
              </w:rPr>
              <w:t>。</w:t>
            </w:r>
          </w:p>
        </w:tc>
      </w:tr>
      <w:tr w:rsidR="004E1410" w:rsidRPr="004E1410" w14:paraId="0C6A7AAB"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5B88FA2F"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24</w:t>
            </w:r>
          </w:p>
        </w:tc>
        <w:tc>
          <w:tcPr>
            <w:tcW w:w="1476" w:type="dxa"/>
            <w:tcBorders>
              <w:top w:val="single" w:sz="4" w:space="0" w:color="auto"/>
              <w:left w:val="single" w:sz="4" w:space="0" w:color="auto"/>
              <w:bottom w:val="single" w:sz="4" w:space="0" w:color="auto"/>
              <w:right w:val="single" w:sz="4" w:space="0" w:color="auto"/>
            </w:tcBorders>
            <w:vAlign w:val="center"/>
            <w:hideMark/>
          </w:tcPr>
          <w:p w14:paraId="30F2C12E"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108.12.9</w:t>
            </w:r>
          </w:p>
          <w:p w14:paraId="6BE9CEF6"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03B597A0"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68868A19"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考察1.北海岸(金山、石門、萬里) 地區社區醫療群及家庭醫師制度執行現況、2.北海岸地區分級醫療雙向轉診現況、3.北海岸地區在長照2.0下衛</w:t>
            </w:r>
            <w:r w:rsidRPr="00E4515E">
              <w:rPr>
                <w:rFonts w:ascii="標楷體" w:eastAsia="標楷體" w:hAnsi="標楷體" w:hint="eastAsia"/>
                <w:bCs/>
                <w:sz w:val="28"/>
                <w:szCs w:val="28"/>
              </w:rPr>
              <w:lastRenderedPageBreak/>
              <w:t>生所扮演角色之探討、4.北海岸地區偏遠醫療困境。</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6CCB09"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tcPr>
          <w:p w14:paraId="44B5C59A"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2E5EA0B5"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6BF09DCD"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25</w:t>
            </w:r>
          </w:p>
        </w:tc>
        <w:tc>
          <w:tcPr>
            <w:tcW w:w="1476" w:type="dxa"/>
            <w:tcBorders>
              <w:top w:val="single" w:sz="4" w:space="0" w:color="auto"/>
              <w:left w:val="single" w:sz="4" w:space="0" w:color="auto"/>
              <w:bottom w:val="single" w:sz="4" w:space="0" w:color="auto"/>
              <w:right w:val="single" w:sz="4" w:space="0" w:color="auto"/>
            </w:tcBorders>
            <w:vAlign w:val="center"/>
            <w:hideMark/>
          </w:tcPr>
          <w:p w14:paraId="08E2BDB5"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108.12.11</w:t>
            </w:r>
          </w:p>
          <w:p w14:paraId="7D948285"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三</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45602A3E"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第14次全體委員會議</w:t>
            </w:r>
          </w:p>
        </w:tc>
        <w:tc>
          <w:tcPr>
            <w:tcW w:w="3994" w:type="dxa"/>
            <w:tcBorders>
              <w:top w:val="single" w:sz="4" w:space="0" w:color="auto"/>
              <w:left w:val="single" w:sz="4" w:space="0" w:color="auto"/>
              <w:bottom w:val="single" w:sz="4" w:space="0" w:color="auto"/>
              <w:right w:val="single" w:sz="4" w:space="0" w:color="auto"/>
            </w:tcBorders>
            <w:vAlign w:val="center"/>
            <w:hideMark/>
          </w:tcPr>
          <w:p w14:paraId="1541652B"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一、審查</w:t>
            </w:r>
          </w:p>
          <w:p w14:paraId="08D2D188"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(一)委員鍾佳濱等16人擬具「全民健康保險法第四條及第七條條文修正草案」案。</w:t>
            </w:r>
          </w:p>
          <w:p w14:paraId="1ABCF6A5"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(二)委員趙正宇等17人擬具「全民健康保險法第四條條文修正草案」案。</w:t>
            </w:r>
          </w:p>
          <w:p w14:paraId="5E4EE02C"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(三)委員洪宗熠等19人擬具「全民健康保險法第四條條文修正草案」案。</w:t>
            </w:r>
          </w:p>
          <w:p w14:paraId="12FAD5B9"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(四)委員趙正宇等17人擬具「全民健康保險法第七條條文修正草案」案。</w:t>
            </w:r>
          </w:p>
          <w:p w14:paraId="3BE5D69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二、審查委員吳志揚等16人擬具「健康食品管理法第五條條文修正草案」案。</w:t>
            </w:r>
          </w:p>
          <w:p w14:paraId="7B6694DA"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三、審查委員何欣純等18人擬具「藥害救濟法第二條條文修正草案」案。</w:t>
            </w:r>
          </w:p>
          <w:p w14:paraId="29697744"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四、審查委員吳志揚等16人擬具「公益勸募條例第四條條文修正草案」案。</w:t>
            </w:r>
          </w:p>
          <w:p w14:paraId="4E114026"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五、審查委員吳志揚等16人擬具「特殊境遇家庭扶助條例第三條條文修正草案」案。</w:t>
            </w:r>
          </w:p>
          <w:p w14:paraId="06D6C07C"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六、審查委員吳志揚等16人擬具「志願服務法第四條條文修正草案」案。</w:t>
            </w:r>
          </w:p>
          <w:p w14:paraId="77A2FDE1"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七、審查委員蔡培慧等20人擬具「兒童及少年福利與權益保障法第七條條文修正草案」案。</w:t>
            </w:r>
          </w:p>
          <w:p w14:paraId="42F2A0B7"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lastRenderedPageBreak/>
              <w:t>八、審查委員楊曜等16人擬具「精神衛生法第四條條文修正草案」案。</w:t>
            </w:r>
          </w:p>
          <w:p w14:paraId="710C6F9C" w14:textId="77777777" w:rsidR="007A0E77" w:rsidRPr="00E4515E" w:rsidRDefault="007A0E77" w:rsidP="00D16A27">
            <w:pPr>
              <w:kinsoku w:val="0"/>
              <w:spacing w:line="400" w:lineRule="exact"/>
              <w:ind w:left="291" w:hangingChars="104" w:hanging="291"/>
              <w:rPr>
                <w:rFonts w:ascii="標楷體" w:eastAsia="標楷體" w:hAnsi="標楷體"/>
                <w:bCs/>
                <w:sz w:val="28"/>
                <w:szCs w:val="28"/>
              </w:rPr>
            </w:pPr>
            <w:r w:rsidRPr="00E4515E">
              <w:rPr>
                <w:rFonts w:ascii="標楷體" w:eastAsia="標楷體" w:hAnsi="標楷體" w:hint="eastAsia"/>
                <w:bCs/>
                <w:sz w:val="28"/>
                <w:szCs w:val="28"/>
              </w:rPr>
              <w:t>九、審查</w:t>
            </w:r>
          </w:p>
          <w:p w14:paraId="0522996E"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(一)衛生福利部及其所屬(100年至105年)人民請願案33案。</w:t>
            </w:r>
          </w:p>
          <w:p w14:paraId="1B64B7DA"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(二)勞動部及其所屬(98年至105年)人民請願案26案。</w:t>
            </w:r>
          </w:p>
          <w:p w14:paraId="01EDE417"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(三)行政院環境保護署及其所屬(100年至105年)人民請願案6案。</w:t>
            </w:r>
          </w:p>
          <w:p w14:paraId="1E53FB2F" w14:textId="77777777" w:rsidR="007A0E77" w:rsidRPr="00E4515E" w:rsidRDefault="007A0E77" w:rsidP="00D16A27">
            <w:pPr>
              <w:kinsoku w:val="0"/>
              <w:spacing w:line="400" w:lineRule="exact"/>
              <w:ind w:leftChars="104" w:left="746" w:hangingChars="177" w:hanging="496"/>
              <w:rPr>
                <w:rFonts w:ascii="標楷體" w:eastAsia="標楷體" w:hAnsi="標楷體"/>
                <w:bCs/>
                <w:sz w:val="28"/>
                <w:szCs w:val="28"/>
              </w:rPr>
            </w:pPr>
            <w:r w:rsidRPr="00E4515E">
              <w:rPr>
                <w:rFonts w:ascii="標楷體" w:eastAsia="標楷體" w:hAnsi="標楷體" w:hint="eastAsia"/>
                <w:bCs/>
                <w:sz w:val="28"/>
                <w:szCs w:val="28"/>
              </w:rPr>
              <w:t>(四)行政院消費者保護處人民請願案5案。</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D7EFBA"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lastRenderedPageBreak/>
              <w:t>邱泰源</w:t>
            </w:r>
          </w:p>
        </w:tc>
        <w:tc>
          <w:tcPr>
            <w:tcW w:w="1962" w:type="dxa"/>
            <w:tcBorders>
              <w:top w:val="single" w:sz="4" w:space="0" w:color="auto"/>
              <w:left w:val="single" w:sz="4" w:space="0" w:color="auto"/>
              <w:bottom w:val="single" w:sz="4" w:space="0" w:color="auto"/>
              <w:right w:val="single" w:sz="4" w:space="0" w:color="auto"/>
            </w:tcBorders>
            <w:hideMark/>
          </w:tcPr>
          <w:p w14:paraId="75147F25" w14:textId="77777777" w:rsidR="007A0E77" w:rsidRPr="004E1410" w:rsidRDefault="007A0E77" w:rsidP="005504CF">
            <w:pPr>
              <w:kinsoku w:val="0"/>
              <w:overflowPunct w:val="0"/>
              <w:spacing w:line="400" w:lineRule="exact"/>
              <w:jc w:val="both"/>
              <w:rPr>
                <w:rFonts w:ascii="標楷體" w:eastAsia="標楷體" w:hAnsi="標楷體"/>
                <w:bCs/>
                <w:sz w:val="28"/>
                <w:szCs w:val="28"/>
              </w:rPr>
            </w:pPr>
            <w:r w:rsidRPr="004E1410">
              <w:rPr>
                <w:rFonts w:ascii="標楷體" w:eastAsia="標楷體" w:hAnsi="標楷體" w:hint="eastAsia"/>
                <w:bCs/>
                <w:sz w:val="28"/>
                <w:szCs w:val="28"/>
              </w:rPr>
              <w:t>除第七案另擇期繼續審查</w:t>
            </w:r>
            <w:r w:rsidR="005504CF">
              <w:rPr>
                <w:rFonts w:ascii="標楷體" w:eastAsia="標楷體" w:hAnsi="標楷體" w:hint="eastAsia"/>
                <w:bCs/>
                <w:sz w:val="28"/>
                <w:szCs w:val="28"/>
              </w:rPr>
              <w:t>外，其餘均</w:t>
            </w:r>
            <w:r w:rsidRPr="004E1410">
              <w:rPr>
                <w:rFonts w:ascii="標楷體" w:eastAsia="標楷體" w:hAnsi="標楷體" w:hint="eastAsia"/>
                <w:bCs/>
                <w:sz w:val="28"/>
                <w:szCs w:val="28"/>
              </w:rPr>
              <w:t>審查完竣。</w:t>
            </w:r>
          </w:p>
        </w:tc>
      </w:tr>
      <w:tr w:rsidR="004E1410" w:rsidRPr="004E1410" w14:paraId="4B782920"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7F4819BD"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lastRenderedPageBreak/>
              <w:t>26</w:t>
            </w:r>
          </w:p>
        </w:tc>
        <w:tc>
          <w:tcPr>
            <w:tcW w:w="1476" w:type="dxa"/>
            <w:tcBorders>
              <w:top w:val="single" w:sz="4" w:space="0" w:color="auto"/>
              <w:left w:val="single" w:sz="4" w:space="0" w:color="auto"/>
              <w:bottom w:val="single" w:sz="4" w:space="0" w:color="auto"/>
              <w:right w:val="single" w:sz="4" w:space="0" w:color="auto"/>
            </w:tcBorders>
            <w:vAlign w:val="center"/>
            <w:hideMark/>
          </w:tcPr>
          <w:p w14:paraId="0C106DA3"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108.12.12</w:t>
            </w:r>
          </w:p>
          <w:p w14:paraId="6D4AB0FF"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四</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5751BF9"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58BF0AAE"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考察板橋地區分級醫療雙向轉診與社區醫療群執行現況。</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098C47"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邱泰源</w:t>
            </w:r>
          </w:p>
        </w:tc>
        <w:tc>
          <w:tcPr>
            <w:tcW w:w="1962" w:type="dxa"/>
            <w:tcBorders>
              <w:top w:val="single" w:sz="4" w:space="0" w:color="auto"/>
              <w:left w:val="single" w:sz="4" w:space="0" w:color="auto"/>
              <w:bottom w:val="single" w:sz="4" w:space="0" w:color="auto"/>
              <w:right w:val="single" w:sz="4" w:space="0" w:color="auto"/>
            </w:tcBorders>
          </w:tcPr>
          <w:p w14:paraId="6D575C2D"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r w:rsidR="004E1410" w:rsidRPr="004E1410" w14:paraId="57A470F1" w14:textId="77777777" w:rsidTr="00644977">
        <w:trPr>
          <w:trHeight w:val="680"/>
          <w:jc w:val="center"/>
        </w:trPr>
        <w:tc>
          <w:tcPr>
            <w:tcW w:w="498" w:type="dxa"/>
            <w:tcBorders>
              <w:top w:val="single" w:sz="4" w:space="0" w:color="auto"/>
              <w:left w:val="single" w:sz="4" w:space="0" w:color="auto"/>
              <w:bottom w:val="single" w:sz="4" w:space="0" w:color="auto"/>
              <w:right w:val="single" w:sz="4" w:space="0" w:color="auto"/>
            </w:tcBorders>
            <w:vAlign w:val="center"/>
            <w:hideMark/>
          </w:tcPr>
          <w:p w14:paraId="5BCE975A" w14:textId="77777777" w:rsidR="007A0E77" w:rsidRPr="004E1410" w:rsidRDefault="007A0E77" w:rsidP="004E1410">
            <w:pPr>
              <w:spacing w:line="400" w:lineRule="exact"/>
              <w:jc w:val="center"/>
              <w:rPr>
                <w:rFonts w:ascii="標楷體" w:eastAsia="標楷體" w:hAnsi="標楷體"/>
                <w:sz w:val="28"/>
                <w:szCs w:val="28"/>
              </w:rPr>
            </w:pPr>
            <w:r w:rsidRPr="004E1410">
              <w:rPr>
                <w:rFonts w:ascii="標楷體" w:eastAsia="標楷體" w:hAnsi="標楷體" w:hint="eastAsia"/>
                <w:sz w:val="28"/>
                <w:szCs w:val="28"/>
              </w:rPr>
              <w:t>27</w:t>
            </w:r>
          </w:p>
        </w:tc>
        <w:tc>
          <w:tcPr>
            <w:tcW w:w="1476" w:type="dxa"/>
            <w:tcBorders>
              <w:top w:val="single" w:sz="4" w:space="0" w:color="auto"/>
              <w:left w:val="single" w:sz="4" w:space="0" w:color="auto"/>
              <w:bottom w:val="single" w:sz="4" w:space="0" w:color="auto"/>
              <w:right w:val="single" w:sz="4" w:space="0" w:color="auto"/>
            </w:tcBorders>
            <w:vAlign w:val="center"/>
            <w:hideMark/>
          </w:tcPr>
          <w:p w14:paraId="1F9132A9" w14:textId="77777777" w:rsidR="007A0E77" w:rsidRPr="004E1410" w:rsidRDefault="007A0E77" w:rsidP="004E1410">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108.12.16</w:t>
            </w:r>
          </w:p>
          <w:p w14:paraId="20514481" w14:textId="77777777" w:rsidR="007A0E77" w:rsidRPr="004E1410" w:rsidRDefault="004E1410" w:rsidP="004E1410">
            <w:pPr>
              <w:spacing w:line="400" w:lineRule="exact"/>
              <w:jc w:val="center"/>
              <w:rPr>
                <w:rFonts w:ascii="標楷體" w:eastAsia="標楷體" w:hAnsi="標楷體"/>
                <w:bCs/>
                <w:sz w:val="28"/>
                <w:szCs w:val="28"/>
              </w:rPr>
            </w:pPr>
            <w:r>
              <w:rPr>
                <w:rFonts w:ascii="標楷體" w:eastAsia="標楷體" w:hAnsi="標楷體" w:hint="eastAsia"/>
                <w:bCs/>
                <w:sz w:val="28"/>
                <w:szCs w:val="28"/>
              </w:rPr>
              <w:t>（</w:t>
            </w:r>
            <w:r w:rsidR="007A0E77" w:rsidRPr="004E1410">
              <w:rPr>
                <w:rFonts w:ascii="標楷體" w:eastAsia="標楷體" w:hAnsi="標楷體" w:hint="eastAsia"/>
                <w:bCs/>
                <w:sz w:val="28"/>
                <w:szCs w:val="28"/>
              </w:rPr>
              <w:t>一</w:t>
            </w:r>
            <w:r>
              <w:rPr>
                <w:rFonts w:ascii="標楷體" w:eastAsia="標楷體" w:hAnsi="標楷體" w:hint="eastAsia"/>
                <w:bCs/>
                <w:sz w:val="28"/>
                <w:szCs w:val="28"/>
              </w:rPr>
              <w:t>）</w:t>
            </w:r>
          </w:p>
        </w:tc>
        <w:tc>
          <w:tcPr>
            <w:tcW w:w="1247" w:type="dxa"/>
            <w:tcBorders>
              <w:top w:val="single" w:sz="4" w:space="0" w:color="auto"/>
              <w:left w:val="single" w:sz="4" w:space="0" w:color="auto"/>
              <w:bottom w:val="single" w:sz="4" w:space="0" w:color="auto"/>
              <w:right w:val="single" w:sz="4" w:space="0" w:color="auto"/>
            </w:tcBorders>
            <w:vAlign w:val="center"/>
            <w:hideMark/>
          </w:tcPr>
          <w:p w14:paraId="68BDCACC" w14:textId="77777777" w:rsidR="007A0E77" w:rsidRPr="004E1410" w:rsidRDefault="007A0E77" w:rsidP="00471615">
            <w:pPr>
              <w:spacing w:line="400" w:lineRule="exact"/>
              <w:jc w:val="center"/>
              <w:rPr>
                <w:rFonts w:ascii="標楷體" w:eastAsia="標楷體" w:hAnsi="標楷體"/>
                <w:bCs/>
                <w:sz w:val="28"/>
                <w:szCs w:val="28"/>
              </w:rPr>
            </w:pPr>
            <w:r w:rsidRPr="004E1410">
              <w:rPr>
                <w:rFonts w:ascii="標楷體" w:eastAsia="標楷體" w:hAnsi="標楷體" w:hint="eastAsia"/>
                <w:bCs/>
                <w:sz w:val="28"/>
                <w:szCs w:val="28"/>
              </w:rPr>
              <w:t>＊</w:t>
            </w:r>
          </w:p>
        </w:tc>
        <w:tc>
          <w:tcPr>
            <w:tcW w:w="3994" w:type="dxa"/>
            <w:tcBorders>
              <w:top w:val="single" w:sz="4" w:space="0" w:color="auto"/>
              <w:left w:val="single" w:sz="4" w:space="0" w:color="auto"/>
              <w:bottom w:val="single" w:sz="4" w:space="0" w:color="auto"/>
              <w:right w:val="single" w:sz="4" w:space="0" w:color="auto"/>
            </w:tcBorders>
            <w:vAlign w:val="center"/>
            <w:hideMark/>
          </w:tcPr>
          <w:p w14:paraId="5419EE51" w14:textId="77777777" w:rsidR="007A0E77" w:rsidRPr="00E4515E" w:rsidRDefault="007A0E77" w:rsidP="00D16A27">
            <w:pPr>
              <w:kinsoku w:val="0"/>
              <w:spacing w:line="400" w:lineRule="exact"/>
              <w:rPr>
                <w:rFonts w:ascii="標楷體" w:eastAsia="標楷體" w:hAnsi="標楷體"/>
                <w:bCs/>
                <w:sz w:val="28"/>
                <w:szCs w:val="28"/>
              </w:rPr>
            </w:pPr>
            <w:r w:rsidRPr="00E4515E">
              <w:rPr>
                <w:rFonts w:ascii="標楷體" w:eastAsia="標楷體" w:hAnsi="標楷體" w:hint="eastAsia"/>
                <w:bCs/>
                <w:sz w:val="28"/>
                <w:szCs w:val="28"/>
              </w:rPr>
              <w:t>考察北部地區空氣品質監測站。</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D87D16" w14:textId="77777777" w:rsidR="007A0E77" w:rsidRPr="004E1410" w:rsidRDefault="007A0E77" w:rsidP="004E1410">
            <w:pPr>
              <w:spacing w:line="400" w:lineRule="exact"/>
              <w:rPr>
                <w:rFonts w:ascii="標楷體" w:eastAsia="標楷體" w:hAnsi="標楷體"/>
                <w:bCs/>
                <w:sz w:val="28"/>
                <w:szCs w:val="28"/>
              </w:rPr>
            </w:pPr>
            <w:r w:rsidRPr="004E1410">
              <w:rPr>
                <w:rFonts w:ascii="標楷體" w:eastAsia="標楷體" w:hAnsi="標楷體" w:hint="eastAsia"/>
                <w:bCs/>
                <w:sz w:val="28"/>
                <w:szCs w:val="28"/>
              </w:rPr>
              <w:t>陳宜民</w:t>
            </w:r>
          </w:p>
        </w:tc>
        <w:tc>
          <w:tcPr>
            <w:tcW w:w="1962" w:type="dxa"/>
            <w:tcBorders>
              <w:top w:val="single" w:sz="4" w:space="0" w:color="auto"/>
              <w:left w:val="single" w:sz="4" w:space="0" w:color="auto"/>
              <w:bottom w:val="single" w:sz="4" w:space="0" w:color="auto"/>
              <w:right w:val="single" w:sz="4" w:space="0" w:color="auto"/>
            </w:tcBorders>
          </w:tcPr>
          <w:p w14:paraId="6943586E" w14:textId="77777777" w:rsidR="007A0E77" w:rsidRPr="004E1410" w:rsidRDefault="007A0E77" w:rsidP="004E1410">
            <w:pPr>
              <w:kinsoku w:val="0"/>
              <w:overflowPunct w:val="0"/>
              <w:spacing w:line="400" w:lineRule="exact"/>
              <w:jc w:val="both"/>
              <w:rPr>
                <w:rFonts w:ascii="標楷體" w:eastAsia="標楷體" w:hAnsi="標楷體"/>
                <w:bCs/>
                <w:sz w:val="28"/>
                <w:szCs w:val="28"/>
              </w:rPr>
            </w:pPr>
          </w:p>
        </w:tc>
      </w:tr>
    </w:tbl>
    <w:p w14:paraId="5A8DBD7E" w14:textId="77777777" w:rsidR="00F225FB" w:rsidRPr="002F4FF5" w:rsidRDefault="00F225FB" w:rsidP="00F225FB"/>
    <w:p w14:paraId="0AAB72DA" w14:textId="77777777" w:rsidR="00DA17E8" w:rsidRPr="00C024C3" w:rsidRDefault="00DA17E8" w:rsidP="001076B0">
      <w:pPr>
        <w:pStyle w:val="2f2"/>
        <w:spacing w:before="180"/>
        <w:ind w:left="1201" w:hanging="721"/>
      </w:pPr>
      <w:bookmarkStart w:id="16" w:name="_Toc31276635"/>
      <w:r w:rsidRPr="00C024C3">
        <w:rPr>
          <w:rFonts w:hint="eastAsia"/>
        </w:rPr>
        <w:t>考察事項</w:t>
      </w:r>
      <w:bookmarkEnd w:id="4"/>
      <w:bookmarkEnd w:id="5"/>
      <w:bookmarkEnd w:id="6"/>
      <w:bookmarkEnd w:id="7"/>
      <w:bookmarkEnd w:id="16"/>
    </w:p>
    <w:p w14:paraId="6E61D422" w14:textId="77777777" w:rsidR="006825FB" w:rsidRPr="00DA17E8" w:rsidRDefault="00DA17E8" w:rsidP="00DA17E8">
      <w:pPr>
        <w:keepNext/>
        <w:widowControl/>
        <w:spacing w:line="440" w:lineRule="exact"/>
        <w:ind w:leftChars="150" w:left="360"/>
        <w:jc w:val="both"/>
        <w:rPr>
          <w:rFonts w:ascii="標楷體" w:eastAsia="標楷體" w:hAnsi="標楷體" w:cs="新細明體"/>
          <w:iCs/>
          <w:kern w:val="0"/>
          <w:sz w:val="32"/>
          <w:szCs w:val="32"/>
          <w:u w:val="single"/>
        </w:rPr>
      </w:pPr>
      <w:r w:rsidRPr="00DA17E8">
        <w:rPr>
          <w:rFonts w:ascii="標楷體" w:eastAsia="標楷體" w:hAnsi="標楷體" w:cs="新細明體" w:hint="eastAsia"/>
          <w:iCs/>
          <w:kern w:val="0"/>
          <w:sz w:val="32"/>
          <w:szCs w:val="32"/>
          <w:u w:val="single"/>
        </w:rPr>
        <w:t>9月23日（星期一）</w:t>
      </w:r>
    </w:p>
    <w:p w14:paraId="3A140C5F" w14:textId="77777777" w:rsidR="006825FB" w:rsidRPr="00DA17E8" w:rsidRDefault="006825FB" w:rsidP="00DA17E8">
      <w:pPr>
        <w:widowControl/>
        <w:spacing w:line="440" w:lineRule="exact"/>
        <w:ind w:leftChars="150" w:left="360"/>
        <w:jc w:val="both"/>
        <w:rPr>
          <w:rFonts w:ascii="標楷體" w:eastAsia="標楷體" w:hAnsi="標楷體" w:cs="新細明體"/>
          <w:b/>
          <w:kern w:val="0"/>
          <w:sz w:val="32"/>
          <w:szCs w:val="32"/>
        </w:rPr>
      </w:pPr>
      <w:r w:rsidRPr="00DA17E8">
        <w:rPr>
          <w:rFonts w:ascii="標楷體" w:eastAsia="標楷體" w:hAnsi="標楷體" w:cs="新細明體" w:hint="eastAsia"/>
          <w:b/>
          <w:kern w:val="0"/>
          <w:sz w:val="32"/>
          <w:szCs w:val="32"/>
        </w:rPr>
        <w:t>考察「垃圾資源回收(焚化)廠執行情形」</w:t>
      </w:r>
    </w:p>
    <w:p w14:paraId="2E2B6145" w14:textId="77777777" w:rsidR="006825FB" w:rsidRDefault="006825FB" w:rsidP="00DA17E8">
      <w:pPr>
        <w:widowControl/>
        <w:spacing w:line="440" w:lineRule="exact"/>
        <w:ind w:leftChars="150" w:left="360"/>
        <w:jc w:val="both"/>
        <w:rPr>
          <w:rFonts w:ascii="標楷體" w:eastAsia="標楷體" w:hAnsi="標楷體" w:cs="新細明體"/>
          <w:kern w:val="0"/>
          <w:sz w:val="32"/>
          <w:szCs w:val="32"/>
        </w:rPr>
      </w:pPr>
      <w:r w:rsidRPr="00DA17E8">
        <w:rPr>
          <w:rFonts w:ascii="標楷體" w:eastAsia="標楷體" w:hAnsi="標楷體" w:cs="新細明體" w:hint="eastAsia"/>
          <w:kern w:val="0"/>
          <w:sz w:val="32"/>
          <w:szCs w:val="32"/>
        </w:rPr>
        <w:t>委員陳宜民領隊，行政院環境保護署署長張子敬等陪同，前往八里垃圾焚化廠考察，委員及相關部會人員均於現場聽取簡報，並與當地人士及團體代表進行綜合座談。</w:t>
      </w:r>
    </w:p>
    <w:p w14:paraId="513F55DA" w14:textId="77777777" w:rsidR="00387F57" w:rsidRDefault="00387F57" w:rsidP="00DA17E8">
      <w:pPr>
        <w:widowControl/>
        <w:spacing w:line="440" w:lineRule="exact"/>
        <w:ind w:leftChars="150" w:left="360"/>
        <w:jc w:val="both"/>
        <w:rPr>
          <w:rFonts w:ascii="標楷體" w:eastAsia="標楷體" w:hAnsi="標楷體" w:cs="新細明體"/>
          <w:kern w:val="0"/>
          <w:sz w:val="32"/>
          <w:szCs w:val="32"/>
        </w:rPr>
      </w:pPr>
    </w:p>
    <w:p w14:paraId="05CD7878" w14:textId="77777777" w:rsidR="00387F57" w:rsidRPr="00387F57" w:rsidRDefault="00387F57" w:rsidP="00387F57">
      <w:pPr>
        <w:keepNext/>
        <w:widowControl/>
        <w:spacing w:line="440" w:lineRule="exact"/>
        <w:ind w:leftChars="150" w:left="360"/>
        <w:jc w:val="both"/>
        <w:rPr>
          <w:rFonts w:ascii="標楷體" w:eastAsia="標楷體" w:hAnsi="標楷體" w:cs="新細明體"/>
          <w:iCs/>
          <w:kern w:val="0"/>
          <w:sz w:val="32"/>
          <w:szCs w:val="32"/>
          <w:u w:val="single"/>
        </w:rPr>
      </w:pPr>
      <w:r w:rsidRPr="00387F57">
        <w:rPr>
          <w:rFonts w:ascii="標楷體" w:eastAsia="標楷體" w:hAnsi="標楷體" w:cs="新細明體" w:hint="eastAsia"/>
          <w:iCs/>
          <w:kern w:val="0"/>
          <w:sz w:val="32"/>
          <w:szCs w:val="32"/>
          <w:u w:val="single"/>
        </w:rPr>
        <w:t>10月21日(星期一)</w:t>
      </w:r>
    </w:p>
    <w:p w14:paraId="36935921" w14:textId="77777777" w:rsidR="00387F57" w:rsidRPr="00387F57" w:rsidRDefault="00387F57" w:rsidP="00387F57">
      <w:pPr>
        <w:widowControl/>
        <w:spacing w:line="440" w:lineRule="exact"/>
        <w:ind w:leftChars="150" w:left="360"/>
        <w:jc w:val="both"/>
        <w:rPr>
          <w:rFonts w:ascii="標楷體" w:eastAsia="標楷體" w:hAnsi="標楷體" w:cs="新細明體"/>
          <w:b/>
          <w:kern w:val="0"/>
          <w:sz w:val="32"/>
          <w:szCs w:val="32"/>
        </w:rPr>
      </w:pPr>
      <w:r w:rsidRPr="00387F57">
        <w:rPr>
          <w:rFonts w:ascii="標楷體" w:eastAsia="標楷體" w:hAnsi="標楷體" w:cs="新細明體"/>
          <w:b/>
          <w:kern w:val="0"/>
          <w:sz w:val="32"/>
          <w:szCs w:val="32"/>
        </w:rPr>
        <w:t>考察</w:t>
      </w:r>
      <w:r w:rsidRPr="00387F57">
        <w:rPr>
          <w:rFonts w:ascii="標楷體" w:eastAsia="標楷體" w:hAnsi="標楷體" w:cs="新細明體" w:hint="eastAsia"/>
          <w:b/>
          <w:kern w:val="0"/>
          <w:sz w:val="32"/>
          <w:szCs w:val="32"/>
        </w:rPr>
        <w:t>「台北市復華長青多元服務中心（健順養護中心承辦）、復華照顧咖啡館（中</w:t>
      </w:r>
      <w:r w:rsidR="00450078">
        <w:rPr>
          <w:rFonts w:ascii="標楷體" w:eastAsia="標楷體" w:hAnsi="標楷體" w:cs="新細明體" w:hint="eastAsia"/>
          <w:b/>
          <w:kern w:val="0"/>
          <w:sz w:val="32"/>
          <w:szCs w:val="32"/>
        </w:rPr>
        <w:t>華民國家庭照顧者關懷總會經營）」</w:t>
      </w:r>
    </w:p>
    <w:p w14:paraId="4DCF100B" w14:textId="77777777" w:rsidR="00387F57" w:rsidRPr="00387F57" w:rsidRDefault="00387F57" w:rsidP="00387F57">
      <w:pPr>
        <w:widowControl/>
        <w:spacing w:line="440" w:lineRule="exact"/>
        <w:ind w:leftChars="150" w:left="360"/>
        <w:jc w:val="both"/>
        <w:rPr>
          <w:rFonts w:ascii="標楷體" w:eastAsia="標楷體" w:hAnsi="標楷體" w:cs="新細明體"/>
          <w:kern w:val="0"/>
          <w:sz w:val="32"/>
          <w:szCs w:val="32"/>
        </w:rPr>
      </w:pPr>
      <w:r w:rsidRPr="00387F57">
        <w:rPr>
          <w:rFonts w:ascii="標楷體" w:eastAsia="標楷體" w:hAnsi="標楷體" w:cs="新細明體" w:hint="eastAsia"/>
          <w:kern w:val="0"/>
          <w:sz w:val="32"/>
          <w:szCs w:val="32"/>
        </w:rPr>
        <w:t>委員陳宜民領隊，委員王育敏及蔣萬安同行，衛生福利部政務次長蘇麗瓊及社會及家庭署主任秘書田基武等陪同，前往台北市復華長青多元服務中心及中華民國家庭照顧者關懷總會於該中心經營之「復華照顧咖啡館」進行參訪，經該中心負責人暨相關人員</w:t>
      </w:r>
      <w:r w:rsidRPr="00387F57">
        <w:rPr>
          <w:rFonts w:ascii="標楷體" w:eastAsia="標楷體" w:hAnsi="標楷體" w:cs="新細明體" w:hint="eastAsia"/>
          <w:kern w:val="0"/>
          <w:sz w:val="32"/>
          <w:szCs w:val="32"/>
        </w:rPr>
        <w:lastRenderedPageBreak/>
        <w:t>分別說明中心理念、營運現況及未來規劃，並就當前社區整體照顧執行情形進行簡報。</w:t>
      </w:r>
    </w:p>
    <w:p w14:paraId="1BA753A9" w14:textId="77777777" w:rsidR="00387F57" w:rsidRPr="00387F57" w:rsidRDefault="00387F57" w:rsidP="00387F57">
      <w:pPr>
        <w:widowControl/>
        <w:spacing w:line="440" w:lineRule="exact"/>
        <w:ind w:leftChars="150" w:left="360"/>
        <w:jc w:val="both"/>
        <w:rPr>
          <w:rFonts w:ascii="標楷體" w:eastAsia="標楷體" w:hAnsi="標楷體" w:cs="新細明體"/>
          <w:kern w:val="0"/>
          <w:sz w:val="32"/>
          <w:szCs w:val="32"/>
        </w:rPr>
      </w:pPr>
    </w:p>
    <w:p w14:paraId="7D412FD1" w14:textId="77777777" w:rsidR="00387F57" w:rsidRPr="00387F57" w:rsidRDefault="00387F57" w:rsidP="00387F57">
      <w:pPr>
        <w:keepNext/>
        <w:widowControl/>
        <w:spacing w:line="440" w:lineRule="exact"/>
        <w:ind w:leftChars="150" w:left="360"/>
        <w:jc w:val="both"/>
        <w:rPr>
          <w:rFonts w:ascii="標楷體" w:eastAsia="標楷體" w:hAnsi="標楷體" w:cs="新細明體"/>
          <w:iCs/>
          <w:kern w:val="0"/>
          <w:sz w:val="32"/>
          <w:szCs w:val="32"/>
          <w:u w:val="single"/>
        </w:rPr>
      </w:pPr>
      <w:r w:rsidRPr="00387F57">
        <w:rPr>
          <w:rFonts w:ascii="標楷體" w:eastAsia="標楷體" w:hAnsi="標楷體" w:cs="新細明體" w:hint="eastAsia"/>
          <w:iCs/>
          <w:kern w:val="0"/>
          <w:sz w:val="32"/>
          <w:szCs w:val="32"/>
          <w:u w:val="single"/>
        </w:rPr>
        <w:t>10月28日(星期一)</w:t>
      </w:r>
    </w:p>
    <w:p w14:paraId="48D45252" w14:textId="77777777" w:rsidR="00387F57" w:rsidRPr="00387F57" w:rsidRDefault="00387F57" w:rsidP="00387F57">
      <w:pPr>
        <w:widowControl/>
        <w:spacing w:line="440" w:lineRule="exact"/>
        <w:ind w:leftChars="150" w:left="360"/>
        <w:jc w:val="both"/>
        <w:rPr>
          <w:rFonts w:ascii="標楷體" w:eastAsia="標楷體" w:hAnsi="標楷體" w:cs="新細明體"/>
          <w:b/>
          <w:kern w:val="0"/>
          <w:sz w:val="32"/>
          <w:szCs w:val="32"/>
        </w:rPr>
      </w:pPr>
      <w:r w:rsidRPr="00387F57">
        <w:rPr>
          <w:rFonts w:ascii="標楷體" w:eastAsia="標楷體" w:hAnsi="標楷體" w:cs="新細明體" w:hint="eastAsia"/>
          <w:b/>
          <w:kern w:val="0"/>
          <w:sz w:val="32"/>
          <w:szCs w:val="32"/>
        </w:rPr>
        <w:t>考察</w:t>
      </w:r>
      <w:r w:rsidRPr="00387F57">
        <w:rPr>
          <w:rFonts w:ascii="標楷體" w:eastAsia="標楷體" w:hAnsi="標楷體" w:cs="新細明體"/>
          <w:b/>
          <w:kern w:val="0"/>
          <w:sz w:val="32"/>
          <w:szCs w:val="32"/>
        </w:rPr>
        <w:t>「(一)財團法人育成社會福利基金會忠孝庇護工場-育成蕃薯藤、(二)</w:t>
      </w:r>
      <w:r w:rsidR="00450078">
        <w:rPr>
          <w:rFonts w:ascii="標楷體" w:eastAsia="標楷體" w:hAnsi="標楷體" w:cs="新細明體"/>
          <w:b/>
          <w:kern w:val="0"/>
          <w:sz w:val="32"/>
          <w:szCs w:val="32"/>
        </w:rPr>
        <w:t>臺大醫院分級醫療與新南向健康人員服務中心」</w:t>
      </w:r>
    </w:p>
    <w:p w14:paraId="1466F520" w14:textId="52697C6A" w:rsidR="00387F57" w:rsidRPr="00387F57" w:rsidRDefault="00387F57" w:rsidP="00387F57">
      <w:pPr>
        <w:widowControl/>
        <w:spacing w:line="440" w:lineRule="exact"/>
        <w:ind w:leftChars="150" w:left="360"/>
        <w:jc w:val="both"/>
        <w:rPr>
          <w:rFonts w:ascii="標楷體" w:eastAsia="標楷體" w:hAnsi="標楷體" w:cs="新細明體"/>
          <w:kern w:val="0"/>
          <w:sz w:val="32"/>
          <w:szCs w:val="32"/>
        </w:rPr>
      </w:pPr>
      <w:r w:rsidRPr="00387F57">
        <w:rPr>
          <w:rFonts w:ascii="標楷體" w:eastAsia="標楷體" w:hAnsi="標楷體" w:cs="新細明體" w:hint="eastAsia"/>
          <w:kern w:val="0"/>
          <w:sz w:val="32"/>
          <w:szCs w:val="32"/>
        </w:rPr>
        <w:t>委員邱泰源領隊，委員吳玉琴同行，衛生福利部</w:t>
      </w:r>
      <w:r w:rsidR="009F3CAC">
        <w:rPr>
          <w:rFonts w:ascii="標楷體" w:eastAsia="標楷體" w:hAnsi="標楷體" w:cs="新細明體" w:hint="eastAsia"/>
          <w:kern w:val="0"/>
          <w:sz w:val="32"/>
          <w:szCs w:val="32"/>
        </w:rPr>
        <w:t>常務</w:t>
      </w:r>
      <w:r w:rsidRPr="00387F57">
        <w:rPr>
          <w:rFonts w:ascii="標楷體" w:eastAsia="標楷體" w:hAnsi="標楷體" w:cs="新細明體" w:hint="eastAsia"/>
          <w:kern w:val="0"/>
          <w:sz w:val="32"/>
          <w:szCs w:val="32"/>
        </w:rPr>
        <w:t>次長薛瑞元及勞動部勞動力發展署北基宜花金馬分署秘書溫雅蓮、台北市勞動力重建運用處執行長吳明珠等相關部會人員陪同，前往育成社會福利基金會忠孝庇護工場-育成蕃薯藤，聽取育成簡報目前營運現況及未來規劃並進行參訪；接續至臺大醫院進行考察，聽取分級醫療-星月計畫執行現況與規劃暨新南向人員健康服務委辦業務計畫之簡報並進行綜合座談。</w:t>
      </w:r>
    </w:p>
    <w:p w14:paraId="4CD67E3A" w14:textId="77777777" w:rsidR="005B4537" w:rsidRPr="00387F57" w:rsidRDefault="005B4537" w:rsidP="00DA17E8">
      <w:pPr>
        <w:widowControl/>
        <w:spacing w:line="440" w:lineRule="exact"/>
        <w:ind w:leftChars="150" w:left="360"/>
        <w:jc w:val="both"/>
        <w:rPr>
          <w:rFonts w:ascii="標楷體" w:eastAsia="標楷體" w:hAnsi="標楷體" w:cs="新細明體"/>
          <w:kern w:val="0"/>
          <w:sz w:val="32"/>
          <w:szCs w:val="32"/>
        </w:rPr>
      </w:pPr>
    </w:p>
    <w:p w14:paraId="5BB55A59" w14:textId="77777777" w:rsidR="005B4537" w:rsidRPr="005B4537" w:rsidRDefault="005B4537" w:rsidP="005B4537">
      <w:pPr>
        <w:keepNext/>
        <w:widowControl/>
        <w:spacing w:line="440" w:lineRule="exact"/>
        <w:ind w:leftChars="150" w:left="360"/>
        <w:jc w:val="both"/>
        <w:rPr>
          <w:rFonts w:ascii="標楷體" w:eastAsia="標楷體" w:hAnsi="標楷體" w:cs="新細明體"/>
          <w:iCs/>
          <w:kern w:val="0"/>
          <w:sz w:val="32"/>
          <w:szCs w:val="32"/>
          <w:u w:val="single"/>
        </w:rPr>
      </w:pPr>
      <w:r w:rsidRPr="005B4537">
        <w:rPr>
          <w:rFonts w:ascii="標楷體" w:eastAsia="標楷體" w:hAnsi="標楷體" w:cs="新細明體" w:hint="eastAsia"/>
          <w:iCs/>
          <w:kern w:val="0"/>
          <w:sz w:val="32"/>
          <w:szCs w:val="32"/>
          <w:u w:val="single"/>
        </w:rPr>
        <w:t>11月4日(星期一)</w:t>
      </w:r>
    </w:p>
    <w:p w14:paraId="5757FC05" w14:textId="77777777" w:rsidR="005B4537" w:rsidRPr="005B4537" w:rsidRDefault="005B4537" w:rsidP="005B4537">
      <w:pPr>
        <w:widowControl/>
        <w:spacing w:line="440" w:lineRule="exact"/>
        <w:ind w:leftChars="150" w:left="360"/>
        <w:jc w:val="both"/>
        <w:rPr>
          <w:rFonts w:ascii="標楷體" w:eastAsia="標楷體" w:hAnsi="標楷體" w:cs="新細明體"/>
          <w:b/>
          <w:kern w:val="0"/>
          <w:sz w:val="32"/>
          <w:szCs w:val="32"/>
        </w:rPr>
      </w:pPr>
      <w:r w:rsidRPr="005B4537">
        <w:rPr>
          <w:rFonts w:ascii="標楷體" w:eastAsia="標楷體" w:hAnsi="標楷體" w:cs="新細明體" w:hint="eastAsia"/>
          <w:b/>
          <w:kern w:val="0"/>
          <w:sz w:val="32"/>
          <w:szCs w:val="32"/>
        </w:rPr>
        <w:t>考察「台中火力發電廠污染防治情形與後續改善方式及衛生福利部豐原醫院區域醫療與長期照顧執行現況」</w:t>
      </w:r>
    </w:p>
    <w:p w14:paraId="656C3709" w14:textId="0E8F4D11" w:rsidR="005B4537" w:rsidRDefault="005B4537" w:rsidP="005B4537">
      <w:pPr>
        <w:widowControl/>
        <w:spacing w:line="440" w:lineRule="exact"/>
        <w:ind w:leftChars="150" w:left="360"/>
        <w:jc w:val="both"/>
        <w:rPr>
          <w:rFonts w:ascii="標楷體" w:eastAsia="標楷體" w:hAnsi="標楷體" w:cs="新細明體"/>
          <w:kern w:val="0"/>
          <w:sz w:val="32"/>
          <w:szCs w:val="32"/>
        </w:rPr>
      </w:pPr>
      <w:r w:rsidRPr="005B4537">
        <w:rPr>
          <w:rFonts w:ascii="標楷體" w:eastAsia="標楷體" w:hAnsi="標楷體" w:cs="新細明體" w:hint="eastAsia"/>
          <w:kern w:val="0"/>
          <w:sz w:val="32"/>
          <w:szCs w:val="32"/>
        </w:rPr>
        <w:t>委員陳宜民領隊，委員江啟臣、顏寬恆、沈智慧、洪慈庸同行，</w:t>
      </w:r>
      <w:r w:rsidR="007A3D35">
        <w:rPr>
          <w:rFonts w:ascii="標楷體" w:eastAsia="標楷體" w:hAnsi="標楷體" w:cs="新細明體" w:hint="eastAsia"/>
          <w:kern w:val="0"/>
          <w:sz w:val="32"/>
          <w:szCs w:val="32"/>
        </w:rPr>
        <w:t>行政院</w:t>
      </w:r>
      <w:r w:rsidRPr="005B4537">
        <w:rPr>
          <w:rFonts w:ascii="標楷體" w:eastAsia="標楷體" w:hAnsi="標楷體" w:cs="新細明體" w:hint="eastAsia"/>
          <w:kern w:val="0"/>
          <w:sz w:val="32"/>
          <w:szCs w:val="32"/>
        </w:rPr>
        <w:t>環境保護署</w:t>
      </w:r>
      <w:r w:rsidR="009F3CAC">
        <w:rPr>
          <w:rFonts w:ascii="標楷體" w:eastAsia="標楷體" w:hAnsi="標楷體" w:cs="新細明體" w:hint="eastAsia"/>
          <w:kern w:val="0"/>
          <w:sz w:val="32"/>
          <w:szCs w:val="32"/>
        </w:rPr>
        <w:t>常務</w:t>
      </w:r>
      <w:r w:rsidRPr="005B4537">
        <w:rPr>
          <w:rFonts w:ascii="標楷體" w:eastAsia="標楷體" w:hAnsi="標楷體" w:cs="新細明體" w:hint="eastAsia"/>
          <w:kern w:val="0"/>
          <w:sz w:val="32"/>
          <w:szCs w:val="32"/>
        </w:rPr>
        <w:t>副署長沈志修、經濟部</w:t>
      </w:r>
      <w:r w:rsidR="009F3CAC">
        <w:rPr>
          <w:rFonts w:ascii="標楷體" w:eastAsia="標楷體" w:hAnsi="標楷體" w:cs="新細明體" w:hint="eastAsia"/>
          <w:kern w:val="0"/>
          <w:sz w:val="32"/>
          <w:szCs w:val="32"/>
        </w:rPr>
        <w:t>政務</w:t>
      </w:r>
      <w:r w:rsidRPr="005B4537">
        <w:rPr>
          <w:rFonts w:ascii="標楷體" w:eastAsia="標楷體" w:hAnsi="標楷體" w:cs="新細明體" w:hint="eastAsia"/>
          <w:kern w:val="0"/>
          <w:sz w:val="32"/>
          <w:szCs w:val="32"/>
        </w:rPr>
        <w:t>次長曾文生、台電公司董事長楊偉甫、衛生福利部</w:t>
      </w:r>
      <w:r w:rsidR="009F3CAC">
        <w:rPr>
          <w:rFonts w:ascii="標楷體" w:eastAsia="標楷體" w:hAnsi="標楷體" w:cs="新細明體" w:hint="eastAsia"/>
          <w:kern w:val="0"/>
          <w:sz w:val="32"/>
          <w:szCs w:val="32"/>
        </w:rPr>
        <w:t>常務</w:t>
      </w:r>
      <w:r w:rsidRPr="005B4537">
        <w:rPr>
          <w:rFonts w:ascii="標楷體" w:eastAsia="標楷體" w:hAnsi="標楷體" w:cs="新細明體" w:hint="eastAsia"/>
          <w:kern w:val="0"/>
          <w:sz w:val="32"/>
          <w:szCs w:val="32"/>
        </w:rPr>
        <w:t>次長薛瑞元等陪同，首先前往台中火力發電廠現場會勘污染防治情形，並舉行座談會研議後續改善方案。另前往衛生福利部豐原醫院針對區域醫療及長期照顧現況進行綜合座談。</w:t>
      </w:r>
    </w:p>
    <w:p w14:paraId="038851B4" w14:textId="77777777" w:rsidR="007A3D35" w:rsidRDefault="007A3D35" w:rsidP="005B4537">
      <w:pPr>
        <w:widowControl/>
        <w:spacing w:line="440" w:lineRule="exact"/>
        <w:ind w:leftChars="150" w:left="360"/>
        <w:jc w:val="both"/>
        <w:rPr>
          <w:rFonts w:ascii="標楷體" w:eastAsia="標楷體" w:hAnsi="標楷體" w:cs="新細明體"/>
          <w:kern w:val="0"/>
          <w:sz w:val="32"/>
          <w:szCs w:val="32"/>
        </w:rPr>
      </w:pPr>
    </w:p>
    <w:p w14:paraId="1FB31C6B" w14:textId="77777777" w:rsidR="007A3D35" w:rsidRPr="007A3D35" w:rsidRDefault="007A3D35" w:rsidP="007A3D35">
      <w:pPr>
        <w:keepNext/>
        <w:widowControl/>
        <w:spacing w:line="440" w:lineRule="exact"/>
        <w:ind w:leftChars="150" w:left="360"/>
        <w:jc w:val="both"/>
        <w:rPr>
          <w:rFonts w:ascii="標楷體" w:eastAsia="標楷體" w:hAnsi="標楷體" w:cs="新細明體"/>
          <w:iCs/>
          <w:kern w:val="0"/>
          <w:sz w:val="32"/>
          <w:szCs w:val="32"/>
          <w:u w:val="single"/>
        </w:rPr>
      </w:pP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日(星期一)</w:t>
      </w:r>
    </w:p>
    <w:p w14:paraId="3555E6ED" w14:textId="77777777" w:rsidR="007A3D35" w:rsidRDefault="007A3D35" w:rsidP="007A3D35">
      <w:pPr>
        <w:widowControl/>
        <w:spacing w:line="440" w:lineRule="exact"/>
        <w:ind w:leftChars="150" w:left="360"/>
        <w:jc w:val="both"/>
        <w:rPr>
          <w:rFonts w:ascii="標楷體" w:eastAsia="標楷體" w:hAnsi="標楷體" w:cs="新細明體"/>
          <w:kern w:val="0"/>
          <w:sz w:val="32"/>
          <w:szCs w:val="32"/>
        </w:rPr>
      </w:pPr>
      <w:r w:rsidRPr="00A94041">
        <w:rPr>
          <w:rFonts w:ascii="標楷體" w:eastAsia="標楷體" w:hAnsi="標楷體" w:cs="新細明體"/>
          <w:b/>
          <w:bCs/>
          <w:kern w:val="0"/>
          <w:sz w:val="32"/>
          <w:szCs w:val="32"/>
        </w:rPr>
        <w:t>考察</w:t>
      </w:r>
      <w:r w:rsidRPr="00A94041">
        <w:rPr>
          <w:rFonts w:ascii="標楷體" w:eastAsia="標楷體" w:hAnsi="標楷體" w:cs="新細明體" w:hint="eastAsia"/>
          <w:b/>
          <w:bCs/>
          <w:kern w:val="0"/>
          <w:sz w:val="32"/>
          <w:szCs w:val="32"/>
        </w:rPr>
        <w:t>「</w:t>
      </w:r>
      <w:r w:rsidRPr="00A94041">
        <w:rPr>
          <w:rFonts w:ascii="標楷體" w:eastAsia="標楷體" w:hAnsi="標楷體" w:cs="新細明體"/>
          <w:b/>
          <w:bCs/>
          <w:kern w:val="0"/>
          <w:sz w:val="32"/>
          <w:szCs w:val="32"/>
        </w:rPr>
        <w:t>宜蘭1.分級醫療雙向轉診實施狀況，2.居家整合照護計畫實施狀況，3.宜蘭健康磐石大聯盟計畫</w:t>
      </w:r>
      <w:r w:rsidRPr="007A3D35">
        <w:rPr>
          <w:rFonts w:ascii="標楷體" w:eastAsia="標楷體" w:hAnsi="標楷體" w:cs="新細明體" w:hint="eastAsia"/>
          <w:b/>
          <w:bCs/>
          <w:kern w:val="0"/>
          <w:sz w:val="32"/>
          <w:szCs w:val="32"/>
        </w:rPr>
        <w:t>推展狀況</w:t>
      </w:r>
      <w:r w:rsidRPr="00A94041">
        <w:rPr>
          <w:rFonts w:ascii="標楷體" w:eastAsia="標楷體" w:hAnsi="標楷體" w:cs="新細明體" w:hint="eastAsia"/>
          <w:b/>
          <w:bCs/>
          <w:kern w:val="0"/>
          <w:sz w:val="32"/>
          <w:szCs w:val="32"/>
        </w:rPr>
        <w:t>」</w:t>
      </w:r>
    </w:p>
    <w:p w14:paraId="3B88D276" w14:textId="77777777" w:rsidR="007A3D35" w:rsidRPr="00A94041" w:rsidRDefault="007A3D35" w:rsidP="007A3D35">
      <w:pPr>
        <w:widowControl/>
        <w:spacing w:line="440" w:lineRule="exact"/>
        <w:ind w:leftChars="150" w:left="360"/>
        <w:jc w:val="both"/>
        <w:rPr>
          <w:rFonts w:ascii="標楷體" w:eastAsia="標楷體" w:hAnsi="標楷體" w:cs="新細明體"/>
          <w:kern w:val="0"/>
          <w:sz w:val="32"/>
          <w:szCs w:val="32"/>
        </w:rPr>
      </w:pPr>
      <w:r w:rsidRPr="00A94041">
        <w:rPr>
          <w:rFonts w:ascii="標楷體" w:eastAsia="標楷體" w:hAnsi="標楷體" w:cs="新細明體"/>
          <w:kern w:val="0"/>
          <w:sz w:val="32"/>
          <w:szCs w:val="32"/>
        </w:rPr>
        <w:t>委員邱泰源領隊、委員陳歐珀同行，衛生福利部部長陳時中、宜蘭縣副縣長林建榮等陪同，前往宜蘭羅東博愛醫院實地參訪、就3項考察主題分別進行簡報並舉行綜合座談。</w:t>
      </w:r>
    </w:p>
    <w:p w14:paraId="0AFED3D5" w14:textId="77777777" w:rsidR="00034B1D" w:rsidRDefault="00034B1D" w:rsidP="005B4537">
      <w:pPr>
        <w:widowControl/>
        <w:spacing w:line="440" w:lineRule="exact"/>
        <w:ind w:leftChars="150" w:left="360"/>
        <w:jc w:val="both"/>
        <w:rPr>
          <w:rFonts w:ascii="標楷體" w:eastAsia="標楷體" w:hAnsi="標楷體" w:cs="新細明體"/>
          <w:kern w:val="0"/>
          <w:sz w:val="32"/>
          <w:szCs w:val="32"/>
        </w:rPr>
      </w:pPr>
    </w:p>
    <w:p w14:paraId="6D11597C"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lastRenderedPageBreak/>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21</w:t>
      </w:r>
      <w:r w:rsidRPr="003268E6">
        <w:rPr>
          <w:rFonts w:ascii="標楷體" w:eastAsia="標楷體" w:hAnsi="標楷體" w:cs="新細明體" w:hint="eastAsia"/>
          <w:iCs/>
          <w:kern w:val="0"/>
          <w:sz w:val="32"/>
          <w:szCs w:val="32"/>
          <w:u w:val="single"/>
        </w:rPr>
        <w:t>日(星期</w:t>
      </w:r>
      <w:r w:rsidRPr="004019FD">
        <w:rPr>
          <w:rFonts w:ascii="標楷體" w:eastAsia="標楷體" w:hAnsi="標楷體" w:cs="新細明體" w:hint="eastAsia"/>
          <w:iCs/>
          <w:kern w:val="0"/>
          <w:sz w:val="32"/>
          <w:szCs w:val="32"/>
          <w:u w:val="single"/>
        </w:rPr>
        <w:t>四</w:t>
      </w:r>
      <w:r w:rsidRPr="003268E6">
        <w:rPr>
          <w:rFonts w:ascii="標楷體" w:eastAsia="標楷體" w:hAnsi="標楷體" w:cs="新細明體" w:hint="eastAsia"/>
          <w:iCs/>
          <w:kern w:val="0"/>
          <w:sz w:val="32"/>
          <w:szCs w:val="32"/>
          <w:u w:val="single"/>
        </w:rPr>
        <w:t>)</w:t>
      </w:r>
    </w:p>
    <w:p w14:paraId="4DA2D259" w14:textId="77777777" w:rsidR="007A3D35" w:rsidRDefault="007A3D35" w:rsidP="007A3D35">
      <w:pPr>
        <w:widowControl/>
        <w:spacing w:line="440" w:lineRule="exact"/>
        <w:ind w:leftChars="150" w:left="360"/>
        <w:jc w:val="both"/>
        <w:rPr>
          <w:rFonts w:ascii="標楷體" w:eastAsia="標楷體" w:hAnsi="標楷體" w:cs="新細明體"/>
          <w:kern w:val="0"/>
          <w:sz w:val="32"/>
          <w:szCs w:val="32"/>
        </w:rPr>
      </w:pPr>
      <w:r w:rsidRPr="004019FD">
        <w:rPr>
          <w:rFonts w:ascii="標楷體" w:eastAsia="標楷體" w:hAnsi="標楷體" w:cs="新細明體" w:hint="eastAsia"/>
          <w:b/>
          <w:bCs/>
          <w:kern w:val="0"/>
          <w:sz w:val="32"/>
          <w:szCs w:val="32"/>
        </w:rPr>
        <w:t>考察「苗栗多元就業方案執行情形」</w:t>
      </w:r>
    </w:p>
    <w:p w14:paraId="7A6C742C" w14:textId="77777777" w:rsidR="007A3D35" w:rsidRDefault="007A3D35" w:rsidP="007A3D35">
      <w:pPr>
        <w:widowControl/>
        <w:spacing w:line="440" w:lineRule="exact"/>
        <w:ind w:leftChars="150" w:left="360"/>
        <w:jc w:val="both"/>
        <w:rPr>
          <w:rFonts w:ascii="標楷體" w:eastAsia="標楷體" w:hAnsi="標楷體" w:cs="新細明體"/>
          <w:kern w:val="0"/>
          <w:sz w:val="32"/>
          <w:szCs w:val="32"/>
        </w:rPr>
      </w:pPr>
      <w:r w:rsidRPr="004019FD">
        <w:rPr>
          <w:rFonts w:ascii="標楷體" w:eastAsia="標楷體" w:hAnsi="標楷體" w:cs="新細明體" w:hint="eastAsia"/>
          <w:kern w:val="0"/>
          <w:sz w:val="32"/>
          <w:szCs w:val="32"/>
        </w:rPr>
        <w:t>委員徐志榮領隊，勞動部政務次長林明裕及相關業務主管陪同，首先赴苗栗縣賽夏族瓦祿部落發展協會聽取簡報及觀摩業務執行情形，並於苗栗縣南庄鄉東河社區發展協會進行實地參訪，隨後前往苗栗縣南庄鄉觀光產業協會聽取簡報，並與當地人員綜合座談，深入了解在地多元就業方案業務執行現況。</w:t>
      </w:r>
    </w:p>
    <w:p w14:paraId="2DB1C601" w14:textId="77777777" w:rsidR="007A3D35" w:rsidRPr="007A3D35" w:rsidRDefault="007A3D35" w:rsidP="005B4537">
      <w:pPr>
        <w:widowControl/>
        <w:spacing w:line="440" w:lineRule="exact"/>
        <w:ind w:leftChars="150" w:left="360"/>
        <w:jc w:val="both"/>
        <w:rPr>
          <w:rFonts w:ascii="標楷體" w:eastAsia="標楷體" w:hAnsi="標楷體" w:cs="新細明體"/>
          <w:kern w:val="0"/>
          <w:sz w:val="32"/>
          <w:szCs w:val="32"/>
        </w:rPr>
      </w:pPr>
    </w:p>
    <w:p w14:paraId="1805DE52"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11</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25</w:t>
      </w:r>
      <w:r w:rsidRPr="003268E6">
        <w:rPr>
          <w:rFonts w:ascii="標楷體" w:eastAsia="標楷體" w:hAnsi="標楷體" w:cs="新細明體" w:hint="eastAsia"/>
          <w:iCs/>
          <w:kern w:val="0"/>
          <w:sz w:val="32"/>
          <w:szCs w:val="32"/>
          <w:u w:val="single"/>
        </w:rPr>
        <w:t>日(星期</w:t>
      </w:r>
      <w:r w:rsidRPr="009E4D28">
        <w:rPr>
          <w:rFonts w:ascii="標楷體" w:eastAsia="標楷體" w:hAnsi="標楷體" w:cs="新細明體" w:hint="eastAsia"/>
          <w:bCs/>
          <w:kern w:val="0"/>
          <w:sz w:val="32"/>
          <w:szCs w:val="32"/>
          <w:u w:val="single"/>
        </w:rPr>
        <w:t>一</w:t>
      </w:r>
      <w:r w:rsidRPr="003268E6">
        <w:rPr>
          <w:rFonts w:ascii="標楷體" w:eastAsia="標楷體" w:hAnsi="標楷體" w:cs="新細明體" w:hint="eastAsia"/>
          <w:iCs/>
          <w:kern w:val="0"/>
          <w:sz w:val="32"/>
          <w:szCs w:val="32"/>
          <w:u w:val="single"/>
        </w:rPr>
        <w:t>)</w:t>
      </w:r>
    </w:p>
    <w:p w14:paraId="342EADFB" w14:textId="77777777" w:rsidR="007A3D35" w:rsidRPr="009E4D28" w:rsidRDefault="007A3D35" w:rsidP="007A3D35">
      <w:pPr>
        <w:widowControl/>
        <w:spacing w:line="440" w:lineRule="exact"/>
        <w:ind w:leftChars="150" w:left="360"/>
        <w:jc w:val="both"/>
        <w:rPr>
          <w:rFonts w:ascii="標楷體" w:eastAsia="標楷體" w:hAnsi="標楷體" w:cs="新細明體"/>
          <w:b/>
          <w:bCs/>
          <w:kern w:val="0"/>
          <w:sz w:val="32"/>
          <w:szCs w:val="32"/>
        </w:rPr>
      </w:pPr>
      <w:r w:rsidRPr="009E4D28">
        <w:rPr>
          <w:rFonts w:ascii="標楷體" w:eastAsia="標楷體" w:hAnsi="標楷體" w:cs="新細明體" w:hint="eastAsia"/>
          <w:b/>
          <w:bCs/>
          <w:kern w:val="0"/>
          <w:sz w:val="32"/>
          <w:szCs w:val="32"/>
        </w:rPr>
        <w:t>考察1.基隆市「分級醫療雙向轉診」現況、2.基隆市「銜接長照2.0出院準備」執行現況、3.觀摩基隆市「社區醫療群」執行現況</w:t>
      </w:r>
    </w:p>
    <w:p w14:paraId="7DD546E1" w14:textId="77777777" w:rsidR="007A3D35" w:rsidRPr="009E4D28" w:rsidRDefault="007A3D35" w:rsidP="007A3D35">
      <w:pPr>
        <w:widowControl/>
        <w:spacing w:line="440" w:lineRule="exact"/>
        <w:ind w:leftChars="150" w:left="360"/>
        <w:jc w:val="both"/>
        <w:rPr>
          <w:rFonts w:ascii="標楷體" w:eastAsia="標楷體" w:hAnsi="標楷體" w:cs="新細明體"/>
          <w:bCs/>
          <w:kern w:val="0"/>
          <w:sz w:val="32"/>
          <w:szCs w:val="32"/>
        </w:rPr>
      </w:pPr>
      <w:r w:rsidRPr="009E4D28">
        <w:rPr>
          <w:rFonts w:ascii="標楷體" w:eastAsia="標楷體" w:hAnsi="標楷體" w:cs="新細明體" w:hint="eastAsia"/>
          <w:bCs/>
          <w:kern w:val="0"/>
          <w:sz w:val="32"/>
          <w:szCs w:val="32"/>
        </w:rPr>
        <w:t>委員邱泰源領隊，委員</w:t>
      </w:r>
      <w:bookmarkStart w:id="17" w:name="OLE_LINK7"/>
      <w:bookmarkStart w:id="18" w:name="OLE_LINK8"/>
      <w:bookmarkEnd w:id="17"/>
      <w:r w:rsidRPr="009E4D28">
        <w:rPr>
          <w:rFonts w:ascii="標楷體" w:eastAsia="標楷體" w:hAnsi="標楷體" w:cs="新細明體" w:hint="eastAsia"/>
          <w:bCs/>
          <w:kern w:val="0"/>
          <w:sz w:val="32"/>
          <w:szCs w:val="32"/>
        </w:rPr>
        <w:t>蔡適應同行</w:t>
      </w:r>
      <w:bookmarkEnd w:id="18"/>
      <w:r w:rsidRPr="009E4D28">
        <w:rPr>
          <w:rFonts w:ascii="標楷體" w:eastAsia="標楷體" w:hAnsi="標楷體" w:cs="新細明體" w:hint="eastAsia"/>
          <w:bCs/>
          <w:kern w:val="0"/>
          <w:sz w:val="32"/>
          <w:szCs w:val="32"/>
        </w:rPr>
        <w:t>，衛生福利部部長陳時中、醫事司副司長廖崑富、長期照顧司司長祝健芳、附屬醫療及社會福利機構管理會執行長王必勝、基隆醫院院長林慶豐、中央健康保險署副組長劉玉娟、三軍總醫院基隆分院副院長李明勇、基隆市政府衛生局局長吳澤誠、基隆市立醫院護理科護理長黃順卿、醫師公會理事長黃振國、全民健康保險會委員干文男、礦工醫院護理部主任林芓葎及長庚醫院專員王金生等陪同，前往衛生福利部基隆醫院就基隆市「分級醫療雙向轉診」、「銜接長照2.0出院準備」及「社區醫療群」執行現況等聽取簡報說明、進行座談並實地勘察。</w:t>
      </w:r>
    </w:p>
    <w:p w14:paraId="7A0D17A0" w14:textId="77777777" w:rsidR="007A3D35" w:rsidRPr="009E4D28" w:rsidRDefault="007A3D35" w:rsidP="007A3D35">
      <w:pPr>
        <w:widowControl/>
        <w:spacing w:line="440" w:lineRule="exact"/>
        <w:ind w:leftChars="150" w:left="360"/>
        <w:jc w:val="both"/>
        <w:rPr>
          <w:rFonts w:ascii="標楷體" w:eastAsia="標楷體" w:hAnsi="標楷體" w:cs="新細明體"/>
          <w:b/>
          <w:bCs/>
          <w:kern w:val="0"/>
          <w:sz w:val="32"/>
          <w:szCs w:val="32"/>
        </w:rPr>
      </w:pPr>
    </w:p>
    <w:p w14:paraId="635058EC"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2</w:t>
      </w:r>
      <w:r w:rsidRPr="003268E6">
        <w:rPr>
          <w:rFonts w:ascii="標楷體" w:eastAsia="標楷體" w:hAnsi="標楷體" w:cs="新細明體" w:hint="eastAsia"/>
          <w:iCs/>
          <w:kern w:val="0"/>
          <w:sz w:val="32"/>
          <w:szCs w:val="32"/>
          <w:u w:val="single"/>
        </w:rPr>
        <w:t>日(星期</w:t>
      </w:r>
      <w:r w:rsidRPr="00D46C7F">
        <w:rPr>
          <w:rFonts w:ascii="標楷體" w:eastAsia="標楷體" w:hAnsi="標楷體" w:cs="新細明體"/>
          <w:bCs/>
          <w:kern w:val="0"/>
          <w:sz w:val="32"/>
          <w:szCs w:val="32"/>
        </w:rPr>
        <w:t>一</w:t>
      </w:r>
      <w:r w:rsidRPr="003268E6">
        <w:rPr>
          <w:rFonts w:ascii="標楷體" w:eastAsia="標楷體" w:hAnsi="標楷體" w:cs="新細明體" w:hint="eastAsia"/>
          <w:iCs/>
          <w:kern w:val="0"/>
          <w:sz w:val="32"/>
          <w:szCs w:val="32"/>
          <w:u w:val="single"/>
        </w:rPr>
        <w:t>)</w:t>
      </w:r>
    </w:p>
    <w:p w14:paraId="1C70430F" w14:textId="77777777" w:rsidR="007A3D35" w:rsidRPr="00D46C7F" w:rsidRDefault="007A3D35" w:rsidP="007A3D35">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考察「勞動部基隆職業訓練場運作情形」</w:t>
      </w:r>
    </w:p>
    <w:p w14:paraId="19C94A74" w14:textId="05AB6D9C" w:rsidR="007A3D35" w:rsidRPr="00D46C7F" w:rsidRDefault="007A3D35" w:rsidP="007A3D35">
      <w:pPr>
        <w:widowControl/>
        <w:spacing w:line="440" w:lineRule="exact"/>
        <w:ind w:leftChars="150" w:left="360"/>
        <w:jc w:val="both"/>
        <w:rPr>
          <w:rFonts w:ascii="標楷體" w:eastAsia="標楷體" w:hAnsi="標楷體" w:cs="新細明體"/>
          <w:bCs/>
          <w:kern w:val="0"/>
          <w:sz w:val="32"/>
          <w:szCs w:val="32"/>
        </w:rPr>
      </w:pPr>
      <w:r w:rsidRPr="00D46C7F">
        <w:rPr>
          <w:rFonts w:ascii="標楷體" w:eastAsia="標楷體" w:hAnsi="標楷體" w:cs="新細明體"/>
          <w:bCs/>
          <w:kern w:val="0"/>
          <w:sz w:val="32"/>
          <w:szCs w:val="32"/>
        </w:rPr>
        <w:t>委員陳宜民領隊，</w:t>
      </w:r>
      <w:r w:rsidR="002D1BED">
        <w:rPr>
          <w:rFonts w:ascii="標楷體" w:eastAsia="標楷體" w:hAnsi="標楷體" w:cs="新細明體" w:hint="eastAsia"/>
          <w:bCs/>
          <w:kern w:val="0"/>
          <w:sz w:val="32"/>
          <w:szCs w:val="32"/>
        </w:rPr>
        <w:t>勞動部</w:t>
      </w:r>
      <w:r w:rsidRPr="00D46C7F">
        <w:rPr>
          <w:rFonts w:ascii="標楷體" w:eastAsia="標楷體" w:hAnsi="標楷體" w:cs="新細明體"/>
          <w:bCs/>
          <w:kern w:val="0"/>
          <w:sz w:val="32"/>
          <w:szCs w:val="32"/>
        </w:rPr>
        <w:t>政務次長</w:t>
      </w:r>
      <w:r w:rsidRPr="002D1BED">
        <w:rPr>
          <w:rFonts w:ascii="標楷體" w:eastAsia="標楷體" w:hAnsi="標楷體" w:cs="新細明體"/>
          <w:bCs/>
          <w:kern w:val="0"/>
          <w:sz w:val="32"/>
          <w:szCs w:val="32"/>
        </w:rPr>
        <w:t>林明裕</w:t>
      </w:r>
      <w:r w:rsidRPr="00D46C7F">
        <w:rPr>
          <w:rFonts w:ascii="標楷體" w:eastAsia="標楷體" w:hAnsi="標楷體" w:cs="新細明體"/>
          <w:bCs/>
          <w:kern w:val="0"/>
          <w:sz w:val="32"/>
          <w:szCs w:val="32"/>
        </w:rPr>
        <w:t>及勞動力發展署副署長施貞仰等陪同，前往勞動力發展署所屬基隆職業訓練場進行參訪，經該訓練場同仁就勞動部勞動力發展署北基宜花金馬分署組織架構、課程類別、運作方式，以及基隆訓練場本年度培訓業務辦理情形與輔導學員獲獎等事宜進行簡報後，進行各科別教室設備及教學之實地考察，並就該訓練場特有之金屬工藝課程實作體驗。</w:t>
      </w:r>
    </w:p>
    <w:p w14:paraId="5A39F9DD" w14:textId="77777777" w:rsidR="007A3D35" w:rsidRPr="00D46C7F" w:rsidRDefault="007A3D35" w:rsidP="007A3D35">
      <w:pPr>
        <w:widowControl/>
        <w:spacing w:line="440" w:lineRule="exact"/>
        <w:ind w:leftChars="150" w:left="360"/>
        <w:jc w:val="both"/>
        <w:rPr>
          <w:rFonts w:ascii="標楷體" w:eastAsia="標楷體" w:hAnsi="標楷體" w:cs="新細明體"/>
          <w:kern w:val="0"/>
          <w:sz w:val="32"/>
          <w:szCs w:val="32"/>
        </w:rPr>
      </w:pPr>
    </w:p>
    <w:p w14:paraId="7D337630"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sidRPr="007A3D35">
        <w:rPr>
          <w:rFonts w:ascii="標楷體" w:eastAsia="標楷體" w:hAnsi="標楷體" w:cs="新細明體" w:hint="eastAsia"/>
          <w:iCs/>
          <w:kern w:val="0"/>
          <w:sz w:val="32"/>
          <w:szCs w:val="32"/>
          <w:u w:val="single"/>
        </w:rPr>
        <w:lastRenderedPageBreak/>
        <w:t>12月9日</w:t>
      </w:r>
      <w:r w:rsidRPr="003268E6">
        <w:rPr>
          <w:rFonts w:ascii="標楷體" w:eastAsia="標楷體" w:hAnsi="標楷體" w:cs="新細明體" w:hint="eastAsia"/>
          <w:iCs/>
          <w:kern w:val="0"/>
          <w:sz w:val="32"/>
          <w:szCs w:val="32"/>
          <w:u w:val="single"/>
        </w:rPr>
        <w:t>(星期</w:t>
      </w:r>
      <w:r w:rsidRPr="009E4D28">
        <w:rPr>
          <w:rFonts w:ascii="標楷體" w:eastAsia="標楷體" w:hAnsi="標楷體" w:cs="新細明體" w:hint="eastAsia"/>
          <w:bCs/>
          <w:kern w:val="0"/>
          <w:sz w:val="32"/>
          <w:szCs w:val="32"/>
          <w:u w:val="single"/>
        </w:rPr>
        <w:t>一</w:t>
      </w:r>
      <w:r w:rsidRPr="003268E6">
        <w:rPr>
          <w:rFonts w:ascii="標楷體" w:eastAsia="標楷體" w:hAnsi="標楷體" w:cs="新細明體" w:hint="eastAsia"/>
          <w:iCs/>
          <w:kern w:val="0"/>
          <w:sz w:val="32"/>
          <w:szCs w:val="32"/>
          <w:u w:val="single"/>
        </w:rPr>
        <w:t>)</w:t>
      </w:r>
    </w:p>
    <w:p w14:paraId="3A4A06A6" w14:textId="77777777" w:rsidR="007A3D35" w:rsidRDefault="007A3D35" w:rsidP="007A3D35">
      <w:pPr>
        <w:widowControl/>
        <w:spacing w:line="440" w:lineRule="exact"/>
        <w:ind w:leftChars="150" w:left="360"/>
        <w:jc w:val="both"/>
        <w:rPr>
          <w:rFonts w:ascii="標楷體" w:eastAsia="標楷體" w:hAnsi="標楷體" w:cs="新細明體"/>
          <w:b/>
          <w:bCs/>
          <w:kern w:val="0"/>
          <w:sz w:val="32"/>
          <w:szCs w:val="32"/>
        </w:rPr>
      </w:pPr>
      <w:r w:rsidRPr="00493C3F">
        <w:rPr>
          <w:rFonts w:ascii="標楷體" w:eastAsia="標楷體" w:hAnsi="標楷體" w:cs="新細明體"/>
          <w:b/>
          <w:bCs/>
          <w:kern w:val="0"/>
          <w:sz w:val="32"/>
          <w:szCs w:val="32"/>
        </w:rPr>
        <w:t>考察1.北海岸(金山、石門、萬里) 地區社區醫療群及家庭醫師制度執行現況、2.北海岸地區分級醫療雙向轉診現況、3.北海岸地區在長照2.0下衛生所扮演角色之探討、4.北海岸地區偏遠醫療困境。</w:t>
      </w:r>
    </w:p>
    <w:p w14:paraId="44EDE7D8" w14:textId="77777777" w:rsidR="007A3D35" w:rsidRPr="00903A9B" w:rsidRDefault="007A3D35" w:rsidP="007A3D35">
      <w:pPr>
        <w:widowControl/>
        <w:spacing w:line="440" w:lineRule="exact"/>
        <w:ind w:leftChars="118" w:left="283"/>
        <w:jc w:val="both"/>
        <w:rPr>
          <w:rFonts w:ascii="標楷體" w:eastAsia="標楷體" w:hAnsi="標楷體" w:cs="新細明體"/>
          <w:bCs/>
          <w:kern w:val="0"/>
          <w:sz w:val="32"/>
          <w:szCs w:val="32"/>
        </w:rPr>
      </w:pPr>
      <w:r w:rsidRPr="009E4D28">
        <w:rPr>
          <w:rFonts w:ascii="標楷體" w:eastAsia="標楷體" w:hAnsi="標楷體" w:cs="新細明體" w:hint="eastAsia"/>
          <w:bCs/>
          <w:kern w:val="0"/>
          <w:sz w:val="32"/>
          <w:szCs w:val="32"/>
        </w:rPr>
        <w:t>委員邱泰源領隊，</w:t>
      </w:r>
      <w:r w:rsidRPr="00493C3F">
        <w:rPr>
          <w:rFonts w:ascii="標楷體" w:eastAsia="標楷體" w:hAnsi="標楷體" w:cs="新細明體" w:hint="eastAsia"/>
          <w:bCs/>
          <w:kern w:val="0"/>
          <w:sz w:val="32"/>
          <w:szCs w:val="32"/>
        </w:rPr>
        <w:t>衛生福利部常務次長薛瑞元</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醫事司副司長廖崑富及相關業務主管陪同，</w:t>
      </w:r>
      <w:r>
        <w:rPr>
          <w:rFonts w:ascii="標楷體" w:eastAsia="標楷體" w:hAnsi="標楷體" w:cs="新細明體" w:hint="eastAsia"/>
          <w:bCs/>
          <w:kern w:val="0"/>
          <w:sz w:val="32"/>
          <w:szCs w:val="32"/>
        </w:rPr>
        <w:t>前往</w:t>
      </w:r>
      <w:r w:rsidRPr="00903A9B">
        <w:rPr>
          <w:rFonts w:ascii="標楷體" w:eastAsia="標楷體" w:hAnsi="標楷體" w:cs="新細明體" w:hint="eastAsia"/>
          <w:bCs/>
          <w:kern w:val="0"/>
          <w:sz w:val="32"/>
          <w:szCs w:val="32"/>
        </w:rPr>
        <w:t>金山衛生所參觀</w:t>
      </w:r>
      <w:r>
        <w:rPr>
          <w:rFonts w:ascii="標楷體" w:eastAsia="標楷體" w:hAnsi="標楷體" w:cs="新細明體" w:hint="eastAsia"/>
          <w:bCs/>
          <w:kern w:val="0"/>
          <w:sz w:val="32"/>
          <w:szCs w:val="32"/>
        </w:rPr>
        <w:t>，隨後至</w:t>
      </w:r>
      <w:r w:rsidRPr="004D1171">
        <w:rPr>
          <w:rFonts w:ascii="標楷體" w:eastAsia="標楷體" w:hAnsi="標楷體" w:hint="eastAsia"/>
          <w:sz w:val="32"/>
          <w:szCs w:val="32"/>
        </w:rPr>
        <w:t>台大金山分院</w:t>
      </w:r>
      <w:r>
        <w:rPr>
          <w:rFonts w:ascii="標楷體" w:eastAsia="標楷體" w:hAnsi="標楷體" w:cs="新細明體" w:hint="eastAsia"/>
          <w:bCs/>
          <w:kern w:val="0"/>
          <w:sz w:val="32"/>
          <w:szCs w:val="32"/>
        </w:rPr>
        <w:t>與</w:t>
      </w:r>
      <w:r w:rsidRPr="00493C3F">
        <w:rPr>
          <w:rFonts w:ascii="標楷體" w:eastAsia="標楷體" w:hAnsi="標楷體" w:cs="新細明體" w:hint="eastAsia"/>
          <w:bCs/>
          <w:kern w:val="0"/>
          <w:sz w:val="32"/>
          <w:szCs w:val="32"/>
        </w:rPr>
        <w:t>新北市政府衛生局副局長高淑真</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新北市金山區衛生所主任潘恆嘉</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新北市萬里區衛生所主任葉源潔</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國立臺灣大學醫學院附設醫院金山分院院長張志豪</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臺大醫院院長室副院長賴逸儒</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基隆市衛生局科長王瑛蘭</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基隆市醫師公會理事林育正</w:t>
      </w:r>
      <w:r>
        <w:rPr>
          <w:rFonts w:ascii="標楷體" w:eastAsia="標楷體" w:hAnsi="標楷體" w:cs="新細明體" w:hint="eastAsia"/>
          <w:bCs/>
          <w:kern w:val="0"/>
          <w:sz w:val="32"/>
          <w:szCs w:val="32"/>
        </w:rPr>
        <w:t>、</w:t>
      </w:r>
      <w:r w:rsidRPr="00493C3F">
        <w:rPr>
          <w:rFonts w:ascii="標楷體" w:eastAsia="標楷體" w:hAnsi="標楷體" w:cs="新細明體" w:hint="eastAsia"/>
          <w:bCs/>
          <w:kern w:val="0"/>
          <w:sz w:val="32"/>
          <w:szCs w:val="32"/>
        </w:rPr>
        <w:t>社團法人新北市醫師公會副理事長顏鴻順</w:t>
      </w:r>
      <w:r>
        <w:rPr>
          <w:rFonts w:ascii="標楷體" w:eastAsia="標楷體" w:hAnsi="標楷體" w:cs="新細明體" w:hint="eastAsia"/>
          <w:bCs/>
          <w:kern w:val="0"/>
          <w:sz w:val="32"/>
          <w:szCs w:val="32"/>
        </w:rPr>
        <w:t>等針對</w:t>
      </w:r>
      <w:r w:rsidRPr="00903A9B">
        <w:rPr>
          <w:rFonts w:ascii="標楷體" w:eastAsia="標楷體" w:hAnsi="標楷體" w:cs="新細明體" w:hint="eastAsia"/>
          <w:bCs/>
          <w:kern w:val="0"/>
          <w:sz w:val="32"/>
          <w:szCs w:val="32"/>
        </w:rPr>
        <w:t>北海岸(金山、石門、萬里) 地區社區醫療群及家庭醫師制度執行現況</w:t>
      </w:r>
      <w:r>
        <w:rPr>
          <w:rFonts w:ascii="標楷體" w:eastAsia="標楷體" w:hAnsi="標楷體" w:cs="新細明體" w:hint="eastAsia"/>
          <w:bCs/>
          <w:kern w:val="0"/>
          <w:sz w:val="32"/>
          <w:szCs w:val="32"/>
        </w:rPr>
        <w:t>、</w:t>
      </w:r>
      <w:r w:rsidRPr="00903A9B">
        <w:rPr>
          <w:rFonts w:ascii="標楷體" w:eastAsia="標楷體" w:hAnsi="標楷體" w:cs="新細明體" w:hint="eastAsia"/>
          <w:bCs/>
          <w:kern w:val="0"/>
          <w:sz w:val="32"/>
          <w:szCs w:val="32"/>
        </w:rPr>
        <w:t>分級醫療雙向轉診</w:t>
      </w:r>
      <w:r>
        <w:rPr>
          <w:rFonts w:ascii="標楷體" w:eastAsia="標楷體" w:hAnsi="標楷體" w:cs="新細明體" w:hint="eastAsia"/>
          <w:bCs/>
          <w:kern w:val="0"/>
          <w:sz w:val="32"/>
          <w:szCs w:val="32"/>
        </w:rPr>
        <w:t>情況、</w:t>
      </w:r>
      <w:r w:rsidRPr="00903A9B">
        <w:rPr>
          <w:rFonts w:ascii="標楷體" w:eastAsia="標楷體" w:hAnsi="標楷體" w:cs="新細明體" w:hint="eastAsia"/>
          <w:bCs/>
          <w:kern w:val="0"/>
          <w:sz w:val="32"/>
          <w:szCs w:val="32"/>
        </w:rPr>
        <w:t>衛生所在長照2.0扮演角色之探討</w:t>
      </w:r>
      <w:r>
        <w:rPr>
          <w:rFonts w:ascii="標楷體" w:eastAsia="標楷體" w:hAnsi="標楷體" w:cs="新細明體" w:hint="eastAsia"/>
          <w:bCs/>
          <w:kern w:val="0"/>
          <w:sz w:val="32"/>
          <w:szCs w:val="32"/>
        </w:rPr>
        <w:t>及</w:t>
      </w:r>
      <w:r w:rsidRPr="00903A9B">
        <w:rPr>
          <w:rFonts w:ascii="標楷體" w:eastAsia="標楷體" w:hAnsi="標楷體" w:cs="新細明體" w:hint="eastAsia"/>
          <w:bCs/>
          <w:kern w:val="0"/>
          <w:sz w:val="32"/>
          <w:szCs w:val="32"/>
        </w:rPr>
        <w:t>偏遠醫療困境聽取簡報</w:t>
      </w:r>
      <w:r w:rsidRPr="00A34C02">
        <w:rPr>
          <w:rFonts w:ascii="標楷體" w:eastAsia="標楷體" w:hAnsi="標楷體" w:cs="新細明體" w:hint="eastAsia"/>
          <w:bCs/>
          <w:kern w:val="0"/>
          <w:sz w:val="32"/>
          <w:szCs w:val="32"/>
        </w:rPr>
        <w:t>並舉行綜合座談。</w:t>
      </w:r>
    </w:p>
    <w:p w14:paraId="75E425A1" w14:textId="77777777" w:rsidR="00E73C2C" w:rsidRPr="007A3D35" w:rsidRDefault="00E73C2C" w:rsidP="00034B1D">
      <w:pPr>
        <w:widowControl/>
        <w:spacing w:line="440" w:lineRule="exact"/>
        <w:ind w:leftChars="150" w:left="360"/>
        <w:jc w:val="both"/>
        <w:rPr>
          <w:rFonts w:ascii="標楷體" w:eastAsia="標楷體" w:hAnsi="標楷體" w:cs="新細明體"/>
          <w:kern w:val="0"/>
          <w:sz w:val="32"/>
          <w:szCs w:val="32"/>
        </w:rPr>
      </w:pPr>
    </w:p>
    <w:p w14:paraId="4C847B5D"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日(星期</w:t>
      </w:r>
      <w:r>
        <w:rPr>
          <w:rFonts w:ascii="標楷體" w:eastAsia="標楷體" w:hAnsi="標楷體" w:cs="新細明體" w:hint="eastAsia"/>
          <w:iCs/>
          <w:kern w:val="0"/>
          <w:sz w:val="32"/>
          <w:szCs w:val="32"/>
          <w:u w:val="single"/>
        </w:rPr>
        <w:t>四</w:t>
      </w:r>
      <w:r w:rsidRPr="003268E6">
        <w:rPr>
          <w:rFonts w:ascii="標楷體" w:eastAsia="標楷體" w:hAnsi="標楷體" w:cs="新細明體" w:hint="eastAsia"/>
          <w:iCs/>
          <w:kern w:val="0"/>
          <w:sz w:val="32"/>
          <w:szCs w:val="32"/>
          <w:u w:val="single"/>
        </w:rPr>
        <w:t>)</w:t>
      </w:r>
    </w:p>
    <w:p w14:paraId="117D6B97" w14:textId="77777777" w:rsidR="007A3D35" w:rsidRPr="00D46C7F" w:rsidRDefault="007A3D35" w:rsidP="007A3D35">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w:t>
      </w:r>
      <w:r w:rsidRPr="003873D3">
        <w:rPr>
          <w:rFonts w:ascii="標楷體" w:eastAsia="標楷體" w:hAnsi="標楷體" w:cs="新細明體"/>
          <w:b/>
          <w:kern w:val="0"/>
          <w:sz w:val="32"/>
          <w:szCs w:val="32"/>
        </w:rPr>
        <w:t>板橋地區分級醫療雙向轉診與社區醫療群執行現況</w:t>
      </w:r>
      <w:r w:rsidRPr="00D46C7F">
        <w:rPr>
          <w:rFonts w:ascii="標楷體" w:eastAsia="標楷體" w:hAnsi="標楷體" w:cs="新細明體"/>
          <w:b/>
          <w:bCs/>
          <w:kern w:val="0"/>
          <w:sz w:val="32"/>
          <w:szCs w:val="32"/>
        </w:rPr>
        <w:t>」</w:t>
      </w:r>
    </w:p>
    <w:p w14:paraId="13953A4D" w14:textId="77777777" w:rsidR="007A3D35" w:rsidRPr="003873D3" w:rsidRDefault="007A3D35" w:rsidP="007A3D35">
      <w:pPr>
        <w:widowControl/>
        <w:spacing w:line="440" w:lineRule="exact"/>
        <w:ind w:leftChars="150" w:left="360"/>
        <w:jc w:val="both"/>
        <w:rPr>
          <w:rFonts w:ascii="標楷體" w:eastAsia="標楷體" w:hAnsi="標楷體" w:cs="新細明體"/>
          <w:kern w:val="0"/>
          <w:sz w:val="32"/>
          <w:szCs w:val="32"/>
        </w:rPr>
      </w:pPr>
      <w:r w:rsidRPr="003873D3">
        <w:rPr>
          <w:rFonts w:ascii="標楷體" w:eastAsia="標楷體" w:hAnsi="標楷體" w:cs="新細明體"/>
          <w:kern w:val="0"/>
          <w:sz w:val="32"/>
          <w:szCs w:val="32"/>
        </w:rPr>
        <w:t>委員邱泰源領隊，委員羅致政、柯志恩、張宏陸同行。衛生福利部部長陳時中、新北市政府衛生局副局長高淑真、亞東紀念醫院副院長張淑雯、新北市立聯合醫院副院長王祖琪等陪同，於新北市議會聽取各單位簡報並針對板橋地區分級醫療雙向轉診與社區醫療群執行現況進行綜合座談。召委邱泰源特別提醒衛生福利部於政策推動或是修法時，都應堅持以維護醫療品質及人民健康為第一的理念，促進各專業共同合作，一起照顧病人，才能真正維護台灣醫療體系，創造民眾幸福。</w:t>
      </w:r>
    </w:p>
    <w:p w14:paraId="5EEA6986" w14:textId="77777777" w:rsidR="007A3D35" w:rsidRDefault="007A3D35" w:rsidP="007A3D35">
      <w:pPr>
        <w:widowControl/>
        <w:spacing w:line="440" w:lineRule="exact"/>
        <w:ind w:leftChars="150" w:left="360"/>
        <w:jc w:val="both"/>
        <w:rPr>
          <w:rFonts w:ascii="標楷體" w:eastAsia="標楷體" w:hAnsi="標楷體" w:cs="新細明體"/>
          <w:kern w:val="0"/>
          <w:sz w:val="32"/>
          <w:szCs w:val="32"/>
        </w:rPr>
      </w:pPr>
    </w:p>
    <w:p w14:paraId="61DF1371" w14:textId="77777777" w:rsidR="007A3D35" w:rsidRPr="00A94041" w:rsidRDefault="007A3D35" w:rsidP="007A3D35">
      <w:pPr>
        <w:keepNext/>
        <w:widowControl/>
        <w:spacing w:line="440" w:lineRule="exact"/>
        <w:ind w:leftChars="150" w:left="360"/>
        <w:jc w:val="both"/>
        <w:rPr>
          <w:rFonts w:ascii="標楷體" w:eastAsia="標楷體" w:hAnsi="標楷體" w:cs="新細明體"/>
          <w:kern w:val="0"/>
          <w:sz w:val="32"/>
          <w:szCs w:val="32"/>
        </w:rPr>
      </w:pPr>
      <w:r>
        <w:rPr>
          <w:rFonts w:ascii="標楷體" w:eastAsia="標楷體" w:hAnsi="標楷體" w:cs="新細明體" w:hint="eastAsia"/>
          <w:iCs/>
          <w:kern w:val="0"/>
          <w:sz w:val="32"/>
          <w:szCs w:val="32"/>
          <w:u w:val="single"/>
        </w:rPr>
        <w:t>12</w:t>
      </w:r>
      <w:r w:rsidRPr="003268E6">
        <w:rPr>
          <w:rFonts w:ascii="標楷體" w:eastAsia="標楷體" w:hAnsi="標楷體" w:cs="新細明體" w:hint="eastAsia"/>
          <w:iCs/>
          <w:kern w:val="0"/>
          <w:sz w:val="32"/>
          <w:szCs w:val="32"/>
          <w:u w:val="single"/>
        </w:rPr>
        <w:t>月</w:t>
      </w:r>
      <w:r>
        <w:rPr>
          <w:rFonts w:ascii="標楷體" w:eastAsia="標楷體" w:hAnsi="標楷體" w:cs="新細明體" w:hint="eastAsia"/>
          <w:iCs/>
          <w:kern w:val="0"/>
          <w:sz w:val="32"/>
          <w:szCs w:val="32"/>
          <w:u w:val="single"/>
        </w:rPr>
        <w:t>16</w:t>
      </w:r>
      <w:r w:rsidRPr="003268E6">
        <w:rPr>
          <w:rFonts w:ascii="標楷體" w:eastAsia="標楷體" w:hAnsi="標楷體" w:cs="新細明體" w:hint="eastAsia"/>
          <w:iCs/>
          <w:kern w:val="0"/>
          <w:sz w:val="32"/>
          <w:szCs w:val="32"/>
          <w:u w:val="single"/>
        </w:rPr>
        <w:t>日(星期</w:t>
      </w:r>
      <w:r w:rsidRPr="00D46C7F">
        <w:rPr>
          <w:rFonts w:ascii="標楷體" w:eastAsia="標楷體" w:hAnsi="標楷體" w:cs="新細明體"/>
          <w:bCs/>
          <w:kern w:val="0"/>
          <w:sz w:val="32"/>
          <w:szCs w:val="32"/>
        </w:rPr>
        <w:t>一</w:t>
      </w:r>
      <w:r w:rsidRPr="003268E6">
        <w:rPr>
          <w:rFonts w:ascii="標楷體" w:eastAsia="標楷體" w:hAnsi="標楷體" w:cs="新細明體" w:hint="eastAsia"/>
          <w:iCs/>
          <w:kern w:val="0"/>
          <w:sz w:val="32"/>
          <w:szCs w:val="32"/>
          <w:u w:val="single"/>
        </w:rPr>
        <w:t>)</w:t>
      </w:r>
    </w:p>
    <w:p w14:paraId="45F9C71E" w14:textId="77777777" w:rsidR="007A3D35" w:rsidRPr="00D46C7F" w:rsidRDefault="007A3D35" w:rsidP="007A3D35">
      <w:pPr>
        <w:widowControl/>
        <w:spacing w:line="440" w:lineRule="exact"/>
        <w:ind w:leftChars="150" w:left="360"/>
        <w:jc w:val="both"/>
        <w:rPr>
          <w:rFonts w:ascii="標楷體" w:eastAsia="標楷體" w:hAnsi="標楷體" w:cs="新細明體"/>
          <w:b/>
          <w:bCs/>
          <w:kern w:val="0"/>
          <w:sz w:val="32"/>
          <w:szCs w:val="32"/>
        </w:rPr>
      </w:pPr>
      <w:r w:rsidRPr="00D46C7F">
        <w:rPr>
          <w:rFonts w:ascii="標楷體" w:eastAsia="標楷體" w:hAnsi="標楷體" w:cs="新細明體"/>
          <w:b/>
          <w:bCs/>
          <w:kern w:val="0"/>
          <w:sz w:val="32"/>
          <w:szCs w:val="32"/>
        </w:rPr>
        <w:t>考察</w:t>
      </w:r>
      <w:r w:rsidRPr="006F4B82">
        <w:rPr>
          <w:rFonts w:ascii="標楷體" w:eastAsia="標楷體" w:hAnsi="標楷體" w:cs="新細明體"/>
          <w:b/>
          <w:bCs/>
          <w:kern w:val="0"/>
          <w:sz w:val="32"/>
          <w:szCs w:val="32"/>
        </w:rPr>
        <w:t>「</w:t>
      </w:r>
      <w:r w:rsidRPr="006F4B82">
        <w:rPr>
          <w:rFonts w:ascii="標楷體" w:eastAsia="標楷體" w:hAnsi="標楷體" w:cs="新細明體" w:hint="eastAsia"/>
          <w:b/>
          <w:kern w:val="0"/>
          <w:sz w:val="32"/>
          <w:szCs w:val="32"/>
        </w:rPr>
        <w:t>北部地區空氣品質監測站</w:t>
      </w:r>
      <w:r w:rsidRPr="006F4B82">
        <w:rPr>
          <w:rFonts w:ascii="標楷體" w:eastAsia="標楷體" w:hAnsi="標楷體" w:cs="新細明體"/>
          <w:b/>
          <w:bCs/>
          <w:kern w:val="0"/>
          <w:sz w:val="32"/>
          <w:szCs w:val="32"/>
        </w:rPr>
        <w:t>」</w:t>
      </w:r>
    </w:p>
    <w:p w14:paraId="1A58A769" w14:textId="5F53B4D4" w:rsidR="00E9439A" w:rsidRDefault="007A3D35" w:rsidP="00034B1D">
      <w:pPr>
        <w:widowControl/>
        <w:spacing w:line="440" w:lineRule="exact"/>
        <w:ind w:leftChars="150" w:left="360"/>
        <w:jc w:val="both"/>
        <w:rPr>
          <w:rFonts w:ascii="標楷體" w:eastAsia="標楷體" w:hAnsi="標楷體" w:cs="新細明體"/>
          <w:kern w:val="0"/>
          <w:sz w:val="32"/>
          <w:szCs w:val="32"/>
        </w:rPr>
      </w:pPr>
      <w:r w:rsidRPr="006F4B82">
        <w:rPr>
          <w:rFonts w:ascii="標楷體" w:eastAsia="標楷體" w:hAnsi="標楷體" w:cs="新細明體" w:hint="eastAsia"/>
          <w:kern w:val="0"/>
          <w:sz w:val="32"/>
          <w:szCs w:val="32"/>
        </w:rPr>
        <w:t>委員王育敏領隊，行政院環境保護署常務副署長沈志修等陪同，前往台北市萬華區空氣品質監測站實地視察，聽取空氣品質監測相關資訊，並現場提問與討論。</w:t>
      </w:r>
    </w:p>
    <w:p w14:paraId="561B34FE" w14:textId="77777777" w:rsidR="00E73C2C" w:rsidRDefault="00E9439A" w:rsidP="002D1BED">
      <w:pPr>
        <w:pStyle w:val="1"/>
        <w:pageBreakBefore/>
      </w:pPr>
      <w:bookmarkStart w:id="19" w:name="_Toc31276636"/>
      <w:r w:rsidRPr="00E9439A">
        <w:rPr>
          <w:rFonts w:hint="eastAsia"/>
        </w:rPr>
        <w:lastRenderedPageBreak/>
        <w:t>議案審查</w:t>
      </w:r>
      <w:bookmarkEnd w:id="19"/>
    </w:p>
    <w:p w14:paraId="6CCCE9E9" w14:textId="77777777" w:rsidR="00600007" w:rsidRPr="00600007" w:rsidRDefault="00600007" w:rsidP="00600007">
      <w:pPr>
        <w:widowControl/>
        <w:spacing w:line="0" w:lineRule="atLeast"/>
        <w:ind w:left="1081" w:hangingChars="300" w:hanging="1081"/>
        <w:jc w:val="center"/>
        <w:rPr>
          <w:rFonts w:ascii="標楷體" w:eastAsia="標楷體" w:hAnsi="標楷體" w:cs="Times New Roman"/>
          <w:sz w:val="28"/>
        </w:rPr>
      </w:pPr>
      <w:bookmarkStart w:id="20" w:name="OLE_LINK23"/>
      <w:bookmarkStart w:id="21" w:name="OLE_LINK24"/>
      <w:r w:rsidRPr="00600007">
        <w:rPr>
          <w:rFonts w:ascii="標楷體" w:eastAsia="標楷體" w:hAnsi="標楷體" w:cs="Times New Roman" w:hint="eastAsia"/>
          <w:b/>
          <w:sz w:val="36"/>
          <w:szCs w:val="20"/>
        </w:rPr>
        <w:t>本會期議案分類統計表</w:t>
      </w:r>
      <w:bookmarkEnd w:id="20"/>
      <w:bookmarkEnd w:id="21"/>
    </w:p>
    <w:p w14:paraId="0C36703B" w14:textId="77777777" w:rsidR="00600007" w:rsidRPr="00600007" w:rsidRDefault="00600007" w:rsidP="00600007">
      <w:pPr>
        <w:widowControl/>
        <w:spacing w:line="0" w:lineRule="atLeast"/>
        <w:ind w:left="960" w:hangingChars="300" w:hanging="960"/>
        <w:jc w:val="right"/>
        <w:rPr>
          <w:rFonts w:ascii="標楷體" w:eastAsia="標楷體" w:hAnsi="標楷體" w:cs="Times New Roman"/>
          <w:sz w:val="32"/>
          <w:szCs w:val="32"/>
        </w:rPr>
      </w:pPr>
      <w:r w:rsidRPr="00600007">
        <w:rPr>
          <w:rFonts w:ascii="標楷體" w:eastAsia="標楷體" w:hAnsi="標楷體" w:cs="Times New Roman" w:hint="eastAsia"/>
          <w:sz w:val="32"/>
          <w:szCs w:val="32"/>
        </w:rPr>
        <w:t>單位：案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43"/>
        <w:gridCol w:w="1417"/>
        <w:gridCol w:w="1417"/>
        <w:gridCol w:w="1417"/>
      </w:tblGrid>
      <w:tr w:rsidR="00600007" w:rsidRPr="00600007" w14:paraId="4A11E9B2" w14:textId="77777777" w:rsidTr="00FD406E">
        <w:trPr>
          <w:trHeight w:val="850"/>
        </w:trPr>
        <w:tc>
          <w:tcPr>
            <w:tcW w:w="2806" w:type="pct"/>
            <w:vAlign w:val="center"/>
          </w:tcPr>
          <w:p w14:paraId="1F7C4028" w14:textId="77777777" w:rsidR="00600007" w:rsidRPr="00600007" w:rsidRDefault="00600007" w:rsidP="00600007">
            <w:pPr>
              <w:spacing w:line="440" w:lineRule="exact"/>
              <w:jc w:val="center"/>
              <w:rPr>
                <w:rFonts w:ascii="標楷體" w:eastAsia="標楷體" w:hAnsi="標楷體" w:cs="Times New Roman"/>
                <w:b/>
                <w:bCs/>
                <w:sz w:val="32"/>
                <w:szCs w:val="32"/>
              </w:rPr>
            </w:pPr>
            <w:r w:rsidRPr="00600007">
              <w:rPr>
                <w:rFonts w:ascii="標楷體" w:eastAsia="標楷體" w:hAnsi="標楷體" w:cs="Times New Roman" w:hint="eastAsia"/>
                <w:b/>
                <w:bCs/>
                <w:sz w:val="32"/>
                <w:szCs w:val="32"/>
              </w:rPr>
              <w:t>類    別</w:t>
            </w:r>
          </w:p>
        </w:tc>
        <w:tc>
          <w:tcPr>
            <w:tcW w:w="731" w:type="pct"/>
            <w:vAlign w:val="center"/>
          </w:tcPr>
          <w:p w14:paraId="7CB60543" w14:textId="77777777" w:rsidR="00600007" w:rsidRPr="00600007" w:rsidRDefault="00600007" w:rsidP="00600007">
            <w:pPr>
              <w:spacing w:line="440" w:lineRule="exact"/>
              <w:jc w:val="center"/>
              <w:rPr>
                <w:rFonts w:ascii="標楷體" w:eastAsia="標楷體" w:hAnsi="標楷體" w:cs="Times New Roman"/>
                <w:b/>
                <w:bCs/>
                <w:sz w:val="32"/>
                <w:szCs w:val="32"/>
              </w:rPr>
            </w:pPr>
            <w:r w:rsidRPr="00600007">
              <w:rPr>
                <w:rFonts w:ascii="標楷體" w:eastAsia="標楷體" w:hAnsi="標楷體" w:cs="Times New Roman" w:hint="eastAsia"/>
                <w:b/>
                <w:bCs/>
                <w:sz w:val="32"/>
                <w:szCs w:val="32"/>
              </w:rPr>
              <w:t>審  竣</w:t>
            </w:r>
          </w:p>
        </w:tc>
        <w:tc>
          <w:tcPr>
            <w:tcW w:w="731" w:type="pct"/>
            <w:vAlign w:val="center"/>
          </w:tcPr>
          <w:p w14:paraId="6DF4C729" w14:textId="2763EC1E" w:rsidR="00600007" w:rsidRPr="00600007" w:rsidRDefault="006A7AA9" w:rsidP="00056833">
            <w:pPr>
              <w:spacing w:line="440" w:lineRule="exact"/>
              <w:jc w:val="center"/>
              <w:rPr>
                <w:rFonts w:ascii="標楷體" w:eastAsia="標楷體" w:hAnsi="標楷體" w:cs="Times New Roman"/>
                <w:b/>
                <w:bCs/>
                <w:sz w:val="32"/>
                <w:szCs w:val="32"/>
              </w:rPr>
            </w:pPr>
            <w:r>
              <w:rPr>
                <w:rFonts w:ascii="標楷體" w:eastAsia="標楷體" w:hAnsi="標楷體" w:cs="Times New Roman" w:hint="eastAsia"/>
                <w:b/>
                <w:bCs/>
                <w:sz w:val="32"/>
                <w:szCs w:val="32"/>
              </w:rPr>
              <w:t>未審</w:t>
            </w:r>
            <w:r w:rsidR="00056833">
              <w:rPr>
                <w:rFonts w:ascii="標楷體" w:eastAsia="標楷體" w:hAnsi="標楷體" w:cs="Times New Roman" w:hint="eastAsia"/>
                <w:b/>
                <w:bCs/>
                <w:sz w:val="32"/>
                <w:szCs w:val="32"/>
              </w:rPr>
              <w:t>竣</w:t>
            </w:r>
          </w:p>
        </w:tc>
        <w:tc>
          <w:tcPr>
            <w:tcW w:w="731" w:type="pct"/>
            <w:tcBorders>
              <w:bottom w:val="single" w:sz="4" w:space="0" w:color="auto"/>
            </w:tcBorders>
            <w:vAlign w:val="center"/>
          </w:tcPr>
          <w:p w14:paraId="6289586B" w14:textId="77777777" w:rsidR="00600007" w:rsidRPr="00600007" w:rsidRDefault="00600007" w:rsidP="00600007">
            <w:pPr>
              <w:spacing w:line="440" w:lineRule="exact"/>
              <w:jc w:val="center"/>
              <w:rPr>
                <w:rFonts w:ascii="標楷體" w:eastAsia="標楷體" w:hAnsi="標楷體" w:cs="Times New Roman"/>
                <w:b/>
                <w:bCs/>
                <w:sz w:val="32"/>
                <w:szCs w:val="32"/>
              </w:rPr>
            </w:pPr>
            <w:r w:rsidRPr="00600007">
              <w:rPr>
                <w:rFonts w:ascii="標楷體" w:eastAsia="標楷體" w:hAnsi="標楷體" w:cs="Times New Roman" w:hint="eastAsia"/>
                <w:b/>
                <w:bCs/>
                <w:sz w:val="32"/>
                <w:szCs w:val="32"/>
              </w:rPr>
              <w:t>合  計</w:t>
            </w:r>
          </w:p>
        </w:tc>
      </w:tr>
      <w:tr w:rsidR="00FD406E" w:rsidRPr="00600007" w14:paraId="7A195CC8" w14:textId="77777777" w:rsidTr="00FD406E">
        <w:trPr>
          <w:trHeight w:val="850"/>
        </w:trPr>
        <w:tc>
          <w:tcPr>
            <w:tcW w:w="2806" w:type="pct"/>
            <w:vAlign w:val="center"/>
          </w:tcPr>
          <w:p w14:paraId="2C3F2FED"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法律案</w:t>
            </w:r>
          </w:p>
        </w:tc>
        <w:tc>
          <w:tcPr>
            <w:tcW w:w="731" w:type="pct"/>
            <w:vAlign w:val="center"/>
          </w:tcPr>
          <w:p w14:paraId="0F1E5DE9" w14:textId="77777777" w:rsidR="00FD406E" w:rsidRPr="00FD406E" w:rsidRDefault="00FD406E" w:rsidP="00FD406E">
            <w:pPr>
              <w:pStyle w:val="afff0"/>
              <w:spacing w:line="500" w:lineRule="exact"/>
              <w:ind w:left="0"/>
              <w:jc w:val="center"/>
              <w:outlineLvl w:val="0"/>
              <w:rPr>
                <w:rFonts w:hAnsi="標楷體"/>
                <w:bCs/>
                <w:sz w:val="32"/>
              </w:rPr>
            </w:pPr>
            <w:bookmarkStart w:id="22" w:name="_Toc31276637"/>
            <w:r w:rsidRPr="00FD406E">
              <w:rPr>
                <w:rFonts w:hAnsi="標楷體" w:hint="eastAsia"/>
                <w:bCs/>
                <w:sz w:val="32"/>
              </w:rPr>
              <w:t>57</w:t>
            </w:r>
            <w:bookmarkEnd w:id="22"/>
          </w:p>
        </w:tc>
        <w:tc>
          <w:tcPr>
            <w:tcW w:w="731" w:type="pct"/>
            <w:vAlign w:val="center"/>
          </w:tcPr>
          <w:p w14:paraId="1B0559B6" w14:textId="77777777"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705</w:t>
            </w:r>
          </w:p>
        </w:tc>
        <w:tc>
          <w:tcPr>
            <w:tcW w:w="731" w:type="pct"/>
            <w:tcBorders>
              <w:top w:val="single" w:sz="4" w:space="0" w:color="auto"/>
              <w:left w:val="nil"/>
              <w:bottom w:val="single" w:sz="4" w:space="0" w:color="auto"/>
              <w:right w:val="single" w:sz="4" w:space="0" w:color="auto"/>
            </w:tcBorders>
            <w:shd w:val="clear" w:color="auto" w:fill="auto"/>
            <w:vAlign w:val="center"/>
          </w:tcPr>
          <w:p w14:paraId="374F5915" w14:textId="1BE20F76"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762</w:t>
            </w:r>
          </w:p>
        </w:tc>
      </w:tr>
      <w:tr w:rsidR="00FD406E" w:rsidRPr="00600007" w14:paraId="4A0A9AEA" w14:textId="77777777" w:rsidTr="00FD406E">
        <w:trPr>
          <w:trHeight w:val="850"/>
        </w:trPr>
        <w:tc>
          <w:tcPr>
            <w:tcW w:w="2806" w:type="pct"/>
            <w:vAlign w:val="center"/>
          </w:tcPr>
          <w:p w14:paraId="3A0962E9"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預算案</w:t>
            </w:r>
          </w:p>
        </w:tc>
        <w:tc>
          <w:tcPr>
            <w:tcW w:w="731" w:type="pct"/>
            <w:vAlign w:val="center"/>
          </w:tcPr>
          <w:p w14:paraId="15246109" w14:textId="77777777" w:rsidR="00FD406E" w:rsidRPr="00FD406E" w:rsidRDefault="00FD406E" w:rsidP="00FD406E">
            <w:pPr>
              <w:pStyle w:val="afff0"/>
              <w:spacing w:line="500" w:lineRule="exact"/>
              <w:ind w:left="0"/>
              <w:jc w:val="center"/>
              <w:outlineLvl w:val="0"/>
              <w:rPr>
                <w:rFonts w:hAnsi="標楷體"/>
                <w:bCs/>
                <w:sz w:val="32"/>
              </w:rPr>
            </w:pPr>
            <w:bookmarkStart w:id="23" w:name="_Toc31276638"/>
            <w:r w:rsidRPr="00FD406E">
              <w:rPr>
                <w:rFonts w:hAnsi="標楷體" w:hint="eastAsia"/>
                <w:bCs/>
                <w:sz w:val="32"/>
              </w:rPr>
              <w:t>9</w:t>
            </w:r>
            <w:bookmarkEnd w:id="23"/>
          </w:p>
        </w:tc>
        <w:tc>
          <w:tcPr>
            <w:tcW w:w="731" w:type="pct"/>
            <w:vAlign w:val="center"/>
          </w:tcPr>
          <w:p w14:paraId="2FAB4853" w14:textId="5AF6364D"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22</w:t>
            </w:r>
          </w:p>
        </w:tc>
        <w:tc>
          <w:tcPr>
            <w:tcW w:w="731" w:type="pct"/>
            <w:tcBorders>
              <w:top w:val="single" w:sz="4" w:space="0" w:color="auto"/>
              <w:left w:val="nil"/>
              <w:bottom w:val="single" w:sz="4" w:space="0" w:color="auto"/>
              <w:right w:val="single" w:sz="4" w:space="0" w:color="auto"/>
            </w:tcBorders>
            <w:shd w:val="clear" w:color="auto" w:fill="auto"/>
            <w:vAlign w:val="center"/>
          </w:tcPr>
          <w:p w14:paraId="59025884" w14:textId="4A77D857"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31</w:t>
            </w:r>
          </w:p>
        </w:tc>
      </w:tr>
      <w:tr w:rsidR="00FD406E" w:rsidRPr="00600007" w14:paraId="03183569" w14:textId="77777777" w:rsidTr="00FD406E">
        <w:trPr>
          <w:trHeight w:val="850"/>
        </w:trPr>
        <w:tc>
          <w:tcPr>
            <w:tcW w:w="2806" w:type="pct"/>
            <w:vAlign w:val="center"/>
          </w:tcPr>
          <w:p w14:paraId="13E5F07B"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人民請願案</w:t>
            </w:r>
          </w:p>
        </w:tc>
        <w:tc>
          <w:tcPr>
            <w:tcW w:w="731" w:type="pct"/>
            <w:vAlign w:val="center"/>
          </w:tcPr>
          <w:p w14:paraId="7747609E" w14:textId="77777777" w:rsidR="00FD406E" w:rsidRPr="00FD406E" w:rsidRDefault="00FD406E" w:rsidP="00FD406E">
            <w:pPr>
              <w:pStyle w:val="afff0"/>
              <w:spacing w:line="500" w:lineRule="exact"/>
              <w:ind w:left="0"/>
              <w:jc w:val="center"/>
              <w:outlineLvl w:val="0"/>
              <w:rPr>
                <w:rFonts w:hAnsi="標楷體"/>
                <w:bCs/>
                <w:sz w:val="32"/>
              </w:rPr>
            </w:pPr>
            <w:bookmarkStart w:id="24" w:name="_Toc31276639"/>
            <w:r w:rsidRPr="00FD406E">
              <w:rPr>
                <w:rFonts w:hAnsi="標楷體" w:hint="eastAsia"/>
                <w:bCs/>
                <w:sz w:val="32"/>
              </w:rPr>
              <w:t>70</w:t>
            </w:r>
            <w:bookmarkEnd w:id="24"/>
          </w:p>
        </w:tc>
        <w:tc>
          <w:tcPr>
            <w:tcW w:w="731" w:type="pct"/>
            <w:vAlign w:val="center"/>
          </w:tcPr>
          <w:p w14:paraId="0852879C" w14:textId="328E1EF6"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31</w:t>
            </w:r>
          </w:p>
        </w:tc>
        <w:tc>
          <w:tcPr>
            <w:tcW w:w="731" w:type="pct"/>
            <w:tcBorders>
              <w:top w:val="single" w:sz="4" w:space="0" w:color="auto"/>
              <w:left w:val="nil"/>
              <w:bottom w:val="single" w:sz="4" w:space="0" w:color="auto"/>
              <w:right w:val="single" w:sz="4" w:space="0" w:color="auto"/>
            </w:tcBorders>
            <w:shd w:val="clear" w:color="auto" w:fill="auto"/>
            <w:vAlign w:val="center"/>
          </w:tcPr>
          <w:p w14:paraId="61292909" w14:textId="72B35D77"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101</w:t>
            </w:r>
          </w:p>
        </w:tc>
      </w:tr>
      <w:tr w:rsidR="00FD406E" w:rsidRPr="00600007" w14:paraId="3E0803DB" w14:textId="77777777" w:rsidTr="00FD406E">
        <w:trPr>
          <w:trHeight w:val="850"/>
        </w:trPr>
        <w:tc>
          <w:tcPr>
            <w:tcW w:w="2806" w:type="pct"/>
            <w:vAlign w:val="center"/>
          </w:tcPr>
          <w:p w14:paraId="52C5A947"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行政命令案</w:t>
            </w:r>
          </w:p>
        </w:tc>
        <w:tc>
          <w:tcPr>
            <w:tcW w:w="731" w:type="pct"/>
            <w:vAlign w:val="center"/>
          </w:tcPr>
          <w:p w14:paraId="03FBE21D" w14:textId="77777777" w:rsidR="00FD406E" w:rsidRPr="00FD406E" w:rsidRDefault="00FD406E" w:rsidP="00FD406E">
            <w:pPr>
              <w:pStyle w:val="afff0"/>
              <w:spacing w:line="500" w:lineRule="exact"/>
              <w:ind w:left="0"/>
              <w:jc w:val="center"/>
              <w:outlineLvl w:val="0"/>
              <w:rPr>
                <w:rFonts w:hAnsi="標楷體"/>
                <w:bCs/>
                <w:sz w:val="32"/>
              </w:rPr>
            </w:pPr>
            <w:bookmarkStart w:id="25" w:name="_Toc31276640"/>
            <w:r w:rsidRPr="00FD406E">
              <w:rPr>
                <w:rFonts w:hAnsi="標楷體" w:hint="eastAsia"/>
                <w:bCs/>
                <w:sz w:val="32"/>
              </w:rPr>
              <w:t>80</w:t>
            </w:r>
            <w:bookmarkEnd w:id="25"/>
          </w:p>
        </w:tc>
        <w:tc>
          <w:tcPr>
            <w:tcW w:w="731" w:type="pct"/>
            <w:vAlign w:val="center"/>
          </w:tcPr>
          <w:p w14:paraId="711E2A6E" w14:textId="114687EE"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122</w:t>
            </w:r>
          </w:p>
        </w:tc>
        <w:tc>
          <w:tcPr>
            <w:tcW w:w="731" w:type="pct"/>
            <w:tcBorders>
              <w:top w:val="single" w:sz="4" w:space="0" w:color="auto"/>
              <w:left w:val="nil"/>
              <w:bottom w:val="single" w:sz="4" w:space="0" w:color="auto"/>
              <w:right w:val="single" w:sz="4" w:space="0" w:color="auto"/>
            </w:tcBorders>
            <w:shd w:val="clear" w:color="auto" w:fill="auto"/>
            <w:vAlign w:val="center"/>
          </w:tcPr>
          <w:p w14:paraId="2D4EAB22" w14:textId="66159298"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202</w:t>
            </w:r>
          </w:p>
        </w:tc>
      </w:tr>
      <w:tr w:rsidR="00FD406E" w:rsidRPr="00600007" w14:paraId="00A75607" w14:textId="77777777" w:rsidTr="00FD406E">
        <w:trPr>
          <w:trHeight w:val="850"/>
        </w:trPr>
        <w:tc>
          <w:tcPr>
            <w:tcW w:w="2806" w:type="pct"/>
            <w:vAlign w:val="center"/>
          </w:tcPr>
          <w:p w14:paraId="5488AD7E"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其他議案</w:t>
            </w:r>
          </w:p>
        </w:tc>
        <w:tc>
          <w:tcPr>
            <w:tcW w:w="731" w:type="pct"/>
            <w:vAlign w:val="center"/>
          </w:tcPr>
          <w:p w14:paraId="1A7498D0" w14:textId="77777777" w:rsidR="00FD406E" w:rsidRPr="00FD406E" w:rsidRDefault="00FD406E" w:rsidP="00FD406E">
            <w:pPr>
              <w:pStyle w:val="afff0"/>
              <w:spacing w:line="500" w:lineRule="exact"/>
              <w:ind w:left="0"/>
              <w:jc w:val="center"/>
              <w:outlineLvl w:val="0"/>
              <w:rPr>
                <w:rFonts w:hAnsi="標楷體"/>
                <w:bCs/>
                <w:sz w:val="32"/>
              </w:rPr>
            </w:pPr>
            <w:bookmarkStart w:id="26" w:name="_Toc31276641"/>
            <w:r w:rsidRPr="00FD406E">
              <w:rPr>
                <w:rFonts w:hAnsi="標楷體" w:hint="eastAsia"/>
                <w:bCs/>
                <w:sz w:val="32"/>
              </w:rPr>
              <w:t>38</w:t>
            </w:r>
            <w:bookmarkEnd w:id="26"/>
          </w:p>
        </w:tc>
        <w:tc>
          <w:tcPr>
            <w:tcW w:w="731" w:type="pct"/>
            <w:vAlign w:val="center"/>
          </w:tcPr>
          <w:p w14:paraId="06171578" w14:textId="59D970A7"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97</w:t>
            </w:r>
          </w:p>
        </w:tc>
        <w:tc>
          <w:tcPr>
            <w:tcW w:w="731" w:type="pct"/>
            <w:tcBorders>
              <w:top w:val="single" w:sz="4" w:space="0" w:color="auto"/>
              <w:left w:val="nil"/>
              <w:bottom w:val="single" w:sz="4" w:space="0" w:color="auto"/>
              <w:right w:val="single" w:sz="4" w:space="0" w:color="auto"/>
            </w:tcBorders>
            <w:shd w:val="clear" w:color="auto" w:fill="auto"/>
            <w:vAlign w:val="center"/>
          </w:tcPr>
          <w:p w14:paraId="3E9F4F05" w14:textId="64A5AE81"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135</w:t>
            </w:r>
          </w:p>
        </w:tc>
      </w:tr>
      <w:tr w:rsidR="00FD406E" w:rsidRPr="00600007" w14:paraId="0FE07606" w14:textId="77777777" w:rsidTr="00FD406E">
        <w:trPr>
          <w:trHeight w:val="850"/>
        </w:trPr>
        <w:tc>
          <w:tcPr>
            <w:tcW w:w="2806" w:type="pct"/>
            <w:vAlign w:val="center"/>
          </w:tcPr>
          <w:p w14:paraId="2E9BEA8A" w14:textId="77777777" w:rsidR="00FD406E" w:rsidRPr="00600007" w:rsidRDefault="00FD406E" w:rsidP="00FD406E">
            <w:pPr>
              <w:spacing w:line="440" w:lineRule="exact"/>
              <w:rPr>
                <w:rFonts w:ascii="標楷體" w:eastAsia="標楷體" w:hAnsi="標楷體" w:cs="Times New Roman"/>
                <w:bCs/>
                <w:sz w:val="32"/>
                <w:szCs w:val="32"/>
              </w:rPr>
            </w:pPr>
            <w:r w:rsidRPr="00600007">
              <w:rPr>
                <w:rFonts w:ascii="標楷體" w:eastAsia="標楷體" w:hAnsi="標楷體" w:cs="Times New Roman" w:hint="eastAsia"/>
                <w:bCs/>
                <w:sz w:val="32"/>
                <w:szCs w:val="32"/>
              </w:rPr>
              <w:t>總計</w:t>
            </w:r>
          </w:p>
        </w:tc>
        <w:tc>
          <w:tcPr>
            <w:tcW w:w="731" w:type="pct"/>
            <w:vAlign w:val="center"/>
          </w:tcPr>
          <w:p w14:paraId="2E81791E" w14:textId="77777777" w:rsidR="00FD406E" w:rsidRPr="00FD406E" w:rsidRDefault="00FD406E" w:rsidP="00FD406E">
            <w:pPr>
              <w:pStyle w:val="afff0"/>
              <w:spacing w:line="500" w:lineRule="exact"/>
              <w:ind w:left="0"/>
              <w:jc w:val="center"/>
              <w:outlineLvl w:val="0"/>
              <w:rPr>
                <w:rFonts w:hAnsi="標楷體"/>
                <w:bCs/>
                <w:sz w:val="32"/>
              </w:rPr>
            </w:pPr>
            <w:bookmarkStart w:id="27" w:name="_Toc31276642"/>
            <w:r w:rsidRPr="00FD406E">
              <w:rPr>
                <w:rFonts w:hAnsi="標楷體" w:hint="eastAsia"/>
                <w:bCs/>
                <w:sz w:val="32"/>
              </w:rPr>
              <w:t>254</w:t>
            </w:r>
            <w:bookmarkEnd w:id="27"/>
          </w:p>
        </w:tc>
        <w:tc>
          <w:tcPr>
            <w:tcW w:w="731" w:type="pct"/>
            <w:vAlign w:val="center"/>
          </w:tcPr>
          <w:p w14:paraId="38102FBB" w14:textId="05C3A38B"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977</w:t>
            </w:r>
          </w:p>
        </w:tc>
        <w:tc>
          <w:tcPr>
            <w:tcW w:w="731" w:type="pct"/>
            <w:tcBorders>
              <w:top w:val="single" w:sz="4" w:space="0" w:color="auto"/>
              <w:left w:val="nil"/>
              <w:bottom w:val="single" w:sz="4" w:space="0" w:color="auto"/>
              <w:right w:val="single" w:sz="4" w:space="0" w:color="auto"/>
            </w:tcBorders>
            <w:shd w:val="clear" w:color="auto" w:fill="auto"/>
            <w:vAlign w:val="center"/>
          </w:tcPr>
          <w:p w14:paraId="6003E120" w14:textId="43246A2C" w:rsidR="00FD406E" w:rsidRPr="00FD406E" w:rsidRDefault="00FD406E" w:rsidP="00FD406E">
            <w:pPr>
              <w:spacing w:line="500" w:lineRule="exact"/>
              <w:jc w:val="center"/>
              <w:rPr>
                <w:rFonts w:ascii="標楷體" w:eastAsia="標楷體" w:hAnsi="標楷體" w:cs="Times New Roman"/>
                <w:bCs/>
                <w:sz w:val="32"/>
                <w:szCs w:val="32"/>
              </w:rPr>
            </w:pPr>
            <w:r w:rsidRPr="00FD406E">
              <w:rPr>
                <w:rFonts w:ascii="標楷體" w:eastAsia="標楷體" w:hAnsi="標楷體" w:cs="Times New Roman" w:hint="eastAsia"/>
                <w:bCs/>
                <w:sz w:val="32"/>
                <w:szCs w:val="32"/>
              </w:rPr>
              <w:t>1231</w:t>
            </w:r>
          </w:p>
        </w:tc>
      </w:tr>
    </w:tbl>
    <w:p w14:paraId="311C7F26" w14:textId="53F58C90" w:rsidR="00600007" w:rsidRPr="001076B0" w:rsidRDefault="00600007" w:rsidP="001076B0">
      <w:pPr>
        <w:pStyle w:val="2--"/>
      </w:pPr>
      <w:bookmarkStart w:id="28" w:name="_Toc521662138"/>
      <w:bookmarkStart w:id="29" w:name="_Toc521663831"/>
      <w:bookmarkStart w:id="30" w:name="_Toc536536501"/>
      <w:bookmarkStart w:id="31" w:name="_Toc16004495"/>
      <w:bookmarkStart w:id="32" w:name="_Toc31276643"/>
      <w:r w:rsidRPr="001076B0">
        <w:rPr>
          <w:rFonts w:hint="eastAsia"/>
        </w:rPr>
        <w:t>甲、</w:t>
      </w:r>
      <w:r w:rsidR="00A71265" w:rsidRPr="001076B0">
        <w:rPr>
          <w:rFonts w:hint="eastAsia"/>
        </w:rPr>
        <w:t>未審</w:t>
      </w:r>
      <w:r w:rsidR="00056833">
        <w:rPr>
          <w:rFonts w:hint="eastAsia"/>
        </w:rPr>
        <w:t>竣</w:t>
      </w:r>
      <w:r w:rsidRPr="001076B0">
        <w:rPr>
          <w:rFonts w:hint="eastAsia"/>
        </w:rPr>
        <w:t>議案（</w:t>
      </w:r>
      <w:r w:rsidR="00FD406E">
        <w:rPr>
          <w:rFonts w:hint="eastAsia"/>
        </w:rPr>
        <w:t>977</w:t>
      </w:r>
      <w:r w:rsidRPr="001076B0">
        <w:rPr>
          <w:rFonts w:hint="eastAsia"/>
        </w:rPr>
        <w:t>案）</w:t>
      </w:r>
      <w:bookmarkEnd w:id="28"/>
      <w:bookmarkEnd w:id="29"/>
      <w:bookmarkEnd w:id="30"/>
      <w:bookmarkEnd w:id="31"/>
      <w:bookmarkEnd w:id="32"/>
    </w:p>
    <w:p w14:paraId="2D46ACC6" w14:textId="77777777" w:rsidR="00600007" w:rsidRPr="001076B0" w:rsidRDefault="00600007" w:rsidP="00197F34">
      <w:pPr>
        <w:pStyle w:val="2-"/>
        <w:numPr>
          <w:ilvl w:val="0"/>
          <w:numId w:val="17"/>
        </w:numPr>
      </w:pPr>
      <w:bookmarkStart w:id="33" w:name="_Toc400351856"/>
      <w:bookmarkStart w:id="34" w:name="_Toc16004496"/>
      <w:bookmarkStart w:id="35" w:name="_Toc31276644"/>
      <w:r w:rsidRPr="001076B0">
        <w:rPr>
          <w:rFonts w:hint="eastAsia"/>
        </w:rPr>
        <w:t>法律案（</w:t>
      </w:r>
      <w:r w:rsidR="00DF3CBE" w:rsidRPr="001076B0">
        <w:rPr>
          <w:rFonts w:hint="eastAsia"/>
        </w:rPr>
        <w:t>70</w:t>
      </w:r>
      <w:r w:rsidR="00E84F8A" w:rsidRPr="001076B0">
        <w:rPr>
          <w:rFonts w:hint="eastAsia"/>
        </w:rPr>
        <w:t>5</w:t>
      </w:r>
      <w:r w:rsidRPr="001076B0">
        <w:rPr>
          <w:rFonts w:hint="eastAsia"/>
        </w:rPr>
        <w:t>案）</w:t>
      </w:r>
      <w:bookmarkEnd w:id="33"/>
      <w:bookmarkEnd w:id="34"/>
      <w:bookmarkEnd w:id="35"/>
    </w:p>
    <w:p w14:paraId="0B5EE4DA" w14:textId="77777777" w:rsidR="00DB6E23" w:rsidRPr="00396375" w:rsidRDefault="00600007" w:rsidP="00B24634">
      <w:pPr>
        <w:pStyle w:val="3-"/>
      </w:pPr>
      <w:bookmarkStart w:id="36" w:name="_Toc238289568"/>
      <w:bookmarkStart w:id="37" w:name="_Toc238289990"/>
      <w:bookmarkStart w:id="38" w:name="_Toc252801611"/>
      <w:bookmarkStart w:id="39" w:name="_Toc400351857"/>
      <w:bookmarkStart w:id="40" w:name="_Toc16004497"/>
      <w:bookmarkStart w:id="41" w:name="_Toc31276645"/>
      <w:r w:rsidRPr="00396375">
        <w:rPr>
          <w:rFonts w:hint="eastAsia"/>
        </w:rPr>
        <w:t>衛生福利部（</w:t>
      </w:r>
      <w:bookmarkEnd w:id="36"/>
      <w:bookmarkEnd w:id="37"/>
      <w:bookmarkEnd w:id="38"/>
      <w:r w:rsidR="00DF3CBE" w:rsidRPr="00396375">
        <w:rPr>
          <w:rFonts w:hint="eastAsia"/>
        </w:rPr>
        <w:t>322</w:t>
      </w:r>
      <w:r w:rsidRPr="00396375">
        <w:rPr>
          <w:rFonts w:hint="eastAsia"/>
        </w:rPr>
        <w:t>案）</w:t>
      </w:r>
      <w:bookmarkEnd w:id="39"/>
      <w:bookmarkEnd w:id="40"/>
      <w:bookmarkEnd w:id="41"/>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1"/>
        <w:gridCol w:w="2551"/>
        <w:gridCol w:w="1361"/>
        <w:gridCol w:w="1559"/>
        <w:gridCol w:w="1474"/>
        <w:gridCol w:w="2263"/>
      </w:tblGrid>
      <w:tr w:rsidR="00DB6E23" w:rsidRPr="00DF3CBE" w14:paraId="62C8E4A0" w14:textId="77777777" w:rsidTr="00BF5B80">
        <w:trPr>
          <w:trHeight w:val="567"/>
        </w:trPr>
        <w:tc>
          <w:tcPr>
            <w:tcW w:w="581" w:type="dxa"/>
            <w:vAlign w:val="center"/>
          </w:tcPr>
          <w:p w14:paraId="527E2628" w14:textId="77777777" w:rsidR="00DB6E23" w:rsidRPr="00DB6E23" w:rsidRDefault="00DB6E23" w:rsidP="00FF4C68">
            <w:pPr>
              <w:spacing w:line="440" w:lineRule="exact"/>
              <w:ind w:left="120" w:right="120"/>
              <w:jc w:val="center"/>
              <w:rPr>
                <w:rFonts w:ascii="標楷體" w:eastAsia="標楷體" w:hAnsi="Times New Roman" w:cs="Times New Roman"/>
                <w:b/>
                <w:color w:val="000000"/>
                <w:sz w:val="28"/>
                <w:szCs w:val="28"/>
              </w:rPr>
            </w:pPr>
            <w:r w:rsidRPr="00DB6E23">
              <w:rPr>
                <w:rFonts w:ascii="標楷體" w:eastAsia="標楷體" w:hAnsi="標楷體" w:cs="標楷體" w:hint="eastAsia"/>
                <w:b/>
                <w:kern w:val="0"/>
                <w:sz w:val="28"/>
                <w:szCs w:val="28"/>
              </w:rPr>
              <w:t>序號</w:t>
            </w:r>
          </w:p>
        </w:tc>
        <w:tc>
          <w:tcPr>
            <w:tcW w:w="2551" w:type="dxa"/>
            <w:tcMar>
              <w:left w:w="17" w:type="dxa"/>
              <w:right w:w="28" w:type="dxa"/>
            </w:tcMar>
            <w:vAlign w:val="center"/>
          </w:tcPr>
          <w:p w14:paraId="4C8AB7C1" w14:textId="77777777" w:rsidR="00DB6E23" w:rsidRPr="00957F9E" w:rsidRDefault="00DB6E23" w:rsidP="00E90B70">
            <w:pPr>
              <w:wordWrap w:val="0"/>
              <w:spacing w:line="500" w:lineRule="exact"/>
              <w:jc w:val="center"/>
              <w:rPr>
                <w:rFonts w:ascii="標楷體" w:eastAsia="標楷體" w:hAnsi="標楷體" w:cs="標楷體"/>
                <w:b/>
                <w:color w:val="000000"/>
                <w:sz w:val="28"/>
                <w:szCs w:val="28"/>
              </w:rPr>
            </w:pPr>
            <w:r w:rsidRPr="00957F9E">
              <w:rPr>
                <w:rFonts w:ascii="標楷體" w:eastAsia="標楷體" w:hAnsi="標楷體" w:cs="標楷體" w:hint="eastAsia"/>
                <w:b/>
                <w:color w:val="000000"/>
                <w:sz w:val="28"/>
                <w:szCs w:val="28"/>
              </w:rPr>
              <w:t>法案名稱</w:t>
            </w:r>
          </w:p>
        </w:tc>
        <w:tc>
          <w:tcPr>
            <w:tcW w:w="1361" w:type="dxa"/>
            <w:vAlign w:val="center"/>
          </w:tcPr>
          <w:p w14:paraId="00B83E2F" w14:textId="77777777" w:rsidR="00DB6E23" w:rsidRPr="00957F9E" w:rsidRDefault="00DB6E23" w:rsidP="00E90B70">
            <w:pPr>
              <w:wordWrap w:val="0"/>
              <w:spacing w:line="500" w:lineRule="exact"/>
              <w:jc w:val="center"/>
              <w:rPr>
                <w:rFonts w:ascii="標楷體" w:eastAsia="標楷體" w:hAnsi="標楷體" w:cs="標楷體"/>
                <w:b/>
                <w:color w:val="000000"/>
                <w:sz w:val="28"/>
                <w:szCs w:val="28"/>
              </w:rPr>
            </w:pPr>
            <w:r w:rsidRPr="00DF3CBE">
              <w:rPr>
                <w:rFonts w:ascii="標楷體" w:eastAsia="標楷體" w:hAnsi="標楷體" w:cs="標楷體" w:hint="eastAsia"/>
                <w:b/>
                <w:color w:val="000000"/>
                <w:sz w:val="28"/>
                <w:szCs w:val="28"/>
              </w:rPr>
              <w:t>提案單位</w:t>
            </w:r>
          </w:p>
        </w:tc>
        <w:tc>
          <w:tcPr>
            <w:tcW w:w="1559" w:type="dxa"/>
            <w:vAlign w:val="center"/>
          </w:tcPr>
          <w:p w14:paraId="37364719" w14:textId="77777777" w:rsidR="00DB6E23" w:rsidRPr="00DF3CBE" w:rsidRDefault="00DB6E23" w:rsidP="00E90B70">
            <w:pPr>
              <w:wordWrap w:val="0"/>
              <w:spacing w:line="500" w:lineRule="exact"/>
              <w:jc w:val="center"/>
              <w:rPr>
                <w:rFonts w:ascii="標楷體" w:eastAsia="標楷體" w:hAnsi="標楷體" w:cs="標楷體"/>
                <w:b/>
                <w:color w:val="000000"/>
                <w:sz w:val="28"/>
                <w:szCs w:val="28"/>
              </w:rPr>
            </w:pPr>
            <w:r w:rsidRPr="00DF3CBE">
              <w:rPr>
                <w:rFonts w:ascii="標楷體" w:eastAsia="標楷體" w:hAnsi="標楷體" w:cs="標楷體" w:hint="eastAsia"/>
                <w:b/>
                <w:color w:val="000000"/>
                <w:sz w:val="28"/>
                <w:szCs w:val="28"/>
              </w:rPr>
              <w:t>院會交付</w:t>
            </w:r>
          </w:p>
          <w:p w14:paraId="38526280" w14:textId="77777777" w:rsidR="00DB6E23" w:rsidRPr="00DF3CBE" w:rsidRDefault="00DB6E23" w:rsidP="00E90B70">
            <w:pPr>
              <w:wordWrap w:val="0"/>
              <w:spacing w:line="400" w:lineRule="exact"/>
              <w:jc w:val="center"/>
              <w:rPr>
                <w:rFonts w:ascii="標楷體" w:eastAsia="標楷體" w:hAnsi="Times New Roman" w:cs="Times New Roman"/>
                <w:b/>
                <w:color w:val="000000"/>
                <w:sz w:val="28"/>
                <w:szCs w:val="28"/>
              </w:rPr>
            </w:pPr>
            <w:r w:rsidRPr="00397119">
              <w:rPr>
                <w:rFonts w:ascii="標楷體" w:eastAsia="標楷體" w:hAnsi="標楷體" w:cs="標楷體" w:hint="eastAsia"/>
                <w:b/>
                <w:w w:val="80"/>
                <w:kern w:val="0"/>
                <w:sz w:val="28"/>
                <w:szCs w:val="28"/>
                <w:fitText w:val="1260" w:id="2017200640"/>
              </w:rPr>
              <w:t>日期及會次</w:t>
            </w:r>
          </w:p>
        </w:tc>
        <w:tc>
          <w:tcPr>
            <w:tcW w:w="1474" w:type="dxa"/>
            <w:vAlign w:val="center"/>
          </w:tcPr>
          <w:p w14:paraId="4B999454" w14:textId="77777777" w:rsidR="00DB6E23" w:rsidRPr="00957F9E" w:rsidRDefault="00DB6E23" w:rsidP="00E90B70">
            <w:pPr>
              <w:wordWrap w:val="0"/>
              <w:spacing w:line="500" w:lineRule="exact"/>
              <w:jc w:val="center"/>
              <w:rPr>
                <w:rFonts w:ascii="標楷體" w:eastAsia="標楷體" w:hAnsi="標楷體" w:cs="標楷體"/>
                <w:b/>
                <w:color w:val="000000"/>
                <w:sz w:val="28"/>
                <w:szCs w:val="28"/>
              </w:rPr>
            </w:pPr>
            <w:r w:rsidRPr="00957F9E">
              <w:rPr>
                <w:rFonts w:ascii="標楷體" w:eastAsia="標楷體" w:hAnsi="標楷體" w:cs="標楷體" w:hint="eastAsia"/>
                <w:b/>
                <w:color w:val="000000"/>
                <w:sz w:val="28"/>
                <w:szCs w:val="28"/>
              </w:rPr>
              <w:t>審查委員會</w:t>
            </w:r>
          </w:p>
        </w:tc>
        <w:tc>
          <w:tcPr>
            <w:tcW w:w="2263" w:type="dxa"/>
            <w:vAlign w:val="center"/>
          </w:tcPr>
          <w:p w14:paraId="5DDC2D76" w14:textId="77777777" w:rsidR="00DB6E23" w:rsidRPr="00957F9E" w:rsidRDefault="00232577" w:rsidP="00E90B70">
            <w:pPr>
              <w:wordWrap w:val="0"/>
              <w:spacing w:line="50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審查情形</w:t>
            </w:r>
          </w:p>
        </w:tc>
      </w:tr>
      <w:tr w:rsidR="00DF3CBE" w:rsidRPr="00DF3CBE" w14:paraId="36A16B81" w14:textId="77777777" w:rsidTr="00BF5B80">
        <w:trPr>
          <w:trHeight w:val="567"/>
        </w:trPr>
        <w:tc>
          <w:tcPr>
            <w:tcW w:w="581" w:type="dxa"/>
            <w:vAlign w:val="center"/>
          </w:tcPr>
          <w:p w14:paraId="4FF7C96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FF586B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全民健康保險法第一條條文修正草案</w:t>
            </w:r>
            <w:r w:rsidRPr="00DB6E23">
              <w:rPr>
                <w:rFonts w:ascii="標楷體" w:eastAsia="標楷體" w:hAnsi="標楷體" w:cs="標楷體" w:hint="eastAsia"/>
                <w:sz w:val="28"/>
                <w:szCs w:val="28"/>
              </w:rPr>
              <w:t>(委21832)</w:t>
            </w:r>
          </w:p>
        </w:tc>
        <w:tc>
          <w:tcPr>
            <w:tcW w:w="1361" w:type="dxa"/>
            <w:vAlign w:val="center"/>
          </w:tcPr>
          <w:p w14:paraId="393E440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C535E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陳宜民等16人</w:t>
            </w:r>
          </w:p>
        </w:tc>
        <w:tc>
          <w:tcPr>
            <w:tcW w:w="1559" w:type="dxa"/>
            <w:vAlign w:val="center"/>
          </w:tcPr>
          <w:p w14:paraId="3CB2E6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364CD2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3C41347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C8648B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sz w:val="28"/>
                <w:szCs w:val="28"/>
              </w:rPr>
              <w:t>107.5.31(9-5-24)詢答完畢，決議：另擇期繼續審查。</w:t>
            </w:r>
          </w:p>
        </w:tc>
      </w:tr>
      <w:tr w:rsidR="00DF3CBE" w:rsidRPr="00DF3CBE" w14:paraId="2726CD21" w14:textId="77777777" w:rsidTr="00BF5B80">
        <w:trPr>
          <w:trHeight w:val="567"/>
        </w:trPr>
        <w:tc>
          <w:tcPr>
            <w:tcW w:w="581" w:type="dxa"/>
            <w:vAlign w:val="center"/>
          </w:tcPr>
          <w:p w14:paraId="69A5FC7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FD361C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全民健康保險法第五十一條條文修正草案(委19168)</w:t>
            </w:r>
          </w:p>
        </w:tc>
        <w:tc>
          <w:tcPr>
            <w:tcW w:w="1361" w:type="dxa"/>
            <w:vAlign w:val="center"/>
          </w:tcPr>
          <w:p w14:paraId="0B5C10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EC11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C676BC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105.5.20</w:t>
            </w:r>
          </w:p>
          <w:p w14:paraId="169EB82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(9-1-14)</w:t>
            </w:r>
          </w:p>
        </w:tc>
        <w:tc>
          <w:tcPr>
            <w:tcW w:w="1474" w:type="dxa"/>
            <w:vAlign w:val="center"/>
          </w:tcPr>
          <w:p w14:paraId="620BFB4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0B47CDD" w14:textId="77777777" w:rsidR="00DF3CBE" w:rsidRPr="008C4FAA" w:rsidRDefault="00DF3CBE" w:rsidP="00E90B70">
            <w:pPr>
              <w:wordWrap w:val="0"/>
              <w:spacing w:line="320" w:lineRule="exact"/>
              <w:jc w:val="both"/>
              <w:rPr>
                <w:rFonts w:ascii="標楷體" w:eastAsia="標楷體" w:hAnsi="標楷體" w:cs="標楷體"/>
                <w:sz w:val="28"/>
                <w:szCs w:val="28"/>
              </w:rPr>
            </w:pPr>
            <w:r w:rsidRPr="008C4FAA">
              <w:rPr>
                <w:rFonts w:ascii="標楷體" w:eastAsia="標楷體" w:hAnsi="標楷體" w:cs="標楷體" w:hint="eastAsia"/>
                <w:sz w:val="28"/>
                <w:szCs w:val="28"/>
              </w:rPr>
              <w:t>107.5.31(9-5-24)詢答完畢，決議：另擇期繼續審查。</w:t>
            </w:r>
          </w:p>
        </w:tc>
      </w:tr>
      <w:tr w:rsidR="00DF3CBE" w:rsidRPr="00DF3CBE" w14:paraId="2CC971CC" w14:textId="77777777" w:rsidTr="00BF5B80">
        <w:trPr>
          <w:trHeight w:val="567"/>
        </w:trPr>
        <w:tc>
          <w:tcPr>
            <w:tcW w:w="581" w:type="dxa"/>
            <w:vAlign w:val="center"/>
          </w:tcPr>
          <w:p w14:paraId="1698303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77ED9C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全民健康保險法第五十一條條文修正草案(委20837)</w:t>
            </w:r>
          </w:p>
        </w:tc>
        <w:tc>
          <w:tcPr>
            <w:tcW w:w="1361" w:type="dxa"/>
            <w:vAlign w:val="center"/>
          </w:tcPr>
          <w:p w14:paraId="087497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E68A2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陳宜民等18人</w:t>
            </w:r>
          </w:p>
        </w:tc>
        <w:tc>
          <w:tcPr>
            <w:tcW w:w="1559" w:type="dxa"/>
            <w:vAlign w:val="center"/>
          </w:tcPr>
          <w:p w14:paraId="564F187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336B6C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3B256C6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5BBB2DC" w14:textId="77777777" w:rsidR="00DF3CBE" w:rsidRPr="008C4FAA" w:rsidRDefault="00DF3CBE" w:rsidP="00E90B70">
            <w:pPr>
              <w:wordWrap w:val="0"/>
              <w:spacing w:line="320" w:lineRule="exact"/>
              <w:jc w:val="both"/>
              <w:rPr>
                <w:rFonts w:ascii="標楷體" w:eastAsia="標楷體" w:hAnsi="標楷體" w:cs="標楷體"/>
                <w:sz w:val="28"/>
                <w:szCs w:val="28"/>
              </w:rPr>
            </w:pPr>
            <w:r w:rsidRPr="008C4FAA">
              <w:rPr>
                <w:rFonts w:ascii="標楷體" w:eastAsia="標楷體" w:hAnsi="標楷體" w:cs="標楷體" w:hint="eastAsia"/>
                <w:sz w:val="28"/>
                <w:szCs w:val="28"/>
              </w:rPr>
              <w:t>107.5.31(9-5-24)詢答完畢，決議：另擇期繼續審查。</w:t>
            </w:r>
          </w:p>
        </w:tc>
      </w:tr>
      <w:tr w:rsidR="00DF3CBE" w:rsidRPr="00DF3CBE" w14:paraId="1EB79FDE" w14:textId="77777777" w:rsidTr="00BF5B80">
        <w:trPr>
          <w:trHeight w:val="567"/>
        </w:trPr>
        <w:tc>
          <w:tcPr>
            <w:tcW w:w="581" w:type="dxa"/>
            <w:vAlign w:val="center"/>
          </w:tcPr>
          <w:p w14:paraId="471F6AB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B4DAC8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全民健康保險法第八十條條文修正草案</w:t>
            </w:r>
            <w:r w:rsidRPr="00DB6E23">
              <w:rPr>
                <w:rFonts w:ascii="標楷體" w:eastAsia="標楷體" w:hAnsi="標楷體" w:cs="標楷體" w:hint="eastAsia"/>
                <w:sz w:val="28"/>
                <w:szCs w:val="28"/>
              </w:rPr>
              <w:t>(委20178)</w:t>
            </w:r>
          </w:p>
        </w:tc>
        <w:tc>
          <w:tcPr>
            <w:tcW w:w="1361" w:type="dxa"/>
            <w:vAlign w:val="center"/>
          </w:tcPr>
          <w:p w14:paraId="0DE0537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EDE9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呂玉玲等20人</w:t>
            </w:r>
          </w:p>
        </w:tc>
        <w:tc>
          <w:tcPr>
            <w:tcW w:w="1559" w:type="dxa"/>
            <w:vAlign w:val="center"/>
          </w:tcPr>
          <w:p w14:paraId="4F2FF9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7E95B9D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51068A8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FC28D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sz w:val="28"/>
                <w:szCs w:val="28"/>
              </w:rPr>
              <w:t>107.5.31(9-5-24)詢答完畢，決議：另擇期繼續審查。</w:t>
            </w:r>
          </w:p>
        </w:tc>
      </w:tr>
      <w:tr w:rsidR="00DF3CBE" w:rsidRPr="00DF3CBE" w14:paraId="3E252116" w14:textId="77777777" w:rsidTr="00BF5B80">
        <w:trPr>
          <w:trHeight w:val="567"/>
        </w:trPr>
        <w:tc>
          <w:tcPr>
            <w:tcW w:w="581" w:type="dxa"/>
            <w:vAlign w:val="center"/>
          </w:tcPr>
          <w:p w14:paraId="057CC06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DECDA4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全民健康保險法第六條條文修正草案(委21214)</w:t>
            </w:r>
            <w:r w:rsidRPr="00DB6E23">
              <w:rPr>
                <w:rFonts w:ascii="標楷體" w:eastAsia="標楷體" w:hAnsi="標楷體" w:cs="標楷體"/>
                <w:sz w:val="28"/>
                <w:szCs w:val="28"/>
              </w:rPr>
              <w:t xml:space="preserve"> </w:t>
            </w:r>
          </w:p>
        </w:tc>
        <w:tc>
          <w:tcPr>
            <w:tcW w:w="1361" w:type="dxa"/>
            <w:vAlign w:val="center"/>
          </w:tcPr>
          <w:p w14:paraId="227D85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7CCDD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顏寬恒等19人</w:t>
            </w:r>
          </w:p>
        </w:tc>
        <w:tc>
          <w:tcPr>
            <w:tcW w:w="1559" w:type="dxa"/>
            <w:vAlign w:val="center"/>
          </w:tcPr>
          <w:p w14:paraId="02F205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19D9435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3EFA157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B16361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sz w:val="28"/>
                <w:szCs w:val="28"/>
              </w:rPr>
              <w:t>108.12.4(9-8-13)詢答完畢，決議：另擇期繼續審查。</w:t>
            </w:r>
          </w:p>
        </w:tc>
      </w:tr>
      <w:tr w:rsidR="00DF3CBE" w:rsidRPr="00DF3CBE" w14:paraId="73826A74" w14:textId="77777777" w:rsidTr="00BF5B80">
        <w:trPr>
          <w:trHeight w:val="567"/>
        </w:trPr>
        <w:tc>
          <w:tcPr>
            <w:tcW w:w="581" w:type="dxa"/>
            <w:vAlign w:val="center"/>
          </w:tcPr>
          <w:p w14:paraId="31732CF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902598"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全民健康保險法部分條文修正草案</w:t>
            </w:r>
            <w:r w:rsidRPr="00DB6E23">
              <w:rPr>
                <w:rFonts w:ascii="標楷體" w:eastAsia="標楷體" w:hAnsi="標楷體" w:cs="標楷體" w:hint="eastAsia"/>
                <w:sz w:val="28"/>
                <w:szCs w:val="28"/>
              </w:rPr>
              <w:t>(委19015)【10,14,15,17,18,19,20,21,27,30,89】</w:t>
            </w:r>
          </w:p>
        </w:tc>
        <w:tc>
          <w:tcPr>
            <w:tcW w:w="1361" w:type="dxa"/>
            <w:vAlign w:val="center"/>
          </w:tcPr>
          <w:p w14:paraId="76FEFE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709D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林俊憲等22人</w:t>
            </w:r>
          </w:p>
        </w:tc>
        <w:tc>
          <w:tcPr>
            <w:tcW w:w="1559" w:type="dxa"/>
            <w:vAlign w:val="center"/>
          </w:tcPr>
          <w:p w14:paraId="0E4904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223DC87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373F3DC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3244B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B6FC7EE" w14:textId="77777777" w:rsidTr="00BF5B80">
        <w:trPr>
          <w:trHeight w:val="567"/>
        </w:trPr>
        <w:tc>
          <w:tcPr>
            <w:tcW w:w="581" w:type="dxa"/>
            <w:vAlign w:val="center"/>
          </w:tcPr>
          <w:p w14:paraId="6D3AE5C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78D7356"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全民健康保險法部分條文修正草案</w:t>
            </w:r>
            <w:r w:rsidRPr="00DB6E23">
              <w:rPr>
                <w:rFonts w:ascii="標楷體" w:eastAsia="標楷體" w:hAnsi="標楷體" w:cs="標楷體" w:hint="eastAsia"/>
                <w:sz w:val="28"/>
                <w:szCs w:val="28"/>
              </w:rPr>
              <w:t>(委20035)【9,10,15,27】</w:t>
            </w:r>
          </w:p>
        </w:tc>
        <w:tc>
          <w:tcPr>
            <w:tcW w:w="1361" w:type="dxa"/>
            <w:vAlign w:val="center"/>
          </w:tcPr>
          <w:p w14:paraId="588E69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7A18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林麗蟬等25人</w:t>
            </w:r>
          </w:p>
        </w:tc>
        <w:tc>
          <w:tcPr>
            <w:tcW w:w="1559" w:type="dxa"/>
            <w:vAlign w:val="center"/>
          </w:tcPr>
          <w:p w14:paraId="691728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105.12.16</w:t>
            </w:r>
          </w:p>
          <w:p w14:paraId="3886F0A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(9-2-15)</w:t>
            </w:r>
          </w:p>
        </w:tc>
        <w:tc>
          <w:tcPr>
            <w:tcW w:w="1474" w:type="dxa"/>
            <w:vAlign w:val="center"/>
          </w:tcPr>
          <w:p w14:paraId="2BCA74F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F5A96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4E9B761" w14:textId="77777777" w:rsidTr="00BF5B80">
        <w:trPr>
          <w:trHeight w:val="567"/>
        </w:trPr>
        <w:tc>
          <w:tcPr>
            <w:tcW w:w="581" w:type="dxa"/>
            <w:vAlign w:val="center"/>
          </w:tcPr>
          <w:p w14:paraId="4A55B93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5AE94CB"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全民健康保險法部分條文修正草案(委21672)【4,7,27,30,36,48,49】</w:t>
            </w:r>
          </w:p>
        </w:tc>
        <w:tc>
          <w:tcPr>
            <w:tcW w:w="1361" w:type="dxa"/>
            <w:vAlign w:val="center"/>
          </w:tcPr>
          <w:p w14:paraId="258F23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F550449" w14:textId="77777777" w:rsidR="00DF3CBE" w:rsidRPr="00DF3CBE" w:rsidRDefault="00DF3CBE" w:rsidP="00BF5B80">
            <w:pPr>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鄭天財Sra Kacaw等16人</w:t>
            </w:r>
          </w:p>
        </w:tc>
        <w:tc>
          <w:tcPr>
            <w:tcW w:w="1559" w:type="dxa"/>
            <w:vAlign w:val="center"/>
          </w:tcPr>
          <w:p w14:paraId="7B9259B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388851E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60BA694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A658D4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3B8AE88" w14:textId="77777777" w:rsidTr="00BF5B80">
        <w:trPr>
          <w:trHeight w:val="567"/>
        </w:trPr>
        <w:tc>
          <w:tcPr>
            <w:tcW w:w="581" w:type="dxa"/>
            <w:vAlign w:val="center"/>
          </w:tcPr>
          <w:p w14:paraId="252CF53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8C8AEF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全民健康保險法第一條及第四十條之一條文修正草案(委23415)</w:t>
            </w:r>
          </w:p>
        </w:tc>
        <w:tc>
          <w:tcPr>
            <w:tcW w:w="1361" w:type="dxa"/>
            <w:vAlign w:val="center"/>
          </w:tcPr>
          <w:p w14:paraId="55ED7EC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32600A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蔣乃辛等21人</w:t>
            </w:r>
          </w:p>
        </w:tc>
        <w:tc>
          <w:tcPr>
            <w:tcW w:w="1559" w:type="dxa"/>
            <w:vAlign w:val="center"/>
          </w:tcPr>
          <w:p w14:paraId="33F39E0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108.5.31</w:t>
            </w:r>
          </w:p>
          <w:p w14:paraId="2402FF9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(9-7-16)</w:t>
            </w:r>
          </w:p>
        </w:tc>
        <w:tc>
          <w:tcPr>
            <w:tcW w:w="1474" w:type="dxa"/>
            <w:vAlign w:val="center"/>
          </w:tcPr>
          <w:p w14:paraId="2214E7EE"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17124A4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E7B4763" w14:textId="77777777" w:rsidTr="00BF5B80">
        <w:trPr>
          <w:trHeight w:val="567"/>
        </w:trPr>
        <w:tc>
          <w:tcPr>
            <w:tcW w:w="581" w:type="dxa"/>
            <w:vAlign w:val="center"/>
          </w:tcPr>
          <w:p w14:paraId="4F0C735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BB1CBF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全民健康保險法第四條、第七條及第九十五條條文修正草案(委20959)</w:t>
            </w:r>
            <w:r w:rsidRPr="00DB6E23">
              <w:rPr>
                <w:rFonts w:ascii="標楷體" w:eastAsia="標楷體" w:hAnsi="標楷體" w:cs="標楷體"/>
                <w:sz w:val="28"/>
                <w:szCs w:val="28"/>
              </w:rPr>
              <w:t xml:space="preserve"> </w:t>
            </w:r>
          </w:p>
        </w:tc>
        <w:tc>
          <w:tcPr>
            <w:tcW w:w="1361" w:type="dxa"/>
            <w:vAlign w:val="center"/>
          </w:tcPr>
          <w:p w14:paraId="5EE98F4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2A6F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陳其邁等31人</w:t>
            </w:r>
          </w:p>
        </w:tc>
        <w:tc>
          <w:tcPr>
            <w:tcW w:w="1559" w:type="dxa"/>
            <w:vAlign w:val="center"/>
          </w:tcPr>
          <w:p w14:paraId="1404AA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120C61B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00D4B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91ED26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0284037" w14:textId="77777777" w:rsidTr="00BF5B80">
        <w:trPr>
          <w:trHeight w:val="567"/>
        </w:trPr>
        <w:tc>
          <w:tcPr>
            <w:tcW w:w="581" w:type="dxa"/>
            <w:vAlign w:val="center"/>
          </w:tcPr>
          <w:p w14:paraId="6A6E736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4E27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全民健康保險法第九條條文修正草案</w:t>
            </w:r>
            <w:r w:rsidRPr="00DB6E23">
              <w:rPr>
                <w:rFonts w:ascii="標楷體" w:eastAsia="標楷體" w:hAnsi="標楷體" w:cs="標楷體" w:hint="eastAsia"/>
                <w:sz w:val="28"/>
                <w:szCs w:val="28"/>
              </w:rPr>
              <w:t>(委20100)</w:t>
            </w:r>
          </w:p>
        </w:tc>
        <w:tc>
          <w:tcPr>
            <w:tcW w:w="1361" w:type="dxa"/>
            <w:vAlign w:val="center"/>
          </w:tcPr>
          <w:p w14:paraId="1344FDF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8CF07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蔣萬安等18人</w:t>
            </w:r>
          </w:p>
        </w:tc>
        <w:tc>
          <w:tcPr>
            <w:tcW w:w="1559" w:type="dxa"/>
            <w:vAlign w:val="center"/>
          </w:tcPr>
          <w:p w14:paraId="19514B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5EBC68D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7D0FB66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ED4AE1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656CD22" w14:textId="77777777" w:rsidTr="00BF5B80">
        <w:trPr>
          <w:trHeight w:val="567"/>
        </w:trPr>
        <w:tc>
          <w:tcPr>
            <w:tcW w:w="581" w:type="dxa"/>
            <w:vAlign w:val="center"/>
          </w:tcPr>
          <w:p w14:paraId="433441D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6CFAA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全民健康保險法第九條條文修正草案(委22756)</w:t>
            </w:r>
          </w:p>
        </w:tc>
        <w:tc>
          <w:tcPr>
            <w:tcW w:w="1361" w:type="dxa"/>
            <w:vAlign w:val="center"/>
          </w:tcPr>
          <w:p w14:paraId="27DA58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E8D374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林麗蟬等17人</w:t>
            </w:r>
          </w:p>
        </w:tc>
        <w:tc>
          <w:tcPr>
            <w:tcW w:w="1559" w:type="dxa"/>
            <w:vAlign w:val="center"/>
          </w:tcPr>
          <w:p w14:paraId="0A8F000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2B00E6F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5CAA0E3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F118F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19E90CA" w14:textId="77777777" w:rsidTr="00BF5B80">
        <w:trPr>
          <w:trHeight w:val="567"/>
        </w:trPr>
        <w:tc>
          <w:tcPr>
            <w:tcW w:w="581" w:type="dxa"/>
            <w:vAlign w:val="center"/>
          </w:tcPr>
          <w:p w14:paraId="7B088DA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22F63F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全民健康保險法第十條、第十五條及第二十七條條文修正草案</w:t>
            </w:r>
            <w:r w:rsidRPr="00DB6E23">
              <w:rPr>
                <w:rFonts w:ascii="標楷體" w:eastAsia="標楷體" w:hAnsi="標楷體" w:cs="標楷體" w:hint="eastAsia"/>
                <w:sz w:val="28"/>
                <w:szCs w:val="28"/>
              </w:rPr>
              <w:t>(委20356)</w:t>
            </w:r>
          </w:p>
        </w:tc>
        <w:tc>
          <w:tcPr>
            <w:tcW w:w="1361" w:type="dxa"/>
            <w:vAlign w:val="center"/>
          </w:tcPr>
          <w:p w14:paraId="3F1BA16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0C95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王惠美等17人</w:t>
            </w:r>
          </w:p>
        </w:tc>
        <w:tc>
          <w:tcPr>
            <w:tcW w:w="1559" w:type="dxa"/>
            <w:vAlign w:val="center"/>
          </w:tcPr>
          <w:p w14:paraId="57C21E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4D1BFCD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45BEAA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EA8826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9CF110C" w14:textId="77777777" w:rsidTr="00BF5B80">
        <w:trPr>
          <w:trHeight w:val="567"/>
        </w:trPr>
        <w:tc>
          <w:tcPr>
            <w:tcW w:w="581" w:type="dxa"/>
            <w:vAlign w:val="center"/>
          </w:tcPr>
          <w:p w14:paraId="1B256F2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625CF8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全民健康保險法第十一條條文修正草案(委23408)</w:t>
            </w:r>
            <w:r w:rsidRPr="00DB6E23">
              <w:rPr>
                <w:rFonts w:ascii="標楷體" w:eastAsia="標楷體" w:hAnsi="標楷體" w:cs="標楷體"/>
                <w:sz w:val="28"/>
                <w:szCs w:val="28"/>
              </w:rPr>
              <w:t xml:space="preserve"> </w:t>
            </w:r>
          </w:p>
        </w:tc>
        <w:tc>
          <w:tcPr>
            <w:tcW w:w="1361" w:type="dxa"/>
            <w:vAlign w:val="center"/>
          </w:tcPr>
          <w:p w14:paraId="73968BB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7B9F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李彥秀等17人</w:t>
            </w:r>
          </w:p>
        </w:tc>
        <w:tc>
          <w:tcPr>
            <w:tcW w:w="1559" w:type="dxa"/>
            <w:vAlign w:val="center"/>
          </w:tcPr>
          <w:p w14:paraId="2EA333F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108.5.24</w:t>
            </w:r>
          </w:p>
          <w:p w14:paraId="460C65D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(9-7-15)</w:t>
            </w:r>
          </w:p>
        </w:tc>
        <w:tc>
          <w:tcPr>
            <w:tcW w:w="1474" w:type="dxa"/>
            <w:vAlign w:val="center"/>
          </w:tcPr>
          <w:p w14:paraId="64AABE6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57F14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2EA6518" w14:textId="77777777" w:rsidTr="00BF5B80">
        <w:trPr>
          <w:trHeight w:val="567"/>
        </w:trPr>
        <w:tc>
          <w:tcPr>
            <w:tcW w:w="581" w:type="dxa"/>
            <w:vAlign w:val="center"/>
          </w:tcPr>
          <w:p w14:paraId="37CDC94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CB0AE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全民健康保險法第三十一條條文修正草案(委21038)</w:t>
            </w:r>
          </w:p>
        </w:tc>
        <w:tc>
          <w:tcPr>
            <w:tcW w:w="1361" w:type="dxa"/>
            <w:vAlign w:val="center"/>
          </w:tcPr>
          <w:p w14:paraId="511A6D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DE1D8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羅明才等24人</w:t>
            </w:r>
          </w:p>
        </w:tc>
        <w:tc>
          <w:tcPr>
            <w:tcW w:w="1559" w:type="dxa"/>
            <w:vAlign w:val="center"/>
          </w:tcPr>
          <w:p w14:paraId="5C4B13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4737D9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49E540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0AEB1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7EEC35C" w14:textId="77777777" w:rsidTr="00BF5B80">
        <w:trPr>
          <w:trHeight w:val="567"/>
        </w:trPr>
        <w:tc>
          <w:tcPr>
            <w:tcW w:w="581" w:type="dxa"/>
            <w:vAlign w:val="center"/>
          </w:tcPr>
          <w:p w14:paraId="75350DF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661BD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全民健康保險法第三十一條條文修正草案(委22147)</w:t>
            </w:r>
          </w:p>
        </w:tc>
        <w:tc>
          <w:tcPr>
            <w:tcW w:w="1361" w:type="dxa"/>
            <w:vAlign w:val="center"/>
          </w:tcPr>
          <w:p w14:paraId="5B4801B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76C3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蔣乃辛等19人</w:t>
            </w:r>
          </w:p>
        </w:tc>
        <w:tc>
          <w:tcPr>
            <w:tcW w:w="1559" w:type="dxa"/>
            <w:vAlign w:val="center"/>
          </w:tcPr>
          <w:p w14:paraId="0B29FB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64A21D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A60824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371985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055E10C" w14:textId="77777777" w:rsidTr="00BF5B80">
        <w:trPr>
          <w:trHeight w:val="567"/>
        </w:trPr>
        <w:tc>
          <w:tcPr>
            <w:tcW w:w="581" w:type="dxa"/>
            <w:vAlign w:val="center"/>
          </w:tcPr>
          <w:p w14:paraId="7DC9744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47E385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全民健康保險法第四十一條條文修正草案</w:t>
            </w:r>
            <w:r w:rsidRPr="00DB6E23">
              <w:rPr>
                <w:rFonts w:ascii="標楷體" w:eastAsia="標楷體" w:hAnsi="標楷體" w:cs="標楷體" w:hint="eastAsia"/>
                <w:sz w:val="28"/>
                <w:szCs w:val="28"/>
              </w:rPr>
              <w:t>(委20854)</w:t>
            </w:r>
          </w:p>
        </w:tc>
        <w:tc>
          <w:tcPr>
            <w:tcW w:w="1361" w:type="dxa"/>
            <w:vAlign w:val="center"/>
          </w:tcPr>
          <w:p w14:paraId="6944EB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1406A6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5E2B9A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49D910E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76B0B2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0985DD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7B1D8CC" w14:textId="77777777" w:rsidTr="00BF5B80">
        <w:trPr>
          <w:trHeight w:val="567"/>
        </w:trPr>
        <w:tc>
          <w:tcPr>
            <w:tcW w:w="581" w:type="dxa"/>
            <w:vAlign w:val="center"/>
          </w:tcPr>
          <w:p w14:paraId="79A7433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0CA046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全民健康保險法第四十一條條文修正草案</w:t>
            </w:r>
            <w:r w:rsidRPr="00DB6E23">
              <w:rPr>
                <w:rFonts w:ascii="標楷體" w:eastAsia="標楷體" w:hAnsi="標楷體" w:cs="標楷體" w:hint="eastAsia"/>
                <w:sz w:val="28"/>
                <w:szCs w:val="28"/>
              </w:rPr>
              <w:t>(委22340)</w:t>
            </w:r>
          </w:p>
        </w:tc>
        <w:tc>
          <w:tcPr>
            <w:tcW w:w="1361" w:type="dxa"/>
            <w:vAlign w:val="center"/>
          </w:tcPr>
          <w:p w14:paraId="011886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DC04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7946A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107.10.5</w:t>
            </w:r>
          </w:p>
          <w:p w14:paraId="03CD28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(9-6-3)</w:t>
            </w:r>
          </w:p>
        </w:tc>
        <w:tc>
          <w:tcPr>
            <w:tcW w:w="1474" w:type="dxa"/>
            <w:vAlign w:val="center"/>
          </w:tcPr>
          <w:p w14:paraId="70A340A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1F38E9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A9E5101" w14:textId="77777777" w:rsidTr="00BF5B80">
        <w:trPr>
          <w:trHeight w:val="567"/>
        </w:trPr>
        <w:tc>
          <w:tcPr>
            <w:tcW w:w="581" w:type="dxa"/>
            <w:vAlign w:val="center"/>
          </w:tcPr>
          <w:p w14:paraId="3CD6EED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94803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全民健康保險法第四十三條條文修正草案(委22046)</w:t>
            </w:r>
          </w:p>
        </w:tc>
        <w:tc>
          <w:tcPr>
            <w:tcW w:w="1361" w:type="dxa"/>
            <w:vAlign w:val="center"/>
          </w:tcPr>
          <w:p w14:paraId="0806E7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BF7F4C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邱泰源等24人</w:t>
            </w:r>
          </w:p>
        </w:tc>
        <w:tc>
          <w:tcPr>
            <w:tcW w:w="1559" w:type="dxa"/>
            <w:vAlign w:val="center"/>
          </w:tcPr>
          <w:p w14:paraId="427529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23C956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7E04915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49CF3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FB4BA6A" w14:textId="77777777" w:rsidTr="00BF5B80">
        <w:trPr>
          <w:trHeight w:val="567"/>
        </w:trPr>
        <w:tc>
          <w:tcPr>
            <w:tcW w:w="581" w:type="dxa"/>
            <w:vAlign w:val="center"/>
          </w:tcPr>
          <w:p w14:paraId="26969B2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ACA464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全民健康保險法增訂第四十四條之一條文草案</w:t>
            </w:r>
            <w:r w:rsidRPr="00DB6E23">
              <w:rPr>
                <w:rFonts w:ascii="標楷體" w:eastAsia="標楷體" w:hAnsi="標楷體" w:cs="標楷體" w:hint="eastAsia"/>
                <w:sz w:val="28"/>
                <w:szCs w:val="28"/>
              </w:rPr>
              <w:t>(委22864)</w:t>
            </w:r>
          </w:p>
        </w:tc>
        <w:tc>
          <w:tcPr>
            <w:tcW w:w="1361" w:type="dxa"/>
            <w:vAlign w:val="center"/>
          </w:tcPr>
          <w:p w14:paraId="3CF73D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060A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林德福等20人</w:t>
            </w:r>
          </w:p>
        </w:tc>
        <w:tc>
          <w:tcPr>
            <w:tcW w:w="1559" w:type="dxa"/>
            <w:vAlign w:val="center"/>
          </w:tcPr>
          <w:p w14:paraId="26BCD7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359447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149071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451C30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D87247E" w14:textId="77777777" w:rsidTr="00BF5B80">
        <w:trPr>
          <w:trHeight w:val="567"/>
        </w:trPr>
        <w:tc>
          <w:tcPr>
            <w:tcW w:w="581" w:type="dxa"/>
            <w:vAlign w:val="center"/>
          </w:tcPr>
          <w:p w14:paraId="6360558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1BE719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全民健康保險法第七十五條條文修正草案</w:t>
            </w:r>
            <w:r w:rsidRPr="00DB6E23">
              <w:rPr>
                <w:rFonts w:ascii="標楷體" w:eastAsia="標楷體" w:hAnsi="標楷體" w:cs="標楷體" w:hint="eastAsia"/>
                <w:sz w:val="28"/>
                <w:szCs w:val="28"/>
              </w:rPr>
              <w:t>(委18934)</w:t>
            </w:r>
          </w:p>
        </w:tc>
        <w:tc>
          <w:tcPr>
            <w:tcW w:w="1361" w:type="dxa"/>
            <w:vAlign w:val="center"/>
          </w:tcPr>
          <w:p w14:paraId="02187B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03D5E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呂玉玲等16人</w:t>
            </w:r>
          </w:p>
        </w:tc>
        <w:tc>
          <w:tcPr>
            <w:tcW w:w="1559" w:type="dxa"/>
            <w:vAlign w:val="center"/>
          </w:tcPr>
          <w:p w14:paraId="4D6AEEC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105.4.22</w:t>
            </w:r>
          </w:p>
          <w:p w14:paraId="1A573A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(9-1-10)</w:t>
            </w:r>
          </w:p>
        </w:tc>
        <w:tc>
          <w:tcPr>
            <w:tcW w:w="1474" w:type="dxa"/>
            <w:vAlign w:val="center"/>
          </w:tcPr>
          <w:p w14:paraId="1F74B1F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ADAF8C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947FA8A" w14:textId="77777777" w:rsidTr="00BF5B80">
        <w:trPr>
          <w:trHeight w:val="567"/>
        </w:trPr>
        <w:tc>
          <w:tcPr>
            <w:tcW w:w="581" w:type="dxa"/>
            <w:vAlign w:val="center"/>
          </w:tcPr>
          <w:p w14:paraId="648FB7B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88794F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全民健康保險法第九十五條條文修正草案(委21065)</w:t>
            </w:r>
          </w:p>
        </w:tc>
        <w:tc>
          <w:tcPr>
            <w:tcW w:w="1361" w:type="dxa"/>
            <w:vAlign w:val="center"/>
          </w:tcPr>
          <w:p w14:paraId="046A85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7E01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曾銘宗等17人</w:t>
            </w:r>
          </w:p>
        </w:tc>
        <w:tc>
          <w:tcPr>
            <w:tcW w:w="1559" w:type="dxa"/>
            <w:vAlign w:val="center"/>
          </w:tcPr>
          <w:p w14:paraId="4DFE59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31CBE9F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76DC0DB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306DC8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4B718D7" w14:textId="77777777" w:rsidTr="00BF5B80">
        <w:trPr>
          <w:trHeight w:val="567"/>
        </w:trPr>
        <w:tc>
          <w:tcPr>
            <w:tcW w:w="581" w:type="dxa"/>
            <w:vAlign w:val="center"/>
          </w:tcPr>
          <w:p w14:paraId="096380F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95633E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全民健康保險法第九十五條條文修正草案(委22568)</w:t>
            </w:r>
          </w:p>
        </w:tc>
        <w:tc>
          <w:tcPr>
            <w:tcW w:w="1361" w:type="dxa"/>
            <w:vAlign w:val="center"/>
          </w:tcPr>
          <w:p w14:paraId="0B111D8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AA66E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邱泰源等23人</w:t>
            </w:r>
          </w:p>
        </w:tc>
        <w:tc>
          <w:tcPr>
            <w:tcW w:w="1559" w:type="dxa"/>
            <w:vAlign w:val="center"/>
          </w:tcPr>
          <w:p w14:paraId="4DF969D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107.11.30</w:t>
            </w:r>
          </w:p>
          <w:p w14:paraId="745F03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(9-6-11)</w:t>
            </w:r>
          </w:p>
        </w:tc>
        <w:tc>
          <w:tcPr>
            <w:tcW w:w="1474" w:type="dxa"/>
            <w:vAlign w:val="center"/>
          </w:tcPr>
          <w:p w14:paraId="7C2471E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D31A5E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F966704" w14:textId="77777777" w:rsidTr="00BF5B80">
        <w:trPr>
          <w:trHeight w:val="567"/>
        </w:trPr>
        <w:tc>
          <w:tcPr>
            <w:tcW w:w="581" w:type="dxa"/>
            <w:vAlign w:val="center"/>
          </w:tcPr>
          <w:p w14:paraId="4F40BC3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182124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長期照顧服務法第十九條條文修正草案</w:t>
            </w:r>
            <w:r w:rsidRPr="00DB6E23">
              <w:rPr>
                <w:rFonts w:ascii="標楷體" w:eastAsia="標楷體" w:hAnsi="標楷體" w:cs="標楷體" w:hint="eastAsia"/>
                <w:sz w:val="28"/>
                <w:szCs w:val="28"/>
              </w:rPr>
              <w:t>(委19470)</w:t>
            </w:r>
          </w:p>
        </w:tc>
        <w:tc>
          <w:tcPr>
            <w:tcW w:w="1361" w:type="dxa"/>
            <w:vAlign w:val="center"/>
          </w:tcPr>
          <w:p w14:paraId="760313E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F1EE83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張麗善等16人</w:t>
            </w:r>
          </w:p>
        </w:tc>
        <w:tc>
          <w:tcPr>
            <w:tcW w:w="1559" w:type="dxa"/>
            <w:vAlign w:val="center"/>
          </w:tcPr>
          <w:p w14:paraId="0FBFA25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105.9.13</w:t>
            </w:r>
          </w:p>
          <w:p w14:paraId="45C45A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w:t>
            </w:r>
          </w:p>
        </w:tc>
        <w:tc>
          <w:tcPr>
            <w:tcW w:w="1474" w:type="dxa"/>
            <w:vAlign w:val="center"/>
          </w:tcPr>
          <w:p w14:paraId="18C5018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8D8C8A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FF823A5" w14:textId="77777777" w:rsidTr="00BF5B80">
        <w:trPr>
          <w:trHeight w:val="567"/>
        </w:trPr>
        <w:tc>
          <w:tcPr>
            <w:tcW w:w="581" w:type="dxa"/>
            <w:vAlign w:val="center"/>
          </w:tcPr>
          <w:p w14:paraId="17FACEB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BD8CFD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長期照顧服務法第十九條條文修正草案(委23380) </w:t>
            </w:r>
          </w:p>
        </w:tc>
        <w:tc>
          <w:tcPr>
            <w:tcW w:w="1361" w:type="dxa"/>
            <w:vAlign w:val="center"/>
          </w:tcPr>
          <w:p w14:paraId="17A96B8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8E00E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童惠珍等19人</w:t>
            </w:r>
          </w:p>
        </w:tc>
        <w:tc>
          <w:tcPr>
            <w:tcW w:w="1559" w:type="dxa"/>
            <w:vAlign w:val="center"/>
          </w:tcPr>
          <w:p w14:paraId="37C4FA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1ABE77E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180A8D7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7E10E8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CD593DF" w14:textId="77777777" w:rsidTr="00BF5B80">
        <w:trPr>
          <w:trHeight w:val="567"/>
        </w:trPr>
        <w:tc>
          <w:tcPr>
            <w:tcW w:w="581" w:type="dxa"/>
            <w:vAlign w:val="center"/>
          </w:tcPr>
          <w:p w14:paraId="2D7C446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359575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長期照顧服務法增訂第十九條之一條文草案(委23466)</w:t>
            </w:r>
          </w:p>
        </w:tc>
        <w:tc>
          <w:tcPr>
            <w:tcW w:w="1361" w:type="dxa"/>
            <w:vAlign w:val="center"/>
          </w:tcPr>
          <w:p w14:paraId="6577C33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3E885046" w14:textId="77777777" w:rsidR="00957F9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親民黨</w:t>
            </w:r>
          </w:p>
          <w:p w14:paraId="0E7C519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黨團</w:t>
            </w:r>
          </w:p>
        </w:tc>
        <w:tc>
          <w:tcPr>
            <w:tcW w:w="1559" w:type="dxa"/>
            <w:vAlign w:val="center"/>
          </w:tcPr>
          <w:p w14:paraId="5253D9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75BD08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vAlign w:val="center"/>
          </w:tcPr>
          <w:p w14:paraId="70019D5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8FE3F7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40282E0" w14:textId="77777777" w:rsidTr="00BF5B80">
        <w:trPr>
          <w:trHeight w:val="567"/>
        </w:trPr>
        <w:tc>
          <w:tcPr>
            <w:tcW w:w="581" w:type="dxa"/>
            <w:vAlign w:val="center"/>
          </w:tcPr>
          <w:p w14:paraId="48968B1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263746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長期照顧保險法草案</w:t>
            </w:r>
            <w:r w:rsidRPr="00DB6E23">
              <w:rPr>
                <w:rFonts w:ascii="標楷體" w:eastAsia="標楷體" w:hAnsi="標楷體" w:cs="標楷體" w:hint="eastAsia"/>
                <w:sz w:val="28"/>
                <w:szCs w:val="28"/>
              </w:rPr>
              <w:t>(委19842)</w:t>
            </w:r>
          </w:p>
        </w:tc>
        <w:tc>
          <w:tcPr>
            <w:tcW w:w="1361" w:type="dxa"/>
            <w:vAlign w:val="center"/>
          </w:tcPr>
          <w:p w14:paraId="4C74AA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C9FE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王育敏等17人</w:t>
            </w:r>
          </w:p>
        </w:tc>
        <w:tc>
          <w:tcPr>
            <w:tcW w:w="1559" w:type="dxa"/>
            <w:vAlign w:val="center"/>
          </w:tcPr>
          <w:p w14:paraId="0A2BAD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48A8EFB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1400ED0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925CE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E3D572A" w14:textId="77777777" w:rsidTr="00BF5B80">
        <w:trPr>
          <w:trHeight w:val="567"/>
        </w:trPr>
        <w:tc>
          <w:tcPr>
            <w:tcW w:w="581" w:type="dxa"/>
            <w:vAlign w:val="center"/>
          </w:tcPr>
          <w:p w14:paraId="2F63A25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58DC9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醫療法增訂第十二條之一及第一百零二條之一條文草案</w:t>
            </w:r>
            <w:r w:rsidRPr="00DB6E23">
              <w:rPr>
                <w:rFonts w:ascii="標楷體" w:eastAsia="標楷體" w:hAnsi="標楷體" w:cs="標楷體" w:hint="eastAsia"/>
                <w:sz w:val="28"/>
                <w:szCs w:val="28"/>
              </w:rPr>
              <w:t>(委20855)</w:t>
            </w:r>
          </w:p>
        </w:tc>
        <w:tc>
          <w:tcPr>
            <w:tcW w:w="1361" w:type="dxa"/>
            <w:vAlign w:val="center"/>
          </w:tcPr>
          <w:p w14:paraId="1812A08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1DA482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4B2B87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6006A4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79EB910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27784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83A7406" w14:textId="77777777" w:rsidTr="00BF5B80">
        <w:trPr>
          <w:trHeight w:val="567"/>
        </w:trPr>
        <w:tc>
          <w:tcPr>
            <w:tcW w:w="581" w:type="dxa"/>
            <w:vAlign w:val="center"/>
          </w:tcPr>
          <w:p w14:paraId="2245C24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93AAD0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醫療法第四十六條條文修正草案(委20934)</w:t>
            </w:r>
            <w:r w:rsidRPr="00DB6E23">
              <w:rPr>
                <w:rFonts w:ascii="標楷體" w:eastAsia="標楷體" w:hAnsi="標楷體" w:cs="標楷體"/>
                <w:sz w:val="28"/>
                <w:szCs w:val="28"/>
              </w:rPr>
              <w:t xml:space="preserve"> </w:t>
            </w:r>
          </w:p>
        </w:tc>
        <w:tc>
          <w:tcPr>
            <w:tcW w:w="1361" w:type="dxa"/>
            <w:vAlign w:val="center"/>
          </w:tcPr>
          <w:p w14:paraId="0B0BD45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FDD99F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邱泰源等16人</w:t>
            </w:r>
          </w:p>
        </w:tc>
        <w:tc>
          <w:tcPr>
            <w:tcW w:w="1559" w:type="dxa"/>
            <w:vAlign w:val="center"/>
          </w:tcPr>
          <w:p w14:paraId="536897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6E94BC6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5B0DDF2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E373D6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72135D5" w14:textId="77777777" w:rsidTr="00BF5B80">
        <w:trPr>
          <w:trHeight w:val="567"/>
        </w:trPr>
        <w:tc>
          <w:tcPr>
            <w:tcW w:w="581" w:type="dxa"/>
            <w:vAlign w:val="center"/>
          </w:tcPr>
          <w:p w14:paraId="2581F67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5D885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醫療法第六十六條條文修正草案</w:t>
            </w:r>
            <w:r w:rsidRPr="00DB6E23">
              <w:rPr>
                <w:rFonts w:ascii="標楷體" w:eastAsia="標楷體" w:hAnsi="標楷體" w:cs="標楷體" w:hint="eastAsia"/>
                <w:sz w:val="28"/>
                <w:szCs w:val="28"/>
              </w:rPr>
              <w:t xml:space="preserve">(委18694) </w:t>
            </w:r>
          </w:p>
        </w:tc>
        <w:tc>
          <w:tcPr>
            <w:tcW w:w="1361" w:type="dxa"/>
            <w:vAlign w:val="center"/>
          </w:tcPr>
          <w:p w14:paraId="5E8D06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4EA9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陳怡潔等18人</w:t>
            </w:r>
          </w:p>
        </w:tc>
        <w:tc>
          <w:tcPr>
            <w:tcW w:w="1559" w:type="dxa"/>
            <w:vAlign w:val="center"/>
          </w:tcPr>
          <w:p w14:paraId="5BCC6E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4CBA049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175002B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38597E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801B1BA" w14:textId="77777777" w:rsidTr="00BF5B80">
        <w:trPr>
          <w:trHeight w:val="567"/>
        </w:trPr>
        <w:tc>
          <w:tcPr>
            <w:tcW w:w="581" w:type="dxa"/>
            <w:vAlign w:val="center"/>
          </w:tcPr>
          <w:p w14:paraId="001B202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BACF7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醫療法第八十四條及第一百零四條條文修正草案(委22569)</w:t>
            </w:r>
          </w:p>
        </w:tc>
        <w:tc>
          <w:tcPr>
            <w:tcW w:w="1361" w:type="dxa"/>
            <w:vAlign w:val="center"/>
          </w:tcPr>
          <w:p w14:paraId="2596E50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DC8F3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邱泰源等24人</w:t>
            </w:r>
          </w:p>
        </w:tc>
        <w:tc>
          <w:tcPr>
            <w:tcW w:w="1559" w:type="dxa"/>
            <w:vAlign w:val="center"/>
          </w:tcPr>
          <w:p w14:paraId="306FE7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107.11.30</w:t>
            </w:r>
          </w:p>
          <w:p w14:paraId="5007AF7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(9-6-11)</w:t>
            </w:r>
          </w:p>
        </w:tc>
        <w:tc>
          <w:tcPr>
            <w:tcW w:w="1474" w:type="dxa"/>
            <w:vAlign w:val="center"/>
          </w:tcPr>
          <w:p w14:paraId="51E4001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E4363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999E2B4" w14:textId="77777777" w:rsidTr="00BF5B80">
        <w:trPr>
          <w:trHeight w:val="567"/>
        </w:trPr>
        <w:tc>
          <w:tcPr>
            <w:tcW w:w="581" w:type="dxa"/>
            <w:vAlign w:val="center"/>
          </w:tcPr>
          <w:p w14:paraId="740C182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07FD2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醫療法第八十五條條文修正草案</w:t>
            </w:r>
            <w:r w:rsidRPr="00DB6E23">
              <w:rPr>
                <w:rFonts w:ascii="標楷體" w:eastAsia="標楷體" w:hAnsi="標楷體" w:cs="標楷體" w:hint="eastAsia"/>
                <w:sz w:val="28"/>
                <w:szCs w:val="28"/>
              </w:rPr>
              <w:t>(委19819)</w:t>
            </w:r>
          </w:p>
        </w:tc>
        <w:tc>
          <w:tcPr>
            <w:tcW w:w="1361" w:type="dxa"/>
            <w:vAlign w:val="center"/>
          </w:tcPr>
          <w:p w14:paraId="408822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9F83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鄭運鵬等20人</w:t>
            </w:r>
          </w:p>
        </w:tc>
        <w:tc>
          <w:tcPr>
            <w:tcW w:w="1559" w:type="dxa"/>
            <w:vAlign w:val="center"/>
          </w:tcPr>
          <w:p w14:paraId="1F8795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2F89413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3F98B47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05074B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1B6DA40" w14:textId="77777777" w:rsidTr="00BF5B80">
        <w:trPr>
          <w:trHeight w:val="567"/>
        </w:trPr>
        <w:tc>
          <w:tcPr>
            <w:tcW w:w="581" w:type="dxa"/>
            <w:vAlign w:val="center"/>
          </w:tcPr>
          <w:p w14:paraId="6F9AC78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FE5E32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醫療法增訂第九十八條之一條文草案(委22215) </w:t>
            </w:r>
          </w:p>
        </w:tc>
        <w:tc>
          <w:tcPr>
            <w:tcW w:w="1361" w:type="dxa"/>
            <w:vAlign w:val="center"/>
          </w:tcPr>
          <w:p w14:paraId="5148504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E3C3FA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李俊俋等17人</w:t>
            </w:r>
          </w:p>
        </w:tc>
        <w:tc>
          <w:tcPr>
            <w:tcW w:w="1559" w:type="dxa"/>
            <w:vAlign w:val="center"/>
          </w:tcPr>
          <w:p w14:paraId="4861F8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7179C2E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67366C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DF456E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BCAFA05" w14:textId="77777777" w:rsidTr="00BF5B80">
        <w:trPr>
          <w:trHeight w:val="567"/>
        </w:trPr>
        <w:tc>
          <w:tcPr>
            <w:tcW w:w="581" w:type="dxa"/>
            <w:vAlign w:val="center"/>
          </w:tcPr>
          <w:p w14:paraId="2EDF862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2AECF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醫療法第一百零三條條文修正草案(委23356)</w:t>
            </w:r>
          </w:p>
        </w:tc>
        <w:tc>
          <w:tcPr>
            <w:tcW w:w="1361" w:type="dxa"/>
            <w:vAlign w:val="center"/>
          </w:tcPr>
          <w:p w14:paraId="19D0EB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ED974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邱泰源等20人</w:t>
            </w:r>
          </w:p>
        </w:tc>
        <w:tc>
          <w:tcPr>
            <w:tcW w:w="1559" w:type="dxa"/>
            <w:vAlign w:val="center"/>
          </w:tcPr>
          <w:p w14:paraId="7761F90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049BF37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6DD8C9D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0C334B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1FDC48D" w14:textId="77777777" w:rsidTr="00BF5B80">
        <w:trPr>
          <w:trHeight w:val="567"/>
        </w:trPr>
        <w:tc>
          <w:tcPr>
            <w:tcW w:w="581" w:type="dxa"/>
            <w:vAlign w:val="center"/>
          </w:tcPr>
          <w:p w14:paraId="44E676F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6EEA2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緊急醫療救護法第二條及第二十二條條文修正草案(委21086)</w:t>
            </w:r>
          </w:p>
        </w:tc>
        <w:tc>
          <w:tcPr>
            <w:tcW w:w="1361" w:type="dxa"/>
            <w:vAlign w:val="center"/>
          </w:tcPr>
          <w:p w14:paraId="321A914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043E4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黃國書等20人</w:t>
            </w:r>
          </w:p>
        </w:tc>
        <w:tc>
          <w:tcPr>
            <w:tcW w:w="1559" w:type="dxa"/>
            <w:vAlign w:val="center"/>
          </w:tcPr>
          <w:p w14:paraId="07A1D3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663E76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055162F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E4ED99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5C2F2BC" w14:textId="77777777" w:rsidTr="00BF5B80">
        <w:trPr>
          <w:trHeight w:val="567"/>
        </w:trPr>
        <w:tc>
          <w:tcPr>
            <w:tcW w:w="581" w:type="dxa"/>
            <w:vAlign w:val="center"/>
          </w:tcPr>
          <w:p w14:paraId="0F6A417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A5F6AA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緊急醫療救護法第三條及第六條之一條文修正草案</w:t>
            </w:r>
            <w:r w:rsidRPr="00DB6E23">
              <w:rPr>
                <w:rFonts w:ascii="標楷體" w:eastAsia="標楷體" w:hAnsi="標楷體" w:cs="標楷體" w:hint="eastAsia"/>
                <w:sz w:val="28"/>
                <w:szCs w:val="28"/>
              </w:rPr>
              <w:t>(委18400)</w:t>
            </w:r>
          </w:p>
        </w:tc>
        <w:tc>
          <w:tcPr>
            <w:tcW w:w="1361" w:type="dxa"/>
            <w:vAlign w:val="center"/>
          </w:tcPr>
          <w:p w14:paraId="398C118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D89B8D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莊瑞雄等21人</w:t>
            </w:r>
          </w:p>
        </w:tc>
        <w:tc>
          <w:tcPr>
            <w:tcW w:w="1559" w:type="dxa"/>
            <w:vAlign w:val="center"/>
          </w:tcPr>
          <w:p w14:paraId="3785FF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2AA3FBB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6FFB970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1DCFC2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B485658" w14:textId="77777777" w:rsidTr="00BF5B80">
        <w:trPr>
          <w:trHeight w:val="567"/>
        </w:trPr>
        <w:tc>
          <w:tcPr>
            <w:tcW w:w="581" w:type="dxa"/>
            <w:vAlign w:val="center"/>
          </w:tcPr>
          <w:p w14:paraId="12E6EC7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00A66B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緊急醫療救護法第四條條文修正草案(委21129)</w:t>
            </w:r>
          </w:p>
        </w:tc>
        <w:tc>
          <w:tcPr>
            <w:tcW w:w="1361" w:type="dxa"/>
            <w:vAlign w:val="center"/>
          </w:tcPr>
          <w:p w14:paraId="6A13AA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F88EA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劉建國等22人</w:t>
            </w:r>
          </w:p>
        </w:tc>
        <w:tc>
          <w:tcPr>
            <w:tcW w:w="1559" w:type="dxa"/>
            <w:vAlign w:val="center"/>
          </w:tcPr>
          <w:p w14:paraId="1293373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106.10.13</w:t>
            </w:r>
          </w:p>
          <w:p w14:paraId="34B92A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(9-4-4)</w:t>
            </w:r>
          </w:p>
        </w:tc>
        <w:tc>
          <w:tcPr>
            <w:tcW w:w="1474" w:type="dxa"/>
            <w:vAlign w:val="center"/>
          </w:tcPr>
          <w:p w14:paraId="3EB3241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7C940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58003AC" w14:textId="77777777" w:rsidTr="00BF5B80">
        <w:trPr>
          <w:trHeight w:val="567"/>
        </w:trPr>
        <w:tc>
          <w:tcPr>
            <w:tcW w:w="581" w:type="dxa"/>
            <w:vAlign w:val="center"/>
          </w:tcPr>
          <w:p w14:paraId="61253A9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C46B8A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緊急醫療救護法第四十四條條文修正草案(委2</w:t>
            </w:r>
            <w:r w:rsidRPr="00DB6E23">
              <w:rPr>
                <w:rFonts w:ascii="標楷體" w:eastAsia="標楷體" w:hAnsi="標楷體" w:cs="標楷體"/>
                <w:sz w:val="28"/>
                <w:szCs w:val="28"/>
              </w:rPr>
              <w:t>3527</w:t>
            </w:r>
            <w:r w:rsidRPr="00DB6E23">
              <w:rPr>
                <w:rFonts w:ascii="標楷體" w:eastAsia="標楷體" w:hAnsi="標楷體" w:cs="標楷體" w:hint="eastAsia"/>
                <w:sz w:val="28"/>
                <w:szCs w:val="28"/>
              </w:rPr>
              <w:t>)</w:t>
            </w:r>
          </w:p>
        </w:tc>
        <w:tc>
          <w:tcPr>
            <w:tcW w:w="1361" w:type="dxa"/>
            <w:vAlign w:val="center"/>
          </w:tcPr>
          <w:p w14:paraId="7025F4A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2737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林俊憲等</w:t>
            </w:r>
            <w:r w:rsidRPr="00DF3CBE">
              <w:rPr>
                <w:rFonts w:ascii="標楷體" w:eastAsia="標楷體" w:hAnsi="標楷體" w:cs="Times New Roman"/>
                <w:color w:val="000000"/>
                <w:sz w:val="28"/>
                <w:szCs w:val="28"/>
              </w:rPr>
              <w:t>25</w:t>
            </w:r>
            <w:r w:rsidRPr="00DF3CBE">
              <w:rPr>
                <w:rFonts w:ascii="標楷體" w:eastAsia="標楷體" w:hAnsi="標楷體" w:cs="Times New Roman" w:hint="eastAsia"/>
                <w:color w:val="000000"/>
                <w:sz w:val="28"/>
                <w:szCs w:val="28"/>
              </w:rPr>
              <w:t>人</w:t>
            </w:r>
          </w:p>
        </w:tc>
        <w:tc>
          <w:tcPr>
            <w:tcW w:w="1559" w:type="dxa"/>
            <w:vAlign w:val="center"/>
          </w:tcPr>
          <w:p w14:paraId="2A7706B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3348BDF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08ABBA3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F14A16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74B0443" w14:textId="77777777" w:rsidTr="00BF5B80">
        <w:trPr>
          <w:trHeight w:val="567"/>
        </w:trPr>
        <w:tc>
          <w:tcPr>
            <w:tcW w:w="581" w:type="dxa"/>
            <w:vAlign w:val="center"/>
          </w:tcPr>
          <w:p w14:paraId="6B19938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F3CBA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病人自主權利法第九條及第十九條條文修正草案</w:t>
            </w:r>
            <w:r w:rsidRPr="00DB6E23">
              <w:rPr>
                <w:rFonts w:ascii="標楷體" w:eastAsia="標楷體" w:hAnsi="標楷體" w:cs="標楷體" w:hint="eastAsia"/>
                <w:sz w:val="28"/>
                <w:szCs w:val="28"/>
              </w:rPr>
              <w:t>(委23763)</w:t>
            </w:r>
            <w:r w:rsidRPr="00DB6E23">
              <w:rPr>
                <w:rFonts w:ascii="標楷體" w:eastAsia="標楷體" w:hAnsi="標楷體" w:cs="標楷體"/>
                <w:sz w:val="28"/>
                <w:szCs w:val="28"/>
              </w:rPr>
              <w:t xml:space="preserve"> </w:t>
            </w:r>
          </w:p>
        </w:tc>
        <w:tc>
          <w:tcPr>
            <w:tcW w:w="1361" w:type="dxa"/>
            <w:vAlign w:val="center"/>
          </w:tcPr>
          <w:p w14:paraId="67D10C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D1E7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邱泰源等18人</w:t>
            </w:r>
          </w:p>
        </w:tc>
        <w:tc>
          <w:tcPr>
            <w:tcW w:w="1559" w:type="dxa"/>
            <w:vAlign w:val="center"/>
          </w:tcPr>
          <w:p w14:paraId="64A33C1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6544B39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7A9958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FD9F2F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2FC476B" w14:textId="77777777" w:rsidTr="00BF5B80">
        <w:trPr>
          <w:trHeight w:val="567"/>
        </w:trPr>
        <w:tc>
          <w:tcPr>
            <w:tcW w:w="581" w:type="dxa"/>
            <w:vAlign w:val="center"/>
          </w:tcPr>
          <w:p w14:paraId="23EF54F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F9B13F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病人自主權利法增訂第十四條之一條文草案(委23149)</w:t>
            </w:r>
          </w:p>
        </w:tc>
        <w:tc>
          <w:tcPr>
            <w:tcW w:w="1361" w:type="dxa"/>
            <w:vAlign w:val="center"/>
          </w:tcPr>
          <w:p w14:paraId="6B58F5B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ED66B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曾銘宗等16人</w:t>
            </w:r>
          </w:p>
        </w:tc>
        <w:tc>
          <w:tcPr>
            <w:tcW w:w="1559" w:type="dxa"/>
            <w:vAlign w:val="center"/>
          </w:tcPr>
          <w:p w14:paraId="12F1A1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108.4.12</w:t>
            </w:r>
          </w:p>
          <w:p w14:paraId="5ACC027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(9-7-9)</w:t>
            </w:r>
          </w:p>
        </w:tc>
        <w:tc>
          <w:tcPr>
            <w:tcW w:w="1474" w:type="dxa"/>
            <w:vAlign w:val="center"/>
          </w:tcPr>
          <w:p w14:paraId="5F8827F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72DFB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1C2259C" w14:textId="77777777" w:rsidTr="00BF5B80">
        <w:trPr>
          <w:trHeight w:val="567"/>
        </w:trPr>
        <w:tc>
          <w:tcPr>
            <w:tcW w:w="581" w:type="dxa"/>
            <w:vAlign w:val="center"/>
          </w:tcPr>
          <w:p w14:paraId="434C9D9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D46EC9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尊嚴善終法草案(委23615)</w:t>
            </w:r>
          </w:p>
        </w:tc>
        <w:tc>
          <w:tcPr>
            <w:tcW w:w="1361" w:type="dxa"/>
            <w:vAlign w:val="center"/>
          </w:tcPr>
          <w:p w14:paraId="54EF6047"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E4D74B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許毓仁等16人</w:t>
            </w:r>
          </w:p>
        </w:tc>
        <w:tc>
          <w:tcPr>
            <w:tcW w:w="1559" w:type="dxa"/>
            <w:vAlign w:val="center"/>
          </w:tcPr>
          <w:p w14:paraId="7C8339B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108.10.25</w:t>
            </w:r>
          </w:p>
          <w:p w14:paraId="5149118B"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(9-8-7)</w:t>
            </w:r>
          </w:p>
        </w:tc>
        <w:tc>
          <w:tcPr>
            <w:tcW w:w="1474" w:type="dxa"/>
            <w:vAlign w:val="center"/>
          </w:tcPr>
          <w:p w14:paraId="7B32DE07"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697CBF4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937AABE" w14:textId="77777777" w:rsidTr="00BF5B80">
        <w:trPr>
          <w:trHeight w:val="567"/>
        </w:trPr>
        <w:tc>
          <w:tcPr>
            <w:tcW w:w="581" w:type="dxa"/>
            <w:vAlign w:val="center"/>
          </w:tcPr>
          <w:p w14:paraId="4029BB5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04172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生產事故救濟條例第二十四條之一及第二十六條條文修正草案</w:t>
            </w:r>
            <w:r w:rsidRPr="00DB6E23">
              <w:rPr>
                <w:rFonts w:ascii="標楷體" w:eastAsia="標楷體" w:hAnsi="標楷體" w:cs="標楷體" w:hint="eastAsia"/>
                <w:sz w:val="28"/>
                <w:szCs w:val="28"/>
              </w:rPr>
              <w:t>(委19107)</w:t>
            </w:r>
            <w:r w:rsidRPr="00DB6E23">
              <w:rPr>
                <w:rFonts w:ascii="標楷體" w:eastAsia="標楷體" w:hAnsi="標楷體" w:cs="標楷體"/>
                <w:sz w:val="28"/>
                <w:szCs w:val="28"/>
              </w:rPr>
              <w:t xml:space="preserve"> </w:t>
            </w:r>
          </w:p>
        </w:tc>
        <w:tc>
          <w:tcPr>
            <w:tcW w:w="1361" w:type="dxa"/>
            <w:vAlign w:val="center"/>
          </w:tcPr>
          <w:p w14:paraId="63F7F46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A67DB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3D652C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105.5.13</w:t>
            </w:r>
          </w:p>
          <w:p w14:paraId="6D78C54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(9-1-13)</w:t>
            </w:r>
          </w:p>
        </w:tc>
        <w:tc>
          <w:tcPr>
            <w:tcW w:w="1474" w:type="dxa"/>
            <w:vAlign w:val="center"/>
          </w:tcPr>
          <w:p w14:paraId="4D351E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DDB36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8FB4EB8" w14:textId="77777777" w:rsidTr="00BF5B80">
        <w:trPr>
          <w:trHeight w:val="567"/>
        </w:trPr>
        <w:tc>
          <w:tcPr>
            <w:tcW w:w="581" w:type="dxa"/>
            <w:vAlign w:val="center"/>
          </w:tcPr>
          <w:p w14:paraId="079E035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3F29238"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精神衛生法部分條文修正草案</w:t>
            </w:r>
            <w:r w:rsidRPr="00DB6E23">
              <w:rPr>
                <w:rFonts w:ascii="標楷體" w:eastAsia="標楷體" w:hAnsi="標楷體" w:cs="標楷體" w:hint="eastAsia"/>
                <w:sz w:val="28"/>
                <w:szCs w:val="28"/>
              </w:rPr>
              <w:t>(委18826)【19,29,40,41,42,45】</w:t>
            </w:r>
          </w:p>
        </w:tc>
        <w:tc>
          <w:tcPr>
            <w:tcW w:w="1361" w:type="dxa"/>
            <w:vAlign w:val="center"/>
          </w:tcPr>
          <w:p w14:paraId="1BE04C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6F5FC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陳怡潔等18人</w:t>
            </w:r>
          </w:p>
        </w:tc>
        <w:tc>
          <w:tcPr>
            <w:tcW w:w="1559" w:type="dxa"/>
            <w:vAlign w:val="center"/>
          </w:tcPr>
          <w:p w14:paraId="25E365C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105.4.8</w:t>
            </w:r>
          </w:p>
          <w:p w14:paraId="1FC4697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4D0FFDA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84068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690B9624" w14:textId="77777777" w:rsidTr="00BF5B80">
        <w:trPr>
          <w:trHeight w:val="567"/>
        </w:trPr>
        <w:tc>
          <w:tcPr>
            <w:tcW w:w="581" w:type="dxa"/>
            <w:vAlign w:val="center"/>
          </w:tcPr>
          <w:p w14:paraId="3C07D56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39324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精神衛生法第二條條文修正草案</w:t>
            </w:r>
            <w:r w:rsidRPr="00DB6E23">
              <w:rPr>
                <w:rFonts w:ascii="標楷體" w:eastAsia="標楷體" w:hAnsi="標楷體" w:cs="標楷體" w:hint="eastAsia"/>
                <w:sz w:val="28"/>
                <w:szCs w:val="28"/>
              </w:rPr>
              <w:t>(委18878)</w:t>
            </w:r>
          </w:p>
        </w:tc>
        <w:tc>
          <w:tcPr>
            <w:tcW w:w="1361" w:type="dxa"/>
            <w:vAlign w:val="center"/>
          </w:tcPr>
          <w:p w14:paraId="0EFC03F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53013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鍾佳濱等16人</w:t>
            </w:r>
          </w:p>
        </w:tc>
        <w:tc>
          <w:tcPr>
            <w:tcW w:w="1559" w:type="dxa"/>
            <w:vAlign w:val="center"/>
          </w:tcPr>
          <w:p w14:paraId="5070FA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19530B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21F4C1D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5BC6F6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03CE9666" w14:textId="77777777" w:rsidTr="00BF5B80">
        <w:trPr>
          <w:trHeight w:val="567"/>
        </w:trPr>
        <w:tc>
          <w:tcPr>
            <w:tcW w:w="581" w:type="dxa"/>
            <w:vAlign w:val="center"/>
          </w:tcPr>
          <w:p w14:paraId="7C8BD25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B11700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精神衛生法第三條及第二十九條條文修正草案</w:t>
            </w:r>
            <w:r w:rsidRPr="00DB6E23">
              <w:rPr>
                <w:rFonts w:ascii="標楷體" w:eastAsia="標楷體" w:hAnsi="標楷體" w:cs="標楷體" w:hint="eastAsia"/>
                <w:sz w:val="28"/>
                <w:szCs w:val="28"/>
              </w:rPr>
              <w:t>(委18896)</w:t>
            </w:r>
          </w:p>
        </w:tc>
        <w:tc>
          <w:tcPr>
            <w:tcW w:w="1361" w:type="dxa"/>
            <w:vAlign w:val="center"/>
          </w:tcPr>
          <w:p w14:paraId="0704AD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721E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劉建國等16人</w:t>
            </w:r>
          </w:p>
        </w:tc>
        <w:tc>
          <w:tcPr>
            <w:tcW w:w="1559" w:type="dxa"/>
            <w:vAlign w:val="center"/>
          </w:tcPr>
          <w:p w14:paraId="09FCB3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3E6F2DC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4A3D17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4B661B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3B9A4C35" w14:textId="77777777" w:rsidTr="00BF5B80">
        <w:trPr>
          <w:trHeight w:val="567"/>
        </w:trPr>
        <w:tc>
          <w:tcPr>
            <w:tcW w:w="581" w:type="dxa"/>
            <w:vAlign w:val="center"/>
          </w:tcPr>
          <w:p w14:paraId="276C8B6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A2C47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精神衛生法第十三條及第十四條條文修正草案</w:t>
            </w:r>
            <w:r w:rsidRPr="00DB6E23">
              <w:rPr>
                <w:rFonts w:ascii="標楷體" w:eastAsia="標楷體" w:hAnsi="標楷體" w:cs="標楷體" w:hint="eastAsia"/>
                <w:sz w:val="28"/>
                <w:szCs w:val="28"/>
              </w:rPr>
              <w:t>(委20175)</w:t>
            </w:r>
          </w:p>
        </w:tc>
        <w:tc>
          <w:tcPr>
            <w:tcW w:w="1361" w:type="dxa"/>
            <w:vAlign w:val="center"/>
          </w:tcPr>
          <w:p w14:paraId="5FD23B0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F305DE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柯志恩等16人</w:t>
            </w:r>
          </w:p>
        </w:tc>
        <w:tc>
          <w:tcPr>
            <w:tcW w:w="1559" w:type="dxa"/>
            <w:vAlign w:val="center"/>
          </w:tcPr>
          <w:p w14:paraId="1D8E59C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791612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5EDE624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46D2E6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7660B70D" w14:textId="77777777" w:rsidTr="00BF5B80">
        <w:trPr>
          <w:trHeight w:val="567"/>
        </w:trPr>
        <w:tc>
          <w:tcPr>
            <w:tcW w:w="581" w:type="dxa"/>
            <w:vAlign w:val="center"/>
          </w:tcPr>
          <w:p w14:paraId="296A73D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3EA7F6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精神衛生法第二十三條條文修正草案</w:t>
            </w:r>
            <w:r w:rsidRPr="00DB6E23">
              <w:rPr>
                <w:rFonts w:ascii="標楷體" w:eastAsia="標楷體" w:hAnsi="標楷體" w:cs="標楷體" w:hint="eastAsia"/>
                <w:sz w:val="28"/>
                <w:szCs w:val="28"/>
              </w:rPr>
              <w:t>(委20177)</w:t>
            </w:r>
          </w:p>
        </w:tc>
        <w:tc>
          <w:tcPr>
            <w:tcW w:w="1361" w:type="dxa"/>
            <w:vAlign w:val="center"/>
          </w:tcPr>
          <w:p w14:paraId="0626882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F41419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呂玉玲等20人</w:t>
            </w:r>
          </w:p>
        </w:tc>
        <w:tc>
          <w:tcPr>
            <w:tcW w:w="1559" w:type="dxa"/>
            <w:vAlign w:val="center"/>
          </w:tcPr>
          <w:p w14:paraId="557F05E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0511DE3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1986840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884B6A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5F9651F2" w14:textId="77777777" w:rsidTr="00BF5B80">
        <w:trPr>
          <w:trHeight w:val="567"/>
        </w:trPr>
        <w:tc>
          <w:tcPr>
            <w:tcW w:w="581" w:type="dxa"/>
            <w:vAlign w:val="center"/>
          </w:tcPr>
          <w:p w14:paraId="775B745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A8C23B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精神衛生法第二十九條、第三十二條及第四十一條條文修正草案</w:t>
            </w:r>
            <w:r w:rsidRPr="00DB6E23">
              <w:rPr>
                <w:rFonts w:ascii="標楷體" w:eastAsia="標楷體" w:hAnsi="標楷體" w:cs="標楷體" w:hint="eastAsia"/>
                <w:sz w:val="28"/>
                <w:szCs w:val="28"/>
              </w:rPr>
              <w:t>(委15942)</w:t>
            </w:r>
          </w:p>
        </w:tc>
        <w:tc>
          <w:tcPr>
            <w:tcW w:w="1361" w:type="dxa"/>
            <w:vAlign w:val="center"/>
          </w:tcPr>
          <w:p w14:paraId="3D4347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1AC4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李彥秀等18人</w:t>
            </w:r>
          </w:p>
        </w:tc>
        <w:tc>
          <w:tcPr>
            <w:tcW w:w="1559" w:type="dxa"/>
            <w:vAlign w:val="center"/>
          </w:tcPr>
          <w:p w14:paraId="72EE7C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105.4.29</w:t>
            </w:r>
          </w:p>
          <w:p w14:paraId="421866F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(9-1-11)</w:t>
            </w:r>
          </w:p>
        </w:tc>
        <w:tc>
          <w:tcPr>
            <w:tcW w:w="1474" w:type="dxa"/>
            <w:vAlign w:val="center"/>
          </w:tcPr>
          <w:p w14:paraId="3D31FC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1A12F0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09FB638B" w14:textId="77777777" w:rsidTr="00BF5B80">
        <w:trPr>
          <w:trHeight w:val="567"/>
        </w:trPr>
        <w:tc>
          <w:tcPr>
            <w:tcW w:w="581" w:type="dxa"/>
            <w:vAlign w:val="center"/>
          </w:tcPr>
          <w:p w14:paraId="24D29D6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EED9F9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精神衛生法第四十一條及第四十二條條文修正草案</w:t>
            </w:r>
            <w:r w:rsidRPr="00DB6E23">
              <w:rPr>
                <w:rFonts w:ascii="標楷體" w:eastAsia="標楷體" w:hAnsi="標楷體" w:cs="標楷體" w:hint="eastAsia"/>
                <w:sz w:val="28"/>
                <w:szCs w:val="28"/>
              </w:rPr>
              <w:t>(委18351)</w:t>
            </w:r>
          </w:p>
        </w:tc>
        <w:tc>
          <w:tcPr>
            <w:tcW w:w="1361" w:type="dxa"/>
            <w:vAlign w:val="center"/>
          </w:tcPr>
          <w:p w14:paraId="3D0FFA2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FDBBD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尤美女等23人</w:t>
            </w:r>
          </w:p>
        </w:tc>
        <w:tc>
          <w:tcPr>
            <w:tcW w:w="1559" w:type="dxa"/>
            <w:vAlign w:val="center"/>
          </w:tcPr>
          <w:p w14:paraId="291CB82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4DD1396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6E934B8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3C6501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106.4.27(9-3-19)詢答完畢，決議：另擇期繼續審查。</w:t>
            </w:r>
          </w:p>
        </w:tc>
      </w:tr>
      <w:tr w:rsidR="00DF3CBE" w:rsidRPr="00DF3CBE" w14:paraId="3CFE3EB4" w14:textId="77777777" w:rsidTr="00BF5B80">
        <w:trPr>
          <w:trHeight w:val="567"/>
        </w:trPr>
        <w:tc>
          <w:tcPr>
            <w:tcW w:w="581" w:type="dxa"/>
            <w:vAlign w:val="center"/>
          </w:tcPr>
          <w:p w14:paraId="0C266F2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983636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精神衛生法第二條及第四十二條條文修正草案(委20953)</w:t>
            </w:r>
          </w:p>
        </w:tc>
        <w:tc>
          <w:tcPr>
            <w:tcW w:w="1361" w:type="dxa"/>
            <w:vAlign w:val="center"/>
          </w:tcPr>
          <w:p w14:paraId="0089CC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7523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黃秀芳等21人</w:t>
            </w:r>
          </w:p>
        </w:tc>
        <w:tc>
          <w:tcPr>
            <w:tcW w:w="1559" w:type="dxa"/>
            <w:vAlign w:val="center"/>
          </w:tcPr>
          <w:p w14:paraId="45E6A4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3C3343B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15BA2A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1F1315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F6BAF5B" w14:textId="77777777" w:rsidTr="00BF5B80">
        <w:trPr>
          <w:trHeight w:val="567"/>
        </w:trPr>
        <w:tc>
          <w:tcPr>
            <w:tcW w:w="581" w:type="dxa"/>
            <w:vAlign w:val="center"/>
          </w:tcPr>
          <w:p w14:paraId="00B85B6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B975A5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精神衛生法第四條及第八條條文修正</w:t>
            </w:r>
            <w:r w:rsidRPr="00DB6E23">
              <w:rPr>
                <w:rFonts w:ascii="標楷體" w:eastAsia="標楷體" w:hAnsi="標楷體" w:cs="標楷體" w:hint="eastAsia"/>
                <w:sz w:val="28"/>
                <w:szCs w:val="28"/>
              </w:rPr>
              <w:lastRenderedPageBreak/>
              <w:t>草案(委21001)</w:t>
            </w:r>
          </w:p>
        </w:tc>
        <w:tc>
          <w:tcPr>
            <w:tcW w:w="1361" w:type="dxa"/>
            <w:vAlign w:val="center"/>
          </w:tcPr>
          <w:p w14:paraId="38722A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0EC333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w:t>
            </w:r>
            <w:r w:rsidRPr="00DF3CBE">
              <w:rPr>
                <w:rFonts w:ascii="標楷體" w:eastAsia="標楷體" w:hAnsi="標楷體" w:cs="Times New Roman" w:hint="eastAsia"/>
                <w:color w:val="000000"/>
                <w:sz w:val="28"/>
                <w:szCs w:val="28"/>
              </w:rPr>
              <w:lastRenderedPageBreak/>
              <w:t>22人</w:t>
            </w:r>
          </w:p>
        </w:tc>
        <w:tc>
          <w:tcPr>
            <w:tcW w:w="1559" w:type="dxa"/>
            <w:vAlign w:val="center"/>
          </w:tcPr>
          <w:p w14:paraId="718C16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106.9.22</w:t>
            </w:r>
          </w:p>
          <w:p w14:paraId="2652C2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FF0628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400027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F36124C" w14:textId="77777777" w:rsidTr="00BF5B80">
        <w:trPr>
          <w:trHeight w:val="567"/>
        </w:trPr>
        <w:tc>
          <w:tcPr>
            <w:tcW w:w="581" w:type="dxa"/>
            <w:vAlign w:val="center"/>
          </w:tcPr>
          <w:p w14:paraId="0132EFE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A2A537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精神衛生法第二十二條及第二十三條條文修正草案(委23184)</w:t>
            </w:r>
          </w:p>
        </w:tc>
        <w:tc>
          <w:tcPr>
            <w:tcW w:w="1361" w:type="dxa"/>
            <w:vAlign w:val="center"/>
          </w:tcPr>
          <w:p w14:paraId="64D0372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E0800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199BD51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108.4.19</w:t>
            </w:r>
          </w:p>
          <w:p w14:paraId="0A4AEA0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(9-7-10)</w:t>
            </w:r>
          </w:p>
        </w:tc>
        <w:tc>
          <w:tcPr>
            <w:tcW w:w="1474" w:type="dxa"/>
            <w:vAlign w:val="center"/>
          </w:tcPr>
          <w:p w14:paraId="77013F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FA525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F5ECD3E" w14:textId="77777777" w:rsidTr="00BF5B80">
        <w:trPr>
          <w:trHeight w:val="567"/>
        </w:trPr>
        <w:tc>
          <w:tcPr>
            <w:tcW w:w="581" w:type="dxa"/>
            <w:vAlign w:val="center"/>
          </w:tcPr>
          <w:p w14:paraId="0868D20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84DA63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傳染病防治法第二十七條條文修正草案(委19267)</w:t>
            </w:r>
          </w:p>
        </w:tc>
        <w:tc>
          <w:tcPr>
            <w:tcW w:w="1361" w:type="dxa"/>
            <w:vAlign w:val="center"/>
          </w:tcPr>
          <w:p w14:paraId="15EE5FC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DC25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林德福等16人</w:t>
            </w:r>
          </w:p>
        </w:tc>
        <w:tc>
          <w:tcPr>
            <w:tcW w:w="1559" w:type="dxa"/>
            <w:vAlign w:val="center"/>
          </w:tcPr>
          <w:p w14:paraId="3C95079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3C51E84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2D48C84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C3744F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108.12.4(9-8-13)詢答完畢，決議：另擇期繼續審查。</w:t>
            </w:r>
          </w:p>
        </w:tc>
      </w:tr>
      <w:tr w:rsidR="00DF3CBE" w:rsidRPr="00DF3CBE" w14:paraId="60E16425" w14:textId="77777777" w:rsidTr="00BF5B80">
        <w:trPr>
          <w:trHeight w:val="567"/>
        </w:trPr>
        <w:tc>
          <w:tcPr>
            <w:tcW w:w="581" w:type="dxa"/>
            <w:vAlign w:val="center"/>
          </w:tcPr>
          <w:p w14:paraId="02F49ED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D7F47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傳染病防治法第二十七條條文修正草案(委22706)</w:t>
            </w:r>
          </w:p>
        </w:tc>
        <w:tc>
          <w:tcPr>
            <w:tcW w:w="1361" w:type="dxa"/>
            <w:vAlign w:val="center"/>
          </w:tcPr>
          <w:p w14:paraId="16F509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18251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陳素月等21人</w:t>
            </w:r>
          </w:p>
        </w:tc>
        <w:tc>
          <w:tcPr>
            <w:tcW w:w="1559" w:type="dxa"/>
            <w:vAlign w:val="center"/>
          </w:tcPr>
          <w:p w14:paraId="0F7C7E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360626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250627A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82C91C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108.12.4(9-8-13)詢答完畢，決議：另擇期繼續審查。</w:t>
            </w:r>
          </w:p>
        </w:tc>
      </w:tr>
      <w:tr w:rsidR="00DF3CBE" w:rsidRPr="00DF3CBE" w14:paraId="50F93FC2" w14:textId="77777777" w:rsidTr="00BF5B80">
        <w:trPr>
          <w:trHeight w:val="567"/>
        </w:trPr>
        <w:tc>
          <w:tcPr>
            <w:tcW w:w="581" w:type="dxa"/>
            <w:vAlign w:val="center"/>
          </w:tcPr>
          <w:p w14:paraId="41CBCC2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26430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傳染病防治法第二十八條及第三十條條文修正草案(委21893) </w:t>
            </w:r>
          </w:p>
        </w:tc>
        <w:tc>
          <w:tcPr>
            <w:tcW w:w="1361" w:type="dxa"/>
            <w:vAlign w:val="center"/>
          </w:tcPr>
          <w:p w14:paraId="189B6AD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5F0D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許淑華等16人</w:t>
            </w:r>
          </w:p>
        </w:tc>
        <w:tc>
          <w:tcPr>
            <w:tcW w:w="1559" w:type="dxa"/>
            <w:vAlign w:val="center"/>
          </w:tcPr>
          <w:p w14:paraId="62868B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5EA1391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6A17C73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D41D0F0" w14:textId="77777777" w:rsidR="00DF3CBE" w:rsidRPr="008C4FAA" w:rsidRDefault="00DF3CBE" w:rsidP="00E90B70">
            <w:pPr>
              <w:kinsoku w:val="0"/>
              <w:wordWrap w:val="0"/>
              <w:overflowPunct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108.12.4(9-8-13)詢答完畢，決議：另擇期繼續審查。</w:t>
            </w:r>
          </w:p>
        </w:tc>
      </w:tr>
      <w:tr w:rsidR="00DF3CBE" w:rsidRPr="00DF3CBE" w14:paraId="17D53A04" w14:textId="77777777" w:rsidTr="00BF5B80">
        <w:trPr>
          <w:trHeight w:val="567"/>
        </w:trPr>
        <w:tc>
          <w:tcPr>
            <w:tcW w:w="581" w:type="dxa"/>
            <w:vAlign w:val="center"/>
          </w:tcPr>
          <w:p w14:paraId="050FD4A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5D3EEA"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傳染病防治法部分條文修正草案</w:t>
            </w:r>
            <w:r w:rsidRPr="00DB6E23">
              <w:rPr>
                <w:rFonts w:ascii="標楷體" w:eastAsia="標楷體" w:hAnsi="標楷體" w:cs="標楷體" w:hint="eastAsia"/>
                <w:sz w:val="28"/>
                <w:szCs w:val="28"/>
              </w:rPr>
              <w:t>(委18434)【32,33,42,67,68,69】</w:t>
            </w:r>
          </w:p>
        </w:tc>
        <w:tc>
          <w:tcPr>
            <w:tcW w:w="1361" w:type="dxa"/>
            <w:vAlign w:val="center"/>
          </w:tcPr>
          <w:p w14:paraId="53437E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F60CE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徐永明等16人</w:t>
            </w:r>
          </w:p>
        </w:tc>
        <w:tc>
          <w:tcPr>
            <w:tcW w:w="1559" w:type="dxa"/>
            <w:vAlign w:val="center"/>
          </w:tcPr>
          <w:p w14:paraId="1FE1E2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37A8ED5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66A662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80F239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07941A4" w14:textId="77777777" w:rsidTr="00BF5B80">
        <w:trPr>
          <w:trHeight w:val="567"/>
        </w:trPr>
        <w:tc>
          <w:tcPr>
            <w:tcW w:w="581" w:type="dxa"/>
            <w:vAlign w:val="center"/>
          </w:tcPr>
          <w:p w14:paraId="6A1F5CF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3EE57F"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傳染病防治法部分條文修正草案</w:t>
            </w:r>
            <w:r w:rsidRPr="00DB6E23">
              <w:rPr>
                <w:rFonts w:ascii="標楷體" w:eastAsia="標楷體" w:hAnsi="標楷體" w:cs="標楷體" w:hint="eastAsia"/>
                <w:sz w:val="28"/>
                <w:szCs w:val="28"/>
              </w:rPr>
              <w:t>(委18724)【32,33,67,68,69】</w:t>
            </w:r>
          </w:p>
        </w:tc>
        <w:tc>
          <w:tcPr>
            <w:tcW w:w="1361" w:type="dxa"/>
            <w:vAlign w:val="center"/>
          </w:tcPr>
          <w:p w14:paraId="17F70A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5DE0F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費鴻泰等17人</w:t>
            </w:r>
          </w:p>
        </w:tc>
        <w:tc>
          <w:tcPr>
            <w:tcW w:w="1559" w:type="dxa"/>
            <w:vAlign w:val="center"/>
          </w:tcPr>
          <w:p w14:paraId="5B8CB1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3F7ED3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7F92095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07D42D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8EA1DDE" w14:textId="77777777" w:rsidTr="00BF5B80">
        <w:trPr>
          <w:trHeight w:val="567"/>
        </w:trPr>
        <w:tc>
          <w:tcPr>
            <w:tcW w:w="581" w:type="dxa"/>
            <w:vAlign w:val="center"/>
          </w:tcPr>
          <w:p w14:paraId="46D7F1C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562C717"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傳染病防治法部分條文修正草案(委21831)【27,28,30,39】</w:t>
            </w:r>
          </w:p>
        </w:tc>
        <w:tc>
          <w:tcPr>
            <w:tcW w:w="1361" w:type="dxa"/>
            <w:vAlign w:val="center"/>
          </w:tcPr>
          <w:p w14:paraId="197CAF5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F5EC1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陳宜民等16人</w:t>
            </w:r>
          </w:p>
        </w:tc>
        <w:tc>
          <w:tcPr>
            <w:tcW w:w="1559" w:type="dxa"/>
            <w:vAlign w:val="center"/>
          </w:tcPr>
          <w:p w14:paraId="51265D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47EE20D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156FC1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B58CE2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A0A2A25" w14:textId="77777777" w:rsidTr="00BF5B80">
        <w:trPr>
          <w:trHeight w:val="567"/>
        </w:trPr>
        <w:tc>
          <w:tcPr>
            <w:tcW w:w="581" w:type="dxa"/>
            <w:vAlign w:val="center"/>
          </w:tcPr>
          <w:p w14:paraId="688883D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35F5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傳染病防治法第六條條文修正草案(委22628)</w:t>
            </w:r>
          </w:p>
        </w:tc>
        <w:tc>
          <w:tcPr>
            <w:tcW w:w="1361" w:type="dxa"/>
            <w:vAlign w:val="center"/>
          </w:tcPr>
          <w:p w14:paraId="291D73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9D4088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邱議瑩等18人</w:t>
            </w:r>
          </w:p>
        </w:tc>
        <w:tc>
          <w:tcPr>
            <w:tcW w:w="1559" w:type="dxa"/>
            <w:vAlign w:val="center"/>
          </w:tcPr>
          <w:p w14:paraId="0657E31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107.12.14</w:t>
            </w:r>
          </w:p>
          <w:p w14:paraId="74B0684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(9-6-13)</w:t>
            </w:r>
          </w:p>
        </w:tc>
        <w:tc>
          <w:tcPr>
            <w:tcW w:w="1474" w:type="dxa"/>
            <w:vAlign w:val="center"/>
          </w:tcPr>
          <w:p w14:paraId="2E9CA9E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B2FF65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6A8E1B0" w14:textId="77777777" w:rsidTr="00BF5B80">
        <w:trPr>
          <w:trHeight w:val="567"/>
        </w:trPr>
        <w:tc>
          <w:tcPr>
            <w:tcW w:w="581" w:type="dxa"/>
            <w:vAlign w:val="center"/>
          </w:tcPr>
          <w:p w14:paraId="42FF8C4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0B6756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癌症防治法第十六條條文修正草案</w:t>
            </w:r>
            <w:r w:rsidRPr="00DB6E23">
              <w:rPr>
                <w:rFonts w:ascii="標楷體" w:eastAsia="標楷體" w:hAnsi="標楷體" w:cs="標楷體" w:hint="eastAsia"/>
                <w:sz w:val="28"/>
                <w:szCs w:val="28"/>
              </w:rPr>
              <w:t>(委19049)</w:t>
            </w:r>
          </w:p>
        </w:tc>
        <w:tc>
          <w:tcPr>
            <w:tcW w:w="1361" w:type="dxa"/>
            <w:vAlign w:val="center"/>
          </w:tcPr>
          <w:p w14:paraId="52C223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E2F70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林德福等22人</w:t>
            </w:r>
          </w:p>
        </w:tc>
        <w:tc>
          <w:tcPr>
            <w:tcW w:w="1559" w:type="dxa"/>
            <w:vAlign w:val="center"/>
          </w:tcPr>
          <w:p w14:paraId="2A2AFBA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4E049C6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21F1868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9C35BE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107.4.18(9-5-11)詢答完畢，決議：另擇期繼續審查。</w:t>
            </w:r>
          </w:p>
        </w:tc>
      </w:tr>
      <w:tr w:rsidR="00DF3CBE" w:rsidRPr="00DF3CBE" w14:paraId="2ED5794A" w14:textId="77777777" w:rsidTr="00BF5B80">
        <w:trPr>
          <w:trHeight w:val="567"/>
        </w:trPr>
        <w:tc>
          <w:tcPr>
            <w:tcW w:w="581" w:type="dxa"/>
            <w:vAlign w:val="center"/>
          </w:tcPr>
          <w:p w14:paraId="77E70F0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639580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人類免疫缺乏病毒傳染防治及感染者權益保障條例第十二條條文修正草案(委21036)</w:t>
            </w:r>
          </w:p>
        </w:tc>
        <w:tc>
          <w:tcPr>
            <w:tcW w:w="1361" w:type="dxa"/>
            <w:vAlign w:val="center"/>
          </w:tcPr>
          <w:p w14:paraId="10F43E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1BC70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林德福等16人</w:t>
            </w:r>
          </w:p>
        </w:tc>
        <w:tc>
          <w:tcPr>
            <w:tcW w:w="1559" w:type="dxa"/>
            <w:vAlign w:val="center"/>
          </w:tcPr>
          <w:p w14:paraId="15AE1F5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53F6473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2A1702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FCE0CF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74F317C" w14:textId="77777777" w:rsidTr="00BF5B80">
        <w:trPr>
          <w:trHeight w:val="567"/>
        </w:trPr>
        <w:tc>
          <w:tcPr>
            <w:tcW w:w="581" w:type="dxa"/>
            <w:tcBorders>
              <w:bottom w:val="single" w:sz="4" w:space="0" w:color="auto"/>
            </w:tcBorders>
            <w:vAlign w:val="center"/>
          </w:tcPr>
          <w:p w14:paraId="4E9ADFE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Borders>
              <w:bottom w:val="single" w:sz="4" w:space="0" w:color="auto"/>
            </w:tcBorders>
            <w:tcMar>
              <w:left w:w="17" w:type="dxa"/>
              <w:right w:w="28" w:type="dxa"/>
            </w:tcMar>
            <w:vAlign w:val="center"/>
          </w:tcPr>
          <w:p w14:paraId="268B85F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人類免疫缺乏病毒傳染防治及感染者</w:t>
            </w:r>
            <w:r w:rsidRPr="00DB6E23">
              <w:rPr>
                <w:rFonts w:ascii="標楷體" w:eastAsia="標楷體" w:hAnsi="標楷體" w:cs="標楷體" w:hint="eastAsia"/>
                <w:sz w:val="28"/>
                <w:szCs w:val="28"/>
              </w:rPr>
              <w:lastRenderedPageBreak/>
              <w:t>權益保障條例第十二條條文修正草案(委21425)</w:t>
            </w:r>
          </w:p>
        </w:tc>
        <w:tc>
          <w:tcPr>
            <w:tcW w:w="1361" w:type="dxa"/>
            <w:tcBorders>
              <w:bottom w:val="single" w:sz="4" w:space="0" w:color="auto"/>
            </w:tcBorders>
            <w:vAlign w:val="center"/>
          </w:tcPr>
          <w:p w14:paraId="519F3C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64E6D0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吳琪銘等</w:t>
            </w:r>
            <w:r w:rsidRPr="00DF3CBE">
              <w:rPr>
                <w:rFonts w:ascii="標楷體" w:eastAsia="標楷體" w:hAnsi="標楷體" w:cs="Times New Roman" w:hint="eastAsia"/>
                <w:color w:val="000000"/>
                <w:sz w:val="28"/>
                <w:szCs w:val="28"/>
              </w:rPr>
              <w:lastRenderedPageBreak/>
              <w:t>16人</w:t>
            </w:r>
          </w:p>
        </w:tc>
        <w:tc>
          <w:tcPr>
            <w:tcW w:w="1559" w:type="dxa"/>
            <w:tcBorders>
              <w:bottom w:val="single" w:sz="4" w:space="0" w:color="auto"/>
            </w:tcBorders>
            <w:vAlign w:val="center"/>
          </w:tcPr>
          <w:p w14:paraId="05D5AAF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106.12.8</w:t>
            </w:r>
          </w:p>
          <w:p w14:paraId="710C1A9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(9-4-12)</w:t>
            </w:r>
          </w:p>
        </w:tc>
        <w:tc>
          <w:tcPr>
            <w:tcW w:w="1474" w:type="dxa"/>
            <w:tcBorders>
              <w:bottom w:val="single" w:sz="4" w:space="0" w:color="auto"/>
            </w:tcBorders>
            <w:vAlign w:val="center"/>
          </w:tcPr>
          <w:p w14:paraId="78643B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Borders>
              <w:bottom w:val="single" w:sz="4" w:space="0" w:color="auto"/>
            </w:tcBorders>
            <w:vAlign w:val="center"/>
          </w:tcPr>
          <w:p w14:paraId="38426CA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E2A1544" w14:textId="77777777" w:rsidTr="00BF5B80">
        <w:trPr>
          <w:trHeight w:val="567"/>
        </w:trPr>
        <w:tc>
          <w:tcPr>
            <w:tcW w:w="581" w:type="dxa"/>
            <w:tcBorders>
              <w:bottom w:val="single" w:sz="4" w:space="0" w:color="auto"/>
            </w:tcBorders>
            <w:vAlign w:val="center"/>
          </w:tcPr>
          <w:p w14:paraId="642A54A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Borders>
              <w:bottom w:val="single" w:sz="4" w:space="0" w:color="auto"/>
            </w:tcBorders>
            <w:tcMar>
              <w:left w:w="17" w:type="dxa"/>
              <w:right w:w="28" w:type="dxa"/>
            </w:tcMar>
            <w:vAlign w:val="center"/>
          </w:tcPr>
          <w:p w14:paraId="46FFBA5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人類免疫缺乏病毒傳染防治及感染者權益保障條例第十二條條文修正草案</w:t>
            </w:r>
            <w:r w:rsidRPr="00DB6E23">
              <w:rPr>
                <w:rFonts w:ascii="標楷體" w:eastAsia="標楷體" w:hAnsi="標楷體" w:cs="標楷體" w:hint="eastAsia"/>
                <w:sz w:val="28"/>
                <w:szCs w:val="28"/>
              </w:rPr>
              <w:t>(委21510)</w:t>
            </w:r>
            <w:r w:rsidRPr="00DB6E23">
              <w:rPr>
                <w:rFonts w:ascii="標楷體" w:eastAsia="標楷體" w:hAnsi="標楷體" w:cs="標楷體"/>
                <w:sz w:val="28"/>
                <w:szCs w:val="28"/>
              </w:rPr>
              <w:t xml:space="preserve"> </w:t>
            </w:r>
          </w:p>
        </w:tc>
        <w:tc>
          <w:tcPr>
            <w:tcW w:w="1361" w:type="dxa"/>
            <w:tcBorders>
              <w:bottom w:val="single" w:sz="4" w:space="0" w:color="auto"/>
            </w:tcBorders>
            <w:vAlign w:val="center"/>
          </w:tcPr>
          <w:p w14:paraId="5B9C12E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8E72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陳怡潔</w:t>
            </w:r>
            <w:r w:rsidRPr="00DF3CBE">
              <w:rPr>
                <w:rFonts w:ascii="標楷體" w:eastAsia="標楷體" w:hAnsi="標楷體" w:cs="Times New Roman" w:hint="eastAsia"/>
                <w:color w:val="000000"/>
                <w:sz w:val="28"/>
                <w:szCs w:val="28"/>
              </w:rPr>
              <w:t>等23人</w:t>
            </w:r>
          </w:p>
        </w:tc>
        <w:tc>
          <w:tcPr>
            <w:tcW w:w="1559" w:type="dxa"/>
            <w:tcBorders>
              <w:bottom w:val="single" w:sz="4" w:space="0" w:color="auto"/>
            </w:tcBorders>
            <w:vAlign w:val="center"/>
          </w:tcPr>
          <w:p w14:paraId="2CBDFF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0FF29C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tcBorders>
              <w:bottom w:val="single" w:sz="4" w:space="0" w:color="auto"/>
            </w:tcBorders>
            <w:vAlign w:val="center"/>
          </w:tcPr>
          <w:p w14:paraId="695EC48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Borders>
              <w:bottom w:val="single" w:sz="4" w:space="0" w:color="auto"/>
            </w:tcBorders>
            <w:vAlign w:val="center"/>
          </w:tcPr>
          <w:p w14:paraId="73A6B99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59A6A5D" w14:textId="77777777" w:rsidTr="00BF5B80">
        <w:trPr>
          <w:trHeight w:val="567"/>
        </w:trPr>
        <w:tc>
          <w:tcPr>
            <w:tcW w:w="581" w:type="dxa"/>
            <w:tcBorders>
              <w:bottom w:val="single" w:sz="4" w:space="0" w:color="auto"/>
            </w:tcBorders>
            <w:vAlign w:val="center"/>
          </w:tcPr>
          <w:p w14:paraId="0F7EBC0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Borders>
              <w:bottom w:val="single" w:sz="4" w:space="0" w:color="auto"/>
            </w:tcBorders>
            <w:tcMar>
              <w:left w:w="17" w:type="dxa"/>
              <w:right w:w="28" w:type="dxa"/>
            </w:tcMar>
            <w:vAlign w:val="center"/>
          </w:tcPr>
          <w:p w14:paraId="0C0028B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人類免疫缺乏病毒傳染防治及感染者權益保障條例第十二條條文修正草案(委23511)</w:t>
            </w:r>
          </w:p>
        </w:tc>
        <w:tc>
          <w:tcPr>
            <w:tcW w:w="1361" w:type="dxa"/>
            <w:tcBorders>
              <w:bottom w:val="single" w:sz="4" w:space="0" w:color="auto"/>
            </w:tcBorders>
            <w:vAlign w:val="center"/>
          </w:tcPr>
          <w:p w14:paraId="7D26DBF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D119E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曾銘宗等17人</w:t>
            </w:r>
          </w:p>
        </w:tc>
        <w:tc>
          <w:tcPr>
            <w:tcW w:w="1559" w:type="dxa"/>
            <w:tcBorders>
              <w:bottom w:val="single" w:sz="4" w:space="0" w:color="auto"/>
            </w:tcBorders>
            <w:vAlign w:val="center"/>
          </w:tcPr>
          <w:p w14:paraId="2EDC5D5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56F6581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tcBorders>
              <w:bottom w:val="single" w:sz="4" w:space="0" w:color="auto"/>
            </w:tcBorders>
            <w:vAlign w:val="center"/>
          </w:tcPr>
          <w:p w14:paraId="439EDAC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Borders>
              <w:bottom w:val="single" w:sz="4" w:space="0" w:color="auto"/>
            </w:tcBorders>
            <w:vAlign w:val="center"/>
          </w:tcPr>
          <w:p w14:paraId="403CBFE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0B19636" w14:textId="77777777" w:rsidTr="00BF5B80">
        <w:trPr>
          <w:trHeight w:val="567"/>
        </w:trPr>
        <w:tc>
          <w:tcPr>
            <w:tcW w:w="581" w:type="dxa"/>
            <w:tcBorders>
              <w:bottom w:val="single" w:sz="4" w:space="0" w:color="auto"/>
            </w:tcBorders>
            <w:vAlign w:val="center"/>
          </w:tcPr>
          <w:p w14:paraId="3FEF582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Borders>
              <w:bottom w:val="single" w:sz="4" w:space="0" w:color="auto"/>
            </w:tcBorders>
            <w:tcMar>
              <w:left w:w="17" w:type="dxa"/>
              <w:right w:w="28" w:type="dxa"/>
            </w:tcMar>
            <w:vAlign w:val="center"/>
          </w:tcPr>
          <w:p w14:paraId="5C15155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人類免疫缺乏病毒傳染防治及感染者權益保障條例第十三條條文修正草案</w:t>
            </w:r>
            <w:r w:rsidRPr="00DB6E23">
              <w:rPr>
                <w:rFonts w:ascii="標楷體" w:eastAsia="標楷體" w:hAnsi="標楷體" w:cs="標楷體" w:hint="eastAsia"/>
                <w:sz w:val="28"/>
                <w:szCs w:val="28"/>
              </w:rPr>
              <w:t>(委23767)</w:t>
            </w:r>
          </w:p>
        </w:tc>
        <w:tc>
          <w:tcPr>
            <w:tcW w:w="1361" w:type="dxa"/>
            <w:tcBorders>
              <w:bottom w:val="single" w:sz="4" w:space="0" w:color="auto"/>
            </w:tcBorders>
            <w:vAlign w:val="center"/>
          </w:tcPr>
          <w:p w14:paraId="2FE0E0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23DB5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邱泰源等19人</w:t>
            </w:r>
          </w:p>
        </w:tc>
        <w:tc>
          <w:tcPr>
            <w:tcW w:w="1559" w:type="dxa"/>
            <w:tcBorders>
              <w:bottom w:val="single" w:sz="4" w:space="0" w:color="auto"/>
            </w:tcBorders>
            <w:vAlign w:val="center"/>
          </w:tcPr>
          <w:p w14:paraId="37A38B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1825CC3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tcBorders>
              <w:bottom w:val="single" w:sz="4" w:space="0" w:color="auto"/>
            </w:tcBorders>
            <w:vAlign w:val="center"/>
          </w:tcPr>
          <w:p w14:paraId="7D194A7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Borders>
              <w:bottom w:val="single" w:sz="4" w:space="0" w:color="auto"/>
            </w:tcBorders>
            <w:vAlign w:val="center"/>
          </w:tcPr>
          <w:p w14:paraId="4E4B0FF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B3FA619" w14:textId="77777777" w:rsidTr="00BF5B80">
        <w:trPr>
          <w:trHeight w:val="567"/>
        </w:trPr>
        <w:tc>
          <w:tcPr>
            <w:tcW w:w="581" w:type="dxa"/>
            <w:vAlign w:val="center"/>
          </w:tcPr>
          <w:p w14:paraId="27DC50A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A0F425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食品回收法草案</w:t>
            </w:r>
            <w:r w:rsidRPr="00DB6E23">
              <w:rPr>
                <w:rFonts w:ascii="標楷體" w:eastAsia="標楷體" w:hAnsi="標楷體" w:cs="標楷體" w:hint="eastAsia"/>
                <w:sz w:val="28"/>
                <w:szCs w:val="28"/>
              </w:rPr>
              <w:t>(委18343)</w:t>
            </w:r>
          </w:p>
        </w:tc>
        <w:tc>
          <w:tcPr>
            <w:tcW w:w="1361" w:type="dxa"/>
            <w:vAlign w:val="center"/>
          </w:tcPr>
          <w:p w14:paraId="46706F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2790D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姚文智等16人</w:t>
            </w:r>
          </w:p>
        </w:tc>
        <w:tc>
          <w:tcPr>
            <w:tcW w:w="1559" w:type="dxa"/>
            <w:vAlign w:val="center"/>
          </w:tcPr>
          <w:p w14:paraId="59099B8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60A1A5C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34617B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ABFCD9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C8C9E7A" w14:textId="77777777" w:rsidTr="00BF5B80">
        <w:trPr>
          <w:trHeight w:val="567"/>
        </w:trPr>
        <w:tc>
          <w:tcPr>
            <w:tcW w:w="581" w:type="dxa"/>
            <w:vAlign w:val="center"/>
          </w:tcPr>
          <w:p w14:paraId="63D3F16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4E12B4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食品循環資源再利用促進法草案</w:t>
            </w:r>
            <w:r w:rsidRPr="00DB6E23">
              <w:rPr>
                <w:rFonts w:ascii="標楷體" w:eastAsia="標楷體" w:hAnsi="標楷體" w:cs="標楷體" w:hint="eastAsia"/>
                <w:sz w:val="28"/>
                <w:szCs w:val="28"/>
              </w:rPr>
              <w:t>(委21495)</w:t>
            </w:r>
          </w:p>
        </w:tc>
        <w:tc>
          <w:tcPr>
            <w:tcW w:w="1361" w:type="dxa"/>
            <w:vAlign w:val="center"/>
          </w:tcPr>
          <w:p w14:paraId="5D4700D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7F8FA9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蘇治芬</w:t>
            </w:r>
            <w:r w:rsidRPr="00DF3CBE">
              <w:rPr>
                <w:rFonts w:ascii="標楷體" w:eastAsia="標楷體" w:hAnsi="標楷體" w:cs="Times New Roman" w:hint="eastAsia"/>
                <w:color w:val="000000"/>
                <w:sz w:val="28"/>
                <w:szCs w:val="28"/>
              </w:rPr>
              <w:t>等26人</w:t>
            </w:r>
          </w:p>
        </w:tc>
        <w:tc>
          <w:tcPr>
            <w:tcW w:w="1559" w:type="dxa"/>
            <w:vAlign w:val="center"/>
          </w:tcPr>
          <w:p w14:paraId="75B291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5E72A46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6F196B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D2D43B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0661552" w14:textId="77777777" w:rsidTr="00BF5B80">
        <w:trPr>
          <w:trHeight w:val="567"/>
        </w:trPr>
        <w:tc>
          <w:tcPr>
            <w:tcW w:w="581" w:type="dxa"/>
            <w:vAlign w:val="center"/>
          </w:tcPr>
          <w:p w14:paraId="09A8689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C2350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食品安全衛生管理法第五十六條之一條文修正草案</w:t>
            </w:r>
            <w:r w:rsidRPr="00DB6E23">
              <w:rPr>
                <w:rFonts w:ascii="標楷體" w:eastAsia="標楷體" w:hAnsi="標楷體" w:cs="標楷體" w:hint="eastAsia"/>
                <w:sz w:val="28"/>
                <w:szCs w:val="28"/>
              </w:rPr>
              <w:t>(委18484)</w:t>
            </w:r>
            <w:r w:rsidRPr="00DB6E23">
              <w:rPr>
                <w:rFonts w:ascii="標楷體" w:eastAsia="標楷體" w:hAnsi="標楷體" w:cs="標楷體"/>
                <w:sz w:val="28"/>
                <w:szCs w:val="28"/>
              </w:rPr>
              <w:t xml:space="preserve"> </w:t>
            </w:r>
          </w:p>
        </w:tc>
        <w:tc>
          <w:tcPr>
            <w:tcW w:w="1361" w:type="dxa"/>
            <w:vAlign w:val="center"/>
          </w:tcPr>
          <w:p w14:paraId="617896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2307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陳超明等20人</w:t>
            </w:r>
          </w:p>
        </w:tc>
        <w:tc>
          <w:tcPr>
            <w:tcW w:w="1559" w:type="dxa"/>
            <w:vAlign w:val="center"/>
          </w:tcPr>
          <w:p w14:paraId="5CD1C8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771217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0C16A33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809F2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106.5.31(9-3-29)詢答完畢，決議：另擇期繼續審查。</w:t>
            </w:r>
          </w:p>
        </w:tc>
      </w:tr>
      <w:tr w:rsidR="00DF3CBE" w:rsidRPr="00DF3CBE" w14:paraId="0BD9587B" w14:textId="77777777" w:rsidTr="00BF5B80">
        <w:trPr>
          <w:trHeight w:val="567"/>
        </w:trPr>
        <w:tc>
          <w:tcPr>
            <w:tcW w:w="581" w:type="dxa"/>
            <w:vAlign w:val="center"/>
          </w:tcPr>
          <w:p w14:paraId="174CE48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BE8AF24"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食品安全衛生管理法部分條文修正草案</w:t>
            </w:r>
            <w:r w:rsidRPr="00DB6E23">
              <w:rPr>
                <w:rFonts w:ascii="標楷體" w:eastAsia="標楷體" w:hAnsi="標楷體" w:cs="標楷體" w:hint="eastAsia"/>
                <w:sz w:val="28"/>
                <w:szCs w:val="28"/>
              </w:rPr>
              <w:t>(委18755)【1,2-1,Ch2,4,5,6-1,Ch3,7,11,12,14,Ch4,15,17,18,20,22,32,34,35,36,40,41,47,48-1,56,56-1】</w:t>
            </w:r>
          </w:p>
        </w:tc>
        <w:tc>
          <w:tcPr>
            <w:tcW w:w="1361" w:type="dxa"/>
            <w:vAlign w:val="center"/>
          </w:tcPr>
          <w:p w14:paraId="2893E1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41BB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吳焜裕等38人</w:t>
            </w:r>
          </w:p>
        </w:tc>
        <w:tc>
          <w:tcPr>
            <w:tcW w:w="1559" w:type="dxa"/>
            <w:vAlign w:val="center"/>
          </w:tcPr>
          <w:p w14:paraId="10B0508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570E679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5EA810A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0947F0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2DC5995" w14:textId="77777777" w:rsidTr="00BF5B80">
        <w:trPr>
          <w:trHeight w:val="567"/>
        </w:trPr>
        <w:tc>
          <w:tcPr>
            <w:tcW w:w="581" w:type="dxa"/>
            <w:vAlign w:val="center"/>
          </w:tcPr>
          <w:p w14:paraId="2C2417C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FB06CB4"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食品安全衛生管理法部分條文修正草案</w:t>
            </w:r>
            <w:r w:rsidRPr="00DB6E23">
              <w:rPr>
                <w:rFonts w:ascii="標楷體" w:eastAsia="標楷體" w:hAnsi="標楷體" w:cs="標楷體" w:hint="eastAsia"/>
                <w:sz w:val="28"/>
                <w:szCs w:val="28"/>
              </w:rPr>
              <w:t>(委19771)【1,2-1,3,Ch2,4,5,6-1,Ch3,7,8,11,12,14,Ch4,17,18,20,22,32,34,35,36,40,41,47,48-1,56,56-1】</w:t>
            </w:r>
          </w:p>
        </w:tc>
        <w:tc>
          <w:tcPr>
            <w:tcW w:w="1361" w:type="dxa"/>
            <w:vAlign w:val="center"/>
          </w:tcPr>
          <w:p w14:paraId="2E471F9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92BF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吳焜裕等48人</w:t>
            </w:r>
          </w:p>
        </w:tc>
        <w:tc>
          <w:tcPr>
            <w:tcW w:w="1559" w:type="dxa"/>
            <w:vAlign w:val="center"/>
          </w:tcPr>
          <w:p w14:paraId="0DDC1D3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505A55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349C318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724339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F479564" w14:textId="77777777" w:rsidTr="00BF5B80">
        <w:trPr>
          <w:trHeight w:val="567"/>
        </w:trPr>
        <w:tc>
          <w:tcPr>
            <w:tcW w:w="581" w:type="dxa"/>
            <w:vAlign w:val="center"/>
          </w:tcPr>
          <w:p w14:paraId="0A65A3A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8437D7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食品安全衛生管理法第四條條文修正草案(委22718)</w:t>
            </w:r>
          </w:p>
        </w:tc>
        <w:tc>
          <w:tcPr>
            <w:tcW w:w="1361" w:type="dxa"/>
            <w:vAlign w:val="center"/>
          </w:tcPr>
          <w:p w14:paraId="5030B1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218CE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張宏陸等17人</w:t>
            </w:r>
          </w:p>
        </w:tc>
        <w:tc>
          <w:tcPr>
            <w:tcW w:w="1559" w:type="dxa"/>
            <w:vAlign w:val="center"/>
          </w:tcPr>
          <w:p w14:paraId="5D26DF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376BF31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435A38D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74438E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A88D710" w14:textId="77777777" w:rsidTr="00BF5B80">
        <w:trPr>
          <w:trHeight w:val="567"/>
        </w:trPr>
        <w:tc>
          <w:tcPr>
            <w:tcW w:w="581" w:type="dxa"/>
            <w:vAlign w:val="center"/>
          </w:tcPr>
          <w:p w14:paraId="483ADBE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512AD5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食品安全衛生管理法第九條條文修正草案</w:t>
            </w:r>
            <w:r w:rsidRPr="00DB6E23">
              <w:rPr>
                <w:rFonts w:ascii="標楷體" w:eastAsia="標楷體" w:hAnsi="標楷體" w:cs="標楷體" w:hint="eastAsia"/>
                <w:sz w:val="28"/>
                <w:szCs w:val="28"/>
              </w:rPr>
              <w:t>(委20205)</w:t>
            </w:r>
          </w:p>
        </w:tc>
        <w:tc>
          <w:tcPr>
            <w:tcW w:w="1361" w:type="dxa"/>
            <w:vAlign w:val="center"/>
          </w:tcPr>
          <w:p w14:paraId="0891CC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5C9D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陳賴素美等23人</w:t>
            </w:r>
          </w:p>
        </w:tc>
        <w:tc>
          <w:tcPr>
            <w:tcW w:w="1559" w:type="dxa"/>
            <w:vAlign w:val="center"/>
          </w:tcPr>
          <w:p w14:paraId="68182B7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024939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4E3DE33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742D8E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39A8179" w14:textId="77777777" w:rsidTr="00BF5B80">
        <w:trPr>
          <w:trHeight w:val="567"/>
        </w:trPr>
        <w:tc>
          <w:tcPr>
            <w:tcW w:w="581" w:type="dxa"/>
            <w:vAlign w:val="center"/>
          </w:tcPr>
          <w:p w14:paraId="0EAF47E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566EAA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食品安全衛生管理法第十五條條文修正草案</w:t>
            </w:r>
            <w:r w:rsidRPr="00DB6E23">
              <w:rPr>
                <w:rFonts w:ascii="標楷體" w:eastAsia="標楷體" w:hAnsi="標楷體" w:cs="標楷體" w:hint="eastAsia"/>
                <w:sz w:val="28"/>
                <w:szCs w:val="28"/>
              </w:rPr>
              <w:t>(委22906)</w:t>
            </w:r>
          </w:p>
        </w:tc>
        <w:tc>
          <w:tcPr>
            <w:tcW w:w="1361" w:type="dxa"/>
            <w:vAlign w:val="center"/>
          </w:tcPr>
          <w:p w14:paraId="08459C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8B26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蔣萬安等16人</w:t>
            </w:r>
          </w:p>
        </w:tc>
        <w:tc>
          <w:tcPr>
            <w:tcW w:w="1559" w:type="dxa"/>
            <w:vAlign w:val="center"/>
          </w:tcPr>
          <w:p w14:paraId="02470FA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7B30990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126BFBE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3AB098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BB84765" w14:textId="77777777" w:rsidTr="00BF5B80">
        <w:trPr>
          <w:trHeight w:val="567"/>
        </w:trPr>
        <w:tc>
          <w:tcPr>
            <w:tcW w:w="581" w:type="dxa"/>
            <w:vAlign w:val="center"/>
          </w:tcPr>
          <w:p w14:paraId="3965E69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54BC3F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食品安全衛生管理法第十五條及第四十九條條文修正草案(委22968)</w:t>
            </w:r>
          </w:p>
        </w:tc>
        <w:tc>
          <w:tcPr>
            <w:tcW w:w="1361" w:type="dxa"/>
            <w:vAlign w:val="center"/>
          </w:tcPr>
          <w:p w14:paraId="16AA7CE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877C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蔣萬安等18人</w:t>
            </w:r>
          </w:p>
        </w:tc>
        <w:tc>
          <w:tcPr>
            <w:tcW w:w="1559" w:type="dxa"/>
            <w:vAlign w:val="center"/>
          </w:tcPr>
          <w:p w14:paraId="59CF2D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7C0390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2FD1109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76341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BB7CF79" w14:textId="77777777" w:rsidTr="00BF5B80">
        <w:trPr>
          <w:trHeight w:val="567"/>
        </w:trPr>
        <w:tc>
          <w:tcPr>
            <w:tcW w:w="581" w:type="dxa"/>
            <w:vAlign w:val="center"/>
          </w:tcPr>
          <w:p w14:paraId="3797B1A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1873AD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食品安全衛生管理法第三十條及第四十八條條文修正草案</w:t>
            </w:r>
            <w:r w:rsidRPr="00DB6E23">
              <w:rPr>
                <w:rFonts w:ascii="標楷體" w:eastAsia="標楷體" w:hAnsi="標楷體" w:cs="標楷體" w:hint="eastAsia"/>
                <w:sz w:val="28"/>
                <w:szCs w:val="28"/>
              </w:rPr>
              <w:t>(委20017)</w:t>
            </w:r>
            <w:r w:rsidRPr="00DB6E23">
              <w:rPr>
                <w:rFonts w:ascii="標楷體" w:eastAsia="標楷體" w:hAnsi="標楷體" w:cs="標楷體"/>
                <w:sz w:val="28"/>
                <w:szCs w:val="28"/>
              </w:rPr>
              <w:t xml:space="preserve"> </w:t>
            </w:r>
          </w:p>
        </w:tc>
        <w:tc>
          <w:tcPr>
            <w:tcW w:w="1361" w:type="dxa"/>
            <w:vAlign w:val="center"/>
          </w:tcPr>
          <w:p w14:paraId="4BE8F2D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BA01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林為洲等17人</w:t>
            </w:r>
          </w:p>
        </w:tc>
        <w:tc>
          <w:tcPr>
            <w:tcW w:w="1559" w:type="dxa"/>
            <w:vAlign w:val="center"/>
          </w:tcPr>
          <w:p w14:paraId="74D081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105.12.16</w:t>
            </w:r>
          </w:p>
          <w:p w14:paraId="7E04CA8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(9-2-15)</w:t>
            </w:r>
          </w:p>
        </w:tc>
        <w:tc>
          <w:tcPr>
            <w:tcW w:w="1474" w:type="dxa"/>
            <w:vAlign w:val="center"/>
          </w:tcPr>
          <w:p w14:paraId="18D9FAA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D71A44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FCAD8FE" w14:textId="77777777" w:rsidTr="00BF5B80">
        <w:trPr>
          <w:trHeight w:val="567"/>
        </w:trPr>
        <w:tc>
          <w:tcPr>
            <w:tcW w:w="581" w:type="dxa"/>
            <w:vAlign w:val="center"/>
          </w:tcPr>
          <w:p w14:paraId="259F17B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35DC19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食品安全衛生管理法第四十四條及第四十七條條文修正草案(委20931)</w:t>
            </w:r>
            <w:r w:rsidRPr="00DB6E23">
              <w:rPr>
                <w:rFonts w:ascii="標楷體" w:eastAsia="標楷體" w:hAnsi="標楷體" w:cs="標楷體"/>
                <w:sz w:val="28"/>
                <w:szCs w:val="28"/>
              </w:rPr>
              <w:t xml:space="preserve"> </w:t>
            </w:r>
          </w:p>
        </w:tc>
        <w:tc>
          <w:tcPr>
            <w:tcW w:w="1361" w:type="dxa"/>
            <w:vAlign w:val="center"/>
          </w:tcPr>
          <w:p w14:paraId="1ED980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92C07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林岱樺等19人</w:t>
            </w:r>
          </w:p>
        </w:tc>
        <w:tc>
          <w:tcPr>
            <w:tcW w:w="1559" w:type="dxa"/>
            <w:vAlign w:val="center"/>
          </w:tcPr>
          <w:p w14:paraId="491A799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17B798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79692A9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293EBD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7D401A5" w14:textId="77777777" w:rsidTr="00BF5B80">
        <w:trPr>
          <w:trHeight w:val="567"/>
        </w:trPr>
        <w:tc>
          <w:tcPr>
            <w:tcW w:w="581" w:type="dxa"/>
            <w:vAlign w:val="center"/>
          </w:tcPr>
          <w:p w14:paraId="73F34BD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7B20A9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食品安全衛生管理法第四十四條及第四十九條條文修正草案</w:t>
            </w:r>
            <w:r w:rsidRPr="00DB6E23">
              <w:rPr>
                <w:rFonts w:ascii="標楷體" w:eastAsia="標楷體" w:hAnsi="標楷體" w:cs="標楷體" w:hint="eastAsia"/>
                <w:sz w:val="28"/>
                <w:szCs w:val="28"/>
              </w:rPr>
              <w:t>(委23145)</w:t>
            </w:r>
          </w:p>
        </w:tc>
        <w:tc>
          <w:tcPr>
            <w:tcW w:w="1361" w:type="dxa"/>
            <w:vAlign w:val="center"/>
          </w:tcPr>
          <w:p w14:paraId="644E25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F5A1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林岱樺等20人</w:t>
            </w:r>
          </w:p>
        </w:tc>
        <w:tc>
          <w:tcPr>
            <w:tcW w:w="1559" w:type="dxa"/>
            <w:vAlign w:val="center"/>
          </w:tcPr>
          <w:p w14:paraId="7E4DA0A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108.4.12</w:t>
            </w:r>
          </w:p>
          <w:p w14:paraId="0319C6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(9-7-9)</w:t>
            </w:r>
          </w:p>
        </w:tc>
        <w:tc>
          <w:tcPr>
            <w:tcW w:w="1474" w:type="dxa"/>
            <w:vAlign w:val="center"/>
          </w:tcPr>
          <w:p w14:paraId="0EEE16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EEA914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F297DAD" w14:textId="77777777" w:rsidTr="00BF5B80">
        <w:trPr>
          <w:trHeight w:val="567"/>
        </w:trPr>
        <w:tc>
          <w:tcPr>
            <w:tcW w:w="581" w:type="dxa"/>
            <w:vAlign w:val="center"/>
          </w:tcPr>
          <w:p w14:paraId="4B50014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74D5DE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食品</w:t>
            </w:r>
            <w:r w:rsidRPr="00DB6E23">
              <w:rPr>
                <w:rFonts w:ascii="標楷體" w:eastAsia="標楷體" w:hAnsi="標楷體" w:cs="標楷體" w:hint="eastAsia"/>
                <w:sz w:val="28"/>
                <w:szCs w:val="28"/>
              </w:rPr>
              <w:t>安</w:t>
            </w:r>
            <w:r w:rsidRPr="00DB6E23">
              <w:rPr>
                <w:rFonts w:ascii="標楷體" w:eastAsia="標楷體" w:hAnsi="標楷體" w:cs="標楷體"/>
                <w:sz w:val="28"/>
                <w:szCs w:val="28"/>
              </w:rPr>
              <w:t>全衛生管理法第四十五條條文修正草案</w:t>
            </w:r>
            <w:r w:rsidRPr="00DB6E23">
              <w:rPr>
                <w:rFonts w:ascii="標楷體" w:eastAsia="標楷體" w:hAnsi="標楷體" w:cs="標楷體" w:hint="eastAsia"/>
                <w:sz w:val="28"/>
                <w:szCs w:val="28"/>
              </w:rPr>
              <w:t>(委21542)</w:t>
            </w:r>
          </w:p>
        </w:tc>
        <w:tc>
          <w:tcPr>
            <w:tcW w:w="1361" w:type="dxa"/>
            <w:vAlign w:val="center"/>
          </w:tcPr>
          <w:p w14:paraId="4E1741D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461C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徐志榮等17人</w:t>
            </w:r>
          </w:p>
        </w:tc>
        <w:tc>
          <w:tcPr>
            <w:tcW w:w="1559" w:type="dxa"/>
            <w:vAlign w:val="center"/>
          </w:tcPr>
          <w:p w14:paraId="35B16F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73023D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38040D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E8BAAF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1DDF3CE" w14:textId="77777777" w:rsidTr="00BF5B80">
        <w:trPr>
          <w:trHeight w:val="567"/>
        </w:trPr>
        <w:tc>
          <w:tcPr>
            <w:tcW w:w="581" w:type="dxa"/>
            <w:vAlign w:val="center"/>
          </w:tcPr>
          <w:p w14:paraId="15C70A1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DA4589"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健康食品管理法部分條文修正草案</w:t>
            </w:r>
            <w:r w:rsidRPr="00DB6E23">
              <w:rPr>
                <w:rFonts w:ascii="標楷體" w:eastAsia="標楷體" w:hAnsi="標楷體" w:cs="標楷體" w:hint="eastAsia"/>
                <w:sz w:val="28"/>
                <w:szCs w:val="28"/>
              </w:rPr>
              <w:t>(委19514)【9,12,16,18,20,21,22】</w:t>
            </w:r>
          </w:p>
        </w:tc>
        <w:tc>
          <w:tcPr>
            <w:tcW w:w="1361" w:type="dxa"/>
            <w:vAlign w:val="center"/>
          </w:tcPr>
          <w:p w14:paraId="43AA48F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6BD643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顏寬恒等17人</w:t>
            </w:r>
          </w:p>
        </w:tc>
        <w:tc>
          <w:tcPr>
            <w:tcW w:w="1559" w:type="dxa"/>
            <w:vAlign w:val="center"/>
          </w:tcPr>
          <w:p w14:paraId="5ABBBA2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105.9.23</w:t>
            </w:r>
          </w:p>
          <w:p w14:paraId="6EE127F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(9-2-3)</w:t>
            </w:r>
          </w:p>
        </w:tc>
        <w:tc>
          <w:tcPr>
            <w:tcW w:w="1474" w:type="dxa"/>
            <w:vAlign w:val="center"/>
          </w:tcPr>
          <w:p w14:paraId="4EC7C2C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087B95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BA05FDD" w14:textId="77777777" w:rsidTr="00BF5B80">
        <w:trPr>
          <w:trHeight w:val="567"/>
        </w:trPr>
        <w:tc>
          <w:tcPr>
            <w:tcW w:w="581" w:type="dxa"/>
            <w:vAlign w:val="center"/>
          </w:tcPr>
          <w:p w14:paraId="4ADEFE5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7CFA3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健康食品管理法第三條之一及第五條條文修正草案(委23081)</w:t>
            </w:r>
          </w:p>
        </w:tc>
        <w:tc>
          <w:tcPr>
            <w:tcW w:w="1361" w:type="dxa"/>
            <w:vAlign w:val="center"/>
          </w:tcPr>
          <w:p w14:paraId="23CD92A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2080BE5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劉建國等16人</w:t>
            </w:r>
          </w:p>
        </w:tc>
        <w:tc>
          <w:tcPr>
            <w:tcW w:w="1559" w:type="dxa"/>
            <w:vAlign w:val="center"/>
          </w:tcPr>
          <w:p w14:paraId="0612814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0EF6FFDA"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34C20D5C"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138760F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EF32884" w14:textId="77777777" w:rsidTr="00BF5B80">
        <w:trPr>
          <w:trHeight w:val="567"/>
        </w:trPr>
        <w:tc>
          <w:tcPr>
            <w:tcW w:w="581" w:type="dxa"/>
            <w:vAlign w:val="center"/>
          </w:tcPr>
          <w:p w14:paraId="628A839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6E71D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健康食品管理法第十三條條文修正草案(委23722)</w:t>
            </w:r>
          </w:p>
        </w:tc>
        <w:tc>
          <w:tcPr>
            <w:tcW w:w="1361" w:type="dxa"/>
            <w:vAlign w:val="center"/>
          </w:tcPr>
          <w:p w14:paraId="1B6A96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220A4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蔡培慧等20人</w:t>
            </w:r>
          </w:p>
        </w:tc>
        <w:tc>
          <w:tcPr>
            <w:tcW w:w="1559" w:type="dxa"/>
            <w:vAlign w:val="center"/>
          </w:tcPr>
          <w:p w14:paraId="2BF184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6B6BCD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21C4803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A782A1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A4FF08C" w14:textId="77777777" w:rsidTr="00BF5B80">
        <w:trPr>
          <w:trHeight w:val="567"/>
        </w:trPr>
        <w:tc>
          <w:tcPr>
            <w:tcW w:w="581" w:type="dxa"/>
            <w:vAlign w:val="center"/>
          </w:tcPr>
          <w:p w14:paraId="1166355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918CE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健康食品管理法增訂第二十一條之一條文草案(委23448)</w:t>
            </w:r>
          </w:p>
        </w:tc>
        <w:tc>
          <w:tcPr>
            <w:tcW w:w="1361" w:type="dxa"/>
            <w:vAlign w:val="center"/>
          </w:tcPr>
          <w:p w14:paraId="67B6EF6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00BE3C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林岱樺等16人</w:t>
            </w:r>
          </w:p>
        </w:tc>
        <w:tc>
          <w:tcPr>
            <w:tcW w:w="1559" w:type="dxa"/>
            <w:vAlign w:val="center"/>
          </w:tcPr>
          <w:p w14:paraId="132EA94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108.5.31</w:t>
            </w:r>
          </w:p>
          <w:p w14:paraId="001FF99C"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(9-7-16)</w:t>
            </w:r>
          </w:p>
        </w:tc>
        <w:tc>
          <w:tcPr>
            <w:tcW w:w="1474" w:type="dxa"/>
            <w:vAlign w:val="center"/>
          </w:tcPr>
          <w:p w14:paraId="65B784BA"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4C6BB01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365E377" w14:textId="77777777" w:rsidTr="00BF5B80">
        <w:trPr>
          <w:trHeight w:val="567"/>
        </w:trPr>
        <w:tc>
          <w:tcPr>
            <w:tcW w:w="581" w:type="dxa"/>
            <w:vAlign w:val="center"/>
          </w:tcPr>
          <w:p w14:paraId="47CC048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8D758F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藥事法第六條之一及第九十二條條文修正草案(委20929)</w:t>
            </w:r>
            <w:r w:rsidRPr="00DB6E23">
              <w:rPr>
                <w:rFonts w:ascii="標楷體" w:eastAsia="標楷體" w:hAnsi="標楷體" w:cs="標楷體"/>
                <w:sz w:val="28"/>
                <w:szCs w:val="28"/>
              </w:rPr>
              <w:t xml:space="preserve"> </w:t>
            </w:r>
          </w:p>
        </w:tc>
        <w:tc>
          <w:tcPr>
            <w:tcW w:w="1361" w:type="dxa"/>
            <w:vAlign w:val="center"/>
          </w:tcPr>
          <w:p w14:paraId="787C90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DC58A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林靜儀等17人</w:t>
            </w:r>
          </w:p>
        </w:tc>
        <w:tc>
          <w:tcPr>
            <w:tcW w:w="1559" w:type="dxa"/>
            <w:vAlign w:val="center"/>
          </w:tcPr>
          <w:p w14:paraId="7E695B0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2AD686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2F927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B735A8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106.12.20(9-4-17) 詢答完畢，決議：另擇期繼續審查。</w:t>
            </w:r>
          </w:p>
        </w:tc>
      </w:tr>
      <w:tr w:rsidR="00DF3CBE" w:rsidRPr="00DF3CBE" w14:paraId="219EB1EB" w14:textId="77777777" w:rsidTr="00BF5B80">
        <w:trPr>
          <w:trHeight w:val="567"/>
        </w:trPr>
        <w:tc>
          <w:tcPr>
            <w:tcW w:w="581" w:type="dxa"/>
            <w:vAlign w:val="center"/>
          </w:tcPr>
          <w:p w14:paraId="76D4099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F81035B"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(政16143)【7,7-1,7-2,74,92】</w:t>
            </w:r>
          </w:p>
        </w:tc>
        <w:tc>
          <w:tcPr>
            <w:tcW w:w="1361" w:type="dxa"/>
            <w:vAlign w:val="center"/>
          </w:tcPr>
          <w:p w14:paraId="536A8CB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39A4BCA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7FE5C4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2CC1BBA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F47D40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107.4.12(9-5-9) 詢答完畢，決議：另擇期繼續審查。</w:t>
            </w:r>
          </w:p>
        </w:tc>
      </w:tr>
      <w:tr w:rsidR="00DF3CBE" w:rsidRPr="00DF3CBE" w14:paraId="19CA8B28" w14:textId="77777777" w:rsidTr="00BF5B80">
        <w:trPr>
          <w:trHeight w:val="567"/>
        </w:trPr>
        <w:tc>
          <w:tcPr>
            <w:tcW w:w="581" w:type="dxa"/>
            <w:vAlign w:val="center"/>
          </w:tcPr>
          <w:p w14:paraId="601C4AE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87170A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藥事法第六條、第七條及第四十條之二條文修正草案</w:t>
            </w:r>
            <w:r w:rsidRPr="00DB6E23">
              <w:rPr>
                <w:rFonts w:ascii="標楷體" w:eastAsia="標楷體" w:hAnsi="標楷體" w:cs="標楷體" w:hint="eastAsia"/>
                <w:sz w:val="28"/>
                <w:szCs w:val="28"/>
              </w:rPr>
              <w:t>(委18566)</w:t>
            </w:r>
          </w:p>
        </w:tc>
        <w:tc>
          <w:tcPr>
            <w:tcW w:w="1361" w:type="dxa"/>
            <w:vAlign w:val="center"/>
          </w:tcPr>
          <w:p w14:paraId="72FBAB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BEE6E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450BE5B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747926E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66D5477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F22EC2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107.4.12(9-5-9) 詢答完畢，決議：另擇期繼續審查。</w:t>
            </w:r>
          </w:p>
        </w:tc>
      </w:tr>
      <w:tr w:rsidR="00DF3CBE" w:rsidRPr="00DF3CBE" w14:paraId="7506D31C" w14:textId="77777777" w:rsidTr="00BF5B80">
        <w:trPr>
          <w:trHeight w:val="567"/>
        </w:trPr>
        <w:tc>
          <w:tcPr>
            <w:tcW w:w="581" w:type="dxa"/>
            <w:vAlign w:val="center"/>
          </w:tcPr>
          <w:p w14:paraId="0A49421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7794DEA"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(政15906)【39,40,46,92,99-1,106】</w:t>
            </w:r>
          </w:p>
        </w:tc>
        <w:tc>
          <w:tcPr>
            <w:tcW w:w="1361" w:type="dxa"/>
            <w:vAlign w:val="center"/>
          </w:tcPr>
          <w:p w14:paraId="43AED0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24822E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314CEF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6F8B628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14F94A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DFC6992" w14:textId="77777777" w:rsidTr="00BF5B80">
        <w:trPr>
          <w:trHeight w:val="567"/>
        </w:trPr>
        <w:tc>
          <w:tcPr>
            <w:tcW w:w="581" w:type="dxa"/>
            <w:vAlign w:val="center"/>
          </w:tcPr>
          <w:p w14:paraId="21DDD07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592F8F0"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(委20379)【76,82,83,84,85,86,88,90】</w:t>
            </w:r>
          </w:p>
        </w:tc>
        <w:tc>
          <w:tcPr>
            <w:tcW w:w="1361" w:type="dxa"/>
            <w:vAlign w:val="center"/>
          </w:tcPr>
          <w:p w14:paraId="0264E04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72FC3258" w14:textId="77777777" w:rsidR="00F8399F"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5024492A" w14:textId="77777777" w:rsidR="00DF3CBE" w:rsidRPr="00DF3CBE"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1B17B0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76CB48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6FA5A6C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0FB266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2434144" w14:textId="77777777" w:rsidTr="00BF5B80">
        <w:trPr>
          <w:trHeight w:val="567"/>
        </w:trPr>
        <w:tc>
          <w:tcPr>
            <w:tcW w:w="581" w:type="dxa"/>
            <w:vAlign w:val="center"/>
          </w:tcPr>
          <w:p w14:paraId="576AFC6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E62BB23"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(委20493)【39,40,46,92,99-1】</w:t>
            </w:r>
          </w:p>
        </w:tc>
        <w:tc>
          <w:tcPr>
            <w:tcW w:w="1361" w:type="dxa"/>
            <w:vAlign w:val="center"/>
          </w:tcPr>
          <w:p w14:paraId="6CB209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31C04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劉建國等18人</w:t>
            </w:r>
          </w:p>
        </w:tc>
        <w:tc>
          <w:tcPr>
            <w:tcW w:w="1559" w:type="dxa"/>
            <w:vAlign w:val="center"/>
          </w:tcPr>
          <w:p w14:paraId="60A9240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53D8E78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433719F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3EBA5C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33577B9" w14:textId="77777777" w:rsidTr="00BF5B80">
        <w:trPr>
          <w:trHeight w:val="567"/>
        </w:trPr>
        <w:tc>
          <w:tcPr>
            <w:tcW w:w="581" w:type="dxa"/>
            <w:vAlign w:val="center"/>
          </w:tcPr>
          <w:p w14:paraId="192BD19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113E89E"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(委20727)【39,40,46,92,99-1,106】</w:t>
            </w:r>
          </w:p>
        </w:tc>
        <w:tc>
          <w:tcPr>
            <w:tcW w:w="1361" w:type="dxa"/>
            <w:vAlign w:val="center"/>
          </w:tcPr>
          <w:p w14:paraId="33CFC4A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B8DB1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吳焜裕等21人</w:t>
            </w:r>
          </w:p>
        </w:tc>
        <w:tc>
          <w:tcPr>
            <w:tcW w:w="1559" w:type="dxa"/>
            <w:vAlign w:val="center"/>
          </w:tcPr>
          <w:p w14:paraId="02B8FA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0D62C33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0E76B7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912D9A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2D02CA8" w14:textId="77777777" w:rsidTr="00BF5B80">
        <w:trPr>
          <w:trHeight w:val="567"/>
        </w:trPr>
        <w:tc>
          <w:tcPr>
            <w:tcW w:w="581" w:type="dxa"/>
            <w:vAlign w:val="center"/>
          </w:tcPr>
          <w:p w14:paraId="053EBEB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3262E8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藥事法部分條文修正草案</w:t>
            </w:r>
            <w:r w:rsidRPr="00DB6E23">
              <w:rPr>
                <w:rFonts w:ascii="標楷體" w:eastAsia="標楷體" w:hAnsi="標楷體" w:cs="標楷體" w:hint="eastAsia"/>
                <w:sz w:val="28"/>
                <w:szCs w:val="28"/>
              </w:rPr>
              <w:t>(委21295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39,40,43-1,46,92,106】</w:t>
            </w:r>
          </w:p>
        </w:tc>
        <w:tc>
          <w:tcPr>
            <w:tcW w:w="1361" w:type="dxa"/>
            <w:vAlign w:val="center"/>
          </w:tcPr>
          <w:p w14:paraId="7AD464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28684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鍾孔炤等31人</w:t>
            </w:r>
          </w:p>
        </w:tc>
        <w:tc>
          <w:tcPr>
            <w:tcW w:w="1559" w:type="dxa"/>
            <w:vAlign w:val="center"/>
          </w:tcPr>
          <w:p w14:paraId="4634E3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7618D22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314371A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36B9F7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A8CB2A1" w14:textId="77777777" w:rsidTr="00BF5B80">
        <w:trPr>
          <w:trHeight w:val="567"/>
        </w:trPr>
        <w:tc>
          <w:tcPr>
            <w:tcW w:w="581" w:type="dxa"/>
            <w:vAlign w:val="center"/>
          </w:tcPr>
          <w:p w14:paraId="174DFFE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65DFBD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藥事法部分條文修正草案(委23389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95,96,96-2,100】</w:t>
            </w:r>
          </w:p>
        </w:tc>
        <w:tc>
          <w:tcPr>
            <w:tcW w:w="1361" w:type="dxa"/>
            <w:vAlign w:val="center"/>
          </w:tcPr>
          <w:p w14:paraId="7E93E5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AD1F9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邱志偉等16人</w:t>
            </w:r>
          </w:p>
        </w:tc>
        <w:tc>
          <w:tcPr>
            <w:tcW w:w="1559" w:type="dxa"/>
            <w:vAlign w:val="center"/>
          </w:tcPr>
          <w:p w14:paraId="346AB8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108.5.24</w:t>
            </w:r>
          </w:p>
          <w:p w14:paraId="7D47ED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(9-7-15)</w:t>
            </w:r>
          </w:p>
        </w:tc>
        <w:tc>
          <w:tcPr>
            <w:tcW w:w="1474" w:type="dxa"/>
            <w:vAlign w:val="center"/>
          </w:tcPr>
          <w:p w14:paraId="4B6379D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24635D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3E02CBD" w14:textId="77777777" w:rsidTr="00BF5B80">
        <w:trPr>
          <w:trHeight w:val="567"/>
        </w:trPr>
        <w:tc>
          <w:tcPr>
            <w:tcW w:w="581" w:type="dxa"/>
            <w:vAlign w:val="center"/>
          </w:tcPr>
          <w:p w14:paraId="22AD9A7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90A8D4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藥事法增訂第七條之一條文草案(委22002)</w:t>
            </w:r>
          </w:p>
        </w:tc>
        <w:tc>
          <w:tcPr>
            <w:tcW w:w="1361" w:type="dxa"/>
            <w:vAlign w:val="center"/>
          </w:tcPr>
          <w:p w14:paraId="24D9FD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D5B6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邱泰源等22人</w:t>
            </w:r>
          </w:p>
        </w:tc>
        <w:tc>
          <w:tcPr>
            <w:tcW w:w="1559" w:type="dxa"/>
            <w:vAlign w:val="center"/>
          </w:tcPr>
          <w:p w14:paraId="76C916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107.5.4</w:t>
            </w:r>
          </w:p>
          <w:p w14:paraId="1B6EB1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(9-5-11)</w:t>
            </w:r>
          </w:p>
        </w:tc>
        <w:tc>
          <w:tcPr>
            <w:tcW w:w="1474" w:type="dxa"/>
            <w:vAlign w:val="center"/>
          </w:tcPr>
          <w:p w14:paraId="0089905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87321B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C648B35" w14:textId="77777777" w:rsidTr="00BF5B80">
        <w:trPr>
          <w:trHeight w:val="567"/>
        </w:trPr>
        <w:tc>
          <w:tcPr>
            <w:tcW w:w="581" w:type="dxa"/>
            <w:vAlign w:val="center"/>
          </w:tcPr>
          <w:p w14:paraId="3A211EC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3A5D8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藥事法第二十條及第二十一條條文修正草案</w:t>
            </w:r>
            <w:r w:rsidRPr="00DB6E23">
              <w:rPr>
                <w:rFonts w:ascii="標楷體" w:eastAsia="標楷體" w:hAnsi="標楷體" w:cs="標楷體" w:hint="eastAsia"/>
                <w:sz w:val="28"/>
                <w:szCs w:val="28"/>
              </w:rPr>
              <w:t>(委20223)</w:t>
            </w:r>
            <w:r w:rsidRPr="00DB6E23">
              <w:rPr>
                <w:rFonts w:ascii="標楷體" w:eastAsia="標楷體" w:hAnsi="標楷體" w:cs="標楷體"/>
                <w:sz w:val="28"/>
                <w:szCs w:val="28"/>
              </w:rPr>
              <w:t xml:space="preserve"> </w:t>
            </w:r>
          </w:p>
        </w:tc>
        <w:tc>
          <w:tcPr>
            <w:tcW w:w="1361" w:type="dxa"/>
            <w:vAlign w:val="center"/>
          </w:tcPr>
          <w:p w14:paraId="2C8213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364BB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林淑芬等21人</w:t>
            </w:r>
          </w:p>
        </w:tc>
        <w:tc>
          <w:tcPr>
            <w:tcW w:w="1559" w:type="dxa"/>
            <w:vAlign w:val="center"/>
          </w:tcPr>
          <w:p w14:paraId="5F0481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4ADE79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53EE68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C322FE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6F2F60E" w14:textId="77777777" w:rsidTr="00BF5B80">
        <w:trPr>
          <w:trHeight w:val="567"/>
        </w:trPr>
        <w:tc>
          <w:tcPr>
            <w:tcW w:w="581" w:type="dxa"/>
            <w:vAlign w:val="center"/>
          </w:tcPr>
          <w:p w14:paraId="283D457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19E146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藥事法第二十一條及第八十五條條文修正草案(委22992)</w:t>
            </w:r>
          </w:p>
        </w:tc>
        <w:tc>
          <w:tcPr>
            <w:tcW w:w="1361" w:type="dxa"/>
            <w:vAlign w:val="center"/>
          </w:tcPr>
          <w:p w14:paraId="3881CC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68F01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吳焜裕等16人</w:t>
            </w:r>
          </w:p>
        </w:tc>
        <w:tc>
          <w:tcPr>
            <w:tcW w:w="1559" w:type="dxa"/>
            <w:vAlign w:val="center"/>
          </w:tcPr>
          <w:p w14:paraId="17394B6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0C0EF9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35743B0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708C82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E814D76" w14:textId="77777777" w:rsidTr="00BF5B80">
        <w:trPr>
          <w:trHeight w:val="567"/>
        </w:trPr>
        <w:tc>
          <w:tcPr>
            <w:tcW w:w="581" w:type="dxa"/>
            <w:vAlign w:val="center"/>
          </w:tcPr>
          <w:p w14:paraId="21D63CE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2EBE84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藥事法第五十條條文修正草案(委23462)</w:t>
            </w:r>
          </w:p>
        </w:tc>
        <w:tc>
          <w:tcPr>
            <w:tcW w:w="1361" w:type="dxa"/>
            <w:vAlign w:val="center"/>
          </w:tcPr>
          <w:p w14:paraId="1F3B9F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D555217" w14:textId="77777777" w:rsidR="00F8399F"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5D3B1BAA" w14:textId="77777777" w:rsidR="00DF3CBE" w:rsidRPr="00DF3CBE"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3FA124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23FE162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vAlign w:val="center"/>
          </w:tcPr>
          <w:p w14:paraId="65A499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69CF57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1C76E8C" w14:textId="77777777" w:rsidTr="00BF5B80">
        <w:trPr>
          <w:trHeight w:val="567"/>
        </w:trPr>
        <w:tc>
          <w:tcPr>
            <w:tcW w:w="581" w:type="dxa"/>
            <w:vAlign w:val="center"/>
          </w:tcPr>
          <w:p w14:paraId="41859E7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E1D9CD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藥事法第五十條條文修正草案(委23869)</w:t>
            </w:r>
          </w:p>
        </w:tc>
        <w:tc>
          <w:tcPr>
            <w:tcW w:w="1361" w:type="dxa"/>
            <w:vAlign w:val="center"/>
          </w:tcPr>
          <w:p w14:paraId="1116BA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0BE3E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徐志榮等16人</w:t>
            </w:r>
          </w:p>
        </w:tc>
        <w:tc>
          <w:tcPr>
            <w:tcW w:w="1559" w:type="dxa"/>
            <w:vAlign w:val="center"/>
          </w:tcPr>
          <w:p w14:paraId="533264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108.12.31</w:t>
            </w:r>
          </w:p>
          <w:p w14:paraId="4F4129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(9-8-15)</w:t>
            </w:r>
          </w:p>
        </w:tc>
        <w:tc>
          <w:tcPr>
            <w:tcW w:w="1474" w:type="dxa"/>
            <w:vAlign w:val="center"/>
          </w:tcPr>
          <w:p w14:paraId="11CF412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702CEE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8A6E0BE" w14:textId="77777777" w:rsidTr="00BF5B80">
        <w:trPr>
          <w:trHeight w:val="567"/>
        </w:trPr>
        <w:tc>
          <w:tcPr>
            <w:tcW w:w="581" w:type="dxa"/>
            <w:vAlign w:val="center"/>
          </w:tcPr>
          <w:p w14:paraId="7AE8BE6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DDD9BE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藥事法第七十五條條文修正草案</w:t>
            </w:r>
            <w:r w:rsidRPr="00DB6E23">
              <w:rPr>
                <w:rFonts w:ascii="標楷體" w:eastAsia="標楷體" w:hAnsi="標楷體" w:cs="標楷體" w:hint="eastAsia"/>
                <w:sz w:val="28"/>
                <w:szCs w:val="28"/>
              </w:rPr>
              <w:t xml:space="preserve">(委18733) </w:t>
            </w:r>
          </w:p>
        </w:tc>
        <w:tc>
          <w:tcPr>
            <w:tcW w:w="1361" w:type="dxa"/>
            <w:vAlign w:val="center"/>
          </w:tcPr>
          <w:p w14:paraId="49B304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3C0679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蔣乃辛等17人</w:t>
            </w:r>
          </w:p>
        </w:tc>
        <w:tc>
          <w:tcPr>
            <w:tcW w:w="1559" w:type="dxa"/>
            <w:vAlign w:val="center"/>
          </w:tcPr>
          <w:p w14:paraId="3752AB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797AD48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7838B9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31E336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10B8DE6" w14:textId="77777777" w:rsidTr="00BF5B80">
        <w:trPr>
          <w:trHeight w:val="567"/>
        </w:trPr>
        <w:tc>
          <w:tcPr>
            <w:tcW w:w="581" w:type="dxa"/>
            <w:vAlign w:val="center"/>
          </w:tcPr>
          <w:p w14:paraId="2508A93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4FCA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藥事法第七十五條條文修正草案</w:t>
            </w:r>
            <w:r w:rsidRPr="00DB6E23">
              <w:rPr>
                <w:rFonts w:ascii="標楷體" w:eastAsia="標楷體" w:hAnsi="標楷體" w:cs="標楷體" w:hint="eastAsia"/>
                <w:sz w:val="28"/>
                <w:szCs w:val="28"/>
              </w:rPr>
              <w:t>(委23721)</w:t>
            </w:r>
          </w:p>
        </w:tc>
        <w:tc>
          <w:tcPr>
            <w:tcW w:w="1361" w:type="dxa"/>
            <w:vAlign w:val="center"/>
          </w:tcPr>
          <w:p w14:paraId="081DC9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C7F7C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蔡培慧等20人</w:t>
            </w:r>
          </w:p>
        </w:tc>
        <w:tc>
          <w:tcPr>
            <w:tcW w:w="1559" w:type="dxa"/>
            <w:vAlign w:val="center"/>
          </w:tcPr>
          <w:p w14:paraId="0778B98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3D7220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5E61FBA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FFFBD3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27FCCB9" w14:textId="77777777" w:rsidTr="00BF5B80">
        <w:trPr>
          <w:trHeight w:val="567"/>
        </w:trPr>
        <w:tc>
          <w:tcPr>
            <w:tcW w:w="581" w:type="dxa"/>
            <w:vAlign w:val="center"/>
          </w:tcPr>
          <w:p w14:paraId="734F87F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D211A8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藥事法第八十條條文修正草案(委23325)</w:t>
            </w:r>
          </w:p>
        </w:tc>
        <w:tc>
          <w:tcPr>
            <w:tcW w:w="1361" w:type="dxa"/>
            <w:vAlign w:val="center"/>
          </w:tcPr>
          <w:p w14:paraId="0A028A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E9490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王育敏等17人</w:t>
            </w:r>
          </w:p>
        </w:tc>
        <w:tc>
          <w:tcPr>
            <w:tcW w:w="1559" w:type="dxa"/>
            <w:vAlign w:val="center"/>
          </w:tcPr>
          <w:p w14:paraId="4484D62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371783E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1C2C45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9829AF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5605D12" w14:textId="77777777" w:rsidTr="00BF5B80">
        <w:trPr>
          <w:trHeight w:val="567"/>
        </w:trPr>
        <w:tc>
          <w:tcPr>
            <w:tcW w:w="581" w:type="dxa"/>
            <w:vAlign w:val="center"/>
          </w:tcPr>
          <w:p w14:paraId="0BDDAAA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1E798A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藥事法第八十條條文修正草案(委2</w:t>
            </w:r>
            <w:r w:rsidRPr="00DB6E23">
              <w:rPr>
                <w:rFonts w:ascii="標楷體" w:eastAsia="標楷體" w:hAnsi="標楷體" w:cs="標楷體"/>
                <w:sz w:val="28"/>
                <w:szCs w:val="28"/>
              </w:rPr>
              <w:t>3536</w:t>
            </w:r>
            <w:r w:rsidRPr="00DB6E23">
              <w:rPr>
                <w:rFonts w:ascii="標楷體" w:eastAsia="標楷體" w:hAnsi="標楷體" w:cs="標楷體" w:hint="eastAsia"/>
                <w:sz w:val="28"/>
                <w:szCs w:val="28"/>
              </w:rPr>
              <w:t>)</w:t>
            </w:r>
          </w:p>
        </w:tc>
        <w:tc>
          <w:tcPr>
            <w:tcW w:w="1361" w:type="dxa"/>
            <w:vAlign w:val="center"/>
          </w:tcPr>
          <w:p w14:paraId="3CD871B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908A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w:t>
            </w:r>
            <w:r w:rsidRPr="00DF3CBE">
              <w:rPr>
                <w:rFonts w:ascii="標楷體" w:eastAsia="標楷體" w:hAnsi="標楷體" w:cs="Times New Roman"/>
                <w:color w:val="000000"/>
                <w:sz w:val="28"/>
                <w:szCs w:val="28"/>
              </w:rPr>
              <w:t>18</w:t>
            </w:r>
            <w:r w:rsidRPr="00DF3CBE">
              <w:rPr>
                <w:rFonts w:ascii="標楷體" w:eastAsia="標楷體" w:hAnsi="標楷體" w:cs="Times New Roman" w:hint="eastAsia"/>
                <w:color w:val="000000"/>
                <w:sz w:val="28"/>
                <w:szCs w:val="28"/>
              </w:rPr>
              <w:t>人</w:t>
            </w:r>
          </w:p>
        </w:tc>
        <w:tc>
          <w:tcPr>
            <w:tcW w:w="1559" w:type="dxa"/>
            <w:vAlign w:val="center"/>
          </w:tcPr>
          <w:p w14:paraId="022C68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7CBA67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1626974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1877A0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7DC892F" w14:textId="77777777" w:rsidTr="00BF5B80">
        <w:trPr>
          <w:trHeight w:val="567"/>
        </w:trPr>
        <w:tc>
          <w:tcPr>
            <w:tcW w:w="581" w:type="dxa"/>
            <w:vAlign w:val="center"/>
          </w:tcPr>
          <w:p w14:paraId="7CDF33C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9D375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藥事法第八十二條、第八十三條及第八十五條條文修正草案(委20341) </w:t>
            </w:r>
          </w:p>
        </w:tc>
        <w:tc>
          <w:tcPr>
            <w:tcW w:w="1361" w:type="dxa"/>
            <w:vAlign w:val="center"/>
          </w:tcPr>
          <w:p w14:paraId="605CE4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6AA13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徐志榮等29人</w:t>
            </w:r>
          </w:p>
        </w:tc>
        <w:tc>
          <w:tcPr>
            <w:tcW w:w="1559" w:type="dxa"/>
            <w:vAlign w:val="center"/>
          </w:tcPr>
          <w:p w14:paraId="25B6F8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106.3.17</w:t>
            </w:r>
          </w:p>
          <w:p w14:paraId="7762C6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235798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27905B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3ED0175" w14:textId="77777777" w:rsidTr="00BF5B80">
        <w:trPr>
          <w:trHeight w:val="567"/>
        </w:trPr>
        <w:tc>
          <w:tcPr>
            <w:tcW w:w="581" w:type="dxa"/>
            <w:vAlign w:val="center"/>
          </w:tcPr>
          <w:p w14:paraId="52878BF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5107B6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藥事法第八十二條條文修正草案</w:t>
            </w:r>
            <w:r w:rsidRPr="00DB6E23">
              <w:rPr>
                <w:rFonts w:ascii="標楷體" w:eastAsia="標楷體" w:hAnsi="標楷體" w:cs="標楷體" w:hint="eastAsia"/>
                <w:sz w:val="28"/>
                <w:szCs w:val="28"/>
              </w:rPr>
              <w:t>(委20393)</w:t>
            </w:r>
          </w:p>
        </w:tc>
        <w:tc>
          <w:tcPr>
            <w:tcW w:w="1361" w:type="dxa"/>
            <w:vAlign w:val="center"/>
          </w:tcPr>
          <w:p w14:paraId="545B435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330C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5D62A9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2CFF90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634682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302225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66B8104" w14:textId="77777777" w:rsidTr="00BF5B80">
        <w:trPr>
          <w:trHeight w:val="567"/>
        </w:trPr>
        <w:tc>
          <w:tcPr>
            <w:tcW w:w="581" w:type="dxa"/>
            <w:vAlign w:val="center"/>
          </w:tcPr>
          <w:p w14:paraId="565DBDC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546075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藥事法第九十六條條文修正草案(委23497)</w:t>
            </w:r>
          </w:p>
        </w:tc>
        <w:tc>
          <w:tcPr>
            <w:tcW w:w="1361" w:type="dxa"/>
            <w:vAlign w:val="center"/>
          </w:tcPr>
          <w:p w14:paraId="4A9511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C424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鄭運鵬等19人</w:t>
            </w:r>
          </w:p>
        </w:tc>
        <w:tc>
          <w:tcPr>
            <w:tcW w:w="1559" w:type="dxa"/>
            <w:vAlign w:val="center"/>
          </w:tcPr>
          <w:p w14:paraId="26A842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20173C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vAlign w:val="center"/>
          </w:tcPr>
          <w:p w14:paraId="3676749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63D83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8972827" w14:textId="77777777" w:rsidTr="00BF5B80">
        <w:trPr>
          <w:trHeight w:val="567"/>
        </w:trPr>
        <w:tc>
          <w:tcPr>
            <w:tcW w:w="581" w:type="dxa"/>
            <w:vAlign w:val="center"/>
          </w:tcPr>
          <w:p w14:paraId="65413CC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2C6C08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藥害救濟法第二條及第四條條文修正草案</w:t>
            </w:r>
            <w:r w:rsidRPr="00DB6E23">
              <w:rPr>
                <w:rFonts w:ascii="標楷體" w:eastAsia="標楷體" w:hAnsi="標楷體" w:cs="標楷體" w:hint="eastAsia"/>
                <w:sz w:val="28"/>
                <w:szCs w:val="28"/>
              </w:rPr>
              <w:t>(委19895)</w:t>
            </w:r>
          </w:p>
        </w:tc>
        <w:tc>
          <w:tcPr>
            <w:tcW w:w="1361" w:type="dxa"/>
            <w:vAlign w:val="center"/>
          </w:tcPr>
          <w:p w14:paraId="6DD56B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7DF0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陳其邁等16人</w:t>
            </w:r>
          </w:p>
        </w:tc>
        <w:tc>
          <w:tcPr>
            <w:tcW w:w="1559" w:type="dxa"/>
            <w:vAlign w:val="center"/>
          </w:tcPr>
          <w:p w14:paraId="0D7A4C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27E86AC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1A54A76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CA7488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6F35D7B" w14:textId="77777777" w:rsidTr="00BF5B80">
        <w:trPr>
          <w:trHeight w:val="567"/>
        </w:trPr>
        <w:tc>
          <w:tcPr>
            <w:tcW w:w="581" w:type="dxa"/>
            <w:vAlign w:val="center"/>
          </w:tcPr>
          <w:p w14:paraId="59EC65B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D06052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藥害救濟法第二條、第七條及第十三條條文修正草案(委22286)</w:t>
            </w:r>
            <w:r w:rsidRPr="00DB6E23">
              <w:rPr>
                <w:rFonts w:ascii="標楷體" w:eastAsia="標楷體" w:hAnsi="標楷體" w:cs="標楷體"/>
                <w:sz w:val="28"/>
                <w:szCs w:val="28"/>
              </w:rPr>
              <w:t xml:space="preserve"> </w:t>
            </w:r>
          </w:p>
        </w:tc>
        <w:tc>
          <w:tcPr>
            <w:tcW w:w="1361" w:type="dxa"/>
            <w:vAlign w:val="center"/>
          </w:tcPr>
          <w:p w14:paraId="4B00787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C1967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鍾孔炤等21人</w:t>
            </w:r>
          </w:p>
        </w:tc>
        <w:tc>
          <w:tcPr>
            <w:tcW w:w="1559" w:type="dxa"/>
            <w:vAlign w:val="center"/>
          </w:tcPr>
          <w:p w14:paraId="25A990D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w:t>
            </w:r>
          </w:p>
          <w:p w14:paraId="75272E0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(9-6-2)</w:t>
            </w:r>
          </w:p>
        </w:tc>
        <w:tc>
          <w:tcPr>
            <w:tcW w:w="1474" w:type="dxa"/>
            <w:vAlign w:val="center"/>
          </w:tcPr>
          <w:p w14:paraId="7B1E724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A13DC3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E1BAF7D" w14:textId="77777777" w:rsidTr="00BF5B80">
        <w:trPr>
          <w:trHeight w:val="567"/>
        </w:trPr>
        <w:tc>
          <w:tcPr>
            <w:tcW w:w="581" w:type="dxa"/>
            <w:vAlign w:val="center"/>
          </w:tcPr>
          <w:p w14:paraId="0156001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B4D517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管制藥品管理條例第三十八條條文修</w:t>
            </w:r>
            <w:r w:rsidRPr="00DB6E23">
              <w:rPr>
                <w:rFonts w:ascii="標楷體" w:eastAsia="標楷體" w:hAnsi="標楷體" w:cs="標楷體"/>
                <w:sz w:val="28"/>
                <w:szCs w:val="28"/>
              </w:rPr>
              <w:lastRenderedPageBreak/>
              <w:t>正草案</w:t>
            </w:r>
            <w:r w:rsidRPr="00DB6E23">
              <w:rPr>
                <w:rFonts w:ascii="標楷體" w:eastAsia="標楷體" w:hAnsi="標楷體" w:cs="標楷體" w:hint="eastAsia"/>
                <w:sz w:val="28"/>
                <w:szCs w:val="28"/>
              </w:rPr>
              <w:t>(委23766)</w:t>
            </w:r>
          </w:p>
        </w:tc>
        <w:tc>
          <w:tcPr>
            <w:tcW w:w="1361" w:type="dxa"/>
            <w:vAlign w:val="center"/>
          </w:tcPr>
          <w:p w14:paraId="403BDC9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53894F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w:t>
            </w:r>
            <w:r w:rsidRPr="00DF3CBE">
              <w:rPr>
                <w:rFonts w:ascii="標楷體" w:eastAsia="標楷體" w:hAnsi="標楷體" w:cs="Times New Roman" w:hint="eastAsia"/>
                <w:color w:val="000000"/>
                <w:sz w:val="28"/>
                <w:szCs w:val="28"/>
              </w:rPr>
              <w:lastRenderedPageBreak/>
              <w:t>18人</w:t>
            </w:r>
          </w:p>
        </w:tc>
        <w:tc>
          <w:tcPr>
            <w:tcW w:w="1559" w:type="dxa"/>
            <w:vAlign w:val="center"/>
          </w:tcPr>
          <w:p w14:paraId="55B94E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108.12.6</w:t>
            </w:r>
          </w:p>
          <w:p w14:paraId="40FEFA2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0CEA9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3444BC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F54A648" w14:textId="77777777" w:rsidTr="00BF5B80">
        <w:trPr>
          <w:trHeight w:val="567"/>
        </w:trPr>
        <w:tc>
          <w:tcPr>
            <w:tcW w:w="581" w:type="dxa"/>
            <w:vAlign w:val="center"/>
          </w:tcPr>
          <w:p w14:paraId="17282FF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BC5039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化粧品衛生管理條例部分條文修正草案</w:t>
            </w:r>
            <w:r w:rsidRPr="00DB6E23">
              <w:rPr>
                <w:rFonts w:ascii="標楷體" w:eastAsia="標楷體" w:hAnsi="標楷體" w:cs="標楷體" w:hint="eastAsia"/>
                <w:sz w:val="28"/>
                <w:szCs w:val="28"/>
              </w:rPr>
              <w:t>(委21502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2,25-1,28,30】</w:t>
            </w:r>
          </w:p>
        </w:tc>
        <w:tc>
          <w:tcPr>
            <w:tcW w:w="1361" w:type="dxa"/>
            <w:vAlign w:val="center"/>
          </w:tcPr>
          <w:p w14:paraId="502801D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9DC49B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黃秀芳</w:t>
            </w:r>
            <w:r w:rsidRPr="00DF3CBE">
              <w:rPr>
                <w:rFonts w:ascii="標楷體" w:eastAsia="標楷體" w:hAnsi="標楷體" w:cs="Times New Roman" w:hint="eastAsia"/>
                <w:color w:val="000000"/>
                <w:sz w:val="28"/>
                <w:szCs w:val="28"/>
              </w:rPr>
              <w:t>等16人</w:t>
            </w:r>
          </w:p>
        </w:tc>
        <w:tc>
          <w:tcPr>
            <w:tcW w:w="1559" w:type="dxa"/>
            <w:vAlign w:val="center"/>
          </w:tcPr>
          <w:p w14:paraId="030591F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07BD239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7E0C466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7F5E4B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8CD40A1" w14:textId="77777777" w:rsidTr="00BF5B80">
        <w:trPr>
          <w:trHeight w:val="567"/>
        </w:trPr>
        <w:tc>
          <w:tcPr>
            <w:tcW w:w="581" w:type="dxa"/>
            <w:vAlign w:val="center"/>
          </w:tcPr>
          <w:p w14:paraId="1D7C1BE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D466D2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化粧品衛生管理條例第二十八條條文修正草案(委21848)</w:t>
            </w:r>
          </w:p>
        </w:tc>
        <w:tc>
          <w:tcPr>
            <w:tcW w:w="1361" w:type="dxa"/>
            <w:vAlign w:val="center"/>
          </w:tcPr>
          <w:p w14:paraId="51D6C9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0522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徐永明等19人</w:t>
            </w:r>
          </w:p>
        </w:tc>
        <w:tc>
          <w:tcPr>
            <w:tcW w:w="1559" w:type="dxa"/>
            <w:vAlign w:val="center"/>
          </w:tcPr>
          <w:p w14:paraId="381160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107.4.13</w:t>
            </w:r>
          </w:p>
          <w:p w14:paraId="0DB2098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(9-5-8)</w:t>
            </w:r>
          </w:p>
        </w:tc>
        <w:tc>
          <w:tcPr>
            <w:tcW w:w="1474" w:type="dxa"/>
            <w:vAlign w:val="center"/>
          </w:tcPr>
          <w:p w14:paraId="0223F6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8ACD0A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415A44C" w14:textId="77777777" w:rsidTr="00BF5B80">
        <w:trPr>
          <w:trHeight w:val="567"/>
        </w:trPr>
        <w:tc>
          <w:tcPr>
            <w:tcW w:w="581" w:type="dxa"/>
            <w:vAlign w:val="center"/>
          </w:tcPr>
          <w:p w14:paraId="5535468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7E0051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國民營養及健康飲食促進法草案</w:t>
            </w:r>
            <w:r w:rsidRPr="00DB6E23">
              <w:rPr>
                <w:rFonts w:ascii="標楷體" w:eastAsia="標楷體" w:hAnsi="標楷體" w:cs="標楷體" w:hint="eastAsia"/>
                <w:sz w:val="28"/>
                <w:szCs w:val="28"/>
              </w:rPr>
              <w:t>(委18467)</w:t>
            </w:r>
          </w:p>
        </w:tc>
        <w:tc>
          <w:tcPr>
            <w:tcW w:w="1361" w:type="dxa"/>
            <w:vAlign w:val="center"/>
          </w:tcPr>
          <w:p w14:paraId="6830C90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9C10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2829DA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68AD3E8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594453A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D48FCC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541EAAE" w14:textId="77777777" w:rsidTr="00BF5B80">
        <w:trPr>
          <w:trHeight w:val="567"/>
        </w:trPr>
        <w:tc>
          <w:tcPr>
            <w:tcW w:w="581" w:type="dxa"/>
            <w:vAlign w:val="center"/>
          </w:tcPr>
          <w:p w14:paraId="2D4CE12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9679F4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國民營養及健康飲食促進法草案</w:t>
            </w:r>
            <w:r w:rsidRPr="00DB6E23">
              <w:rPr>
                <w:rFonts w:ascii="標楷體" w:eastAsia="標楷體" w:hAnsi="標楷體" w:cs="標楷體" w:hint="eastAsia"/>
                <w:sz w:val="28"/>
                <w:szCs w:val="28"/>
              </w:rPr>
              <w:t>(委20381)</w:t>
            </w:r>
          </w:p>
        </w:tc>
        <w:tc>
          <w:tcPr>
            <w:tcW w:w="1361" w:type="dxa"/>
            <w:vAlign w:val="center"/>
          </w:tcPr>
          <w:p w14:paraId="1756C43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6B1F5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吳焜裕等22人</w:t>
            </w:r>
          </w:p>
        </w:tc>
        <w:tc>
          <w:tcPr>
            <w:tcW w:w="1559" w:type="dxa"/>
            <w:vAlign w:val="center"/>
          </w:tcPr>
          <w:p w14:paraId="24241DF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189D9CD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71979CD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0695DD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1C2F26F" w14:textId="77777777" w:rsidTr="00BF5B80">
        <w:trPr>
          <w:trHeight w:val="567"/>
        </w:trPr>
        <w:tc>
          <w:tcPr>
            <w:tcW w:w="581" w:type="dxa"/>
            <w:vAlign w:val="center"/>
          </w:tcPr>
          <w:p w14:paraId="0CD4EC6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F7EFB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國民營養法草案</w:t>
            </w:r>
            <w:r w:rsidRPr="00DB6E23">
              <w:rPr>
                <w:rFonts w:ascii="標楷體" w:eastAsia="標楷體" w:hAnsi="標楷體" w:cs="標楷體" w:hint="eastAsia"/>
                <w:sz w:val="28"/>
                <w:szCs w:val="28"/>
              </w:rPr>
              <w:t>(委19103)</w:t>
            </w:r>
            <w:r w:rsidRPr="00DB6E23">
              <w:rPr>
                <w:rFonts w:ascii="標楷體" w:eastAsia="標楷體" w:hAnsi="標楷體" w:cs="標楷體"/>
                <w:sz w:val="28"/>
                <w:szCs w:val="28"/>
              </w:rPr>
              <w:t xml:space="preserve"> </w:t>
            </w:r>
          </w:p>
        </w:tc>
        <w:tc>
          <w:tcPr>
            <w:tcW w:w="1361" w:type="dxa"/>
            <w:vAlign w:val="center"/>
          </w:tcPr>
          <w:p w14:paraId="25935C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6017C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呂玉玲等25人</w:t>
            </w:r>
          </w:p>
        </w:tc>
        <w:tc>
          <w:tcPr>
            <w:tcW w:w="1559" w:type="dxa"/>
            <w:vAlign w:val="center"/>
          </w:tcPr>
          <w:p w14:paraId="7E7C41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105.5.13</w:t>
            </w:r>
          </w:p>
          <w:p w14:paraId="7FE5AA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(9-1-13)</w:t>
            </w:r>
          </w:p>
        </w:tc>
        <w:tc>
          <w:tcPr>
            <w:tcW w:w="1474" w:type="dxa"/>
            <w:vAlign w:val="center"/>
          </w:tcPr>
          <w:p w14:paraId="28C3AB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58B081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F53F4C1" w14:textId="77777777" w:rsidTr="00BF5B80">
        <w:trPr>
          <w:trHeight w:val="567"/>
        </w:trPr>
        <w:tc>
          <w:tcPr>
            <w:tcW w:w="581" w:type="dxa"/>
            <w:vAlign w:val="center"/>
          </w:tcPr>
          <w:p w14:paraId="5EDB8BA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7886A5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營養及健康飲食促進法草案</w:t>
            </w:r>
            <w:r w:rsidRPr="00DB6E23">
              <w:rPr>
                <w:rFonts w:ascii="標楷體" w:eastAsia="標楷體" w:hAnsi="標楷體" w:cs="標楷體" w:hint="eastAsia"/>
                <w:sz w:val="28"/>
                <w:szCs w:val="28"/>
              </w:rPr>
              <w:t>(委22996)</w:t>
            </w:r>
          </w:p>
        </w:tc>
        <w:tc>
          <w:tcPr>
            <w:tcW w:w="1361" w:type="dxa"/>
            <w:vAlign w:val="center"/>
          </w:tcPr>
          <w:p w14:paraId="376477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3819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吳玉琴等19人</w:t>
            </w:r>
          </w:p>
        </w:tc>
        <w:tc>
          <w:tcPr>
            <w:tcW w:w="1559" w:type="dxa"/>
            <w:vAlign w:val="center"/>
          </w:tcPr>
          <w:p w14:paraId="173E91B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5667E67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6B01B27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B29028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0FC2997" w14:textId="77777777" w:rsidTr="00BF5B80">
        <w:trPr>
          <w:trHeight w:val="567"/>
        </w:trPr>
        <w:tc>
          <w:tcPr>
            <w:tcW w:w="581" w:type="dxa"/>
            <w:vAlign w:val="center"/>
          </w:tcPr>
          <w:p w14:paraId="42E14A8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7F61D8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營養及健康飲食促進法草案</w:t>
            </w:r>
            <w:r w:rsidRPr="00DB6E23">
              <w:rPr>
                <w:rFonts w:ascii="標楷體" w:eastAsia="標楷體" w:hAnsi="標楷體" w:cs="標楷體" w:hint="eastAsia"/>
                <w:sz w:val="28"/>
                <w:szCs w:val="28"/>
              </w:rPr>
              <w:t>(委23218)</w:t>
            </w:r>
          </w:p>
        </w:tc>
        <w:tc>
          <w:tcPr>
            <w:tcW w:w="1361" w:type="dxa"/>
            <w:vAlign w:val="center"/>
          </w:tcPr>
          <w:p w14:paraId="17D6914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8FA86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陳宜民等19人</w:t>
            </w:r>
          </w:p>
        </w:tc>
        <w:tc>
          <w:tcPr>
            <w:tcW w:w="1559" w:type="dxa"/>
            <w:vAlign w:val="center"/>
          </w:tcPr>
          <w:p w14:paraId="2B3C7B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108.4.26</w:t>
            </w:r>
          </w:p>
          <w:p w14:paraId="4A52BA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(9-7-11)</w:t>
            </w:r>
          </w:p>
        </w:tc>
        <w:tc>
          <w:tcPr>
            <w:tcW w:w="1474" w:type="dxa"/>
            <w:vAlign w:val="center"/>
          </w:tcPr>
          <w:p w14:paraId="62BA205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97823A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55904A1" w14:textId="77777777" w:rsidTr="00BF5B80">
        <w:trPr>
          <w:trHeight w:val="567"/>
        </w:trPr>
        <w:tc>
          <w:tcPr>
            <w:tcW w:w="581" w:type="dxa"/>
            <w:vAlign w:val="center"/>
          </w:tcPr>
          <w:p w14:paraId="54D4459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E7FAE5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營養及健康飲食促進法草案(委23353)</w:t>
            </w:r>
          </w:p>
        </w:tc>
        <w:tc>
          <w:tcPr>
            <w:tcW w:w="1361" w:type="dxa"/>
            <w:vAlign w:val="center"/>
          </w:tcPr>
          <w:p w14:paraId="335027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0F23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陳靜敏等19人</w:t>
            </w:r>
          </w:p>
        </w:tc>
        <w:tc>
          <w:tcPr>
            <w:tcW w:w="1559" w:type="dxa"/>
            <w:vAlign w:val="center"/>
          </w:tcPr>
          <w:p w14:paraId="50D528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1C7EBB3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44E21B1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135BB2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2559B8C" w14:textId="77777777" w:rsidTr="00BF5B80">
        <w:trPr>
          <w:trHeight w:val="567"/>
        </w:trPr>
        <w:tc>
          <w:tcPr>
            <w:tcW w:w="581" w:type="dxa"/>
            <w:vAlign w:val="center"/>
          </w:tcPr>
          <w:p w14:paraId="7313894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F872FB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營養及健康飲食促進法草案</w:t>
            </w:r>
            <w:r w:rsidRPr="00DB6E23">
              <w:rPr>
                <w:rFonts w:ascii="標楷體" w:eastAsia="標楷體" w:hAnsi="標楷體" w:cs="標楷體" w:hint="eastAsia"/>
                <w:sz w:val="28"/>
                <w:szCs w:val="28"/>
              </w:rPr>
              <w:t>(委23684)</w:t>
            </w:r>
          </w:p>
        </w:tc>
        <w:tc>
          <w:tcPr>
            <w:tcW w:w="1361" w:type="dxa"/>
            <w:vAlign w:val="center"/>
          </w:tcPr>
          <w:p w14:paraId="103DF96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496160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吳焜裕等21人</w:t>
            </w:r>
          </w:p>
        </w:tc>
        <w:tc>
          <w:tcPr>
            <w:tcW w:w="1559" w:type="dxa"/>
            <w:vAlign w:val="center"/>
          </w:tcPr>
          <w:p w14:paraId="7CD6C43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563206A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5836605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91A55A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C67ADC6" w14:textId="77777777" w:rsidTr="00BF5B80">
        <w:trPr>
          <w:trHeight w:val="567"/>
        </w:trPr>
        <w:tc>
          <w:tcPr>
            <w:tcW w:w="581" w:type="dxa"/>
            <w:vAlign w:val="center"/>
          </w:tcPr>
          <w:p w14:paraId="693D318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BA323C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營養及健康飲食促進法草案(委23752)</w:t>
            </w:r>
          </w:p>
        </w:tc>
        <w:tc>
          <w:tcPr>
            <w:tcW w:w="1361" w:type="dxa"/>
            <w:vAlign w:val="center"/>
          </w:tcPr>
          <w:p w14:paraId="6CA041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F1BBC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劉建國等19人</w:t>
            </w:r>
          </w:p>
        </w:tc>
        <w:tc>
          <w:tcPr>
            <w:tcW w:w="1559" w:type="dxa"/>
            <w:vAlign w:val="center"/>
          </w:tcPr>
          <w:p w14:paraId="06BCDBE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164D83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36A9DB9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D5A4DC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4E79F59" w14:textId="77777777" w:rsidTr="00BF5B80">
        <w:trPr>
          <w:trHeight w:val="567"/>
        </w:trPr>
        <w:tc>
          <w:tcPr>
            <w:tcW w:w="581" w:type="dxa"/>
            <w:vAlign w:val="center"/>
          </w:tcPr>
          <w:p w14:paraId="3082923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31448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優生保健法部分條文修正草案</w:t>
            </w:r>
            <w:r w:rsidRPr="00DB6E23">
              <w:rPr>
                <w:rFonts w:ascii="標楷體" w:eastAsia="標楷體" w:hAnsi="標楷體" w:cs="標楷體" w:hint="eastAsia"/>
                <w:sz w:val="28"/>
                <w:szCs w:val="28"/>
              </w:rPr>
              <w:t>(委20132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2,9,12,12-1】</w:t>
            </w:r>
          </w:p>
        </w:tc>
        <w:tc>
          <w:tcPr>
            <w:tcW w:w="1361" w:type="dxa"/>
            <w:vAlign w:val="center"/>
          </w:tcPr>
          <w:p w14:paraId="291F51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7A0C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陳怡潔等18人</w:t>
            </w:r>
          </w:p>
        </w:tc>
        <w:tc>
          <w:tcPr>
            <w:tcW w:w="1559" w:type="dxa"/>
            <w:vAlign w:val="center"/>
          </w:tcPr>
          <w:p w14:paraId="323F87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4A3B98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6B6389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49B4D0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811EE0C" w14:textId="77777777" w:rsidTr="00BF5B80">
        <w:trPr>
          <w:trHeight w:val="567"/>
        </w:trPr>
        <w:tc>
          <w:tcPr>
            <w:tcW w:w="581" w:type="dxa"/>
            <w:vAlign w:val="center"/>
          </w:tcPr>
          <w:p w14:paraId="34D8F8F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2D306B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優生保健法部分條文修正草案</w:t>
            </w:r>
            <w:r w:rsidRPr="00DB6E23">
              <w:rPr>
                <w:rFonts w:ascii="標楷體" w:eastAsia="標楷體" w:hAnsi="標楷體" w:cs="標楷體" w:hint="eastAsia"/>
                <w:sz w:val="28"/>
                <w:szCs w:val="28"/>
              </w:rPr>
              <w:t>(委21788</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名稱,1,2,3,9,10,</w:t>
            </w:r>
          </w:p>
          <w:p w14:paraId="74B4D00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lastRenderedPageBreak/>
              <w:t>11,15,16,18】</w:t>
            </w:r>
          </w:p>
        </w:tc>
        <w:tc>
          <w:tcPr>
            <w:tcW w:w="1361" w:type="dxa"/>
            <w:vAlign w:val="center"/>
          </w:tcPr>
          <w:p w14:paraId="579C7B1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292A68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林靜儀等16人</w:t>
            </w:r>
          </w:p>
        </w:tc>
        <w:tc>
          <w:tcPr>
            <w:tcW w:w="1559" w:type="dxa"/>
            <w:vAlign w:val="center"/>
          </w:tcPr>
          <w:p w14:paraId="5AE5FC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44214F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4D01E55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CC837C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E77FEA5" w14:textId="77777777" w:rsidTr="00BF5B80">
        <w:trPr>
          <w:trHeight w:val="567"/>
        </w:trPr>
        <w:tc>
          <w:tcPr>
            <w:tcW w:w="581" w:type="dxa"/>
            <w:vAlign w:val="center"/>
          </w:tcPr>
          <w:p w14:paraId="32E600C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CB89188"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優生保健法部分條文修正草案</w:t>
            </w:r>
            <w:r w:rsidRPr="00DB6E23">
              <w:rPr>
                <w:rFonts w:ascii="標楷體" w:eastAsia="標楷體" w:hAnsi="標楷體" w:cs="標楷體" w:hint="eastAsia"/>
                <w:sz w:val="28"/>
                <w:szCs w:val="28"/>
              </w:rPr>
              <w:t>(委22282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名稱,1,2,3,9,10,11,15,16,18】</w:t>
            </w:r>
          </w:p>
        </w:tc>
        <w:tc>
          <w:tcPr>
            <w:tcW w:w="1361" w:type="dxa"/>
            <w:vAlign w:val="center"/>
          </w:tcPr>
          <w:p w14:paraId="0FB3F3F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A1F66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林靜儀等17人</w:t>
            </w:r>
          </w:p>
        </w:tc>
        <w:tc>
          <w:tcPr>
            <w:tcW w:w="1559" w:type="dxa"/>
            <w:vAlign w:val="center"/>
          </w:tcPr>
          <w:p w14:paraId="3175F04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w:t>
            </w:r>
          </w:p>
          <w:p w14:paraId="148FDC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(9-6-2)</w:t>
            </w:r>
          </w:p>
        </w:tc>
        <w:tc>
          <w:tcPr>
            <w:tcW w:w="1474" w:type="dxa"/>
            <w:vAlign w:val="center"/>
          </w:tcPr>
          <w:p w14:paraId="6E0980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D9B00B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4EC723A" w14:textId="77777777" w:rsidTr="00BF5B80">
        <w:trPr>
          <w:trHeight w:val="567"/>
        </w:trPr>
        <w:tc>
          <w:tcPr>
            <w:tcW w:w="581" w:type="dxa"/>
            <w:vAlign w:val="center"/>
          </w:tcPr>
          <w:p w14:paraId="1C70CB6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E37B82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優生保健法第六條之一及第七條條文修正草案(委</w:t>
            </w:r>
            <w:r w:rsidR="00BF5B80">
              <w:rPr>
                <w:rFonts w:ascii="標楷體" w:eastAsia="標楷體" w:hAnsi="標楷體" w:cs="標楷體" w:hint="eastAsia"/>
                <w:sz w:val="28"/>
                <w:szCs w:val="28"/>
              </w:rPr>
              <w:t>21162)</w:t>
            </w:r>
          </w:p>
        </w:tc>
        <w:tc>
          <w:tcPr>
            <w:tcW w:w="1361" w:type="dxa"/>
            <w:vAlign w:val="center"/>
          </w:tcPr>
          <w:p w14:paraId="2AA0C7E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52195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4740C2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106.10.20</w:t>
            </w:r>
          </w:p>
          <w:p w14:paraId="1302453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(9-4-5)</w:t>
            </w:r>
          </w:p>
        </w:tc>
        <w:tc>
          <w:tcPr>
            <w:tcW w:w="1474" w:type="dxa"/>
            <w:vAlign w:val="center"/>
          </w:tcPr>
          <w:p w14:paraId="59258EF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EB7B7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BCB2F9B" w14:textId="77777777" w:rsidTr="00BF5B80">
        <w:trPr>
          <w:trHeight w:val="567"/>
        </w:trPr>
        <w:tc>
          <w:tcPr>
            <w:tcW w:w="581" w:type="dxa"/>
            <w:vAlign w:val="center"/>
          </w:tcPr>
          <w:p w14:paraId="6DE6E76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E48F79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優生保健法</w:t>
            </w:r>
            <w:r w:rsidRPr="00DB6E23">
              <w:rPr>
                <w:rFonts w:ascii="標楷體" w:eastAsia="標楷體" w:hAnsi="標楷體" w:cs="標楷體"/>
                <w:sz w:val="28"/>
                <w:szCs w:val="28"/>
              </w:rPr>
              <w:t>第</w:t>
            </w:r>
            <w:r w:rsidRPr="00DB6E23">
              <w:rPr>
                <w:rFonts w:ascii="標楷體" w:eastAsia="標楷體" w:hAnsi="標楷體" w:cs="標楷體" w:hint="eastAsia"/>
                <w:sz w:val="28"/>
                <w:szCs w:val="28"/>
              </w:rPr>
              <w:t>九</w:t>
            </w:r>
            <w:r w:rsidRPr="00DB6E23">
              <w:rPr>
                <w:rFonts w:ascii="標楷體" w:eastAsia="標楷體" w:hAnsi="標楷體" w:cs="標楷體"/>
                <w:sz w:val="28"/>
                <w:szCs w:val="28"/>
              </w:rPr>
              <w:t>條條文修正草案</w:t>
            </w:r>
            <w:r w:rsidRPr="00DB6E23">
              <w:rPr>
                <w:rFonts w:ascii="標楷體" w:eastAsia="標楷體" w:hAnsi="標楷體" w:cs="標楷體" w:hint="eastAsia"/>
                <w:sz w:val="28"/>
                <w:szCs w:val="28"/>
              </w:rPr>
              <w:t>(委19869)</w:t>
            </w:r>
          </w:p>
        </w:tc>
        <w:tc>
          <w:tcPr>
            <w:tcW w:w="1361" w:type="dxa"/>
            <w:vAlign w:val="center"/>
          </w:tcPr>
          <w:p w14:paraId="604F68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6E67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柯志恩等16人</w:t>
            </w:r>
          </w:p>
        </w:tc>
        <w:tc>
          <w:tcPr>
            <w:tcW w:w="1559" w:type="dxa"/>
            <w:vAlign w:val="center"/>
          </w:tcPr>
          <w:p w14:paraId="6381654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761761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7A15D5E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BD1B4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EC38F52" w14:textId="77777777" w:rsidTr="00BF5B80">
        <w:trPr>
          <w:trHeight w:val="567"/>
        </w:trPr>
        <w:tc>
          <w:tcPr>
            <w:tcW w:w="581" w:type="dxa"/>
            <w:vAlign w:val="center"/>
          </w:tcPr>
          <w:p w14:paraId="5CEE207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660D9F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優生保健法第九條條文修正草案</w:t>
            </w:r>
            <w:r w:rsidRPr="00DB6E23">
              <w:rPr>
                <w:rFonts w:ascii="標楷體" w:eastAsia="標楷體" w:hAnsi="標楷體" w:cs="標楷體" w:hint="eastAsia"/>
                <w:sz w:val="28"/>
                <w:szCs w:val="28"/>
              </w:rPr>
              <w:t>(委20816)</w:t>
            </w:r>
          </w:p>
        </w:tc>
        <w:tc>
          <w:tcPr>
            <w:tcW w:w="1361" w:type="dxa"/>
            <w:vAlign w:val="center"/>
          </w:tcPr>
          <w:p w14:paraId="3C97877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C33CD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李俊俋等17人</w:t>
            </w:r>
          </w:p>
        </w:tc>
        <w:tc>
          <w:tcPr>
            <w:tcW w:w="1559" w:type="dxa"/>
            <w:vAlign w:val="center"/>
          </w:tcPr>
          <w:p w14:paraId="0A57AEE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60DCD88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36AED3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81AFF5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E3CB185" w14:textId="77777777" w:rsidTr="00BF5B80">
        <w:trPr>
          <w:trHeight w:val="567"/>
        </w:trPr>
        <w:tc>
          <w:tcPr>
            <w:tcW w:w="581" w:type="dxa"/>
            <w:vAlign w:val="center"/>
          </w:tcPr>
          <w:p w14:paraId="7F5DEBE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13079E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菸害防制法修正草案</w:t>
            </w:r>
            <w:r w:rsidRPr="00DB6E23">
              <w:rPr>
                <w:rFonts w:ascii="標楷體" w:eastAsia="標楷體" w:hAnsi="標楷體" w:cs="標楷體" w:hint="eastAsia"/>
                <w:sz w:val="28"/>
                <w:szCs w:val="28"/>
              </w:rPr>
              <w:t>(政16200)</w:t>
            </w:r>
            <w:r w:rsidRPr="00DB6E23">
              <w:rPr>
                <w:rFonts w:ascii="標楷體" w:eastAsia="標楷體" w:hAnsi="標楷體" w:cs="標楷體"/>
                <w:sz w:val="28"/>
                <w:szCs w:val="28"/>
              </w:rPr>
              <w:t xml:space="preserve"> </w:t>
            </w:r>
          </w:p>
        </w:tc>
        <w:tc>
          <w:tcPr>
            <w:tcW w:w="1361" w:type="dxa"/>
            <w:vAlign w:val="center"/>
          </w:tcPr>
          <w:p w14:paraId="4BC0689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2F79E12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71C006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6ED22B6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FD735E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55485C5" w14:textId="77777777" w:rsidTr="00BF5B80">
        <w:trPr>
          <w:trHeight w:val="567"/>
        </w:trPr>
        <w:tc>
          <w:tcPr>
            <w:tcW w:w="581" w:type="dxa"/>
            <w:vAlign w:val="center"/>
          </w:tcPr>
          <w:p w14:paraId="09730EC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E0B1C3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菸害防制法修正草案</w:t>
            </w:r>
            <w:r w:rsidRPr="00DB6E23">
              <w:rPr>
                <w:rFonts w:ascii="標楷體" w:eastAsia="標楷體" w:hAnsi="標楷體" w:cs="標楷體" w:hint="eastAsia"/>
                <w:sz w:val="28"/>
                <w:szCs w:val="28"/>
              </w:rPr>
              <w:t>(委20797)</w:t>
            </w:r>
          </w:p>
        </w:tc>
        <w:tc>
          <w:tcPr>
            <w:tcW w:w="1361" w:type="dxa"/>
            <w:vAlign w:val="center"/>
          </w:tcPr>
          <w:p w14:paraId="2B4588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95442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陳曼麗等17人</w:t>
            </w:r>
          </w:p>
        </w:tc>
        <w:tc>
          <w:tcPr>
            <w:tcW w:w="1559" w:type="dxa"/>
            <w:vAlign w:val="center"/>
          </w:tcPr>
          <w:p w14:paraId="6A6429F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1FABB3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924CC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3B3D73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463077F" w14:textId="77777777" w:rsidTr="00BF5B80">
        <w:trPr>
          <w:trHeight w:val="567"/>
        </w:trPr>
        <w:tc>
          <w:tcPr>
            <w:tcW w:w="581" w:type="dxa"/>
            <w:vAlign w:val="center"/>
          </w:tcPr>
          <w:p w14:paraId="669C84C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D9F62B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菸害防制法部分條文修正草案</w:t>
            </w:r>
            <w:r w:rsidRPr="00DB6E23">
              <w:rPr>
                <w:rFonts w:ascii="標楷體" w:eastAsia="標楷體" w:hAnsi="標楷體" w:cs="標楷體" w:hint="eastAsia"/>
                <w:sz w:val="28"/>
                <w:szCs w:val="28"/>
              </w:rPr>
              <w:t>(委19779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2,3,4,5,8,9,10,11,13,34】</w:t>
            </w:r>
          </w:p>
        </w:tc>
        <w:tc>
          <w:tcPr>
            <w:tcW w:w="1361" w:type="dxa"/>
            <w:vAlign w:val="center"/>
          </w:tcPr>
          <w:p w14:paraId="069B1A2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74797A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陳明文等21人</w:t>
            </w:r>
          </w:p>
        </w:tc>
        <w:tc>
          <w:tcPr>
            <w:tcW w:w="1559" w:type="dxa"/>
            <w:vAlign w:val="center"/>
          </w:tcPr>
          <w:p w14:paraId="60908A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242B89B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354FE88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55979CB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54A6689" w14:textId="77777777" w:rsidTr="00BF5B80">
        <w:trPr>
          <w:trHeight w:val="567"/>
        </w:trPr>
        <w:tc>
          <w:tcPr>
            <w:tcW w:w="581" w:type="dxa"/>
            <w:vAlign w:val="center"/>
          </w:tcPr>
          <w:p w14:paraId="56235AC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55E03EC"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菸害防制法部分條文修正草案</w:t>
            </w:r>
            <w:r w:rsidRPr="00DB6E23">
              <w:rPr>
                <w:rFonts w:ascii="標楷體" w:eastAsia="標楷體" w:hAnsi="標楷體" w:cs="標楷體" w:hint="eastAsia"/>
                <w:sz w:val="28"/>
                <w:szCs w:val="28"/>
              </w:rPr>
              <w:t>(委19705)【2,4,6,10,24,35】</w:t>
            </w:r>
          </w:p>
        </w:tc>
        <w:tc>
          <w:tcPr>
            <w:tcW w:w="1361" w:type="dxa"/>
            <w:vAlign w:val="center"/>
          </w:tcPr>
          <w:p w14:paraId="22C92BB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A9F8B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廖國棟等16人</w:t>
            </w:r>
          </w:p>
        </w:tc>
        <w:tc>
          <w:tcPr>
            <w:tcW w:w="1559" w:type="dxa"/>
            <w:vAlign w:val="center"/>
          </w:tcPr>
          <w:p w14:paraId="75AC6E2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7309EE2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5F03673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209AFF8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E88738A" w14:textId="77777777" w:rsidTr="00BF5B80">
        <w:trPr>
          <w:trHeight w:val="567"/>
        </w:trPr>
        <w:tc>
          <w:tcPr>
            <w:tcW w:w="581" w:type="dxa"/>
            <w:vAlign w:val="center"/>
          </w:tcPr>
          <w:p w14:paraId="424C9D5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03BF68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菸害防制法第四條條文修正草案</w:t>
            </w:r>
            <w:r w:rsidRPr="00DB6E23">
              <w:rPr>
                <w:rFonts w:ascii="標楷體" w:eastAsia="標楷體" w:hAnsi="標楷體" w:cs="標楷體" w:hint="eastAsia"/>
                <w:sz w:val="28"/>
                <w:szCs w:val="28"/>
              </w:rPr>
              <w:t>(委22293)</w:t>
            </w:r>
            <w:r w:rsidRPr="00DB6E23">
              <w:rPr>
                <w:rFonts w:ascii="標楷體" w:eastAsia="標楷體" w:hAnsi="標楷體" w:cs="標楷體"/>
                <w:sz w:val="28"/>
                <w:szCs w:val="28"/>
              </w:rPr>
              <w:t xml:space="preserve"> </w:t>
            </w:r>
          </w:p>
        </w:tc>
        <w:tc>
          <w:tcPr>
            <w:tcW w:w="1361" w:type="dxa"/>
            <w:vAlign w:val="center"/>
          </w:tcPr>
          <w:p w14:paraId="676D8B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08ECF3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許淑華等16人</w:t>
            </w:r>
          </w:p>
        </w:tc>
        <w:tc>
          <w:tcPr>
            <w:tcW w:w="1559" w:type="dxa"/>
            <w:vAlign w:val="center"/>
          </w:tcPr>
          <w:p w14:paraId="31B0B0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107.10.5</w:t>
            </w:r>
          </w:p>
          <w:p w14:paraId="626A1C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(9-6-3)</w:t>
            </w:r>
          </w:p>
        </w:tc>
        <w:tc>
          <w:tcPr>
            <w:tcW w:w="1474" w:type="dxa"/>
            <w:vAlign w:val="center"/>
          </w:tcPr>
          <w:p w14:paraId="1BE28F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5DA2183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175043A" w14:textId="77777777" w:rsidTr="00BF5B80">
        <w:trPr>
          <w:trHeight w:val="567"/>
        </w:trPr>
        <w:tc>
          <w:tcPr>
            <w:tcW w:w="581" w:type="dxa"/>
            <w:vAlign w:val="center"/>
          </w:tcPr>
          <w:p w14:paraId="43C5426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1908DD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菸害防制法第四條條文修正草案(委22541)</w:t>
            </w:r>
          </w:p>
        </w:tc>
        <w:tc>
          <w:tcPr>
            <w:tcW w:w="1361" w:type="dxa"/>
            <w:vAlign w:val="center"/>
          </w:tcPr>
          <w:p w14:paraId="219EE5C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7E0AC6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江永昌等17人</w:t>
            </w:r>
          </w:p>
        </w:tc>
        <w:tc>
          <w:tcPr>
            <w:tcW w:w="1559" w:type="dxa"/>
            <w:vAlign w:val="center"/>
          </w:tcPr>
          <w:p w14:paraId="3142AC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107.11.23</w:t>
            </w:r>
          </w:p>
          <w:p w14:paraId="65E0416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673AE2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591A4FD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97421D8" w14:textId="77777777" w:rsidTr="00BF5B80">
        <w:trPr>
          <w:trHeight w:val="567"/>
        </w:trPr>
        <w:tc>
          <w:tcPr>
            <w:tcW w:w="581" w:type="dxa"/>
            <w:vAlign w:val="center"/>
          </w:tcPr>
          <w:p w14:paraId="6130163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CD0FA1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菸害防制法第四條及第三十五條條文修正草案</w:t>
            </w:r>
            <w:r w:rsidRPr="00DB6E23">
              <w:rPr>
                <w:rFonts w:ascii="標楷體" w:eastAsia="標楷體" w:hAnsi="標楷體" w:cs="標楷體" w:hint="eastAsia"/>
                <w:sz w:val="28"/>
                <w:szCs w:val="28"/>
              </w:rPr>
              <w:t>(委19530)</w:t>
            </w:r>
          </w:p>
        </w:tc>
        <w:tc>
          <w:tcPr>
            <w:tcW w:w="1361" w:type="dxa"/>
            <w:vAlign w:val="center"/>
          </w:tcPr>
          <w:p w14:paraId="48175A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303AD3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曾銘宗等16人</w:t>
            </w:r>
          </w:p>
        </w:tc>
        <w:tc>
          <w:tcPr>
            <w:tcW w:w="1559" w:type="dxa"/>
            <w:vAlign w:val="center"/>
          </w:tcPr>
          <w:p w14:paraId="7F18CD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7597569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49E2AD1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1817F08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07D9D04" w14:textId="77777777" w:rsidTr="00BF5B80">
        <w:trPr>
          <w:trHeight w:val="567"/>
        </w:trPr>
        <w:tc>
          <w:tcPr>
            <w:tcW w:w="581" w:type="dxa"/>
            <w:vAlign w:val="center"/>
          </w:tcPr>
          <w:p w14:paraId="2743466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AF04BE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菸害防制法第四條及第三十五條條文修正草案</w:t>
            </w:r>
            <w:r w:rsidRPr="00DB6E23">
              <w:rPr>
                <w:rFonts w:ascii="標楷體" w:eastAsia="標楷體" w:hAnsi="標楷體" w:cs="標楷體" w:hint="eastAsia"/>
                <w:sz w:val="28"/>
                <w:szCs w:val="28"/>
              </w:rPr>
              <w:t>(委19834)</w:t>
            </w:r>
          </w:p>
        </w:tc>
        <w:tc>
          <w:tcPr>
            <w:tcW w:w="1361" w:type="dxa"/>
            <w:vAlign w:val="center"/>
          </w:tcPr>
          <w:p w14:paraId="4F9C09F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376C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徐永明等16人</w:t>
            </w:r>
          </w:p>
        </w:tc>
        <w:tc>
          <w:tcPr>
            <w:tcW w:w="1559" w:type="dxa"/>
            <w:vAlign w:val="center"/>
          </w:tcPr>
          <w:p w14:paraId="59456D5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577FE9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6139902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社會福利及衛生環境、財政</w:t>
            </w:r>
          </w:p>
        </w:tc>
        <w:tc>
          <w:tcPr>
            <w:tcW w:w="2263" w:type="dxa"/>
            <w:vAlign w:val="center"/>
          </w:tcPr>
          <w:p w14:paraId="785CF05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0E0C1DC" w14:textId="77777777" w:rsidTr="00BF5B80">
        <w:trPr>
          <w:trHeight w:val="567"/>
        </w:trPr>
        <w:tc>
          <w:tcPr>
            <w:tcW w:w="581" w:type="dxa"/>
            <w:vAlign w:val="center"/>
          </w:tcPr>
          <w:p w14:paraId="0DFD60B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C744A8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菸害防制法部分條文修正草案</w:t>
            </w:r>
            <w:r w:rsidRPr="00DB6E23">
              <w:rPr>
                <w:rFonts w:ascii="標楷體" w:eastAsia="標楷體" w:hAnsi="標楷體" w:cs="標楷體" w:hint="eastAsia"/>
                <w:sz w:val="28"/>
                <w:szCs w:val="28"/>
              </w:rPr>
              <w:t>(委21062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7,8,13,26】</w:t>
            </w:r>
          </w:p>
        </w:tc>
        <w:tc>
          <w:tcPr>
            <w:tcW w:w="1361" w:type="dxa"/>
            <w:vAlign w:val="center"/>
          </w:tcPr>
          <w:p w14:paraId="245B4B0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D58F67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蔣乃辛等19人</w:t>
            </w:r>
          </w:p>
        </w:tc>
        <w:tc>
          <w:tcPr>
            <w:tcW w:w="1559" w:type="dxa"/>
            <w:vAlign w:val="center"/>
          </w:tcPr>
          <w:p w14:paraId="38F35D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106.9.29</w:t>
            </w:r>
          </w:p>
          <w:p w14:paraId="6B48ECD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(9-4-2)</w:t>
            </w:r>
          </w:p>
        </w:tc>
        <w:tc>
          <w:tcPr>
            <w:tcW w:w="1474" w:type="dxa"/>
            <w:vAlign w:val="center"/>
          </w:tcPr>
          <w:p w14:paraId="67B3E2B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B0DF0E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F5AA852" w14:textId="77777777" w:rsidTr="00BF5B80">
        <w:trPr>
          <w:trHeight w:val="567"/>
        </w:trPr>
        <w:tc>
          <w:tcPr>
            <w:tcW w:w="581" w:type="dxa"/>
            <w:vAlign w:val="center"/>
          </w:tcPr>
          <w:p w14:paraId="297A083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99AD48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菸害防制法第二條條文修正草案</w:t>
            </w:r>
            <w:r w:rsidRPr="00DB6E23">
              <w:rPr>
                <w:rFonts w:ascii="標楷體" w:eastAsia="標楷體" w:hAnsi="標楷體" w:cs="標楷體" w:hint="eastAsia"/>
                <w:sz w:val="28"/>
                <w:szCs w:val="28"/>
              </w:rPr>
              <w:t>(委19551)</w:t>
            </w:r>
          </w:p>
        </w:tc>
        <w:tc>
          <w:tcPr>
            <w:tcW w:w="1361" w:type="dxa"/>
            <w:vAlign w:val="center"/>
          </w:tcPr>
          <w:p w14:paraId="53D89DC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2AC2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楊鎮浯等17人</w:t>
            </w:r>
          </w:p>
        </w:tc>
        <w:tc>
          <w:tcPr>
            <w:tcW w:w="1559" w:type="dxa"/>
            <w:vAlign w:val="center"/>
          </w:tcPr>
          <w:p w14:paraId="5B6EBA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41F00FB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3197FDC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EF09A4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E4D1D6E" w14:textId="77777777" w:rsidTr="00BF5B80">
        <w:trPr>
          <w:trHeight w:val="567"/>
        </w:trPr>
        <w:tc>
          <w:tcPr>
            <w:tcW w:w="581" w:type="dxa"/>
            <w:vAlign w:val="center"/>
          </w:tcPr>
          <w:p w14:paraId="33F8438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64387E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菸害防制法第二條及第三十五條條文修正草案</w:t>
            </w:r>
            <w:r w:rsidRPr="00DB6E23">
              <w:rPr>
                <w:rFonts w:ascii="標楷體" w:eastAsia="標楷體" w:hAnsi="標楷體" w:cs="標楷體" w:hint="eastAsia"/>
                <w:sz w:val="28"/>
                <w:szCs w:val="28"/>
              </w:rPr>
              <w:t>(委19065)</w:t>
            </w:r>
          </w:p>
        </w:tc>
        <w:tc>
          <w:tcPr>
            <w:tcW w:w="1361" w:type="dxa"/>
            <w:vAlign w:val="center"/>
          </w:tcPr>
          <w:p w14:paraId="77C19E6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E6CE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吳志揚等16人</w:t>
            </w:r>
          </w:p>
        </w:tc>
        <w:tc>
          <w:tcPr>
            <w:tcW w:w="1559" w:type="dxa"/>
            <w:vAlign w:val="center"/>
          </w:tcPr>
          <w:p w14:paraId="068A12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7A04D41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2648F62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8173B5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1A70A3A" w14:textId="77777777" w:rsidTr="00BF5B80">
        <w:trPr>
          <w:trHeight w:val="567"/>
        </w:trPr>
        <w:tc>
          <w:tcPr>
            <w:tcW w:w="581" w:type="dxa"/>
            <w:vAlign w:val="center"/>
          </w:tcPr>
          <w:p w14:paraId="3F6EB2B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CBFC3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菸害防制法第二條及第三十五條條文修正草案</w:t>
            </w:r>
            <w:r w:rsidRPr="00DB6E23">
              <w:rPr>
                <w:rFonts w:ascii="標楷體" w:eastAsia="標楷體" w:hAnsi="標楷體" w:cs="標楷體" w:hint="eastAsia"/>
                <w:sz w:val="28"/>
                <w:szCs w:val="28"/>
              </w:rPr>
              <w:t>(委20054)</w:t>
            </w:r>
          </w:p>
        </w:tc>
        <w:tc>
          <w:tcPr>
            <w:tcW w:w="1361" w:type="dxa"/>
            <w:vAlign w:val="center"/>
          </w:tcPr>
          <w:p w14:paraId="70969D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D1686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費鴻泰等18人</w:t>
            </w:r>
          </w:p>
        </w:tc>
        <w:tc>
          <w:tcPr>
            <w:tcW w:w="1559" w:type="dxa"/>
            <w:vAlign w:val="center"/>
          </w:tcPr>
          <w:p w14:paraId="442E02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341317C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5B84FF7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848887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6B6781E" w14:textId="77777777" w:rsidTr="00BF5B80">
        <w:trPr>
          <w:trHeight w:val="567"/>
        </w:trPr>
        <w:tc>
          <w:tcPr>
            <w:tcW w:w="581" w:type="dxa"/>
            <w:vAlign w:val="center"/>
          </w:tcPr>
          <w:p w14:paraId="70402F3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960D44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菸害防制法第二條、第十七條及第三十五條條文修正草案</w:t>
            </w:r>
            <w:r w:rsidRPr="00DB6E23">
              <w:rPr>
                <w:rFonts w:ascii="標楷體" w:eastAsia="標楷體" w:hAnsi="標楷體" w:cs="標楷體" w:hint="eastAsia"/>
                <w:sz w:val="28"/>
                <w:szCs w:val="28"/>
              </w:rPr>
              <w:t>(委19301)</w:t>
            </w:r>
            <w:r w:rsidRPr="00DB6E23">
              <w:rPr>
                <w:rFonts w:ascii="標楷體" w:eastAsia="標楷體" w:hAnsi="標楷體" w:cs="標楷體"/>
                <w:sz w:val="28"/>
                <w:szCs w:val="28"/>
              </w:rPr>
              <w:t xml:space="preserve"> </w:t>
            </w:r>
          </w:p>
        </w:tc>
        <w:tc>
          <w:tcPr>
            <w:tcW w:w="1361" w:type="dxa"/>
            <w:vAlign w:val="center"/>
          </w:tcPr>
          <w:p w14:paraId="42BDA7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0CFBA5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蔣乃辛等16人</w:t>
            </w:r>
          </w:p>
        </w:tc>
        <w:tc>
          <w:tcPr>
            <w:tcW w:w="1559" w:type="dxa"/>
            <w:vAlign w:val="center"/>
          </w:tcPr>
          <w:p w14:paraId="3C2B36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105.6.17</w:t>
            </w:r>
          </w:p>
          <w:p w14:paraId="60CD0F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(9-1-17)</w:t>
            </w:r>
          </w:p>
        </w:tc>
        <w:tc>
          <w:tcPr>
            <w:tcW w:w="1474" w:type="dxa"/>
            <w:vAlign w:val="center"/>
          </w:tcPr>
          <w:p w14:paraId="35C5E29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393C34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2852CA5" w14:textId="77777777" w:rsidTr="00BF5B80">
        <w:trPr>
          <w:trHeight w:val="567"/>
        </w:trPr>
        <w:tc>
          <w:tcPr>
            <w:tcW w:w="581" w:type="dxa"/>
            <w:vAlign w:val="center"/>
          </w:tcPr>
          <w:p w14:paraId="312AF92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A445D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菸害防制法第二條、第六條及第十條條文修正草案(委19379)</w:t>
            </w:r>
          </w:p>
        </w:tc>
        <w:tc>
          <w:tcPr>
            <w:tcW w:w="1361" w:type="dxa"/>
            <w:vAlign w:val="center"/>
          </w:tcPr>
          <w:p w14:paraId="31186E0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41AE0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1FBD1D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w:t>
            </w:r>
          </w:p>
          <w:p w14:paraId="351AE58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(9-1-19)</w:t>
            </w:r>
          </w:p>
        </w:tc>
        <w:tc>
          <w:tcPr>
            <w:tcW w:w="1474" w:type="dxa"/>
            <w:vAlign w:val="center"/>
          </w:tcPr>
          <w:p w14:paraId="63E32C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D1BE74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610CEB2" w14:textId="77777777" w:rsidTr="00BF5B80">
        <w:trPr>
          <w:trHeight w:val="567"/>
        </w:trPr>
        <w:tc>
          <w:tcPr>
            <w:tcW w:w="581" w:type="dxa"/>
            <w:vAlign w:val="center"/>
          </w:tcPr>
          <w:p w14:paraId="5A0E8E3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B72600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菸害防制法第二條、第三條及第十四條條文修正草案(委21594)</w:t>
            </w:r>
          </w:p>
        </w:tc>
        <w:tc>
          <w:tcPr>
            <w:tcW w:w="1361" w:type="dxa"/>
            <w:vAlign w:val="center"/>
          </w:tcPr>
          <w:p w14:paraId="6DDB693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5FB6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邱志偉等16人</w:t>
            </w:r>
          </w:p>
        </w:tc>
        <w:tc>
          <w:tcPr>
            <w:tcW w:w="1559" w:type="dxa"/>
            <w:vAlign w:val="center"/>
          </w:tcPr>
          <w:p w14:paraId="13DF7E4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7FFD53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348C396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83D1B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4B9C0A3" w14:textId="77777777" w:rsidTr="00BF5B80">
        <w:trPr>
          <w:trHeight w:val="567"/>
        </w:trPr>
        <w:tc>
          <w:tcPr>
            <w:tcW w:w="581" w:type="dxa"/>
            <w:vAlign w:val="center"/>
          </w:tcPr>
          <w:p w14:paraId="1DD6302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D01F61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菸害防制法第三條及第三十條條文修正草案</w:t>
            </w:r>
            <w:r w:rsidRPr="00DB6E23">
              <w:rPr>
                <w:rFonts w:ascii="標楷體" w:eastAsia="標楷體" w:hAnsi="標楷體" w:cs="標楷體" w:hint="eastAsia"/>
                <w:sz w:val="28"/>
                <w:szCs w:val="28"/>
              </w:rPr>
              <w:t xml:space="preserve">(委18690) </w:t>
            </w:r>
          </w:p>
        </w:tc>
        <w:tc>
          <w:tcPr>
            <w:tcW w:w="1361" w:type="dxa"/>
            <w:vAlign w:val="center"/>
          </w:tcPr>
          <w:p w14:paraId="0F4B04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BEC56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44BFDE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0FD3E21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4E95C1A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2341FE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2CF471E" w14:textId="77777777" w:rsidTr="00BF5B80">
        <w:trPr>
          <w:trHeight w:val="567"/>
        </w:trPr>
        <w:tc>
          <w:tcPr>
            <w:tcW w:w="581" w:type="dxa"/>
            <w:vAlign w:val="center"/>
          </w:tcPr>
          <w:p w14:paraId="651FD22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0CE111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菸害防制法第三條、第十二條及第十三條條文修正草案(委22389)</w:t>
            </w:r>
          </w:p>
        </w:tc>
        <w:tc>
          <w:tcPr>
            <w:tcW w:w="1361" w:type="dxa"/>
            <w:vAlign w:val="center"/>
          </w:tcPr>
          <w:p w14:paraId="4C7166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5651F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黃國書等17人</w:t>
            </w:r>
          </w:p>
        </w:tc>
        <w:tc>
          <w:tcPr>
            <w:tcW w:w="1559" w:type="dxa"/>
            <w:vAlign w:val="center"/>
          </w:tcPr>
          <w:p w14:paraId="037EC0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107.10.12</w:t>
            </w:r>
          </w:p>
          <w:p w14:paraId="30B0410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(9-6-4)</w:t>
            </w:r>
          </w:p>
        </w:tc>
        <w:tc>
          <w:tcPr>
            <w:tcW w:w="1474" w:type="dxa"/>
            <w:vAlign w:val="center"/>
          </w:tcPr>
          <w:p w14:paraId="74BB2B9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B832FD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28296EB" w14:textId="77777777" w:rsidTr="00BF5B80">
        <w:trPr>
          <w:trHeight w:val="567"/>
        </w:trPr>
        <w:tc>
          <w:tcPr>
            <w:tcW w:w="581" w:type="dxa"/>
            <w:vAlign w:val="center"/>
          </w:tcPr>
          <w:p w14:paraId="64E7EE9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0B9D70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菸害防制法第五條條文修正草案</w:t>
            </w:r>
            <w:r w:rsidRPr="00DB6E23">
              <w:rPr>
                <w:rFonts w:ascii="標楷體" w:eastAsia="標楷體" w:hAnsi="標楷體" w:cs="標楷體" w:hint="eastAsia"/>
                <w:sz w:val="28"/>
                <w:szCs w:val="28"/>
              </w:rPr>
              <w:t>(委19981)</w:t>
            </w:r>
          </w:p>
        </w:tc>
        <w:tc>
          <w:tcPr>
            <w:tcW w:w="1361" w:type="dxa"/>
            <w:vAlign w:val="center"/>
          </w:tcPr>
          <w:p w14:paraId="647AF7C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80EED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59570A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105.12.9</w:t>
            </w:r>
          </w:p>
          <w:p w14:paraId="7B46B88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(9-2-14)</w:t>
            </w:r>
          </w:p>
        </w:tc>
        <w:tc>
          <w:tcPr>
            <w:tcW w:w="1474" w:type="dxa"/>
            <w:vAlign w:val="center"/>
          </w:tcPr>
          <w:p w14:paraId="63232E7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7BAC0C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43864BD" w14:textId="77777777" w:rsidTr="00BF5B80">
        <w:trPr>
          <w:trHeight w:val="567"/>
        </w:trPr>
        <w:tc>
          <w:tcPr>
            <w:tcW w:w="581" w:type="dxa"/>
            <w:vAlign w:val="center"/>
          </w:tcPr>
          <w:p w14:paraId="56E47C2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67CBD2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菸害防制法第五條條文修正草案</w:t>
            </w:r>
            <w:r w:rsidRPr="00DB6E23">
              <w:rPr>
                <w:rFonts w:ascii="標楷體" w:eastAsia="標楷體" w:hAnsi="標楷體" w:cs="標楷體" w:hint="eastAsia"/>
                <w:sz w:val="28"/>
                <w:szCs w:val="28"/>
              </w:rPr>
              <w:t>(委20665)</w:t>
            </w:r>
          </w:p>
        </w:tc>
        <w:tc>
          <w:tcPr>
            <w:tcW w:w="1361" w:type="dxa"/>
            <w:vAlign w:val="center"/>
          </w:tcPr>
          <w:p w14:paraId="4A70CC0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50A42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施義芳等19人</w:t>
            </w:r>
          </w:p>
        </w:tc>
        <w:tc>
          <w:tcPr>
            <w:tcW w:w="1559" w:type="dxa"/>
            <w:vAlign w:val="center"/>
          </w:tcPr>
          <w:p w14:paraId="04B644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5F5DCF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CF83D4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A54045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E3A5BF8" w14:textId="77777777" w:rsidTr="00BF5B80">
        <w:trPr>
          <w:trHeight w:val="567"/>
        </w:trPr>
        <w:tc>
          <w:tcPr>
            <w:tcW w:w="581" w:type="dxa"/>
            <w:vAlign w:val="center"/>
          </w:tcPr>
          <w:p w14:paraId="527D714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16FFA6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菸害防制法第五條、第六條及第三十五條條文修正草案</w:t>
            </w:r>
            <w:r w:rsidRPr="00DB6E23">
              <w:rPr>
                <w:rFonts w:ascii="標楷體" w:eastAsia="標楷體" w:hAnsi="標楷體" w:cs="標楷體" w:hint="eastAsia"/>
                <w:sz w:val="28"/>
                <w:szCs w:val="28"/>
              </w:rPr>
              <w:t>(委19302)</w:t>
            </w:r>
            <w:r w:rsidRPr="00DB6E23">
              <w:rPr>
                <w:rFonts w:ascii="標楷體" w:eastAsia="標楷體" w:hAnsi="標楷體" w:cs="標楷體"/>
                <w:sz w:val="28"/>
                <w:szCs w:val="28"/>
              </w:rPr>
              <w:t xml:space="preserve"> </w:t>
            </w:r>
          </w:p>
        </w:tc>
        <w:tc>
          <w:tcPr>
            <w:tcW w:w="1361" w:type="dxa"/>
            <w:vAlign w:val="center"/>
          </w:tcPr>
          <w:p w14:paraId="2FE6F99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B0124F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蔣乃辛等17人</w:t>
            </w:r>
          </w:p>
        </w:tc>
        <w:tc>
          <w:tcPr>
            <w:tcW w:w="1559" w:type="dxa"/>
            <w:vAlign w:val="center"/>
          </w:tcPr>
          <w:p w14:paraId="05F2EF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105.6.17</w:t>
            </w:r>
          </w:p>
          <w:p w14:paraId="53D2DD7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(9-1-17)</w:t>
            </w:r>
          </w:p>
        </w:tc>
        <w:tc>
          <w:tcPr>
            <w:tcW w:w="1474" w:type="dxa"/>
            <w:vAlign w:val="center"/>
          </w:tcPr>
          <w:p w14:paraId="5B88356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375188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2F55F0B" w14:textId="77777777" w:rsidTr="00BF5B80">
        <w:trPr>
          <w:trHeight w:val="567"/>
        </w:trPr>
        <w:tc>
          <w:tcPr>
            <w:tcW w:w="581" w:type="dxa"/>
            <w:vAlign w:val="center"/>
          </w:tcPr>
          <w:p w14:paraId="6FE6EEA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95EEB1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菸害防制法第七條之一及第二十四條條文修正草案</w:t>
            </w:r>
            <w:r w:rsidRPr="00DB6E23">
              <w:rPr>
                <w:rFonts w:ascii="標楷體" w:eastAsia="標楷體" w:hAnsi="標楷體" w:cs="標楷體" w:hint="eastAsia"/>
                <w:sz w:val="28"/>
                <w:szCs w:val="28"/>
              </w:rPr>
              <w:t>(委18591)</w:t>
            </w:r>
          </w:p>
        </w:tc>
        <w:tc>
          <w:tcPr>
            <w:tcW w:w="1361" w:type="dxa"/>
            <w:vAlign w:val="center"/>
          </w:tcPr>
          <w:p w14:paraId="196DAA9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F366F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066E92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5AE421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7CF7759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C66130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FAB10DD" w14:textId="77777777" w:rsidTr="00BF5B80">
        <w:trPr>
          <w:trHeight w:val="567"/>
        </w:trPr>
        <w:tc>
          <w:tcPr>
            <w:tcW w:w="581" w:type="dxa"/>
            <w:vAlign w:val="center"/>
          </w:tcPr>
          <w:p w14:paraId="0A4BFED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07D44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菸害防制法第十二條、第十三條及第十八條條文修正草案</w:t>
            </w:r>
            <w:r w:rsidRPr="00DB6E23">
              <w:rPr>
                <w:rFonts w:ascii="標楷體" w:eastAsia="標楷體" w:hAnsi="標楷體" w:cs="標楷體" w:hint="eastAsia"/>
                <w:sz w:val="28"/>
                <w:szCs w:val="28"/>
              </w:rPr>
              <w:t>(委18802)</w:t>
            </w:r>
            <w:r w:rsidRPr="00DB6E23">
              <w:rPr>
                <w:rFonts w:ascii="標楷體" w:eastAsia="標楷體" w:hAnsi="標楷體" w:cs="標楷體"/>
                <w:sz w:val="28"/>
                <w:szCs w:val="28"/>
              </w:rPr>
              <w:t xml:space="preserve"> </w:t>
            </w:r>
          </w:p>
        </w:tc>
        <w:tc>
          <w:tcPr>
            <w:tcW w:w="1361" w:type="dxa"/>
            <w:vAlign w:val="center"/>
          </w:tcPr>
          <w:p w14:paraId="00B0D8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B75DF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廖國棟等16人</w:t>
            </w:r>
          </w:p>
        </w:tc>
        <w:tc>
          <w:tcPr>
            <w:tcW w:w="1559" w:type="dxa"/>
            <w:vAlign w:val="center"/>
          </w:tcPr>
          <w:p w14:paraId="13FA22D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105.4.8</w:t>
            </w:r>
          </w:p>
          <w:p w14:paraId="7E17EE9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7728A31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D06244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DB2C282" w14:textId="77777777" w:rsidTr="00BF5B80">
        <w:trPr>
          <w:trHeight w:val="567"/>
        </w:trPr>
        <w:tc>
          <w:tcPr>
            <w:tcW w:w="581" w:type="dxa"/>
            <w:vAlign w:val="center"/>
          </w:tcPr>
          <w:p w14:paraId="00B2AA0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130B94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菸害防制法第十四條、第二十四條及第三十條條文修正草 案</w:t>
            </w:r>
            <w:r w:rsidRPr="00DB6E23">
              <w:rPr>
                <w:rFonts w:ascii="標楷體" w:eastAsia="標楷體" w:hAnsi="標楷體" w:cs="標楷體" w:hint="eastAsia"/>
                <w:sz w:val="28"/>
                <w:szCs w:val="28"/>
              </w:rPr>
              <w:t>(委20215)</w:t>
            </w:r>
            <w:r w:rsidRPr="00DB6E23">
              <w:rPr>
                <w:rFonts w:ascii="標楷體" w:eastAsia="標楷體" w:hAnsi="標楷體" w:cs="標楷體"/>
                <w:sz w:val="28"/>
                <w:szCs w:val="28"/>
              </w:rPr>
              <w:t xml:space="preserve"> </w:t>
            </w:r>
          </w:p>
        </w:tc>
        <w:tc>
          <w:tcPr>
            <w:tcW w:w="1361" w:type="dxa"/>
            <w:vAlign w:val="center"/>
          </w:tcPr>
          <w:p w14:paraId="254105F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A8E3E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林麗蟬等22人</w:t>
            </w:r>
          </w:p>
        </w:tc>
        <w:tc>
          <w:tcPr>
            <w:tcW w:w="1559" w:type="dxa"/>
            <w:vAlign w:val="center"/>
          </w:tcPr>
          <w:p w14:paraId="4DF42AB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2B16F38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2A88C4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DFA46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5A5682E" w14:textId="77777777" w:rsidTr="00BF5B80">
        <w:trPr>
          <w:trHeight w:val="567"/>
        </w:trPr>
        <w:tc>
          <w:tcPr>
            <w:tcW w:w="581" w:type="dxa"/>
            <w:vAlign w:val="center"/>
          </w:tcPr>
          <w:p w14:paraId="3DDCCCD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AAA54B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菸害防制法第十五條條文修正草案(委20872)</w:t>
            </w:r>
            <w:r w:rsidRPr="00DB6E23">
              <w:rPr>
                <w:rFonts w:ascii="標楷體" w:eastAsia="標楷體" w:hAnsi="標楷體" w:cs="標楷體"/>
                <w:sz w:val="28"/>
                <w:szCs w:val="28"/>
              </w:rPr>
              <w:t xml:space="preserve"> </w:t>
            </w:r>
          </w:p>
        </w:tc>
        <w:tc>
          <w:tcPr>
            <w:tcW w:w="1361" w:type="dxa"/>
            <w:vAlign w:val="center"/>
          </w:tcPr>
          <w:p w14:paraId="538145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5428D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羅致政等17人</w:t>
            </w:r>
          </w:p>
        </w:tc>
        <w:tc>
          <w:tcPr>
            <w:tcW w:w="1559" w:type="dxa"/>
            <w:vAlign w:val="center"/>
          </w:tcPr>
          <w:p w14:paraId="34AFF5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5D6A4C8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52078C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69D251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DD71B0E" w14:textId="77777777" w:rsidTr="00BF5B80">
        <w:trPr>
          <w:trHeight w:val="567"/>
        </w:trPr>
        <w:tc>
          <w:tcPr>
            <w:tcW w:w="581" w:type="dxa"/>
            <w:vAlign w:val="center"/>
          </w:tcPr>
          <w:p w14:paraId="459A91B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5D4EDA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菸害防制法第二十九條條文修正草案</w:t>
            </w:r>
            <w:r w:rsidRPr="00DB6E23">
              <w:rPr>
                <w:rFonts w:ascii="標楷體" w:eastAsia="標楷體" w:hAnsi="標楷體" w:cs="標楷體" w:hint="eastAsia"/>
                <w:sz w:val="28"/>
                <w:szCs w:val="28"/>
              </w:rPr>
              <w:t>(委19293)</w:t>
            </w:r>
            <w:r w:rsidRPr="00DB6E23">
              <w:rPr>
                <w:rFonts w:ascii="標楷體" w:eastAsia="標楷體" w:hAnsi="標楷體" w:cs="標楷體"/>
                <w:sz w:val="28"/>
                <w:szCs w:val="28"/>
              </w:rPr>
              <w:t xml:space="preserve"> </w:t>
            </w:r>
          </w:p>
        </w:tc>
        <w:tc>
          <w:tcPr>
            <w:tcW w:w="1361" w:type="dxa"/>
            <w:vAlign w:val="center"/>
          </w:tcPr>
          <w:p w14:paraId="64ACEC4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8F1B29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盧秀燕等26人</w:t>
            </w:r>
          </w:p>
        </w:tc>
        <w:tc>
          <w:tcPr>
            <w:tcW w:w="1559" w:type="dxa"/>
            <w:vAlign w:val="center"/>
          </w:tcPr>
          <w:p w14:paraId="4B5C3C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105.6.17</w:t>
            </w:r>
          </w:p>
          <w:p w14:paraId="2C95029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(9-1-17)</w:t>
            </w:r>
          </w:p>
        </w:tc>
        <w:tc>
          <w:tcPr>
            <w:tcW w:w="1474" w:type="dxa"/>
            <w:vAlign w:val="center"/>
          </w:tcPr>
          <w:p w14:paraId="6B9193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AC25F8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85EFE12" w14:textId="77777777" w:rsidTr="00BF5B80">
        <w:trPr>
          <w:trHeight w:val="567"/>
        </w:trPr>
        <w:tc>
          <w:tcPr>
            <w:tcW w:w="581" w:type="dxa"/>
            <w:vAlign w:val="center"/>
          </w:tcPr>
          <w:p w14:paraId="6035A23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49D897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菸害防制法第二十九條條文修正草案</w:t>
            </w:r>
            <w:r w:rsidRPr="00DB6E23">
              <w:rPr>
                <w:rFonts w:ascii="標楷體" w:eastAsia="標楷體" w:hAnsi="標楷體" w:cs="標楷體" w:hint="eastAsia"/>
                <w:sz w:val="28"/>
                <w:szCs w:val="28"/>
              </w:rPr>
              <w:t>(委19426)</w:t>
            </w:r>
          </w:p>
        </w:tc>
        <w:tc>
          <w:tcPr>
            <w:tcW w:w="1361" w:type="dxa"/>
            <w:vAlign w:val="center"/>
          </w:tcPr>
          <w:p w14:paraId="2AAFD13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5F9A77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吳志揚等16人</w:t>
            </w:r>
          </w:p>
        </w:tc>
        <w:tc>
          <w:tcPr>
            <w:tcW w:w="1559" w:type="dxa"/>
            <w:vAlign w:val="center"/>
          </w:tcPr>
          <w:p w14:paraId="459A1F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105.7.15</w:t>
            </w:r>
          </w:p>
          <w:p w14:paraId="44A7FB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(9-1-21)</w:t>
            </w:r>
          </w:p>
        </w:tc>
        <w:tc>
          <w:tcPr>
            <w:tcW w:w="1474" w:type="dxa"/>
            <w:vAlign w:val="center"/>
          </w:tcPr>
          <w:p w14:paraId="7B7B070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9CA7E6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500CAA2" w14:textId="77777777" w:rsidTr="00BF5B80">
        <w:trPr>
          <w:trHeight w:val="567"/>
        </w:trPr>
        <w:tc>
          <w:tcPr>
            <w:tcW w:w="581" w:type="dxa"/>
            <w:vAlign w:val="center"/>
          </w:tcPr>
          <w:p w14:paraId="5F45C02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1EA245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菸害防制法第二十九條條文修正草案(委23165)</w:t>
            </w:r>
          </w:p>
        </w:tc>
        <w:tc>
          <w:tcPr>
            <w:tcW w:w="1361" w:type="dxa"/>
            <w:vAlign w:val="center"/>
          </w:tcPr>
          <w:p w14:paraId="5E80D49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F68FE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李俊俋等16人</w:t>
            </w:r>
          </w:p>
        </w:tc>
        <w:tc>
          <w:tcPr>
            <w:tcW w:w="1559" w:type="dxa"/>
            <w:vAlign w:val="center"/>
          </w:tcPr>
          <w:p w14:paraId="49EDA83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108.4.19</w:t>
            </w:r>
          </w:p>
          <w:p w14:paraId="3D5B728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(9-7-10)</w:t>
            </w:r>
          </w:p>
        </w:tc>
        <w:tc>
          <w:tcPr>
            <w:tcW w:w="1474" w:type="dxa"/>
            <w:vAlign w:val="center"/>
          </w:tcPr>
          <w:p w14:paraId="7845FE2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0353A0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D7E0A87" w14:textId="77777777" w:rsidTr="00BF5B80">
        <w:trPr>
          <w:trHeight w:val="567"/>
        </w:trPr>
        <w:tc>
          <w:tcPr>
            <w:tcW w:w="581" w:type="dxa"/>
            <w:vAlign w:val="center"/>
          </w:tcPr>
          <w:p w14:paraId="0A6A6E6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019950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菸害防制法增訂第三十一條之一條文草案</w:t>
            </w:r>
            <w:r w:rsidRPr="00DB6E23">
              <w:rPr>
                <w:rFonts w:ascii="標楷體" w:eastAsia="標楷體" w:hAnsi="標楷體" w:cs="標楷體" w:hint="eastAsia"/>
                <w:sz w:val="28"/>
                <w:szCs w:val="28"/>
              </w:rPr>
              <w:t>(委19353)</w:t>
            </w:r>
          </w:p>
        </w:tc>
        <w:tc>
          <w:tcPr>
            <w:tcW w:w="1361" w:type="dxa"/>
            <w:vAlign w:val="center"/>
          </w:tcPr>
          <w:p w14:paraId="6076BE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762A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3E3A3B3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105.6.24</w:t>
            </w:r>
          </w:p>
          <w:p w14:paraId="5AFE1B3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616731A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EE976C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1C46694" w14:textId="77777777" w:rsidTr="00BF5B80">
        <w:trPr>
          <w:trHeight w:val="567"/>
        </w:trPr>
        <w:tc>
          <w:tcPr>
            <w:tcW w:w="581" w:type="dxa"/>
            <w:vAlign w:val="center"/>
          </w:tcPr>
          <w:p w14:paraId="1766C84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D1DAF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酒品危害防制法草案(委23060)</w:t>
            </w:r>
          </w:p>
        </w:tc>
        <w:tc>
          <w:tcPr>
            <w:tcW w:w="1361" w:type="dxa"/>
            <w:vAlign w:val="center"/>
          </w:tcPr>
          <w:p w14:paraId="56EFD4D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49C476F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廖國棟等17人</w:t>
            </w:r>
          </w:p>
        </w:tc>
        <w:tc>
          <w:tcPr>
            <w:tcW w:w="1559" w:type="dxa"/>
            <w:vAlign w:val="center"/>
          </w:tcPr>
          <w:p w14:paraId="1114090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48AAB5E5"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5810EB0E"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1C16624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300A763" w14:textId="77777777" w:rsidTr="00BF5B80">
        <w:trPr>
          <w:trHeight w:val="567"/>
        </w:trPr>
        <w:tc>
          <w:tcPr>
            <w:tcW w:w="581" w:type="dxa"/>
            <w:vAlign w:val="center"/>
          </w:tcPr>
          <w:p w14:paraId="06A0052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3F1496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酒品危害防制法草案(委23099)</w:t>
            </w:r>
          </w:p>
        </w:tc>
        <w:tc>
          <w:tcPr>
            <w:tcW w:w="1361" w:type="dxa"/>
            <w:vAlign w:val="center"/>
          </w:tcPr>
          <w:p w14:paraId="1A9AF2A1"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455AD30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江啟臣等20人</w:t>
            </w:r>
          </w:p>
        </w:tc>
        <w:tc>
          <w:tcPr>
            <w:tcW w:w="1559" w:type="dxa"/>
            <w:vAlign w:val="center"/>
          </w:tcPr>
          <w:p w14:paraId="485E3A1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61E64A15"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5AB4F267"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6AC42D0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4261119" w14:textId="77777777" w:rsidTr="00BF5B80">
        <w:trPr>
          <w:trHeight w:val="567"/>
        </w:trPr>
        <w:tc>
          <w:tcPr>
            <w:tcW w:w="581" w:type="dxa"/>
            <w:vAlign w:val="center"/>
          </w:tcPr>
          <w:p w14:paraId="4B2230D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9B8AAE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公益勸募條例部分條文修正草案</w:t>
            </w:r>
            <w:r w:rsidRPr="00DB6E23">
              <w:rPr>
                <w:rFonts w:ascii="標楷體" w:eastAsia="標楷體" w:hAnsi="標楷體" w:cs="標楷體" w:hint="eastAsia"/>
                <w:sz w:val="28"/>
                <w:szCs w:val="28"/>
              </w:rPr>
              <w:t>(委19067</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2,4,5,6,7,12】</w:t>
            </w:r>
          </w:p>
        </w:tc>
        <w:tc>
          <w:tcPr>
            <w:tcW w:w="1361" w:type="dxa"/>
            <w:vAlign w:val="center"/>
          </w:tcPr>
          <w:p w14:paraId="3C8262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16F85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194330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105.5.13</w:t>
            </w:r>
          </w:p>
          <w:p w14:paraId="41AF208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(9-1-13)</w:t>
            </w:r>
          </w:p>
        </w:tc>
        <w:tc>
          <w:tcPr>
            <w:tcW w:w="1474" w:type="dxa"/>
            <w:vAlign w:val="center"/>
          </w:tcPr>
          <w:p w14:paraId="767EF5E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FABFD6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AA9A57A" w14:textId="77777777" w:rsidTr="00BF5B80">
        <w:trPr>
          <w:trHeight w:val="567"/>
        </w:trPr>
        <w:tc>
          <w:tcPr>
            <w:tcW w:w="581" w:type="dxa"/>
            <w:vAlign w:val="center"/>
          </w:tcPr>
          <w:p w14:paraId="436A9F1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C66C3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公益勸募條例部分條文修正草案</w:t>
            </w:r>
            <w:r w:rsidRPr="00DB6E23">
              <w:rPr>
                <w:rFonts w:ascii="標楷體" w:eastAsia="標楷體" w:hAnsi="標楷體" w:cs="標楷體" w:hint="eastAsia"/>
                <w:sz w:val="28"/>
                <w:szCs w:val="28"/>
              </w:rPr>
              <w:t>(委19260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2,4,8,12,32】</w:t>
            </w:r>
          </w:p>
        </w:tc>
        <w:tc>
          <w:tcPr>
            <w:tcW w:w="1361" w:type="dxa"/>
            <w:vAlign w:val="center"/>
          </w:tcPr>
          <w:p w14:paraId="3D62EB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FD304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黃秀芳等18人</w:t>
            </w:r>
          </w:p>
        </w:tc>
        <w:tc>
          <w:tcPr>
            <w:tcW w:w="1559" w:type="dxa"/>
            <w:vAlign w:val="center"/>
          </w:tcPr>
          <w:p w14:paraId="0A30EF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105.6.17</w:t>
            </w:r>
          </w:p>
          <w:p w14:paraId="125188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(9-1-17)</w:t>
            </w:r>
          </w:p>
        </w:tc>
        <w:tc>
          <w:tcPr>
            <w:tcW w:w="1474" w:type="dxa"/>
            <w:vAlign w:val="center"/>
          </w:tcPr>
          <w:p w14:paraId="5CFB9C7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BAF2EF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383F896" w14:textId="77777777" w:rsidTr="00BF5B80">
        <w:trPr>
          <w:trHeight w:val="567"/>
        </w:trPr>
        <w:tc>
          <w:tcPr>
            <w:tcW w:w="581" w:type="dxa"/>
            <w:vAlign w:val="center"/>
          </w:tcPr>
          <w:p w14:paraId="693E1AC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E97106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公益勸募條例部分條文修正草案</w:t>
            </w:r>
            <w:r w:rsidRPr="00DB6E23">
              <w:rPr>
                <w:rFonts w:ascii="標楷體" w:eastAsia="標楷體" w:hAnsi="標楷體" w:cs="標楷體" w:hint="eastAsia"/>
                <w:sz w:val="28"/>
                <w:szCs w:val="28"/>
              </w:rPr>
              <w:t>(委20731</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7,10,11,15,16,17,21】</w:t>
            </w:r>
          </w:p>
        </w:tc>
        <w:tc>
          <w:tcPr>
            <w:tcW w:w="1361" w:type="dxa"/>
            <w:vAlign w:val="center"/>
          </w:tcPr>
          <w:p w14:paraId="545C0D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8E981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余宛如等18人</w:t>
            </w:r>
          </w:p>
        </w:tc>
        <w:tc>
          <w:tcPr>
            <w:tcW w:w="1559" w:type="dxa"/>
            <w:vAlign w:val="center"/>
          </w:tcPr>
          <w:p w14:paraId="7B6D41C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98276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0D05C70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1B04CE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DD189CE" w14:textId="77777777" w:rsidTr="00BF5B80">
        <w:trPr>
          <w:trHeight w:val="567"/>
        </w:trPr>
        <w:tc>
          <w:tcPr>
            <w:tcW w:w="581" w:type="dxa"/>
            <w:vAlign w:val="center"/>
          </w:tcPr>
          <w:p w14:paraId="08E4803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116884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公益勸募條例第二條、第四條及第六條條文修正草案</w:t>
            </w:r>
            <w:r w:rsidRPr="00DB6E23">
              <w:rPr>
                <w:rFonts w:ascii="標楷體" w:eastAsia="標楷體" w:hAnsi="標楷體" w:cs="標楷體" w:hint="eastAsia"/>
                <w:sz w:val="28"/>
                <w:szCs w:val="28"/>
              </w:rPr>
              <w:t>(委20150)</w:t>
            </w:r>
          </w:p>
        </w:tc>
        <w:tc>
          <w:tcPr>
            <w:tcW w:w="1361" w:type="dxa"/>
            <w:vAlign w:val="center"/>
          </w:tcPr>
          <w:p w14:paraId="1876F9A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53C6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劉櫂豪等19人</w:t>
            </w:r>
          </w:p>
        </w:tc>
        <w:tc>
          <w:tcPr>
            <w:tcW w:w="1559" w:type="dxa"/>
            <w:vAlign w:val="center"/>
          </w:tcPr>
          <w:p w14:paraId="5405E3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0103ED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0ECA957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CD54C0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54594FD" w14:textId="77777777" w:rsidTr="00BF5B80">
        <w:trPr>
          <w:trHeight w:val="567"/>
        </w:trPr>
        <w:tc>
          <w:tcPr>
            <w:tcW w:w="581" w:type="dxa"/>
            <w:vAlign w:val="center"/>
          </w:tcPr>
          <w:p w14:paraId="1AA0985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E0009A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公益勸募條例第十八條條文修正草案</w:t>
            </w:r>
            <w:r w:rsidRPr="00DB6E23">
              <w:rPr>
                <w:rFonts w:ascii="標楷體" w:eastAsia="標楷體" w:hAnsi="標楷體" w:cs="標楷體" w:hint="eastAsia"/>
                <w:sz w:val="28"/>
                <w:szCs w:val="28"/>
              </w:rPr>
              <w:t>(委20076)</w:t>
            </w:r>
            <w:r w:rsidRPr="00DB6E23">
              <w:rPr>
                <w:rFonts w:ascii="標楷體" w:eastAsia="標楷體" w:hAnsi="標楷體" w:cs="標楷體"/>
                <w:sz w:val="28"/>
                <w:szCs w:val="28"/>
              </w:rPr>
              <w:t xml:space="preserve"> </w:t>
            </w:r>
          </w:p>
        </w:tc>
        <w:tc>
          <w:tcPr>
            <w:tcW w:w="1361" w:type="dxa"/>
            <w:vAlign w:val="center"/>
          </w:tcPr>
          <w:p w14:paraId="027F4EA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8F8D6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D590FE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4CC49D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2DD991B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EB79E6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A7C0183" w14:textId="77777777" w:rsidTr="00BF5B80">
        <w:trPr>
          <w:trHeight w:val="567"/>
        </w:trPr>
        <w:tc>
          <w:tcPr>
            <w:tcW w:w="581" w:type="dxa"/>
            <w:vAlign w:val="center"/>
          </w:tcPr>
          <w:p w14:paraId="49717C2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1B4167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食物銀行法草案</w:t>
            </w:r>
            <w:r w:rsidRPr="00DB6E23">
              <w:rPr>
                <w:rFonts w:ascii="標楷體" w:eastAsia="標楷體" w:hAnsi="標楷體" w:cs="標楷體" w:hint="eastAsia"/>
                <w:sz w:val="28"/>
                <w:szCs w:val="28"/>
              </w:rPr>
              <w:t>(委18531)</w:t>
            </w:r>
          </w:p>
        </w:tc>
        <w:tc>
          <w:tcPr>
            <w:tcW w:w="1361" w:type="dxa"/>
            <w:vAlign w:val="center"/>
          </w:tcPr>
          <w:p w14:paraId="14CEC5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7E52E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陳亭妃等23人</w:t>
            </w:r>
          </w:p>
        </w:tc>
        <w:tc>
          <w:tcPr>
            <w:tcW w:w="1559" w:type="dxa"/>
            <w:vAlign w:val="center"/>
          </w:tcPr>
          <w:p w14:paraId="183FFC4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69BD1F4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1764F20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6A6DD1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0E7910E" w14:textId="77777777" w:rsidTr="00BF5B80">
        <w:trPr>
          <w:trHeight w:val="567"/>
        </w:trPr>
        <w:tc>
          <w:tcPr>
            <w:tcW w:w="581" w:type="dxa"/>
            <w:vAlign w:val="center"/>
          </w:tcPr>
          <w:p w14:paraId="2252CFB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DF854A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食物銀行法草案</w:t>
            </w:r>
            <w:r w:rsidRPr="00DB6E23">
              <w:rPr>
                <w:rFonts w:ascii="標楷體" w:eastAsia="標楷體" w:hAnsi="標楷體" w:cs="標楷體" w:hint="eastAsia"/>
                <w:sz w:val="28"/>
                <w:szCs w:val="28"/>
              </w:rPr>
              <w:t>(委18762)</w:t>
            </w:r>
          </w:p>
        </w:tc>
        <w:tc>
          <w:tcPr>
            <w:tcW w:w="1361" w:type="dxa"/>
            <w:vAlign w:val="center"/>
          </w:tcPr>
          <w:p w14:paraId="1AD3B5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F70E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洪慈庸等17人</w:t>
            </w:r>
          </w:p>
        </w:tc>
        <w:tc>
          <w:tcPr>
            <w:tcW w:w="1559" w:type="dxa"/>
            <w:vAlign w:val="center"/>
          </w:tcPr>
          <w:p w14:paraId="0EE9ABB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105.4.8</w:t>
            </w:r>
          </w:p>
          <w:p w14:paraId="356CC9B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2982791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D6B855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95E38EF" w14:textId="77777777" w:rsidTr="00BF5B80">
        <w:trPr>
          <w:trHeight w:val="567"/>
        </w:trPr>
        <w:tc>
          <w:tcPr>
            <w:tcW w:w="581" w:type="dxa"/>
            <w:vAlign w:val="center"/>
          </w:tcPr>
          <w:p w14:paraId="7EB4AB3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41A256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實物給付條例草案</w:t>
            </w:r>
            <w:r w:rsidRPr="00DB6E23">
              <w:rPr>
                <w:rFonts w:ascii="標楷體" w:eastAsia="標楷體" w:hAnsi="標楷體" w:cs="標楷體" w:hint="eastAsia"/>
                <w:sz w:val="28"/>
                <w:szCs w:val="28"/>
              </w:rPr>
              <w:t>(委18608)</w:t>
            </w:r>
            <w:r w:rsidRPr="00DB6E23">
              <w:rPr>
                <w:rFonts w:ascii="標楷體" w:eastAsia="標楷體" w:hAnsi="標楷體" w:cs="標楷體"/>
                <w:sz w:val="28"/>
                <w:szCs w:val="28"/>
              </w:rPr>
              <w:t xml:space="preserve"> </w:t>
            </w:r>
          </w:p>
        </w:tc>
        <w:tc>
          <w:tcPr>
            <w:tcW w:w="1361" w:type="dxa"/>
            <w:vAlign w:val="center"/>
          </w:tcPr>
          <w:p w14:paraId="2A194C4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8F85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林麗蟬等22人</w:t>
            </w:r>
          </w:p>
        </w:tc>
        <w:tc>
          <w:tcPr>
            <w:tcW w:w="1559" w:type="dxa"/>
            <w:vAlign w:val="center"/>
          </w:tcPr>
          <w:p w14:paraId="48042D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6341EF1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737F3B1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30B08D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598ED49" w14:textId="77777777" w:rsidTr="00BF5B80">
        <w:trPr>
          <w:trHeight w:val="567"/>
        </w:trPr>
        <w:tc>
          <w:tcPr>
            <w:tcW w:w="581" w:type="dxa"/>
            <w:vAlign w:val="center"/>
          </w:tcPr>
          <w:p w14:paraId="7EBAD7C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0F5CF6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公益實物銀行法草案</w:t>
            </w:r>
            <w:r w:rsidRPr="00DB6E23">
              <w:rPr>
                <w:rFonts w:ascii="標楷體" w:eastAsia="標楷體" w:hAnsi="標楷體" w:cs="標楷體" w:hint="eastAsia"/>
                <w:sz w:val="28"/>
                <w:szCs w:val="28"/>
              </w:rPr>
              <w:t>(委19584)</w:t>
            </w:r>
          </w:p>
        </w:tc>
        <w:tc>
          <w:tcPr>
            <w:tcW w:w="1361" w:type="dxa"/>
            <w:vAlign w:val="center"/>
          </w:tcPr>
          <w:p w14:paraId="51228D0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589A4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7C7F7E3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105.10.7</w:t>
            </w:r>
          </w:p>
          <w:p w14:paraId="421966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6376C13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E0012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A5CF3A9" w14:textId="77777777" w:rsidTr="00BF5B80">
        <w:trPr>
          <w:trHeight w:val="567"/>
        </w:trPr>
        <w:tc>
          <w:tcPr>
            <w:tcW w:w="581" w:type="dxa"/>
            <w:vAlign w:val="center"/>
          </w:tcPr>
          <w:p w14:paraId="06D40B9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CDACA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社會救助法增訂部分條文草案</w:t>
            </w:r>
            <w:r w:rsidRPr="00DB6E23">
              <w:rPr>
                <w:rFonts w:ascii="標楷體" w:eastAsia="標楷體" w:hAnsi="標楷體" w:cs="標楷體" w:hint="eastAsia"/>
                <w:sz w:val="28"/>
                <w:szCs w:val="28"/>
              </w:rPr>
              <w:t>(政15787</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Ch5-1,27-1,27-2,27-3,27-4,27-5,27-6,27-7,27-8】</w:t>
            </w:r>
          </w:p>
        </w:tc>
        <w:tc>
          <w:tcPr>
            <w:tcW w:w="1361" w:type="dxa"/>
            <w:vAlign w:val="center"/>
          </w:tcPr>
          <w:p w14:paraId="60651B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21D8C94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105.10.7</w:t>
            </w:r>
          </w:p>
          <w:p w14:paraId="14AEB5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0D8759F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920F2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E1985BB" w14:textId="77777777" w:rsidTr="00BF5B80">
        <w:trPr>
          <w:trHeight w:val="567"/>
        </w:trPr>
        <w:tc>
          <w:tcPr>
            <w:tcW w:w="581" w:type="dxa"/>
            <w:vAlign w:val="center"/>
          </w:tcPr>
          <w:p w14:paraId="4AFC6AB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96E3E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社會救助法增訂部分條文草案</w:t>
            </w:r>
            <w:r w:rsidRPr="00DB6E23">
              <w:rPr>
                <w:rFonts w:ascii="標楷體" w:eastAsia="標楷體" w:hAnsi="標楷體" w:cs="標楷體" w:hint="eastAsia"/>
                <w:sz w:val="28"/>
                <w:szCs w:val="28"/>
              </w:rPr>
              <w:t>(委22412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Ch5-1,27-1,27-2,27-3,27-4,27-5,27-6,27-7,27-8】</w:t>
            </w:r>
          </w:p>
        </w:tc>
        <w:tc>
          <w:tcPr>
            <w:tcW w:w="1361" w:type="dxa"/>
            <w:vAlign w:val="center"/>
          </w:tcPr>
          <w:p w14:paraId="47B193D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82970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洪宗熠等22人</w:t>
            </w:r>
          </w:p>
        </w:tc>
        <w:tc>
          <w:tcPr>
            <w:tcW w:w="1559" w:type="dxa"/>
            <w:vAlign w:val="center"/>
          </w:tcPr>
          <w:p w14:paraId="66E87F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107.10.26</w:t>
            </w:r>
          </w:p>
          <w:p w14:paraId="007C6F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(9-6-6)</w:t>
            </w:r>
          </w:p>
        </w:tc>
        <w:tc>
          <w:tcPr>
            <w:tcW w:w="1474" w:type="dxa"/>
            <w:vAlign w:val="center"/>
          </w:tcPr>
          <w:p w14:paraId="40CBE57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92FE96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AE94CA0" w14:textId="77777777" w:rsidTr="00BF5B80">
        <w:trPr>
          <w:trHeight w:val="567"/>
        </w:trPr>
        <w:tc>
          <w:tcPr>
            <w:tcW w:w="581" w:type="dxa"/>
            <w:vAlign w:val="center"/>
          </w:tcPr>
          <w:p w14:paraId="642C400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0A2534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社會救助法增訂部分條文草案</w:t>
            </w:r>
            <w:r w:rsidRPr="00DB6E23">
              <w:rPr>
                <w:rFonts w:ascii="標楷體" w:eastAsia="標楷體" w:hAnsi="標楷體" w:cs="標楷體" w:hint="eastAsia"/>
                <w:sz w:val="28"/>
                <w:szCs w:val="28"/>
              </w:rPr>
              <w:t>(委22485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Ch5-1,27-1,27-2,27-3,27-4,27-5,27-6,27-7,27-8】</w:t>
            </w:r>
          </w:p>
        </w:tc>
        <w:tc>
          <w:tcPr>
            <w:tcW w:w="1361" w:type="dxa"/>
            <w:vAlign w:val="center"/>
          </w:tcPr>
          <w:p w14:paraId="3E6247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6D32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陳曼麗等19人</w:t>
            </w:r>
          </w:p>
        </w:tc>
        <w:tc>
          <w:tcPr>
            <w:tcW w:w="1559" w:type="dxa"/>
            <w:vAlign w:val="center"/>
          </w:tcPr>
          <w:p w14:paraId="073FB9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32C8AC9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57920DF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92FD41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2671AC0" w14:textId="77777777" w:rsidTr="00BF5B80">
        <w:trPr>
          <w:trHeight w:val="567"/>
        </w:trPr>
        <w:tc>
          <w:tcPr>
            <w:tcW w:w="581" w:type="dxa"/>
            <w:vAlign w:val="center"/>
          </w:tcPr>
          <w:p w14:paraId="432D8C2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565F7C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社會救助法部分條文修正草案(委19170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2,Ch7-1,37-1,37-2,37-3,37-4,37-5,37-6】</w:t>
            </w:r>
          </w:p>
        </w:tc>
        <w:tc>
          <w:tcPr>
            <w:tcW w:w="1361" w:type="dxa"/>
            <w:vAlign w:val="center"/>
          </w:tcPr>
          <w:p w14:paraId="73DF57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342FA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徐永明等17人</w:t>
            </w:r>
          </w:p>
        </w:tc>
        <w:tc>
          <w:tcPr>
            <w:tcW w:w="1559" w:type="dxa"/>
            <w:vAlign w:val="center"/>
          </w:tcPr>
          <w:p w14:paraId="1F156B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105.5.20</w:t>
            </w:r>
          </w:p>
          <w:p w14:paraId="13BA457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(9-1-14)</w:t>
            </w:r>
          </w:p>
        </w:tc>
        <w:tc>
          <w:tcPr>
            <w:tcW w:w="1474" w:type="dxa"/>
            <w:vAlign w:val="center"/>
          </w:tcPr>
          <w:p w14:paraId="6C08E1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BBD90C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984ABA5" w14:textId="77777777" w:rsidTr="00BF5B80">
        <w:trPr>
          <w:trHeight w:val="567"/>
        </w:trPr>
        <w:tc>
          <w:tcPr>
            <w:tcW w:w="581" w:type="dxa"/>
            <w:vAlign w:val="center"/>
          </w:tcPr>
          <w:p w14:paraId="6879FB0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A0667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社會救助法部分條文修正草案(委23392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Ch.2-1,17,17-1,17-2,17-3】</w:t>
            </w:r>
          </w:p>
        </w:tc>
        <w:tc>
          <w:tcPr>
            <w:tcW w:w="1361" w:type="dxa"/>
            <w:vAlign w:val="center"/>
          </w:tcPr>
          <w:p w14:paraId="668756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083E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莊瑞雄等21人</w:t>
            </w:r>
          </w:p>
        </w:tc>
        <w:tc>
          <w:tcPr>
            <w:tcW w:w="1559" w:type="dxa"/>
            <w:vAlign w:val="center"/>
          </w:tcPr>
          <w:p w14:paraId="645331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108.5.24</w:t>
            </w:r>
          </w:p>
          <w:p w14:paraId="66AE771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(9-7-15)</w:t>
            </w:r>
          </w:p>
        </w:tc>
        <w:tc>
          <w:tcPr>
            <w:tcW w:w="1474" w:type="dxa"/>
            <w:vAlign w:val="center"/>
          </w:tcPr>
          <w:p w14:paraId="4E1C41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CFFB9B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A3DAD44" w14:textId="77777777" w:rsidTr="00BF5B80">
        <w:trPr>
          <w:trHeight w:val="567"/>
        </w:trPr>
        <w:tc>
          <w:tcPr>
            <w:tcW w:w="581" w:type="dxa"/>
            <w:vAlign w:val="center"/>
          </w:tcPr>
          <w:p w14:paraId="21B9D70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17BB5B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社會救助法部分條文修正草案(委23405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Ch.2-1,17,17-1,17-2,17-3】</w:t>
            </w:r>
          </w:p>
        </w:tc>
        <w:tc>
          <w:tcPr>
            <w:tcW w:w="1361" w:type="dxa"/>
            <w:vAlign w:val="center"/>
          </w:tcPr>
          <w:p w14:paraId="31F7C6F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9999B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張宏陸等16人</w:t>
            </w:r>
          </w:p>
        </w:tc>
        <w:tc>
          <w:tcPr>
            <w:tcW w:w="1559" w:type="dxa"/>
            <w:vAlign w:val="center"/>
          </w:tcPr>
          <w:p w14:paraId="64F7CA7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108.5.24</w:t>
            </w:r>
          </w:p>
          <w:p w14:paraId="111E40C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(9-7-15)</w:t>
            </w:r>
          </w:p>
        </w:tc>
        <w:tc>
          <w:tcPr>
            <w:tcW w:w="1474" w:type="dxa"/>
            <w:vAlign w:val="center"/>
          </w:tcPr>
          <w:p w14:paraId="50A798B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89B55F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A6B535C" w14:textId="77777777" w:rsidTr="00BF5B80">
        <w:trPr>
          <w:trHeight w:val="567"/>
        </w:trPr>
        <w:tc>
          <w:tcPr>
            <w:tcW w:w="581" w:type="dxa"/>
            <w:vAlign w:val="center"/>
          </w:tcPr>
          <w:p w14:paraId="7B2CB69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D656AC3"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社會救助法部分條文修正草案(委23568)【2,5-2,11,12,23】</w:t>
            </w:r>
          </w:p>
        </w:tc>
        <w:tc>
          <w:tcPr>
            <w:tcW w:w="1361" w:type="dxa"/>
            <w:vAlign w:val="center"/>
          </w:tcPr>
          <w:p w14:paraId="36BDA5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8D0B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蔣絜安等16人</w:t>
            </w:r>
          </w:p>
        </w:tc>
        <w:tc>
          <w:tcPr>
            <w:tcW w:w="1559" w:type="dxa"/>
            <w:vAlign w:val="center"/>
          </w:tcPr>
          <w:p w14:paraId="51FDEE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108.10.15</w:t>
            </w:r>
          </w:p>
          <w:p w14:paraId="15B0EB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(9-8-5)</w:t>
            </w:r>
          </w:p>
        </w:tc>
        <w:tc>
          <w:tcPr>
            <w:tcW w:w="1474" w:type="dxa"/>
            <w:vAlign w:val="center"/>
          </w:tcPr>
          <w:p w14:paraId="3F38D31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06D02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7F8E8AE" w14:textId="77777777" w:rsidTr="00BF5B80">
        <w:trPr>
          <w:trHeight w:val="567"/>
        </w:trPr>
        <w:tc>
          <w:tcPr>
            <w:tcW w:w="581" w:type="dxa"/>
            <w:vAlign w:val="center"/>
          </w:tcPr>
          <w:p w14:paraId="6269D44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10283B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社會救助法第二條條文修正草案(委22660)</w:t>
            </w:r>
          </w:p>
        </w:tc>
        <w:tc>
          <w:tcPr>
            <w:tcW w:w="1361" w:type="dxa"/>
            <w:vAlign w:val="center"/>
          </w:tcPr>
          <w:p w14:paraId="2882B8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DE7E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蘇震清等19人</w:t>
            </w:r>
          </w:p>
        </w:tc>
        <w:tc>
          <w:tcPr>
            <w:tcW w:w="1559" w:type="dxa"/>
            <w:vAlign w:val="center"/>
          </w:tcPr>
          <w:p w14:paraId="27A84E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7EC8B4C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74CC09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29F652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C1FA428" w14:textId="77777777" w:rsidTr="00BF5B80">
        <w:trPr>
          <w:trHeight w:val="567"/>
        </w:trPr>
        <w:tc>
          <w:tcPr>
            <w:tcW w:w="581" w:type="dxa"/>
            <w:vAlign w:val="center"/>
          </w:tcPr>
          <w:p w14:paraId="33032EA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22B06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社會救助法第四條條文修正草案</w:t>
            </w:r>
            <w:r w:rsidRPr="00DB6E23">
              <w:rPr>
                <w:rFonts w:ascii="標楷體" w:eastAsia="標楷體" w:hAnsi="標楷體" w:cs="標楷體" w:hint="eastAsia"/>
                <w:sz w:val="28"/>
                <w:szCs w:val="28"/>
              </w:rPr>
              <w:t>(委22909)</w:t>
            </w:r>
          </w:p>
        </w:tc>
        <w:tc>
          <w:tcPr>
            <w:tcW w:w="1361" w:type="dxa"/>
            <w:vAlign w:val="center"/>
          </w:tcPr>
          <w:p w14:paraId="79D5A45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40FCB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羅致政等21人</w:t>
            </w:r>
          </w:p>
        </w:tc>
        <w:tc>
          <w:tcPr>
            <w:tcW w:w="1559" w:type="dxa"/>
            <w:vAlign w:val="center"/>
          </w:tcPr>
          <w:p w14:paraId="3D03570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442E46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3E61634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92A703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7BE3B4A" w14:textId="77777777" w:rsidTr="00BF5B80">
        <w:trPr>
          <w:trHeight w:val="567"/>
        </w:trPr>
        <w:tc>
          <w:tcPr>
            <w:tcW w:w="581" w:type="dxa"/>
            <w:vAlign w:val="center"/>
          </w:tcPr>
          <w:p w14:paraId="54E9528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60F96C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社會救助法第四條及第五條條文修正草案(委22439)</w:t>
            </w:r>
          </w:p>
        </w:tc>
        <w:tc>
          <w:tcPr>
            <w:tcW w:w="1361" w:type="dxa"/>
            <w:vAlign w:val="center"/>
          </w:tcPr>
          <w:p w14:paraId="6F19122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DB7B8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張廖萬堅等18人</w:t>
            </w:r>
          </w:p>
        </w:tc>
        <w:tc>
          <w:tcPr>
            <w:tcW w:w="1559" w:type="dxa"/>
            <w:vAlign w:val="center"/>
          </w:tcPr>
          <w:p w14:paraId="121DC30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107.10.26</w:t>
            </w:r>
          </w:p>
          <w:p w14:paraId="1ACFC21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(9-6-6)</w:t>
            </w:r>
          </w:p>
        </w:tc>
        <w:tc>
          <w:tcPr>
            <w:tcW w:w="1474" w:type="dxa"/>
            <w:vAlign w:val="center"/>
          </w:tcPr>
          <w:p w14:paraId="2F56422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B33A7E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27FF158" w14:textId="77777777" w:rsidTr="00BF5B80">
        <w:trPr>
          <w:trHeight w:val="567"/>
        </w:trPr>
        <w:tc>
          <w:tcPr>
            <w:tcW w:w="581" w:type="dxa"/>
            <w:vAlign w:val="center"/>
          </w:tcPr>
          <w:p w14:paraId="47F559F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88B7D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社會救助法第五條條文修正草案</w:t>
            </w:r>
            <w:r w:rsidRPr="00DB6E23">
              <w:rPr>
                <w:rFonts w:ascii="標楷體" w:eastAsia="標楷體" w:hAnsi="標楷體" w:cs="標楷體" w:hint="eastAsia"/>
                <w:sz w:val="28"/>
                <w:szCs w:val="28"/>
              </w:rPr>
              <w:t>(委18619)</w:t>
            </w:r>
            <w:r w:rsidRPr="00DB6E23">
              <w:rPr>
                <w:rFonts w:ascii="標楷體" w:eastAsia="標楷體" w:hAnsi="標楷體" w:cs="標楷體"/>
                <w:sz w:val="28"/>
                <w:szCs w:val="28"/>
              </w:rPr>
              <w:t xml:space="preserve"> </w:t>
            </w:r>
          </w:p>
        </w:tc>
        <w:tc>
          <w:tcPr>
            <w:tcW w:w="1361" w:type="dxa"/>
            <w:vAlign w:val="center"/>
          </w:tcPr>
          <w:p w14:paraId="5A0170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447829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466A1C5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6FCD4F7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326EE56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3641B8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A514B1F" w14:textId="77777777" w:rsidTr="00BF5B80">
        <w:trPr>
          <w:trHeight w:val="567"/>
        </w:trPr>
        <w:tc>
          <w:tcPr>
            <w:tcW w:w="581" w:type="dxa"/>
            <w:vAlign w:val="center"/>
          </w:tcPr>
          <w:p w14:paraId="515A696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8A633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社會救助法第五條條文修正草案</w:t>
            </w:r>
            <w:r w:rsidRPr="00DB6E23">
              <w:rPr>
                <w:rFonts w:ascii="標楷體" w:eastAsia="標楷體" w:hAnsi="標楷體" w:cs="標楷體" w:hint="eastAsia"/>
                <w:sz w:val="28"/>
                <w:szCs w:val="28"/>
              </w:rPr>
              <w:t>(委23623)</w:t>
            </w:r>
          </w:p>
        </w:tc>
        <w:tc>
          <w:tcPr>
            <w:tcW w:w="1361" w:type="dxa"/>
            <w:vAlign w:val="center"/>
          </w:tcPr>
          <w:p w14:paraId="1C0E1EA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BB0A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柯呈枋等16人</w:t>
            </w:r>
          </w:p>
        </w:tc>
        <w:tc>
          <w:tcPr>
            <w:tcW w:w="1559" w:type="dxa"/>
            <w:vAlign w:val="center"/>
          </w:tcPr>
          <w:p w14:paraId="7698E51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629935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2AA014D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A4D15F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BC65EE6" w14:textId="77777777" w:rsidTr="00BF5B80">
        <w:trPr>
          <w:trHeight w:val="567"/>
        </w:trPr>
        <w:tc>
          <w:tcPr>
            <w:tcW w:w="581" w:type="dxa"/>
            <w:vAlign w:val="center"/>
          </w:tcPr>
          <w:p w14:paraId="7BBBD7A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04CF10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社會救助法第五條之一及第五條之二條文修正草案(委2</w:t>
            </w:r>
            <w:r w:rsidRPr="00DB6E23">
              <w:rPr>
                <w:rFonts w:ascii="標楷體" w:eastAsia="標楷體" w:hAnsi="標楷體" w:cs="標楷體"/>
                <w:sz w:val="28"/>
                <w:szCs w:val="28"/>
              </w:rPr>
              <w:t>3547</w:t>
            </w:r>
            <w:r w:rsidRPr="00DB6E23">
              <w:rPr>
                <w:rFonts w:ascii="標楷體" w:eastAsia="標楷體" w:hAnsi="標楷體" w:cs="標楷體" w:hint="eastAsia"/>
                <w:sz w:val="28"/>
                <w:szCs w:val="28"/>
              </w:rPr>
              <w:t>)</w:t>
            </w:r>
          </w:p>
        </w:tc>
        <w:tc>
          <w:tcPr>
            <w:tcW w:w="1361" w:type="dxa"/>
            <w:vAlign w:val="center"/>
          </w:tcPr>
          <w:p w14:paraId="52C70E1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73F73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w:t>
            </w:r>
            <w:r w:rsidRPr="00DF3CBE">
              <w:rPr>
                <w:rFonts w:ascii="標楷體" w:eastAsia="標楷體" w:hAnsi="標楷體" w:cs="Times New Roman"/>
                <w:color w:val="000000"/>
                <w:sz w:val="28"/>
                <w:szCs w:val="28"/>
              </w:rPr>
              <w:t>16</w:t>
            </w:r>
            <w:r w:rsidRPr="00DF3CBE">
              <w:rPr>
                <w:rFonts w:ascii="標楷體" w:eastAsia="標楷體" w:hAnsi="標楷體" w:cs="Times New Roman" w:hint="eastAsia"/>
                <w:color w:val="000000"/>
                <w:sz w:val="28"/>
                <w:szCs w:val="28"/>
              </w:rPr>
              <w:t>人</w:t>
            </w:r>
          </w:p>
        </w:tc>
        <w:tc>
          <w:tcPr>
            <w:tcW w:w="1559" w:type="dxa"/>
            <w:vAlign w:val="center"/>
          </w:tcPr>
          <w:p w14:paraId="30DF22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7B3BE4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43B0D50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1E93C9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81B52BF" w14:textId="77777777" w:rsidTr="00BF5B80">
        <w:trPr>
          <w:trHeight w:val="567"/>
        </w:trPr>
        <w:tc>
          <w:tcPr>
            <w:tcW w:w="581" w:type="dxa"/>
            <w:vAlign w:val="center"/>
          </w:tcPr>
          <w:p w14:paraId="243362B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25ED30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社會救助法第五條之二條文修正草案</w:t>
            </w:r>
            <w:r w:rsidRPr="00DB6E23">
              <w:rPr>
                <w:rFonts w:ascii="標楷體" w:eastAsia="標楷體" w:hAnsi="標楷體" w:cs="標楷體" w:hint="eastAsia"/>
                <w:sz w:val="28"/>
                <w:szCs w:val="28"/>
              </w:rPr>
              <w:t>(委18579)</w:t>
            </w:r>
          </w:p>
        </w:tc>
        <w:tc>
          <w:tcPr>
            <w:tcW w:w="1361" w:type="dxa"/>
            <w:vAlign w:val="center"/>
          </w:tcPr>
          <w:p w14:paraId="6AD3B2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6E009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李彥秀等17人</w:t>
            </w:r>
          </w:p>
        </w:tc>
        <w:tc>
          <w:tcPr>
            <w:tcW w:w="1559" w:type="dxa"/>
            <w:vAlign w:val="center"/>
          </w:tcPr>
          <w:p w14:paraId="551A395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6A1587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56F5967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69AB4E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511F582" w14:textId="77777777" w:rsidTr="00BF5B80">
        <w:trPr>
          <w:trHeight w:val="567"/>
        </w:trPr>
        <w:tc>
          <w:tcPr>
            <w:tcW w:w="581" w:type="dxa"/>
            <w:vAlign w:val="center"/>
          </w:tcPr>
          <w:p w14:paraId="6B4225C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3B02C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社會救助法第十條及第十八條條文修正草案</w:t>
            </w:r>
            <w:r w:rsidRPr="00DB6E23">
              <w:rPr>
                <w:rFonts w:ascii="標楷體" w:eastAsia="標楷體" w:hAnsi="標楷體" w:cs="標楷體" w:hint="eastAsia"/>
                <w:sz w:val="28"/>
                <w:szCs w:val="28"/>
              </w:rPr>
              <w:t>(委19600)</w:t>
            </w:r>
          </w:p>
        </w:tc>
        <w:tc>
          <w:tcPr>
            <w:tcW w:w="1361" w:type="dxa"/>
            <w:vAlign w:val="center"/>
          </w:tcPr>
          <w:p w14:paraId="78AA98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3A79BE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w:t>
            </w:r>
            <w:r w:rsidRPr="00DF3CBE">
              <w:rPr>
                <w:rFonts w:ascii="標楷體" w:eastAsia="標楷體" w:hAnsi="標楷體" w:cs="Times New Roman" w:hint="eastAsia"/>
                <w:color w:val="000000"/>
                <w:sz w:val="28"/>
                <w:szCs w:val="28"/>
              </w:rPr>
              <w:lastRenderedPageBreak/>
              <w:t>29人</w:t>
            </w:r>
          </w:p>
        </w:tc>
        <w:tc>
          <w:tcPr>
            <w:tcW w:w="1559" w:type="dxa"/>
            <w:vAlign w:val="center"/>
          </w:tcPr>
          <w:p w14:paraId="101550E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105.10.7</w:t>
            </w:r>
          </w:p>
          <w:p w14:paraId="1CCE63A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34D2939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D74634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E66B360" w14:textId="77777777" w:rsidTr="00BF5B80">
        <w:trPr>
          <w:trHeight w:val="567"/>
        </w:trPr>
        <w:tc>
          <w:tcPr>
            <w:tcW w:w="581" w:type="dxa"/>
            <w:vAlign w:val="center"/>
          </w:tcPr>
          <w:p w14:paraId="5D045E1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B9A2E0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社會救助法第十二條、第十五條之三及第十五條之四條文 修正草案</w:t>
            </w:r>
            <w:r w:rsidRPr="00DB6E23">
              <w:rPr>
                <w:rFonts w:ascii="標楷體" w:eastAsia="標楷體" w:hAnsi="標楷體" w:cs="標楷體" w:hint="eastAsia"/>
                <w:sz w:val="28"/>
                <w:szCs w:val="28"/>
              </w:rPr>
              <w:t>(委18568)</w:t>
            </w:r>
          </w:p>
        </w:tc>
        <w:tc>
          <w:tcPr>
            <w:tcW w:w="1361" w:type="dxa"/>
            <w:vAlign w:val="center"/>
          </w:tcPr>
          <w:p w14:paraId="34E3EF8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68B7A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77596E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3CE015B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7BAE908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2EAA27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6FD3A12" w14:textId="77777777" w:rsidTr="00BF5B80">
        <w:trPr>
          <w:trHeight w:val="567"/>
        </w:trPr>
        <w:tc>
          <w:tcPr>
            <w:tcW w:w="581" w:type="dxa"/>
            <w:vAlign w:val="center"/>
          </w:tcPr>
          <w:p w14:paraId="34FC3A2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4EA5B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社會救助法增訂第二十七條之一、第二十七條之二及第二十七條之三條文草案</w:t>
            </w:r>
            <w:r w:rsidRPr="00DB6E23">
              <w:rPr>
                <w:rFonts w:ascii="標楷體" w:eastAsia="標楷體" w:hAnsi="標楷體" w:cs="標楷體" w:hint="eastAsia"/>
                <w:sz w:val="28"/>
                <w:szCs w:val="28"/>
              </w:rPr>
              <w:t>(委20159)</w:t>
            </w:r>
          </w:p>
        </w:tc>
        <w:tc>
          <w:tcPr>
            <w:tcW w:w="1361" w:type="dxa"/>
            <w:vAlign w:val="center"/>
          </w:tcPr>
          <w:p w14:paraId="2337E0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AE6C39" w14:textId="77777777" w:rsidR="00331BB0"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0B7A88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76E195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472D41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2E30BE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F02BC4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74139FE" w14:textId="77777777" w:rsidTr="00BF5B80">
        <w:trPr>
          <w:trHeight w:val="567"/>
        </w:trPr>
        <w:tc>
          <w:tcPr>
            <w:tcW w:w="581" w:type="dxa"/>
            <w:vAlign w:val="center"/>
          </w:tcPr>
          <w:p w14:paraId="7BA9954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3D1F08F"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特殊境遇家庭扶助條例部分條文修正草案</w:t>
            </w:r>
            <w:r w:rsidRPr="00DB6E23">
              <w:rPr>
                <w:rFonts w:ascii="標楷體" w:eastAsia="標楷體" w:hAnsi="標楷體" w:cs="標楷體" w:hint="eastAsia"/>
                <w:sz w:val="28"/>
                <w:szCs w:val="28"/>
              </w:rPr>
              <w:t>(委18699)【4,7,10,12】</w:t>
            </w:r>
          </w:p>
        </w:tc>
        <w:tc>
          <w:tcPr>
            <w:tcW w:w="1361" w:type="dxa"/>
            <w:vAlign w:val="center"/>
          </w:tcPr>
          <w:p w14:paraId="180677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B1D12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林麗蟬等18人</w:t>
            </w:r>
          </w:p>
        </w:tc>
        <w:tc>
          <w:tcPr>
            <w:tcW w:w="1559" w:type="dxa"/>
            <w:vAlign w:val="center"/>
          </w:tcPr>
          <w:p w14:paraId="3568412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7B9781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7E49546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E37A1A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C7819A0" w14:textId="77777777" w:rsidTr="00BF5B80">
        <w:trPr>
          <w:trHeight w:val="567"/>
        </w:trPr>
        <w:tc>
          <w:tcPr>
            <w:tcW w:w="581" w:type="dxa"/>
            <w:vAlign w:val="center"/>
          </w:tcPr>
          <w:p w14:paraId="3C5A933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9CDE1C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特殊境遇家庭扶助條例部分條文修正草案</w:t>
            </w:r>
            <w:r w:rsidRPr="00DB6E23">
              <w:rPr>
                <w:rFonts w:ascii="標楷體" w:eastAsia="標楷體" w:hAnsi="標楷體" w:cs="標楷體" w:hint="eastAsia"/>
                <w:sz w:val="28"/>
                <w:szCs w:val="28"/>
              </w:rPr>
              <w:t>(委18790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4,6,7,10】</w:t>
            </w:r>
          </w:p>
        </w:tc>
        <w:tc>
          <w:tcPr>
            <w:tcW w:w="1361" w:type="dxa"/>
            <w:vAlign w:val="center"/>
          </w:tcPr>
          <w:p w14:paraId="6A5B1F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C22F1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劉建國等16人</w:t>
            </w:r>
          </w:p>
        </w:tc>
        <w:tc>
          <w:tcPr>
            <w:tcW w:w="1559" w:type="dxa"/>
            <w:vAlign w:val="center"/>
          </w:tcPr>
          <w:p w14:paraId="6894DC7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105.4.8</w:t>
            </w:r>
          </w:p>
          <w:p w14:paraId="31D9D48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0CBA69E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67E75B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5454CEE" w14:textId="77777777" w:rsidTr="00BF5B80">
        <w:trPr>
          <w:trHeight w:val="567"/>
        </w:trPr>
        <w:tc>
          <w:tcPr>
            <w:tcW w:w="581" w:type="dxa"/>
            <w:vAlign w:val="center"/>
          </w:tcPr>
          <w:p w14:paraId="467BBE8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4A269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特殊境遇家庭扶助條例第一條及第二條條文修正草案</w:t>
            </w:r>
            <w:r w:rsidRPr="00DB6E23">
              <w:rPr>
                <w:rFonts w:ascii="標楷體" w:eastAsia="標楷體" w:hAnsi="標楷體" w:cs="標楷體" w:hint="eastAsia"/>
                <w:sz w:val="28"/>
                <w:szCs w:val="28"/>
              </w:rPr>
              <w:t>(委19605)</w:t>
            </w:r>
            <w:r w:rsidRPr="00DB6E23">
              <w:rPr>
                <w:rFonts w:ascii="標楷體" w:eastAsia="標楷體" w:hAnsi="標楷體" w:cs="標楷體"/>
                <w:sz w:val="28"/>
                <w:szCs w:val="28"/>
              </w:rPr>
              <w:t xml:space="preserve"> </w:t>
            </w:r>
          </w:p>
        </w:tc>
        <w:tc>
          <w:tcPr>
            <w:tcW w:w="1361" w:type="dxa"/>
            <w:vAlign w:val="center"/>
          </w:tcPr>
          <w:p w14:paraId="7BB7B3B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1756D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莊瑞雄等17人</w:t>
            </w:r>
          </w:p>
        </w:tc>
        <w:tc>
          <w:tcPr>
            <w:tcW w:w="1559" w:type="dxa"/>
            <w:vAlign w:val="center"/>
          </w:tcPr>
          <w:p w14:paraId="20FCB6A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19F7D8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543474B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B6ED09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7F6C9C1" w14:textId="77777777" w:rsidTr="00BF5B80">
        <w:trPr>
          <w:trHeight w:val="567"/>
        </w:trPr>
        <w:tc>
          <w:tcPr>
            <w:tcW w:w="581" w:type="dxa"/>
            <w:vAlign w:val="center"/>
          </w:tcPr>
          <w:p w14:paraId="2EA52E1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1E5E3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特殊境遇家庭扶助條例第二條條文修正草案(委20158)</w:t>
            </w:r>
          </w:p>
        </w:tc>
        <w:tc>
          <w:tcPr>
            <w:tcW w:w="1361" w:type="dxa"/>
            <w:vAlign w:val="center"/>
          </w:tcPr>
          <w:p w14:paraId="3B62DE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F3AA69" w14:textId="77777777" w:rsidR="00331BB0"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50DD747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5AC97F1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7F1CDC2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1137E09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7AF37A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BE652B3" w14:textId="77777777" w:rsidTr="00BF5B80">
        <w:trPr>
          <w:trHeight w:val="567"/>
        </w:trPr>
        <w:tc>
          <w:tcPr>
            <w:tcW w:w="581" w:type="dxa"/>
            <w:vAlign w:val="center"/>
          </w:tcPr>
          <w:p w14:paraId="21A69A8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83D7D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特殊境遇家庭扶助條例第二條條文修正草案</w:t>
            </w:r>
            <w:r w:rsidRPr="00DB6E23">
              <w:rPr>
                <w:rFonts w:ascii="標楷體" w:eastAsia="標楷體" w:hAnsi="標楷體" w:cs="標楷體" w:hint="eastAsia"/>
                <w:sz w:val="28"/>
                <w:szCs w:val="28"/>
              </w:rPr>
              <w:t>(委20831)</w:t>
            </w:r>
          </w:p>
        </w:tc>
        <w:tc>
          <w:tcPr>
            <w:tcW w:w="1361" w:type="dxa"/>
            <w:vAlign w:val="center"/>
          </w:tcPr>
          <w:p w14:paraId="4FFCD51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876F61" w14:textId="77777777" w:rsidR="00331BB0"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33C8B3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359C335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446A364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39B1C3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396667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492D4F0" w14:textId="77777777" w:rsidTr="00BF5B80">
        <w:trPr>
          <w:trHeight w:val="567"/>
        </w:trPr>
        <w:tc>
          <w:tcPr>
            <w:tcW w:w="581" w:type="dxa"/>
            <w:vAlign w:val="center"/>
          </w:tcPr>
          <w:p w14:paraId="7DFF8AF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F8251B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特殊境遇家庭扶助條例第二條及第四條條文修正草案(委23427)</w:t>
            </w:r>
          </w:p>
        </w:tc>
        <w:tc>
          <w:tcPr>
            <w:tcW w:w="1361" w:type="dxa"/>
            <w:vAlign w:val="center"/>
          </w:tcPr>
          <w:p w14:paraId="558681D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242F3E0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張宏陸等16人</w:t>
            </w:r>
          </w:p>
        </w:tc>
        <w:tc>
          <w:tcPr>
            <w:tcW w:w="1559" w:type="dxa"/>
            <w:vAlign w:val="center"/>
          </w:tcPr>
          <w:p w14:paraId="436BDCE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108.5.31</w:t>
            </w:r>
          </w:p>
          <w:p w14:paraId="1C073B07"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(9-7-16)</w:t>
            </w:r>
          </w:p>
        </w:tc>
        <w:tc>
          <w:tcPr>
            <w:tcW w:w="1474" w:type="dxa"/>
            <w:vAlign w:val="center"/>
          </w:tcPr>
          <w:p w14:paraId="5C704798"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5A777A1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4425863" w14:textId="77777777" w:rsidTr="00BF5B80">
        <w:trPr>
          <w:trHeight w:val="567"/>
        </w:trPr>
        <w:tc>
          <w:tcPr>
            <w:tcW w:w="581" w:type="dxa"/>
            <w:vAlign w:val="center"/>
          </w:tcPr>
          <w:p w14:paraId="7FFFD13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09A5D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特殊境遇家庭扶助條例第四條、第四條之一及第四條之二條文修正草案(委22455)</w:t>
            </w:r>
          </w:p>
        </w:tc>
        <w:tc>
          <w:tcPr>
            <w:tcW w:w="1361" w:type="dxa"/>
            <w:vAlign w:val="center"/>
          </w:tcPr>
          <w:p w14:paraId="512AE20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52DC2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李麗芬等19人</w:t>
            </w:r>
          </w:p>
        </w:tc>
        <w:tc>
          <w:tcPr>
            <w:tcW w:w="1559" w:type="dxa"/>
            <w:vAlign w:val="center"/>
          </w:tcPr>
          <w:p w14:paraId="77828C7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66544C8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4B08F55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1B9E99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09C7E68" w14:textId="77777777" w:rsidTr="00BF5B80">
        <w:trPr>
          <w:trHeight w:val="567"/>
        </w:trPr>
        <w:tc>
          <w:tcPr>
            <w:tcW w:w="581" w:type="dxa"/>
            <w:vAlign w:val="center"/>
          </w:tcPr>
          <w:p w14:paraId="4045995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918947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特殊境遇家庭扶助條例第四條之一條文修正草案(委22632)</w:t>
            </w:r>
          </w:p>
        </w:tc>
        <w:tc>
          <w:tcPr>
            <w:tcW w:w="1361" w:type="dxa"/>
            <w:vAlign w:val="center"/>
          </w:tcPr>
          <w:p w14:paraId="4F048E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E3FB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何欣純等17人</w:t>
            </w:r>
          </w:p>
        </w:tc>
        <w:tc>
          <w:tcPr>
            <w:tcW w:w="1559" w:type="dxa"/>
            <w:vAlign w:val="center"/>
          </w:tcPr>
          <w:p w14:paraId="5133D1A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107.12.14</w:t>
            </w:r>
          </w:p>
          <w:p w14:paraId="4BFF25E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(9-6-13)</w:t>
            </w:r>
          </w:p>
        </w:tc>
        <w:tc>
          <w:tcPr>
            <w:tcW w:w="1474" w:type="dxa"/>
            <w:vAlign w:val="center"/>
          </w:tcPr>
          <w:p w14:paraId="165EAD4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92AF8E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4ECC3F9" w14:textId="77777777" w:rsidTr="00BF5B80">
        <w:trPr>
          <w:trHeight w:val="567"/>
        </w:trPr>
        <w:tc>
          <w:tcPr>
            <w:tcW w:w="581" w:type="dxa"/>
            <w:vAlign w:val="center"/>
          </w:tcPr>
          <w:p w14:paraId="5EAA1B3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EE413F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志願服務法第五條之一及第二十條條文修正草案(委21394)</w:t>
            </w:r>
          </w:p>
        </w:tc>
        <w:tc>
          <w:tcPr>
            <w:tcW w:w="1361" w:type="dxa"/>
            <w:vAlign w:val="center"/>
          </w:tcPr>
          <w:p w14:paraId="4EDE703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833855" w14:textId="77777777" w:rsidR="00331BB0"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3314EC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17人</w:t>
            </w:r>
          </w:p>
        </w:tc>
        <w:tc>
          <w:tcPr>
            <w:tcW w:w="1559" w:type="dxa"/>
            <w:vAlign w:val="center"/>
          </w:tcPr>
          <w:p w14:paraId="44C65E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106.12.1</w:t>
            </w:r>
          </w:p>
          <w:p w14:paraId="09163E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(9-4-11)</w:t>
            </w:r>
          </w:p>
        </w:tc>
        <w:tc>
          <w:tcPr>
            <w:tcW w:w="1474" w:type="dxa"/>
            <w:vAlign w:val="center"/>
          </w:tcPr>
          <w:p w14:paraId="3564DF8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DFAC9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934D78A" w14:textId="77777777" w:rsidTr="00BF5B80">
        <w:trPr>
          <w:trHeight w:val="567"/>
        </w:trPr>
        <w:tc>
          <w:tcPr>
            <w:tcW w:w="581" w:type="dxa"/>
            <w:vAlign w:val="center"/>
          </w:tcPr>
          <w:p w14:paraId="5A26D40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EA160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志願服務法第十六條及第二十條條文修正草案(委23624)</w:t>
            </w:r>
          </w:p>
        </w:tc>
        <w:tc>
          <w:tcPr>
            <w:tcW w:w="1361" w:type="dxa"/>
            <w:vAlign w:val="center"/>
          </w:tcPr>
          <w:p w14:paraId="2FFBD7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B8A679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柯呈枋等16人</w:t>
            </w:r>
          </w:p>
        </w:tc>
        <w:tc>
          <w:tcPr>
            <w:tcW w:w="1559" w:type="dxa"/>
            <w:vAlign w:val="center"/>
          </w:tcPr>
          <w:p w14:paraId="37B5CE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54CE1C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02396B4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FD428F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5C34613" w14:textId="77777777" w:rsidTr="00BF5B80">
        <w:trPr>
          <w:trHeight w:val="567"/>
        </w:trPr>
        <w:tc>
          <w:tcPr>
            <w:tcW w:w="581" w:type="dxa"/>
            <w:vAlign w:val="center"/>
          </w:tcPr>
          <w:p w14:paraId="3B3D961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4B3925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志願服務法增訂第十六條之一條文草案</w:t>
            </w:r>
            <w:r w:rsidRPr="00DB6E23">
              <w:rPr>
                <w:rFonts w:ascii="標楷體" w:eastAsia="標楷體" w:hAnsi="標楷體" w:cs="標楷體" w:hint="eastAsia"/>
                <w:sz w:val="28"/>
                <w:szCs w:val="28"/>
              </w:rPr>
              <w:t>(委22459)</w:t>
            </w:r>
          </w:p>
        </w:tc>
        <w:tc>
          <w:tcPr>
            <w:tcW w:w="1361" w:type="dxa"/>
            <w:vAlign w:val="center"/>
          </w:tcPr>
          <w:p w14:paraId="3803322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A90F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羅致政等18人</w:t>
            </w:r>
          </w:p>
        </w:tc>
        <w:tc>
          <w:tcPr>
            <w:tcW w:w="1559" w:type="dxa"/>
            <w:vAlign w:val="center"/>
          </w:tcPr>
          <w:p w14:paraId="09C7D78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w:t>
            </w:r>
          </w:p>
          <w:p w14:paraId="52A3BD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(9-6-7)</w:t>
            </w:r>
          </w:p>
        </w:tc>
        <w:tc>
          <w:tcPr>
            <w:tcW w:w="1474" w:type="dxa"/>
            <w:vAlign w:val="center"/>
          </w:tcPr>
          <w:p w14:paraId="6EB107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8879DF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E59B7A3" w14:textId="77777777" w:rsidTr="00BF5B80">
        <w:trPr>
          <w:trHeight w:val="567"/>
        </w:trPr>
        <w:tc>
          <w:tcPr>
            <w:tcW w:w="581" w:type="dxa"/>
            <w:vAlign w:val="center"/>
          </w:tcPr>
          <w:p w14:paraId="4F6415B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DA25DB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志願服務法第十九條條文修正草案</w:t>
            </w:r>
            <w:r w:rsidRPr="00DB6E23">
              <w:rPr>
                <w:rFonts w:ascii="標楷體" w:eastAsia="標楷體" w:hAnsi="標楷體" w:cs="標楷體" w:hint="eastAsia"/>
                <w:sz w:val="28"/>
                <w:szCs w:val="28"/>
              </w:rPr>
              <w:t>(委23782)</w:t>
            </w:r>
          </w:p>
        </w:tc>
        <w:tc>
          <w:tcPr>
            <w:tcW w:w="1361" w:type="dxa"/>
            <w:vAlign w:val="center"/>
          </w:tcPr>
          <w:p w14:paraId="68F1BA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C7E41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李昆澤等19人</w:t>
            </w:r>
          </w:p>
        </w:tc>
        <w:tc>
          <w:tcPr>
            <w:tcW w:w="1559" w:type="dxa"/>
            <w:vAlign w:val="center"/>
          </w:tcPr>
          <w:p w14:paraId="32A3D0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518561A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050044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641334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AF6F388" w14:textId="77777777" w:rsidTr="00BF5B80">
        <w:trPr>
          <w:trHeight w:val="567"/>
        </w:trPr>
        <w:tc>
          <w:tcPr>
            <w:tcW w:w="581" w:type="dxa"/>
            <w:vAlign w:val="center"/>
          </w:tcPr>
          <w:p w14:paraId="12E6B79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81CF6D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國民年金法第五條條文修正草案(委21216)</w:t>
            </w:r>
            <w:r w:rsidRPr="00DB6E23">
              <w:rPr>
                <w:rFonts w:ascii="標楷體" w:eastAsia="標楷體" w:hAnsi="標楷體" w:cs="標楷體"/>
                <w:sz w:val="28"/>
                <w:szCs w:val="28"/>
              </w:rPr>
              <w:t xml:space="preserve"> </w:t>
            </w:r>
          </w:p>
        </w:tc>
        <w:tc>
          <w:tcPr>
            <w:tcW w:w="1361" w:type="dxa"/>
            <w:vAlign w:val="center"/>
          </w:tcPr>
          <w:p w14:paraId="4A37572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81819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顏寬恒等20人</w:t>
            </w:r>
          </w:p>
        </w:tc>
        <w:tc>
          <w:tcPr>
            <w:tcW w:w="1559" w:type="dxa"/>
            <w:vAlign w:val="center"/>
          </w:tcPr>
          <w:p w14:paraId="5F9696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2F174D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2BF445F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52DD952"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3D3C631C" w14:textId="77777777" w:rsidTr="00BF5B80">
        <w:trPr>
          <w:trHeight w:val="567"/>
        </w:trPr>
        <w:tc>
          <w:tcPr>
            <w:tcW w:w="581" w:type="dxa"/>
            <w:vAlign w:val="center"/>
          </w:tcPr>
          <w:p w14:paraId="4EE992F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1B77FB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國民年金法第六條及第十二條條文修正草案(委23692)</w:t>
            </w:r>
          </w:p>
        </w:tc>
        <w:tc>
          <w:tcPr>
            <w:tcW w:w="1361" w:type="dxa"/>
            <w:vAlign w:val="center"/>
          </w:tcPr>
          <w:p w14:paraId="27AB90F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E4DC0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蔡易餘等18人</w:t>
            </w:r>
          </w:p>
        </w:tc>
        <w:tc>
          <w:tcPr>
            <w:tcW w:w="1559" w:type="dxa"/>
            <w:vAlign w:val="center"/>
          </w:tcPr>
          <w:p w14:paraId="15DA986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7E16159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3048129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7FDC35B"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5B774365" w14:textId="77777777" w:rsidTr="00BF5B80">
        <w:trPr>
          <w:trHeight w:val="567"/>
        </w:trPr>
        <w:tc>
          <w:tcPr>
            <w:tcW w:w="581" w:type="dxa"/>
            <w:vAlign w:val="center"/>
          </w:tcPr>
          <w:p w14:paraId="50B2F5F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C9332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國民年金法第七條條文修正草案(委21033)</w:t>
            </w:r>
          </w:p>
        </w:tc>
        <w:tc>
          <w:tcPr>
            <w:tcW w:w="1361" w:type="dxa"/>
            <w:vAlign w:val="center"/>
          </w:tcPr>
          <w:p w14:paraId="35FC284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A11F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林德福等19人</w:t>
            </w:r>
          </w:p>
        </w:tc>
        <w:tc>
          <w:tcPr>
            <w:tcW w:w="1559" w:type="dxa"/>
            <w:vAlign w:val="center"/>
          </w:tcPr>
          <w:p w14:paraId="314076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111AE2F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F8178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506A867"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361E5144" w14:textId="77777777" w:rsidTr="00BF5B80">
        <w:trPr>
          <w:trHeight w:val="567"/>
        </w:trPr>
        <w:tc>
          <w:tcPr>
            <w:tcW w:w="581" w:type="dxa"/>
            <w:vAlign w:val="center"/>
          </w:tcPr>
          <w:p w14:paraId="09615A9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6DC8D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國民年金法第七條及第三十二條之一條文修正草案</w:t>
            </w:r>
            <w:r w:rsidRPr="00DB6E23">
              <w:rPr>
                <w:rFonts w:ascii="標楷體" w:eastAsia="標楷體" w:hAnsi="標楷體" w:cs="標楷體" w:hint="eastAsia"/>
                <w:sz w:val="28"/>
                <w:szCs w:val="28"/>
              </w:rPr>
              <w:t>(委19952)</w:t>
            </w:r>
          </w:p>
        </w:tc>
        <w:tc>
          <w:tcPr>
            <w:tcW w:w="1361" w:type="dxa"/>
            <w:vAlign w:val="center"/>
          </w:tcPr>
          <w:p w14:paraId="063D6C6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D73906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吳琪銘等18人</w:t>
            </w:r>
          </w:p>
        </w:tc>
        <w:tc>
          <w:tcPr>
            <w:tcW w:w="1559" w:type="dxa"/>
            <w:vAlign w:val="center"/>
          </w:tcPr>
          <w:p w14:paraId="55772D4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105.12.9</w:t>
            </w:r>
          </w:p>
          <w:p w14:paraId="581125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(9-2-14)</w:t>
            </w:r>
          </w:p>
        </w:tc>
        <w:tc>
          <w:tcPr>
            <w:tcW w:w="1474" w:type="dxa"/>
            <w:vAlign w:val="center"/>
          </w:tcPr>
          <w:p w14:paraId="24CB4E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6A2297C"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223CF1A9" w14:textId="77777777" w:rsidTr="00BF5B80">
        <w:trPr>
          <w:trHeight w:val="567"/>
        </w:trPr>
        <w:tc>
          <w:tcPr>
            <w:tcW w:w="581" w:type="dxa"/>
            <w:vAlign w:val="center"/>
          </w:tcPr>
          <w:p w14:paraId="442061A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94F86E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國民年金法增訂第七條之一條文草案</w:t>
            </w:r>
            <w:r w:rsidRPr="00DB6E23">
              <w:rPr>
                <w:rFonts w:ascii="標楷體" w:eastAsia="標楷體" w:hAnsi="標楷體" w:cs="標楷體" w:hint="eastAsia"/>
                <w:sz w:val="28"/>
                <w:szCs w:val="28"/>
              </w:rPr>
              <w:t>(委19940)</w:t>
            </w:r>
            <w:r w:rsidRPr="00DB6E23">
              <w:rPr>
                <w:rFonts w:ascii="標楷體" w:eastAsia="標楷體" w:hAnsi="標楷體" w:cs="標楷體"/>
                <w:sz w:val="28"/>
                <w:szCs w:val="28"/>
              </w:rPr>
              <w:t xml:space="preserve"> </w:t>
            </w:r>
          </w:p>
        </w:tc>
        <w:tc>
          <w:tcPr>
            <w:tcW w:w="1361" w:type="dxa"/>
            <w:vAlign w:val="center"/>
          </w:tcPr>
          <w:p w14:paraId="6AF83FE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0B9AE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7E592C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3E0A640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2FAB77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0226300"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555CCDE3" w14:textId="77777777" w:rsidTr="00BF5B80">
        <w:trPr>
          <w:trHeight w:val="567"/>
        </w:trPr>
        <w:tc>
          <w:tcPr>
            <w:tcW w:w="581" w:type="dxa"/>
            <w:vAlign w:val="center"/>
          </w:tcPr>
          <w:p w14:paraId="170FA12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DA56CC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國民年金法第十二條條文修正草案</w:t>
            </w:r>
            <w:r w:rsidRPr="00DB6E23">
              <w:rPr>
                <w:rFonts w:ascii="標楷體" w:eastAsia="標楷體" w:hAnsi="標楷體" w:cs="標楷體" w:hint="eastAsia"/>
                <w:sz w:val="28"/>
                <w:szCs w:val="28"/>
              </w:rPr>
              <w:t>(委23751)</w:t>
            </w:r>
          </w:p>
        </w:tc>
        <w:tc>
          <w:tcPr>
            <w:tcW w:w="1361" w:type="dxa"/>
            <w:vAlign w:val="center"/>
          </w:tcPr>
          <w:p w14:paraId="5E4B809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91CA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劉建國等19人</w:t>
            </w:r>
          </w:p>
        </w:tc>
        <w:tc>
          <w:tcPr>
            <w:tcW w:w="1559" w:type="dxa"/>
            <w:vAlign w:val="center"/>
          </w:tcPr>
          <w:p w14:paraId="211FA9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56A5E0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34B1845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92FAF17"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0CB3C12E" w14:textId="77777777" w:rsidTr="00BF5B80">
        <w:trPr>
          <w:trHeight w:val="567"/>
        </w:trPr>
        <w:tc>
          <w:tcPr>
            <w:tcW w:w="581" w:type="dxa"/>
            <w:vAlign w:val="center"/>
          </w:tcPr>
          <w:p w14:paraId="645350B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B4C286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國民年金法第十七條條文修正草案(委23576)</w:t>
            </w:r>
            <w:r w:rsidRPr="00DB6E23">
              <w:rPr>
                <w:rFonts w:ascii="標楷體" w:eastAsia="標楷體" w:hAnsi="標楷體" w:cs="標楷體"/>
                <w:sz w:val="28"/>
                <w:szCs w:val="28"/>
              </w:rPr>
              <w:t xml:space="preserve"> </w:t>
            </w:r>
          </w:p>
        </w:tc>
        <w:tc>
          <w:tcPr>
            <w:tcW w:w="1361" w:type="dxa"/>
            <w:vAlign w:val="center"/>
          </w:tcPr>
          <w:p w14:paraId="63B648B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114E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蔣萬安等17人</w:t>
            </w:r>
          </w:p>
        </w:tc>
        <w:tc>
          <w:tcPr>
            <w:tcW w:w="1559" w:type="dxa"/>
            <w:vAlign w:val="center"/>
          </w:tcPr>
          <w:p w14:paraId="29F7CE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108.10.15</w:t>
            </w:r>
          </w:p>
          <w:p w14:paraId="22C47A5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(9-8-5)</w:t>
            </w:r>
          </w:p>
        </w:tc>
        <w:tc>
          <w:tcPr>
            <w:tcW w:w="1474" w:type="dxa"/>
            <w:vAlign w:val="center"/>
          </w:tcPr>
          <w:p w14:paraId="6696317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AF4CEF1"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7135CD02" w14:textId="77777777" w:rsidTr="00BF5B80">
        <w:trPr>
          <w:trHeight w:val="567"/>
        </w:trPr>
        <w:tc>
          <w:tcPr>
            <w:tcW w:w="581" w:type="dxa"/>
            <w:vAlign w:val="center"/>
          </w:tcPr>
          <w:p w14:paraId="6706BC1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86A383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國民年金法第十八條之一條文修正草案(委23656)</w:t>
            </w:r>
          </w:p>
        </w:tc>
        <w:tc>
          <w:tcPr>
            <w:tcW w:w="1361" w:type="dxa"/>
            <w:vAlign w:val="center"/>
          </w:tcPr>
          <w:p w14:paraId="6DFB4D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D918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洪慈庸等18人</w:t>
            </w:r>
          </w:p>
        </w:tc>
        <w:tc>
          <w:tcPr>
            <w:tcW w:w="1559" w:type="dxa"/>
            <w:vAlign w:val="center"/>
          </w:tcPr>
          <w:p w14:paraId="0F81F0D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0700FDD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4C16C82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108FF45"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66BFC83F" w14:textId="77777777" w:rsidTr="00BF5B80">
        <w:trPr>
          <w:trHeight w:val="567"/>
        </w:trPr>
        <w:tc>
          <w:tcPr>
            <w:tcW w:w="581" w:type="dxa"/>
            <w:vAlign w:val="center"/>
          </w:tcPr>
          <w:p w14:paraId="3806C8D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754283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國民年金法第三十條及第五十九條條</w:t>
            </w:r>
            <w:r w:rsidRPr="00DB6E23">
              <w:rPr>
                <w:rFonts w:ascii="標楷體" w:eastAsia="標楷體" w:hAnsi="標楷體" w:cs="標楷體"/>
                <w:sz w:val="28"/>
                <w:szCs w:val="28"/>
              </w:rPr>
              <w:lastRenderedPageBreak/>
              <w:t>文修正草案</w:t>
            </w:r>
            <w:r w:rsidRPr="00DB6E23">
              <w:rPr>
                <w:rFonts w:ascii="標楷體" w:eastAsia="標楷體" w:hAnsi="標楷體" w:cs="標楷體" w:hint="eastAsia"/>
                <w:sz w:val="28"/>
                <w:szCs w:val="28"/>
              </w:rPr>
              <w:t>(委21786)</w:t>
            </w:r>
          </w:p>
        </w:tc>
        <w:tc>
          <w:tcPr>
            <w:tcW w:w="1361" w:type="dxa"/>
            <w:vAlign w:val="center"/>
          </w:tcPr>
          <w:p w14:paraId="72988C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6148151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w:t>
            </w:r>
            <w:r w:rsidRPr="00DF3CBE">
              <w:rPr>
                <w:rFonts w:ascii="標楷體" w:eastAsia="標楷體" w:hAnsi="標楷體" w:cs="Times New Roman" w:hint="eastAsia"/>
                <w:color w:val="000000"/>
                <w:sz w:val="28"/>
                <w:szCs w:val="28"/>
              </w:rPr>
              <w:lastRenderedPageBreak/>
              <w:t>16人</w:t>
            </w:r>
          </w:p>
        </w:tc>
        <w:tc>
          <w:tcPr>
            <w:tcW w:w="1559" w:type="dxa"/>
            <w:vAlign w:val="center"/>
          </w:tcPr>
          <w:p w14:paraId="255DD79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107.4.10</w:t>
            </w:r>
          </w:p>
          <w:p w14:paraId="1C258E1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67C8929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4ADB32F"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4DC543A3" w14:textId="77777777" w:rsidTr="00BF5B80">
        <w:trPr>
          <w:trHeight w:val="567"/>
        </w:trPr>
        <w:tc>
          <w:tcPr>
            <w:tcW w:w="581" w:type="dxa"/>
            <w:vAlign w:val="center"/>
          </w:tcPr>
          <w:p w14:paraId="6671FF3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E59A5A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國民年金法第三十條及第五十九條條文修正草案</w:t>
            </w:r>
            <w:r w:rsidRPr="00DB6E23">
              <w:rPr>
                <w:rFonts w:ascii="標楷體" w:eastAsia="標楷體" w:hAnsi="標楷體" w:cs="標楷體" w:hint="eastAsia"/>
                <w:sz w:val="28"/>
                <w:szCs w:val="28"/>
              </w:rPr>
              <w:t xml:space="preserve">(委21878) </w:t>
            </w:r>
          </w:p>
        </w:tc>
        <w:tc>
          <w:tcPr>
            <w:tcW w:w="1361" w:type="dxa"/>
            <w:vAlign w:val="center"/>
          </w:tcPr>
          <w:p w14:paraId="103486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A1E9B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黃秀芳等16人</w:t>
            </w:r>
          </w:p>
        </w:tc>
        <w:tc>
          <w:tcPr>
            <w:tcW w:w="1559" w:type="dxa"/>
            <w:vAlign w:val="center"/>
          </w:tcPr>
          <w:p w14:paraId="1330CD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523BE89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5F56363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6A4AD3"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6F8E0766" w14:textId="77777777" w:rsidTr="00BF5B80">
        <w:trPr>
          <w:trHeight w:val="567"/>
        </w:trPr>
        <w:tc>
          <w:tcPr>
            <w:tcW w:w="581" w:type="dxa"/>
            <w:vAlign w:val="center"/>
          </w:tcPr>
          <w:p w14:paraId="23C0ACE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1B5772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基礎年金法草案</w:t>
            </w:r>
            <w:r w:rsidRPr="00DB6E23">
              <w:rPr>
                <w:rFonts w:ascii="標楷體" w:eastAsia="標楷體" w:hAnsi="標楷體" w:cs="標楷體" w:hint="eastAsia"/>
                <w:sz w:val="28"/>
                <w:szCs w:val="28"/>
              </w:rPr>
              <w:t>(委20829)</w:t>
            </w:r>
          </w:p>
        </w:tc>
        <w:tc>
          <w:tcPr>
            <w:tcW w:w="1361" w:type="dxa"/>
            <w:vAlign w:val="center"/>
          </w:tcPr>
          <w:p w14:paraId="19A8E23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EFB4A0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李彥秀等17人</w:t>
            </w:r>
          </w:p>
        </w:tc>
        <w:tc>
          <w:tcPr>
            <w:tcW w:w="1559" w:type="dxa"/>
            <w:vAlign w:val="center"/>
          </w:tcPr>
          <w:p w14:paraId="09538D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655C4F8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16356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AE99F37"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7A7AAB98" w14:textId="77777777" w:rsidTr="00BF5B80">
        <w:trPr>
          <w:trHeight w:val="567"/>
        </w:trPr>
        <w:tc>
          <w:tcPr>
            <w:tcW w:w="581" w:type="dxa"/>
            <w:vAlign w:val="center"/>
          </w:tcPr>
          <w:p w14:paraId="36BECF2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11E428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基本保證年金法草案(委21053)</w:t>
            </w:r>
          </w:p>
        </w:tc>
        <w:tc>
          <w:tcPr>
            <w:tcW w:w="1361" w:type="dxa"/>
            <w:vAlign w:val="center"/>
          </w:tcPr>
          <w:p w14:paraId="10EAAE0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16220C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335941B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0239FFD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6189B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02C634"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4DDC4A2D" w14:textId="77777777" w:rsidTr="00BF5B80">
        <w:trPr>
          <w:trHeight w:val="567"/>
        </w:trPr>
        <w:tc>
          <w:tcPr>
            <w:tcW w:w="581" w:type="dxa"/>
            <w:vAlign w:val="center"/>
          </w:tcPr>
          <w:p w14:paraId="4F15DAB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75232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國民福利基本法草案</w:t>
            </w:r>
            <w:r w:rsidRPr="00DB6E23">
              <w:rPr>
                <w:rFonts w:ascii="標楷體" w:eastAsia="標楷體" w:hAnsi="標楷體" w:cs="標楷體" w:hint="eastAsia"/>
                <w:sz w:val="28"/>
                <w:szCs w:val="28"/>
              </w:rPr>
              <w:t>(委19825)</w:t>
            </w:r>
          </w:p>
        </w:tc>
        <w:tc>
          <w:tcPr>
            <w:tcW w:w="1361" w:type="dxa"/>
            <w:vAlign w:val="center"/>
          </w:tcPr>
          <w:p w14:paraId="6CD28C9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68A5F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陳素月等17人</w:t>
            </w:r>
          </w:p>
        </w:tc>
        <w:tc>
          <w:tcPr>
            <w:tcW w:w="1559" w:type="dxa"/>
            <w:vAlign w:val="center"/>
          </w:tcPr>
          <w:p w14:paraId="1DB3F3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1B9488D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2C51DD7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vAlign w:val="center"/>
          </w:tcPr>
          <w:p w14:paraId="5BAB189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43574C4" w14:textId="77777777" w:rsidTr="00BF5B80">
        <w:trPr>
          <w:trHeight w:val="567"/>
        </w:trPr>
        <w:tc>
          <w:tcPr>
            <w:tcW w:w="581" w:type="dxa"/>
            <w:vAlign w:val="center"/>
          </w:tcPr>
          <w:p w14:paraId="171685F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61DA0C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原住民族健康法草案</w:t>
            </w:r>
            <w:r w:rsidRPr="00DB6E23">
              <w:rPr>
                <w:rFonts w:ascii="標楷體" w:eastAsia="標楷體" w:hAnsi="標楷體" w:cs="標楷體" w:hint="eastAsia"/>
                <w:sz w:val="28"/>
                <w:szCs w:val="28"/>
              </w:rPr>
              <w:t>(委23621)</w:t>
            </w:r>
          </w:p>
        </w:tc>
        <w:tc>
          <w:tcPr>
            <w:tcW w:w="1361" w:type="dxa"/>
            <w:vAlign w:val="center"/>
          </w:tcPr>
          <w:p w14:paraId="49AEDD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0A5BD6" w14:textId="77777777" w:rsidR="00355932"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w:t>
            </w:r>
          </w:p>
          <w:p w14:paraId="54704E5F" w14:textId="3C71F171"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Sra Kacaw等19人</w:t>
            </w:r>
          </w:p>
        </w:tc>
        <w:tc>
          <w:tcPr>
            <w:tcW w:w="1559" w:type="dxa"/>
            <w:vAlign w:val="center"/>
          </w:tcPr>
          <w:p w14:paraId="737B74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623D5BC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66F5CF4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vAlign w:val="center"/>
          </w:tcPr>
          <w:p w14:paraId="7F1CF02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F769EC7" w14:textId="77777777" w:rsidTr="00BF5B80">
        <w:trPr>
          <w:trHeight w:val="567"/>
        </w:trPr>
        <w:tc>
          <w:tcPr>
            <w:tcW w:w="581" w:type="dxa"/>
            <w:vAlign w:val="center"/>
          </w:tcPr>
          <w:p w14:paraId="61CD350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87845B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原住民族健康法草案</w:t>
            </w:r>
            <w:r w:rsidRPr="00DB6E23">
              <w:rPr>
                <w:rFonts w:ascii="標楷體" w:eastAsia="標楷體" w:hAnsi="標楷體" w:cs="標楷體" w:hint="eastAsia"/>
                <w:sz w:val="28"/>
                <w:szCs w:val="28"/>
              </w:rPr>
              <w:t>(委23629)</w:t>
            </w:r>
          </w:p>
        </w:tc>
        <w:tc>
          <w:tcPr>
            <w:tcW w:w="1361" w:type="dxa"/>
            <w:vAlign w:val="center"/>
          </w:tcPr>
          <w:p w14:paraId="5917D7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C2588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廖國棟等16人</w:t>
            </w:r>
          </w:p>
        </w:tc>
        <w:tc>
          <w:tcPr>
            <w:tcW w:w="1559" w:type="dxa"/>
            <w:vAlign w:val="center"/>
          </w:tcPr>
          <w:p w14:paraId="74CB72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3BF99C2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71E852E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vAlign w:val="center"/>
          </w:tcPr>
          <w:p w14:paraId="78C1D78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E63F9AB" w14:textId="77777777" w:rsidTr="00BF5B80">
        <w:trPr>
          <w:trHeight w:val="567"/>
        </w:trPr>
        <w:tc>
          <w:tcPr>
            <w:tcW w:w="581" w:type="dxa"/>
            <w:vAlign w:val="center"/>
          </w:tcPr>
          <w:p w14:paraId="44B6037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5AF0D6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原住民族健康法草案</w:t>
            </w:r>
            <w:r w:rsidRPr="00DB6E23">
              <w:rPr>
                <w:rFonts w:ascii="標楷體" w:eastAsia="標楷體" w:hAnsi="標楷體" w:cs="標楷體" w:hint="eastAsia"/>
                <w:sz w:val="28"/>
                <w:szCs w:val="28"/>
              </w:rPr>
              <w:t>(委23645)</w:t>
            </w:r>
          </w:p>
        </w:tc>
        <w:tc>
          <w:tcPr>
            <w:tcW w:w="1361" w:type="dxa"/>
            <w:vAlign w:val="center"/>
          </w:tcPr>
          <w:p w14:paraId="77A0D0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F7EBE85" w14:textId="77777777" w:rsidR="00331BB0"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6C5FE62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360C7C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18202F3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25C10D0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vAlign w:val="center"/>
          </w:tcPr>
          <w:p w14:paraId="7A1DA586"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C45E630" w14:textId="77777777" w:rsidTr="00BF5B80">
        <w:trPr>
          <w:trHeight w:val="567"/>
        </w:trPr>
        <w:tc>
          <w:tcPr>
            <w:tcW w:w="581" w:type="dxa"/>
            <w:vAlign w:val="center"/>
          </w:tcPr>
          <w:p w14:paraId="3C6DF5D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17D992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原住民族健康法草案</w:t>
            </w:r>
            <w:r w:rsidRPr="00DB6E23">
              <w:rPr>
                <w:rFonts w:ascii="標楷體" w:eastAsia="標楷體" w:hAnsi="標楷體" w:cs="標楷體" w:hint="eastAsia"/>
                <w:sz w:val="28"/>
                <w:szCs w:val="28"/>
              </w:rPr>
              <w:t>(委23825)</w:t>
            </w:r>
            <w:r w:rsidRPr="00DB6E23">
              <w:rPr>
                <w:rFonts w:ascii="標楷體" w:eastAsia="標楷體" w:hAnsi="標楷體" w:cs="標楷體"/>
                <w:sz w:val="28"/>
                <w:szCs w:val="28"/>
              </w:rPr>
              <w:t xml:space="preserve"> </w:t>
            </w:r>
          </w:p>
        </w:tc>
        <w:tc>
          <w:tcPr>
            <w:tcW w:w="1361" w:type="dxa"/>
            <w:vAlign w:val="center"/>
          </w:tcPr>
          <w:p w14:paraId="2A68D7F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331E9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吳玉琴等19人</w:t>
            </w:r>
          </w:p>
        </w:tc>
        <w:tc>
          <w:tcPr>
            <w:tcW w:w="1559" w:type="dxa"/>
            <w:vAlign w:val="center"/>
          </w:tcPr>
          <w:p w14:paraId="7CC6C57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7092E22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DFA4C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vAlign w:val="center"/>
          </w:tcPr>
          <w:p w14:paraId="165A965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25CAF4A" w14:textId="77777777" w:rsidTr="00BF5B80">
        <w:trPr>
          <w:trHeight w:val="567"/>
        </w:trPr>
        <w:tc>
          <w:tcPr>
            <w:tcW w:w="581" w:type="dxa"/>
            <w:vAlign w:val="center"/>
          </w:tcPr>
          <w:p w14:paraId="109C98D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29FCB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老年農民福利津貼暫行條例第三條條文修正草案(委23598)</w:t>
            </w:r>
          </w:p>
        </w:tc>
        <w:tc>
          <w:tcPr>
            <w:tcW w:w="1361" w:type="dxa"/>
            <w:vAlign w:val="center"/>
          </w:tcPr>
          <w:p w14:paraId="2744D547"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6B6D0C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廖國棟等18人</w:t>
            </w:r>
          </w:p>
        </w:tc>
        <w:tc>
          <w:tcPr>
            <w:tcW w:w="1559" w:type="dxa"/>
            <w:vAlign w:val="center"/>
          </w:tcPr>
          <w:p w14:paraId="7E73F67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108.10.18</w:t>
            </w:r>
          </w:p>
          <w:p w14:paraId="41C26E4C"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(9-8-6)</w:t>
            </w:r>
          </w:p>
        </w:tc>
        <w:tc>
          <w:tcPr>
            <w:tcW w:w="1474" w:type="dxa"/>
            <w:vAlign w:val="center"/>
          </w:tcPr>
          <w:p w14:paraId="5B0E2F40"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r w:rsidRPr="00DF3CBE">
              <w:rPr>
                <w:rFonts w:ascii="標楷體" w:eastAsia="標楷體" w:hAnsi="標楷體" w:cs="標楷體" w:hint="eastAsia"/>
                <w:color w:val="000000"/>
                <w:sz w:val="28"/>
                <w:szCs w:val="28"/>
              </w:rPr>
              <w:t>、經濟、內政</w:t>
            </w:r>
          </w:p>
        </w:tc>
        <w:tc>
          <w:tcPr>
            <w:tcW w:w="2263" w:type="dxa"/>
            <w:vAlign w:val="center"/>
          </w:tcPr>
          <w:p w14:paraId="4A379BB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141A993" w14:textId="77777777" w:rsidTr="00BF5B80">
        <w:trPr>
          <w:trHeight w:val="567"/>
        </w:trPr>
        <w:tc>
          <w:tcPr>
            <w:tcW w:w="581" w:type="dxa"/>
            <w:vAlign w:val="center"/>
          </w:tcPr>
          <w:p w14:paraId="48BD897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5077E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老年農民福利津貼暫行條例第三條條文修正草案</w:t>
            </w:r>
            <w:r w:rsidRPr="00DB6E23">
              <w:rPr>
                <w:rFonts w:ascii="標楷體" w:eastAsia="標楷體" w:hAnsi="標楷體" w:cs="標楷體" w:hint="eastAsia"/>
                <w:sz w:val="28"/>
                <w:szCs w:val="28"/>
              </w:rPr>
              <w:t>(委23622)</w:t>
            </w:r>
          </w:p>
        </w:tc>
        <w:tc>
          <w:tcPr>
            <w:tcW w:w="1361" w:type="dxa"/>
            <w:vAlign w:val="center"/>
          </w:tcPr>
          <w:p w14:paraId="6C1567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A484793" w14:textId="77777777" w:rsidR="00355932"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w:t>
            </w:r>
          </w:p>
          <w:p w14:paraId="0C3875D4" w14:textId="41EED634"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Sra Kacaw等16人</w:t>
            </w:r>
          </w:p>
        </w:tc>
        <w:tc>
          <w:tcPr>
            <w:tcW w:w="1559" w:type="dxa"/>
            <w:vAlign w:val="center"/>
          </w:tcPr>
          <w:p w14:paraId="6D0D0F3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290DC2F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0FFC6B1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61A565D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634744E" w14:textId="77777777" w:rsidTr="00BF5B80">
        <w:trPr>
          <w:trHeight w:val="567"/>
        </w:trPr>
        <w:tc>
          <w:tcPr>
            <w:tcW w:w="581" w:type="dxa"/>
            <w:vAlign w:val="center"/>
          </w:tcPr>
          <w:p w14:paraId="6F13418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C5725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老年農民福利津貼暫行條例增訂第四條之二條文草案</w:t>
            </w:r>
            <w:r w:rsidRPr="00DB6E23">
              <w:rPr>
                <w:rFonts w:ascii="標楷體" w:eastAsia="標楷體" w:hAnsi="標楷體" w:cs="標楷體" w:hint="eastAsia"/>
                <w:sz w:val="28"/>
                <w:szCs w:val="28"/>
              </w:rPr>
              <w:t>(委21293)</w:t>
            </w:r>
          </w:p>
        </w:tc>
        <w:tc>
          <w:tcPr>
            <w:tcW w:w="1361" w:type="dxa"/>
            <w:vAlign w:val="center"/>
          </w:tcPr>
          <w:p w14:paraId="41C06A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C32D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鍾佳濱等24人</w:t>
            </w:r>
          </w:p>
        </w:tc>
        <w:tc>
          <w:tcPr>
            <w:tcW w:w="1559" w:type="dxa"/>
            <w:vAlign w:val="center"/>
          </w:tcPr>
          <w:p w14:paraId="13C502F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080F5D8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5082D1F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45BCC73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A41A476" w14:textId="77777777" w:rsidTr="00BF5B80">
        <w:trPr>
          <w:trHeight w:val="567"/>
        </w:trPr>
        <w:tc>
          <w:tcPr>
            <w:tcW w:w="581" w:type="dxa"/>
            <w:vAlign w:val="center"/>
          </w:tcPr>
          <w:p w14:paraId="555ECBE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0C1F2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老年農民福利津貼暫行條例第四條條文修正草案(委22946)</w:t>
            </w:r>
          </w:p>
        </w:tc>
        <w:tc>
          <w:tcPr>
            <w:tcW w:w="1361" w:type="dxa"/>
            <w:vAlign w:val="center"/>
          </w:tcPr>
          <w:p w14:paraId="1B87BDC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892A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陳明文等32人</w:t>
            </w:r>
          </w:p>
        </w:tc>
        <w:tc>
          <w:tcPr>
            <w:tcW w:w="1559" w:type="dxa"/>
            <w:vAlign w:val="center"/>
          </w:tcPr>
          <w:p w14:paraId="464299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0418028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282597F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4543849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0659ABC" w14:textId="77777777" w:rsidTr="00BF5B80">
        <w:trPr>
          <w:trHeight w:val="567"/>
        </w:trPr>
        <w:tc>
          <w:tcPr>
            <w:tcW w:w="581" w:type="dxa"/>
            <w:vAlign w:val="center"/>
          </w:tcPr>
          <w:p w14:paraId="534F316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02679B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老年農民福利津貼暫行條例第四條條文修正草案(委2</w:t>
            </w:r>
            <w:r w:rsidRPr="00DB6E23">
              <w:rPr>
                <w:rFonts w:ascii="標楷體" w:eastAsia="標楷體" w:hAnsi="標楷體" w:cs="標楷體"/>
                <w:sz w:val="28"/>
                <w:szCs w:val="28"/>
              </w:rPr>
              <w:t>3545</w:t>
            </w:r>
            <w:r w:rsidRPr="00DB6E23">
              <w:rPr>
                <w:rFonts w:ascii="標楷體" w:eastAsia="標楷體" w:hAnsi="標楷體" w:cs="標楷體" w:hint="eastAsia"/>
                <w:sz w:val="28"/>
                <w:szCs w:val="28"/>
              </w:rPr>
              <w:t>)</w:t>
            </w:r>
          </w:p>
        </w:tc>
        <w:tc>
          <w:tcPr>
            <w:tcW w:w="1361" w:type="dxa"/>
            <w:vAlign w:val="center"/>
          </w:tcPr>
          <w:p w14:paraId="7F18E1C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89BAB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陳明文等</w:t>
            </w:r>
            <w:r w:rsidRPr="00DF3CBE">
              <w:rPr>
                <w:rFonts w:ascii="標楷體" w:eastAsia="標楷體" w:hAnsi="標楷體" w:cs="Times New Roman"/>
                <w:color w:val="000000"/>
                <w:sz w:val="28"/>
                <w:szCs w:val="28"/>
              </w:rPr>
              <w:t>23</w:t>
            </w:r>
            <w:r w:rsidRPr="00DF3CBE">
              <w:rPr>
                <w:rFonts w:ascii="標楷體" w:eastAsia="標楷體" w:hAnsi="標楷體" w:cs="Times New Roman" w:hint="eastAsia"/>
                <w:color w:val="000000"/>
                <w:sz w:val="28"/>
                <w:szCs w:val="28"/>
              </w:rPr>
              <w:t>人</w:t>
            </w:r>
          </w:p>
        </w:tc>
        <w:tc>
          <w:tcPr>
            <w:tcW w:w="1559" w:type="dxa"/>
            <w:vAlign w:val="center"/>
          </w:tcPr>
          <w:p w14:paraId="06FFC35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1CF496D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6E4AF06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4BF63BEC"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8D7293C" w14:textId="77777777" w:rsidTr="00BF5B80">
        <w:trPr>
          <w:trHeight w:val="567"/>
        </w:trPr>
        <w:tc>
          <w:tcPr>
            <w:tcW w:w="581" w:type="dxa"/>
            <w:vAlign w:val="center"/>
          </w:tcPr>
          <w:p w14:paraId="14EDFB8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8D6829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老年農民福利津貼暫行條例第四條條文修正草案(委23691)</w:t>
            </w:r>
          </w:p>
        </w:tc>
        <w:tc>
          <w:tcPr>
            <w:tcW w:w="1361" w:type="dxa"/>
            <w:vAlign w:val="center"/>
          </w:tcPr>
          <w:p w14:paraId="285BD4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F185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蔡易餘等18人</w:t>
            </w:r>
          </w:p>
        </w:tc>
        <w:tc>
          <w:tcPr>
            <w:tcW w:w="1559" w:type="dxa"/>
            <w:vAlign w:val="center"/>
          </w:tcPr>
          <w:p w14:paraId="7D97D3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44A824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01817AB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5F4C9AB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50747E5" w14:textId="77777777" w:rsidTr="00BF5B80">
        <w:trPr>
          <w:trHeight w:val="567"/>
        </w:trPr>
        <w:tc>
          <w:tcPr>
            <w:tcW w:w="581" w:type="dxa"/>
            <w:vAlign w:val="center"/>
          </w:tcPr>
          <w:p w14:paraId="115592D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AEE930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老年農民福利津貼暫行條例第四條條文修正草案(委23709)</w:t>
            </w:r>
          </w:p>
        </w:tc>
        <w:tc>
          <w:tcPr>
            <w:tcW w:w="1361" w:type="dxa"/>
            <w:vAlign w:val="center"/>
          </w:tcPr>
          <w:p w14:paraId="4D8C30D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3B71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賴瑞隆等18人</w:t>
            </w:r>
          </w:p>
        </w:tc>
        <w:tc>
          <w:tcPr>
            <w:tcW w:w="1559" w:type="dxa"/>
            <w:vAlign w:val="center"/>
          </w:tcPr>
          <w:p w14:paraId="018374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2B27761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23EB0DF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社會福利及衛生環境、經濟、內政</w:t>
            </w:r>
          </w:p>
        </w:tc>
        <w:tc>
          <w:tcPr>
            <w:tcW w:w="2263" w:type="dxa"/>
            <w:vAlign w:val="center"/>
          </w:tcPr>
          <w:p w14:paraId="0B84143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7C17F43" w14:textId="77777777" w:rsidTr="00BF5B80">
        <w:trPr>
          <w:trHeight w:val="567"/>
        </w:trPr>
        <w:tc>
          <w:tcPr>
            <w:tcW w:w="581" w:type="dxa"/>
            <w:vAlign w:val="center"/>
          </w:tcPr>
          <w:p w14:paraId="635E053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8FA785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農民健康保險條例部分條文修正草案(委22041</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3,ch5-1,44-1,44-2,49,49-2】</w:t>
            </w:r>
          </w:p>
        </w:tc>
        <w:tc>
          <w:tcPr>
            <w:tcW w:w="1361" w:type="dxa"/>
            <w:vAlign w:val="center"/>
          </w:tcPr>
          <w:p w14:paraId="2BE7F41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8B85D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陳亭妃等18人</w:t>
            </w:r>
          </w:p>
        </w:tc>
        <w:tc>
          <w:tcPr>
            <w:tcW w:w="1559" w:type="dxa"/>
            <w:vAlign w:val="center"/>
          </w:tcPr>
          <w:p w14:paraId="0F9B97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5F0A1B5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21C84CB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3426C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7EF1C44" w14:textId="77777777" w:rsidTr="00BF5B80">
        <w:trPr>
          <w:trHeight w:val="567"/>
        </w:trPr>
        <w:tc>
          <w:tcPr>
            <w:tcW w:w="581" w:type="dxa"/>
            <w:vAlign w:val="center"/>
          </w:tcPr>
          <w:p w14:paraId="753BD95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40D108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農民健康保險條例部分條文修正草案(委22055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3,5,6,7,ch5-1,44-1,44-2,45,49,51】</w:t>
            </w:r>
          </w:p>
        </w:tc>
        <w:tc>
          <w:tcPr>
            <w:tcW w:w="1361" w:type="dxa"/>
            <w:vAlign w:val="center"/>
          </w:tcPr>
          <w:p w14:paraId="544001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675532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蔡培慧等22人</w:t>
            </w:r>
          </w:p>
        </w:tc>
        <w:tc>
          <w:tcPr>
            <w:tcW w:w="1559" w:type="dxa"/>
            <w:vAlign w:val="center"/>
          </w:tcPr>
          <w:p w14:paraId="4E03A33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7C99104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17116B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267172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AFE8B29" w14:textId="77777777" w:rsidTr="00BF5B80">
        <w:trPr>
          <w:trHeight w:val="567"/>
        </w:trPr>
        <w:tc>
          <w:tcPr>
            <w:tcW w:w="581" w:type="dxa"/>
            <w:vAlign w:val="center"/>
          </w:tcPr>
          <w:p w14:paraId="4B1C16E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FA83AB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農民健康保險條例第四條條文修正草案(委21212)</w:t>
            </w:r>
            <w:r w:rsidRPr="00DB6E23">
              <w:rPr>
                <w:rFonts w:ascii="標楷體" w:eastAsia="標楷體" w:hAnsi="標楷體" w:cs="標楷體"/>
                <w:sz w:val="28"/>
                <w:szCs w:val="28"/>
              </w:rPr>
              <w:t xml:space="preserve"> </w:t>
            </w:r>
          </w:p>
        </w:tc>
        <w:tc>
          <w:tcPr>
            <w:tcW w:w="1361" w:type="dxa"/>
            <w:vAlign w:val="center"/>
          </w:tcPr>
          <w:p w14:paraId="43E271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1BAEB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顏寬恒等20人</w:t>
            </w:r>
          </w:p>
        </w:tc>
        <w:tc>
          <w:tcPr>
            <w:tcW w:w="1559" w:type="dxa"/>
            <w:vAlign w:val="center"/>
          </w:tcPr>
          <w:p w14:paraId="7E0BBD7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23703D2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23E78AA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4BE7E4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4881051" w14:textId="77777777" w:rsidTr="00BF5B80">
        <w:trPr>
          <w:trHeight w:val="567"/>
        </w:trPr>
        <w:tc>
          <w:tcPr>
            <w:tcW w:w="581" w:type="dxa"/>
            <w:vAlign w:val="center"/>
          </w:tcPr>
          <w:p w14:paraId="322D6DE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3DEE24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農民健康保險條例第二十三條條文修正草案</w:t>
            </w:r>
            <w:r w:rsidRPr="00DB6E23">
              <w:rPr>
                <w:rFonts w:ascii="標楷體" w:eastAsia="標楷體" w:hAnsi="標楷體" w:cs="標楷體" w:hint="eastAsia"/>
                <w:sz w:val="28"/>
                <w:szCs w:val="28"/>
              </w:rPr>
              <w:t>(委20625)</w:t>
            </w:r>
            <w:r w:rsidRPr="00DB6E23">
              <w:rPr>
                <w:rFonts w:ascii="標楷體" w:eastAsia="標楷體" w:hAnsi="標楷體" w:cs="標楷體"/>
                <w:sz w:val="28"/>
                <w:szCs w:val="28"/>
              </w:rPr>
              <w:t xml:space="preserve"> </w:t>
            </w:r>
          </w:p>
        </w:tc>
        <w:tc>
          <w:tcPr>
            <w:tcW w:w="1361" w:type="dxa"/>
            <w:vAlign w:val="center"/>
          </w:tcPr>
          <w:p w14:paraId="689ACA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59757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吳焜裕等20人</w:t>
            </w:r>
          </w:p>
        </w:tc>
        <w:tc>
          <w:tcPr>
            <w:tcW w:w="1559" w:type="dxa"/>
            <w:vAlign w:val="center"/>
          </w:tcPr>
          <w:p w14:paraId="23FD165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3F4E46C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38FEAF0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D8CFB0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9E8C9A0" w14:textId="77777777" w:rsidTr="00BF5B80">
        <w:trPr>
          <w:trHeight w:val="567"/>
        </w:trPr>
        <w:tc>
          <w:tcPr>
            <w:tcW w:w="581" w:type="dxa"/>
            <w:vAlign w:val="center"/>
          </w:tcPr>
          <w:p w14:paraId="32E6D12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BF2F4A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老年礦工福利津貼暫行條例草案</w:t>
            </w:r>
            <w:r w:rsidRPr="00DB6E23">
              <w:rPr>
                <w:rFonts w:ascii="標楷體" w:eastAsia="標楷體" w:hAnsi="標楷體" w:cs="標楷體" w:hint="eastAsia"/>
                <w:sz w:val="28"/>
                <w:szCs w:val="28"/>
              </w:rPr>
              <w:t>(委23658)</w:t>
            </w:r>
          </w:p>
        </w:tc>
        <w:tc>
          <w:tcPr>
            <w:tcW w:w="1361" w:type="dxa"/>
            <w:vAlign w:val="center"/>
          </w:tcPr>
          <w:p w14:paraId="12A06D9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98A8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鍾孔炤等16人</w:t>
            </w:r>
          </w:p>
        </w:tc>
        <w:tc>
          <w:tcPr>
            <w:tcW w:w="1559" w:type="dxa"/>
            <w:vAlign w:val="center"/>
          </w:tcPr>
          <w:p w14:paraId="0E83FE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78C3841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7FAF5BE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66201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3A49D31" w14:textId="77777777" w:rsidTr="00BF5B80">
        <w:trPr>
          <w:trHeight w:val="567"/>
        </w:trPr>
        <w:tc>
          <w:tcPr>
            <w:tcW w:w="581" w:type="dxa"/>
            <w:vAlign w:val="center"/>
          </w:tcPr>
          <w:p w14:paraId="328BC15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685D62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兒童扶養津貼條例草案</w:t>
            </w:r>
            <w:r w:rsidRPr="00DB6E23">
              <w:rPr>
                <w:rFonts w:ascii="標楷體" w:eastAsia="標楷體" w:hAnsi="標楷體" w:cs="標楷體" w:hint="eastAsia"/>
                <w:sz w:val="28"/>
                <w:szCs w:val="28"/>
              </w:rPr>
              <w:t>(委21331)</w:t>
            </w:r>
          </w:p>
        </w:tc>
        <w:tc>
          <w:tcPr>
            <w:tcW w:w="1361" w:type="dxa"/>
            <w:vAlign w:val="center"/>
          </w:tcPr>
          <w:p w14:paraId="4774F6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17C0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葉宜津等27人</w:t>
            </w:r>
          </w:p>
        </w:tc>
        <w:tc>
          <w:tcPr>
            <w:tcW w:w="1559" w:type="dxa"/>
            <w:vAlign w:val="center"/>
          </w:tcPr>
          <w:p w14:paraId="4342D0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7536E22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558E77B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5936C0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B75D0FA" w14:textId="77777777" w:rsidTr="00BF5B80">
        <w:trPr>
          <w:trHeight w:val="567"/>
        </w:trPr>
        <w:tc>
          <w:tcPr>
            <w:tcW w:w="581" w:type="dxa"/>
            <w:vAlign w:val="center"/>
          </w:tcPr>
          <w:p w14:paraId="2D2F274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503D89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兒童及少年福利與權益保障法第六條條文修正草案</w:t>
            </w:r>
            <w:r w:rsidRPr="00DB6E23">
              <w:rPr>
                <w:rFonts w:ascii="標楷體" w:eastAsia="標楷體" w:hAnsi="標楷體" w:cs="標楷體" w:hint="eastAsia"/>
                <w:sz w:val="28"/>
                <w:szCs w:val="28"/>
              </w:rPr>
              <w:t>(委19319)</w:t>
            </w:r>
            <w:r w:rsidRPr="00DB6E23">
              <w:rPr>
                <w:rFonts w:ascii="標楷體" w:eastAsia="標楷體" w:hAnsi="標楷體" w:cs="標楷體"/>
                <w:sz w:val="28"/>
                <w:szCs w:val="28"/>
              </w:rPr>
              <w:t xml:space="preserve"> </w:t>
            </w:r>
          </w:p>
        </w:tc>
        <w:tc>
          <w:tcPr>
            <w:tcW w:w="1361" w:type="dxa"/>
            <w:vAlign w:val="center"/>
          </w:tcPr>
          <w:p w14:paraId="7F99F3D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502CAC7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王育敏等16人</w:t>
            </w:r>
          </w:p>
        </w:tc>
        <w:tc>
          <w:tcPr>
            <w:tcW w:w="1559" w:type="dxa"/>
            <w:vAlign w:val="center"/>
          </w:tcPr>
          <w:p w14:paraId="5CE21D89"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105.6.17</w:t>
            </w:r>
          </w:p>
          <w:p w14:paraId="699400B6"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(9-1-17)</w:t>
            </w:r>
          </w:p>
        </w:tc>
        <w:tc>
          <w:tcPr>
            <w:tcW w:w="1474" w:type="dxa"/>
            <w:vAlign w:val="center"/>
          </w:tcPr>
          <w:p w14:paraId="6DEC2E31"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18B4F31B" w14:textId="77777777" w:rsidR="00DF3CBE" w:rsidRPr="008C4FAA" w:rsidRDefault="00DF3CBE" w:rsidP="00E90B70">
            <w:pPr>
              <w:wordWrap w:val="0"/>
              <w:spacing w:line="320" w:lineRule="exact"/>
              <w:jc w:val="both"/>
              <w:rPr>
                <w:rFonts w:ascii="標楷體" w:eastAsia="標楷體" w:hAnsi="標楷體" w:cs="Times New Roman"/>
                <w:sz w:val="28"/>
                <w:szCs w:val="28"/>
              </w:rPr>
            </w:pPr>
            <w:r w:rsidRPr="008C4FAA">
              <w:rPr>
                <w:rFonts w:ascii="標楷體" w:eastAsia="標楷體" w:hAnsi="標楷體" w:cs="Times New Roman" w:hint="eastAsia"/>
                <w:sz w:val="28"/>
                <w:szCs w:val="28"/>
              </w:rPr>
              <w:t>1.105.7.14(9-1-41)詢答完畢，</w:t>
            </w:r>
            <w:r w:rsidRPr="008C4FAA">
              <w:rPr>
                <w:rFonts w:ascii="標楷體" w:eastAsia="標楷體" w:hAnsi="標楷體" w:cs="標楷體" w:hint="eastAsia"/>
                <w:sz w:val="28"/>
                <w:szCs w:val="28"/>
              </w:rPr>
              <w:t>決議：</w:t>
            </w:r>
            <w:r w:rsidRPr="008C4FAA">
              <w:rPr>
                <w:rFonts w:ascii="標楷體" w:eastAsia="標楷體" w:hAnsi="標楷體" w:cs="Times New Roman" w:hint="eastAsia"/>
                <w:sz w:val="28"/>
                <w:szCs w:val="28"/>
              </w:rPr>
              <w:t>另擇期繼續審查。</w:t>
            </w:r>
          </w:p>
          <w:p w14:paraId="70DF1C76" w14:textId="77777777" w:rsidR="00DF3CBE" w:rsidRPr="008C4FAA" w:rsidRDefault="00DF3CBE" w:rsidP="00E90B70">
            <w:pPr>
              <w:wordWrap w:val="0"/>
              <w:spacing w:line="320" w:lineRule="exact"/>
              <w:jc w:val="both"/>
              <w:rPr>
                <w:rFonts w:ascii="標楷體" w:eastAsia="標楷體" w:hAnsi="標楷體" w:cs="Times New Roman"/>
                <w:sz w:val="28"/>
                <w:szCs w:val="28"/>
              </w:rPr>
            </w:pPr>
            <w:r w:rsidRPr="008C4FAA">
              <w:rPr>
                <w:rFonts w:ascii="標楷體" w:eastAsia="標楷體" w:hAnsi="標楷體" w:cs="Times New Roman" w:hint="eastAsia"/>
                <w:sz w:val="28"/>
                <w:szCs w:val="28"/>
              </w:rPr>
              <w:t>2.108.3.5、6(9-</w:t>
            </w:r>
            <w:r w:rsidRPr="008C4FAA">
              <w:rPr>
                <w:rFonts w:ascii="標楷體" w:eastAsia="標楷體" w:hAnsi="標楷體" w:cs="Times New Roman" w:hint="eastAsia"/>
                <w:sz w:val="28"/>
                <w:szCs w:val="28"/>
              </w:rPr>
              <w:lastRenderedPageBreak/>
              <w:t>7-3)決議：另擇期繼續審查。</w:t>
            </w:r>
          </w:p>
          <w:p w14:paraId="3A53C9E9" w14:textId="77777777" w:rsidR="00DF3CBE" w:rsidRPr="008C4FAA" w:rsidRDefault="00DF3CBE" w:rsidP="00E90B70">
            <w:pPr>
              <w:wordWrap w:val="0"/>
              <w:spacing w:line="320" w:lineRule="exact"/>
              <w:jc w:val="both"/>
              <w:rPr>
                <w:rFonts w:ascii="標楷體" w:eastAsia="標楷體" w:hAnsi="標楷體" w:cs="標楷體"/>
                <w:sz w:val="28"/>
                <w:szCs w:val="28"/>
              </w:rPr>
            </w:pPr>
            <w:r w:rsidRPr="008C4FAA">
              <w:rPr>
                <w:rFonts w:ascii="標楷體" w:eastAsia="標楷體" w:hAnsi="標楷體" w:cs="Times New Roman" w:hint="eastAsia"/>
                <w:sz w:val="28"/>
                <w:szCs w:val="28"/>
              </w:rPr>
              <w:t>3.108.3.18(9-7-7)決議：另擇期繼續審查。</w:t>
            </w:r>
          </w:p>
        </w:tc>
      </w:tr>
      <w:tr w:rsidR="00DF3CBE" w:rsidRPr="00DF3CBE" w14:paraId="2DE893E4" w14:textId="77777777" w:rsidTr="00BF5B80">
        <w:trPr>
          <w:trHeight w:val="567"/>
        </w:trPr>
        <w:tc>
          <w:tcPr>
            <w:tcW w:w="581" w:type="dxa"/>
            <w:vAlign w:val="center"/>
          </w:tcPr>
          <w:p w14:paraId="31DEDEC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E15A84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兒童及少年福利與權益保障法增訂第三十三條之三條文草案</w:t>
            </w:r>
            <w:r w:rsidRPr="00DB6E23">
              <w:rPr>
                <w:rFonts w:ascii="標楷體" w:eastAsia="標楷體" w:hAnsi="標楷體" w:cs="標楷體" w:hint="eastAsia"/>
                <w:sz w:val="28"/>
                <w:szCs w:val="28"/>
              </w:rPr>
              <w:t>(委18551)</w:t>
            </w:r>
          </w:p>
        </w:tc>
        <w:tc>
          <w:tcPr>
            <w:tcW w:w="1361" w:type="dxa"/>
            <w:vAlign w:val="center"/>
          </w:tcPr>
          <w:p w14:paraId="2FE65F4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33E2D1D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陳素月等18人</w:t>
            </w:r>
          </w:p>
        </w:tc>
        <w:tc>
          <w:tcPr>
            <w:tcW w:w="1559" w:type="dxa"/>
            <w:vAlign w:val="center"/>
          </w:tcPr>
          <w:p w14:paraId="1F98AF7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105.3.18</w:t>
            </w:r>
          </w:p>
          <w:p w14:paraId="3F8F84C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(9-1-5)</w:t>
            </w:r>
          </w:p>
        </w:tc>
        <w:tc>
          <w:tcPr>
            <w:tcW w:w="1474" w:type="dxa"/>
            <w:vAlign w:val="center"/>
          </w:tcPr>
          <w:p w14:paraId="7FE684E2"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4984DF31" w14:textId="77777777" w:rsidR="00DF3CBE" w:rsidRPr="008C4FAA" w:rsidRDefault="00DF3CBE" w:rsidP="00FD406E">
            <w:pPr>
              <w:pStyle w:val="1-4"/>
            </w:pPr>
            <w:r w:rsidRPr="008C4FAA">
              <w:rPr>
                <w:rFonts w:hint="eastAsia"/>
              </w:rPr>
              <w:t>1.107.5.31(9-5-24)詢答完畢，決議：另擇期繼續審查。</w:t>
            </w:r>
          </w:p>
          <w:p w14:paraId="097335D8" w14:textId="77777777" w:rsidR="00DF3CBE" w:rsidRPr="008C4FAA" w:rsidRDefault="00DF3CBE" w:rsidP="00FD406E">
            <w:pPr>
              <w:pStyle w:val="1-4"/>
            </w:pPr>
            <w:r w:rsidRPr="008C4FAA">
              <w:rPr>
                <w:rFonts w:hint="eastAsia"/>
              </w:rPr>
              <w:t>2.108.3.5、6(9-7-3)決議：另擇期繼續審查。</w:t>
            </w:r>
          </w:p>
          <w:p w14:paraId="23E5472F" w14:textId="77777777" w:rsidR="00DF3CBE" w:rsidRPr="008C4FAA" w:rsidRDefault="00DF3CBE" w:rsidP="00FD406E">
            <w:pPr>
              <w:pStyle w:val="1-4"/>
            </w:pPr>
            <w:r w:rsidRPr="008C4FAA">
              <w:rPr>
                <w:rFonts w:hint="eastAsia"/>
              </w:rPr>
              <w:t>3.108.3.18(9-7-7)決議：另擇期繼續審查。</w:t>
            </w:r>
          </w:p>
        </w:tc>
      </w:tr>
      <w:tr w:rsidR="00DF3CBE" w:rsidRPr="00DF3CBE" w14:paraId="64E6DA05" w14:textId="77777777" w:rsidTr="00BF5B80">
        <w:trPr>
          <w:trHeight w:val="567"/>
        </w:trPr>
        <w:tc>
          <w:tcPr>
            <w:tcW w:w="581" w:type="dxa"/>
            <w:vAlign w:val="center"/>
          </w:tcPr>
          <w:p w14:paraId="4E7E660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21DBA7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兒童及少年福利與權益保障法第七條條文修正草案(委23332)</w:t>
            </w:r>
          </w:p>
        </w:tc>
        <w:tc>
          <w:tcPr>
            <w:tcW w:w="1361" w:type="dxa"/>
            <w:vAlign w:val="center"/>
          </w:tcPr>
          <w:p w14:paraId="29884F5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586EB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蔡培慧等20人</w:t>
            </w:r>
          </w:p>
        </w:tc>
        <w:tc>
          <w:tcPr>
            <w:tcW w:w="1559" w:type="dxa"/>
            <w:vAlign w:val="center"/>
          </w:tcPr>
          <w:p w14:paraId="749CE9A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42BB9C5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3269307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873FE13" w14:textId="77777777" w:rsidR="00DF3CBE" w:rsidRPr="008C4FAA" w:rsidRDefault="00DF3CBE" w:rsidP="00D30E1B">
            <w:pPr>
              <w:wordWrap w:val="0"/>
              <w:spacing w:line="320" w:lineRule="exact"/>
              <w:jc w:val="both"/>
              <w:rPr>
                <w:rFonts w:ascii="標楷體" w:eastAsia="標楷體" w:hAnsi="標楷體" w:cs="標楷體"/>
                <w:sz w:val="28"/>
                <w:szCs w:val="28"/>
              </w:rPr>
            </w:pPr>
            <w:r w:rsidRPr="008C4FAA">
              <w:rPr>
                <w:rFonts w:ascii="標楷體" w:eastAsia="標楷體" w:hAnsi="標楷體" w:cs="標楷體" w:hint="eastAsia"/>
                <w:sz w:val="28"/>
                <w:szCs w:val="28"/>
              </w:rPr>
              <w:t>108.12.11(9-8-14)詢答完畢，決議：另擇期繼續審查。</w:t>
            </w:r>
          </w:p>
        </w:tc>
      </w:tr>
      <w:tr w:rsidR="00DF3CBE" w:rsidRPr="00DF3CBE" w14:paraId="353B1E9B" w14:textId="77777777" w:rsidTr="00BF5B80">
        <w:trPr>
          <w:trHeight w:val="567"/>
        </w:trPr>
        <w:tc>
          <w:tcPr>
            <w:tcW w:w="581" w:type="dxa"/>
            <w:vAlign w:val="center"/>
          </w:tcPr>
          <w:p w14:paraId="0746D7B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3CE88E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兒童及少年福利與權益保障法部分條文修正草案(委23097</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7,8,10,26-1】</w:t>
            </w:r>
          </w:p>
        </w:tc>
        <w:tc>
          <w:tcPr>
            <w:tcW w:w="1361" w:type="dxa"/>
            <w:vAlign w:val="center"/>
          </w:tcPr>
          <w:p w14:paraId="6566142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820E68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蔡培慧等20人</w:t>
            </w:r>
          </w:p>
        </w:tc>
        <w:tc>
          <w:tcPr>
            <w:tcW w:w="1559" w:type="dxa"/>
            <w:vAlign w:val="center"/>
          </w:tcPr>
          <w:p w14:paraId="41389D4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33F5F379"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7D8A4484"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3C737ACF"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78DAB9AE" w14:textId="77777777" w:rsidTr="00BF5B80">
        <w:trPr>
          <w:trHeight w:val="567"/>
        </w:trPr>
        <w:tc>
          <w:tcPr>
            <w:tcW w:w="581" w:type="dxa"/>
            <w:vAlign w:val="center"/>
          </w:tcPr>
          <w:p w14:paraId="3811FE1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54EAEA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兒童及少年福利與權益保障法部分條文修正草案(委2</w:t>
            </w:r>
            <w:r w:rsidRPr="00DB6E23">
              <w:rPr>
                <w:rFonts w:ascii="標楷體" w:eastAsia="標楷體" w:hAnsi="標楷體" w:cs="標楷體"/>
                <w:sz w:val="28"/>
                <w:szCs w:val="28"/>
              </w:rPr>
              <w:t>3548</w:t>
            </w:r>
            <w:r w:rsidR="00BF5B80">
              <w:rPr>
                <w:rFonts w:ascii="標楷體" w:eastAsia="標楷體" w:hAnsi="標楷體" w:cs="標楷體" w:hint="eastAsia"/>
                <w:sz w:val="28"/>
                <w:szCs w:val="28"/>
              </w:rPr>
              <w:t>)【</w:t>
            </w:r>
            <w:r w:rsidRPr="00DB6E23">
              <w:rPr>
                <w:rFonts w:ascii="標楷體" w:eastAsia="標楷體" w:hAnsi="標楷體" w:cs="標楷體"/>
                <w:sz w:val="28"/>
                <w:szCs w:val="28"/>
              </w:rPr>
              <w:t>10,13-1,77-1,90,97,105,107,108,109-1</w:t>
            </w:r>
            <w:r w:rsidRPr="00DB6E23">
              <w:rPr>
                <w:rFonts w:ascii="標楷體" w:eastAsia="標楷體" w:hAnsi="標楷體" w:cs="標楷體" w:hint="eastAsia"/>
                <w:sz w:val="28"/>
                <w:szCs w:val="28"/>
              </w:rPr>
              <w:t>】</w:t>
            </w:r>
          </w:p>
        </w:tc>
        <w:tc>
          <w:tcPr>
            <w:tcW w:w="1361" w:type="dxa"/>
            <w:vAlign w:val="center"/>
          </w:tcPr>
          <w:p w14:paraId="568DEEE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1E1369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69B3684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22B44C3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79DD1E2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DA3973"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48E1A0BD" w14:textId="77777777" w:rsidTr="00BF5B80">
        <w:trPr>
          <w:trHeight w:val="567"/>
        </w:trPr>
        <w:tc>
          <w:tcPr>
            <w:tcW w:w="581" w:type="dxa"/>
            <w:vAlign w:val="center"/>
          </w:tcPr>
          <w:p w14:paraId="7A123E4B"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8ECCDA4"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兒童及少年福利與權益保障法部分條文修正草案</w:t>
            </w:r>
            <w:r w:rsidRPr="00DB6E23">
              <w:rPr>
                <w:rFonts w:ascii="標楷體" w:eastAsia="標楷體" w:hAnsi="標楷體" w:cs="標楷體" w:hint="eastAsia"/>
                <w:sz w:val="28"/>
                <w:szCs w:val="28"/>
              </w:rPr>
              <w:t>(委23674)【</w:t>
            </w:r>
            <w:r w:rsidRPr="00DB6E23">
              <w:rPr>
                <w:rFonts w:ascii="標楷體" w:eastAsia="標楷體" w:hAnsi="標楷體" w:cs="標楷體"/>
                <w:sz w:val="28"/>
                <w:szCs w:val="28"/>
              </w:rPr>
              <w:t>13-1,</w:t>
            </w:r>
            <w:r w:rsidRPr="00DB6E23">
              <w:rPr>
                <w:rFonts w:ascii="標楷體" w:eastAsia="標楷體" w:hAnsi="標楷體" w:cs="標楷體" w:hint="eastAsia"/>
                <w:sz w:val="28"/>
                <w:szCs w:val="28"/>
              </w:rPr>
              <w:t>26,90,105,107,115-1】</w:t>
            </w:r>
          </w:p>
        </w:tc>
        <w:tc>
          <w:tcPr>
            <w:tcW w:w="1361" w:type="dxa"/>
            <w:vAlign w:val="center"/>
          </w:tcPr>
          <w:p w14:paraId="1F99D2F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B3E0A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李麗芬等19人</w:t>
            </w:r>
          </w:p>
        </w:tc>
        <w:tc>
          <w:tcPr>
            <w:tcW w:w="1559" w:type="dxa"/>
            <w:vAlign w:val="center"/>
          </w:tcPr>
          <w:p w14:paraId="4618EA5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44E1DF0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28369CF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2315047"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49BF5A28" w14:textId="77777777" w:rsidTr="00BF5B80">
        <w:trPr>
          <w:trHeight w:val="567"/>
        </w:trPr>
        <w:tc>
          <w:tcPr>
            <w:tcW w:w="581" w:type="dxa"/>
            <w:vAlign w:val="center"/>
          </w:tcPr>
          <w:p w14:paraId="12E0508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27ED53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兒童及少年福利與權益保障法部分條文修正草案(委23808</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23,31,32,41,52,71,73,75】</w:t>
            </w:r>
          </w:p>
        </w:tc>
        <w:tc>
          <w:tcPr>
            <w:tcW w:w="1361" w:type="dxa"/>
            <w:vAlign w:val="center"/>
          </w:tcPr>
          <w:p w14:paraId="16C573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EBA50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黃秀芳等17人</w:t>
            </w:r>
          </w:p>
        </w:tc>
        <w:tc>
          <w:tcPr>
            <w:tcW w:w="1559" w:type="dxa"/>
            <w:vAlign w:val="center"/>
          </w:tcPr>
          <w:p w14:paraId="7E27B11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53C2E47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76C3091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3406DC1"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434C9886" w14:textId="77777777" w:rsidTr="00BF5B80">
        <w:trPr>
          <w:trHeight w:val="567"/>
        </w:trPr>
        <w:tc>
          <w:tcPr>
            <w:tcW w:w="581" w:type="dxa"/>
            <w:vAlign w:val="center"/>
          </w:tcPr>
          <w:p w14:paraId="4CF2909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0A1C57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兒童及少年福利與權益保障法部分條文修正草案(委23773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13,27-1,27-2,</w:t>
            </w:r>
            <w:r w:rsidRPr="00DB6E23">
              <w:rPr>
                <w:rFonts w:ascii="標楷體" w:eastAsia="標楷體" w:hAnsi="標楷體" w:cs="標楷體" w:hint="eastAsia"/>
                <w:sz w:val="28"/>
                <w:szCs w:val="28"/>
              </w:rPr>
              <w:lastRenderedPageBreak/>
              <w:t>27-3,27-4,27-5,27-6,118】</w:t>
            </w:r>
          </w:p>
        </w:tc>
        <w:tc>
          <w:tcPr>
            <w:tcW w:w="1361" w:type="dxa"/>
            <w:vAlign w:val="center"/>
          </w:tcPr>
          <w:p w14:paraId="2920A96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w:t>
            </w:r>
          </w:p>
          <w:p w14:paraId="650F2849" w14:textId="77777777" w:rsidR="00F8399F"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118952E3" w14:textId="77777777" w:rsidR="00DF3CBE" w:rsidRPr="00DF3CBE" w:rsidRDefault="00F8399F" w:rsidP="00E90B70">
            <w:pPr>
              <w:wordWrap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5C3D84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3F05085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3F1DE8D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797363"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2512FAFF" w14:textId="77777777" w:rsidTr="00BF5B80">
        <w:trPr>
          <w:trHeight w:val="567"/>
        </w:trPr>
        <w:tc>
          <w:tcPr>
            <w:tcW w:w="581" w:type="dxa"/>
            <w:vAlign w:val="center"/>
          </w:tcPr>
          <w:p w14:paraId="6C84146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20EED4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兒童及少年福利與權益保障法第三十三條之二條文修正草案(委23420)</w:t>
            </w:r>
          </w:p>
        </w:tc>
        <w:tc>
          <w:tcPr>
            <w:tcW w:w="1361" w:type="dxa"/>
            <w:vAlign w:val="center"/>
          </w:tcPr>
          <w:p w14:paraId="31B1E2C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055132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柯呈枋等21人</w:t>
            </w:r>
          </w:p>
        </w:tc>
        <w:tc>
          <w:tcPr>
            <w:tcW w:w="1559" w:type="dxa"/>
            <w:vAlign w:val="center"/>
          </w:tcPr>
          <w:p w14:paraId="2ACBACF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108.5.31</w:t>
            </w:r>
          </w:p>
          <w:p w14:paraId="62B80AC6"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(9-7-16)</w:t>
            </w:r>
          </w:p>
        </w:tc>
        <w:tc>
          <w:tcPr>
            <w:tcW w:w="1474" w:type="dxa"/>
            <w:vAlign w:val="center"/>
          </w:tcPr>
          <w:p w14:paraId="498235DB"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2358E9ED"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7D729977" w14:textId="77777777" w:rsidTr="00BF5B80">
        <w:trPr>
          <w:trHeight w:val="567"/>
        </w:trPr>
        <w:tc>
          <w:tcPr>
            <w:tcW w:w="581" w:type="dxa"/>
            <w:vAlign w:val="center"/>
          </w:tcPr>
          <w:p w14:paraId="6433D09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2D532E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兒童及少年福利與權益保障法增訂第五十二條之一條文草案(委23023)</w:t>
            </w:r>
          </w:p>
        </w:tc>
        <w:tc>
          <w:tcPr>
            <w:tcW w:w="1361" w:type="dxa"/>
            <w:vAlign w:val="center"/>
          </w:tcPr>
          <w:p w14:paraId="380E94C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226F178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鄭運鵬等18人</w:t>
            </w:r>
          </w:p>
        </w:tc>
        <w:tc>
          <w:tcPr>
            <w:tcW w:w="1559" w:type="dxa"/>
            <w:vAlign w:val="center"/>
          </w:tcPr>
          <w:p w14:paraId="1AE6391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0D29C150"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15E9E13F"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4872F6CB"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06F2F52F" w14:textId="77777777" w:rsidTr="00BF5B80">
        <w:trPr>
          <w:trHeight w:val="567"/>
        </w:trPr>
        <w:tc>
          <w:tcPr>
            <w:tcW w:w="581" w:type="dxa"/>
            <w:vAlign w:val="center"/>
          </w:tcPr>
          <w:p w14:paraId="307674A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64E47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兒童及少年福利與權益保障法第五十三條條文修正草案(委23052)</w:t>
            </w:r>
          </w:p>
        </w:tc>
        <w:tc>
          <w:tcPr>
            <w:tcW w:w="1361" w:type="dxa"/>
            <w:vAlign w:val="center"/>
          </w:tcPr>
          <w:p w14:paraId="789E320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7F20D3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李昆澤等16人</w:t>
            </w:r>
          </w:p>
        </w:tc>
        <w:tc>
          <w:tcPr>
            <w:tcW w:w="1559" w:type="dxa"/>
            <w:vAlign w:val="center"/>
          </w:tcPr>
          <w:p w14:paraId="4BF296C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348F4448"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773B5EE3"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3BB41769"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645D31B6" w14:textId="77777777" w:rsidTr="00BF5B80">
        <w:trPr>
          <w:trHeight w:val="567"/>
        </w:trPr>
        <w:tc>
          <w:tcPr>
            <w:tcW w:w="581" w:type="dxa"/>
            <w:vAlign w:val="center"/>
          </w:tcPr>
          <w:p w14:paraId="31B4BDF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DE8F89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兒童及少年福利與權益保障法第九十條條文修正草案(委23059)</w:t>
            </w:r>
          </w:p>
        </w:tc>
        <w:tc>
          <w:tcPr>
            <w:tcW w:w="1361" w:type="dxa"/>
            <w:vAlign w:val="center"/>
          </w:tcPr>
          <w:p w14:paraId="6D965BE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3C4F8D19"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許毓仁等17人</w:t>
            </w:r>
          </w:p>
        </w:tc>
        <w:tc>
          <w:tcPr>
            <w:tcW w:w="1559" w:type="dxa"/>
            <w:vAlign w:val="center"/>
          </w:tcPr>
          <w:p w14:paraId="52E4C12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2CD23960"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17EFF3AA"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6B6387CA" w14:textId="77777777" w:rsidR="00DF3CBE" w:rsidRPr="008C4FAA" w:rsidRDefault="00DF3CBE" w:rsidP="00E90B70">
            <w:pPr>
              <w:wordWrap w:val="0"/>
              <w:spacing w:line="320" w:lineRule="exact"/>
              <w:jc w:val="both"/>
              <w:rPr>
                <w:rFonts w:ascii="標楷體" w:eastAsia="標楷體" w:hAnsi="標楷體" w:cs="標楷體"/>
                <w:sz w:val="28"/>
                <w:szCs w:val="28"/>
              </w:rPr>
            </w:pPr>
          </w:p>
        </w:tc>
      </w:tr>
      <w:tr w:rsidR="00DF3CBE" w:rsidRPr="00DF3CBE" w14:paraId="47198FD9" w14:textId="77777777" w:rsidTr="00BF5B80">
        <w:trPr>
          <w:trHeight w:val="567"/>
        </w:trPr>
        <w:tc>
          <w:tcPr>
            <w:tcW w:w="581" w:type="dxa"/>
            <w:vAlign w:val="center"/>
          </w:tcPr>
          <w:p w14:paraId="6649118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C3205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老人福利法第三條、第</w:t>
            </w:r>
            <w:r w:rsidRPr="00DB6E23">
              <w:rPr>
                <w:rFonts w:ascii="標楷體" w:eastAsia="標楷體" w:hAnsi="標楷體" w:cs="標楷體" w:hint="eastAsia"/>
                <w:sz w:val="28"/>
                <w:szCs w:val="28"/>
              </w:rPr>
              <w:t>四</w:t>
            </w:r>
            <w:r w:rsidRPr="00DB6E23">
              <w:rPr>
                <w:rFonts w:ascii="標楷體" w:eastAsia="標楷體" w:hAnsi="標楷體" w:cs="標楷體"/>
                <w:sz w:val="28"/>
                <w:szCs w:val="28"/>
              </w:rPr>
              <w:t>條及第二十七條之一條文修正草案</w:t>
            </w:r>
            <w:r w:rsidRPr="00DB6E23">
              <w:rPr>
                <w:rFonts w:ascii="標楷體" w:eastAsia="標楷體" w:hAnsi="標楷體" w:cs="標楷體" w:hint="eastAsia"/>
                <w:sz w:val="28"/>
                <w:szCs w:val="28"/>
              </w:rPr>
              <w:t>(委20244)</w:t>
            </w:r>
          </w:p>
        </w:tc>
        <w:tc>
          <w:tcPr>
            <w:tcW w:w="1361" w:type="dxa"/>
            <w:vAlign w:val="center"/>
          </w:tcPr>
          <w:p w14:paraId="460C54E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22127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何欣純等23人</w:t>
            </w:r>
          </w:p>
        </w:tc>
        <w:tc>
          <w:tcPr>
            <w:tcW w:w="1559" w:type="dxa"/>
            <w:vAlign w:val="center"/>
          </w:tcPr>
          <w:p w14:paraId="2CEEE1C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w:t>
            </w:r>
          </w:p>
          <w:p w14:paraId="6358CA2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(9-3-3)</w:t>
            </w:r>
          </w:p>
        </w:tc>
        <w:tc>
          <w:tcPr>
            <w:tcW w:w="1474" w:type="dxa"/>
            <w:vAlign w:val="center"/>
          </w:tcPr>
          <w:p w14:paraId="6050878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C6CDAFB" w14:textId="77777777" w:rsidR="00DF3CBE" w:rsidRPr="008C4FAA" w:rsidRDefault="00DF3CBE" w:rsidP="00E90B70">
            <w:pPr>
              <w:wordWrap w:val="0"/>
              <w:spacing w:line="320" w:lineRule="exact"/>
              <w:jc w:val="both"/>
              <w:rPr>
                <w:rFonts w:ascii="標楷體" w:eastAsia="標楷體" w:hAnsi="標楷體" w:cs="Times New Roman"/>
                <w:sz w:val="28"/>
                <w:szCs w:val="28"/>
              </w:rPr>
            </w:pPr>
            <w:r w:rsidRPr="008C4FAA">
              <w:rPr>
                <w:rFonts w:ascii="標楷體" w:eastAsia="標楷體" w:hAnsi="標楷體" w:cs="Times New Roman" w:hint="eastAsia"/>
                <w:sz w:val="28"/>
                <w:szCs w:val="28"/>
              </w:rPr>
              <w:t>108.5.22(9-7-22)詢答完畢，</w:t>
            </w:r>
            <w:r w:rsidRPr="008C4FAA">
              <w:rPr>
                <w:rFonts w:ascii="標楷體" w:eastAsia="標楷體" w:hAnsi="標楷體" w:cs="標楷體" w:hint="eastAsia"/>
                <w:color w:val="000000"/>
                <w:sz w:val="28"/>
                <w:szCs w:val="28"/>
              </w:rPr>
              <w:t>決議：</w:t>
            </w:r>
            <w:r w:rsidRPr="008C4FAA">
              <w:rPr>
                <w:rFonts w:ascii="標楷體" w:eastAsia="標楷體" w:hAnsi="標楷體" w:cs="Times New Roman" w:hint="eastAsia"/>
                <w:sz w:val="28"/>
                <w:szCs w:val="28"/>
              </w:rPr>
              <w:t>另擇期繼續審查。</w:t>
            </w:r>
          </w:p>
        </w:tc>
      </w:tr>
      <w:tr w:rsidR="00DF3CBE" w:rsidRPr="00DF3CBE" w14:paraId="75DFAD45" w14:textId="77777777" w:rsidTr="00BF5B80">
        <w:trPr>
          <w:trHeight w:val="567"/>
        </w:trPr>
        <w:tc>
          <w:tcPr>
            <w:tcW w:w="581" w:type="dxa"/>
            <w:vAlign w:val="center"/>
          </w:tcPr>
          <w:p w14:paraId="3AB0484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7D2B55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老人福利法第二十三條條文修正草案</w:t>
            </w:r>
            <w:r w:rsidRPr="00DB6E23">
              <w:rPr>
                <w:rFonts w:ascii="標楷體" w:eastAsia="標楷體" w:hAnsi="標楷體" w:cs="標楷體" w:hint="eastAsia"/>
                <w:sz w:val="28"/>
                <w:szCs w:val="28"/>
              </w:rPr>
              <w:t>(委18550)</w:t>
            </w:r>
          </w:p>
        </w:tc>
        <w:tc>
          <w:tcPr>
            <w:tcW w:w="1361" w:type="dxa"/>
            <w:vAlign w:val="center"/>
          </w:tcPr>
          <w:p w14:paraId="0982F4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FEE0A9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陳素月等18人</w:t>
            </w:r>
          </w:p>
        </w:tc>
        <w:tc>
          <w:tcPr>
            <w:tcW w:w="1559" w:type="dxa"/>
            <w:vAlign w:val="center"/>
          </w:tcPr>
          <w:p w14:paraId="6A1A06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038B361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0EA6AE7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B8058E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Times New Roman" w:hint="eastAsia"/>
                <w:sz w:val="28"/>
                <w:szCs w:val="28"/>
              </w:rPr>
              <w:t>108.5.22(9-7-22)詢答完畢，</w:t>
            </w:r>
            <w:r w:rsidRPr="008C4FAA">
              <w:rPr>
                <w:rFonts w:ascii="標楷體" w:eastAsia="標楷體" w:hAnsi="標楷體" w:cs="標楷體" w:hint="eastAsia"/>
                <w:color w:val="000000"/>
                <w:sz w:val="28"/>
                <w:szCs w:val="28"/>
              </w:rPr>
              <w:t>決議：</w:t>
            </w:r>
            <w:r w:rsidRPr="008C4FAA">
              <w:rPr>
                <w:rFonts w:ascii="標楷體" w:eastAsia="標楷體" w:hAnsi="標楷體" w:cs="Times New Roman" w:hint="eastAsia"/>
                <w:sz w:val="28"/>
                <w:szCs w:val="28"/>
              </w:rPr>
              <w:t>另擇期繼續審查。</w:t>
            </w:r>
          </w:p>
        </w:tc>
      </w:tr>
      <w:tr w:rsidR="00DF3CBE" w:rsidRPr="00DF3CBE" w14:paraId="7A931719" w14:textId="77777777" w:rsidTr="00BF5B80">
        <w:trPr>
          <w:trHeight w:val="567"/>
        </w:trPr>
        <w:tc>
          <w:tcPr>
            <w:tcW w:w="581" w:type="dxa"/>
            <w:vAlign w:val="center"/>
          </w:tcPr>
          <w:p w14:paraId="21072CF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B551E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老人福利法第五十二條條文修正草案(委23349)</w:t>
            </w:r>
          </w:p>
        </w:tc>
        <w:tc>
          <w:tcPr>
            <w:tcW w:w="1361" w:type="dxa"/>
            <w:vAlign w:val="center"/>
          </w:tcPr>
          <w:p w14:paraId="7B8010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0EB5E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李昆澤等16人</w:t>
            </w:r>
          </w:p>
        </w:tc>
        <w:tc>
          <w:tcPr>
            <w:tcW w:w="1559" w:type="dxa"/>
            <w:vAlign w:val="center"/>
          </w:tcPr>
          <w:p w14:paraId="7E65C61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216C885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5BB654E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CE50F9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Times New Roman" w:hint="eastAsia"/>
                <w:sz w:val="28"/>
                <w:szCs w:val="28"/>
              </w:rPr>
              <w:t>108.5.22(9-7-22)詢答完畢，</w:t>
            </w:r>
            <w:r w:rsidRPr="008C4FAA">
              <w:rPr>
                <w:rFonts w:ascii="標楷體" w:eastAsia="標楷體" w:hAnsi="標楷體" w:cs="標楷體" w:hint="eastAsia"/>
                <w:color w:val="000000"/>
                <w:sz w:val="28"/>
                <w:szCs w:val="28"/>
              </w:rPr>
              <w:t>決議：</w:t>
            </w:r>
            <w:r w:rsidRPr="008C4FAA">
              <w:rPr>
                <w:rFonts w:ascii="標楷體" w:eastAsia="標楷體" w:hAnsi="標楷體" w:cs="Times New Roman" w:hint="eastAsia"/>
                <w:sz w:val="28"/>
                <w:szCs w:val="28"/>
              </w:rPr>
              <w:t>另擇期繼續審查。</w:t>
            </w:r>
          </w:p>
        </w:tc>
      </w:tr>
      <w:tr w:rsidR="00DF3CBE" w:rsidRPr="00DF3CBE" w14:paraId="2F22D60A" w14:textId="77777777" w:rsidTr="00BF5B80">
        <w:trPr>
          <w:trHeight w:val="567"/>
        </w:trPr>
        <w:tc>
          <w:tcPr>
            <w:tcW w:w="581" w:type="dxa"/>
            <w:vAlign w:val="center"/>
          </w:tcPr>
          <w:p w14:paraId="77EA09C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886D0B7"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老人福利法部分條文修正草案</w:t>
            </w:r>
            <w:r w:rsidRPr="00DB6E23">
              <w:rPr>
                <w:rFonts w:ascii="標楷體" w:eastAsia="標楷體" w:hAnsi="標楷體" w:cs="標楷體" w:hint="eastAsia"/>
                <w:sz w:val="28"/>
                <w:szCs w:val="28"/>
              </w:rPr>
              <w:t>(委23567)【8,9,23,41】</w:t>
            </w:r>
          </w:p>
        </w:tc>
        <w:tc>
          <w:tcPr>
            <w:tcW w:w="1361" w:type="dxa"/>
            <w:vAlign w:val="center"/>
          </w:tcPr>
          <w:p w14:paraId="1701F5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2824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蔣絜安等17人</w:t>
            </w:r>
          </w:p>
        </w:tc>
        <w:tc>
          <w:tcPr>
            <w:tcW w:w="1559" w:type="dxa"/>
            <w:vAlign w:val="center"/>
          </w:tcPr>
          <w:p w14:paraId="3C00C83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108.10.15</w:t>
            </w:r>
          </w:p>
          <w:p w14:paraId="050D8EB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(9-8-5)</w:t>
            </w:r>
          </w:p>
        </w:tc>
        <w:tc>
          <w:tcPr>
            <w:tcW w:w="1474" w:type="dxa"/>
            <w:vAlign w:val="center"/>
          </w:tcPr>
          <w:p w14:paraId="7429E1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C34460"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3A300428" w14:textId="77777777" w:rsidTr="00BF5B80">
        <w:trPr>
          <w:trHeight w:val="567"/>
        </w:trPr>
        <w:tc>
          <w:tcPr>
            <w:tcW w:w="581" w:type="dxa"/>
            <w:vAlign w:val="center"/>
          </w:tcPr>
          <w:p w14:paraId="667A1C3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598667A"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老人福利法部分條文修正草案</w:t>
            </w:r>
            <w:r w:rsidRPr="00DB6E23">
              <w:rPr>
                <w:rFonts w:ascii="標楷體" w:eastAsia="標楷體" w:hAnsi="標楷體" w:cs="標楷體" w:hint="eastAsia"/>
                <w:sz w:val="28"/>
                <w:szCs w:val="28"/>
              </w:rPr>
              <w:t>(委23764)【3,9,16,17,18,19】</w:t>
            </w:r>
          </w:p>
        </w:tc>
        <w:tc>
          <w:tcPr>
            <w:tcW w:w="1361" w:type="dxa"/>
            <w:vAlign w:val="center"/>
          </w:tcPr>
          <w:p w14:paraId="72A05EF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68F5B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邱泰源等18人</w:t>
            </w:r>
          </w:p>
        </w:tc>
        <w:tc>
          <w:tcPr>
            <w:tcW w:w="1559" w:type="dxa"/>
            <w:vAlign w:val="center"/>
          </w:tcPr>
          <w:p w14:paraId="0EA827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640BE3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371056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8DA4FB2"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576A258A" w14:textId="77777777" w:rsidTr="00BF5B80">
        <w:trPr>
          <w:trHeight w:val="567"/>
        </w:trPr>
        <w:tc>
          <w:tcPr>
            <w:tcW w:w="581" w:type="dxa"/>
            <w:vAlign w:val="center"/>
          </w:tcPr>
          <w:p w14:paraId="5F1C379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8E6E0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老人福利法第十四條條文修正草案</w:t>
            </w:r>
            <w:r w:rsidRPr="00DB6E23">
              <w:rPr>
                <w:rFonts w:ascii="標楷體" w:eastAsia="標楷體" w:hAnsi="標楷體" w:cs="標楷體" w:hint="eastAsia"/>
                <w:sz w:val="28"/>
                <w:szCs w:val="28"/>
              </w:rPr>
              <w:t>(委23775)</w:t>
            </w:r>
          </w:p>
        </w:tc>
        <w:tc>
          <w:tcPr>
            <w:tcW w:w="1361" w:type="dxa"/>
            <w:vAlign w:val="center"/>
          </w:tcPr>
          <w:p w14:paraId="6B1F12B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1F29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賴瑞隆等16人</w:t>
            </w:r>
          </w:p>
        </w:tc>
        <w:tc>
          <w:tcPr>
            <w:tcW w:w="1559" w:type="dxa"/>
            <w:vAlign w:val="center"/>
          </w:tcPr>
          <w:p w14:paraId="207FD81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6392E7B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5D12CA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4A9F6B4"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43A46CBA" w14:textId="77777777" w:rsidTr="00BF5B80">
        <w:trPr>
          <w:trHeight w:val="567"/>
        </w:trPr>
        <w:tc>
          <w:tcPr>
            <w:tcW w:w="581" w:type="dxa"/>
            <w:vAlign w:val="center"/>
          </w:tcPr>
          <w:p w14:paraId="1E2F0A4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DAA3C4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老人福利法第二十五條條文修正草案</w:t>
            </w:r>
            <w:r w:rsidRPr="00DB6E23">
              <w:rPr>
                <w:rFonts w:ascii="標楷體" w:eastAsia="標楷體" w:hAnsi="標楷體" w:cs="標楷體" w:hint="eastAsia"/>
                <w:sz w:val="28"/>
                <w:szCs w:val="28"/>
              </w:rPr>
              <w:t>(委23779)</w:t>
            </w:r>
          </w:p>
        </w:tc>
        <w:tc>
          <w:tcPr>
            <w:tcW w:w="1361" w:type="dxa"/>
            <w:vAlign w:val="center"/>
          </w:tcPr>
          <w:p w14:paraId="56D66A1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AB1FF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蕭美琴等22人</w:t>
            </w:r>
          </w:p>
        </w:tc>
        <w:tc>
          <w:tcPr>
            <w:tcW w:w="1559" w:type="dxa"/>
            <w:vAlign w:val="center"/>
          </w:tcPr>
          <w:p w14:paraId="199C173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1433AF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DCFCBF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7D14DDA"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7712B53F" w14:textId="77777777" w:rsidTr="00BF5B80">
        <w:trPr>
          <w:trHeight w:val="567"/>
        </w:trPr>
        <w:tc>
          <w:tcPr>
            <w:tcW w:w="581" w:type="dxa"/>
            <w:vAlign w:val="center"/>
          </w:tcPr>
          <w:p w14:paraId="15EBEED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7359A3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老人福利法第二十五條條文修正草案</w:t>
            </w:r>
            <w:r w:rsidRPr="00DB6E23">
              <w:rPr>
                <w:rFonts w:ascii="標楷體" w:eastAsia="標楷體" w:hAnsi="標楷體" w:cs="標楷體" w:hint="eastAsia"/>
                <w:sz w:val="28"/>
                <w:szCs w:val="28"/>
              </w:rPr>
              <w:t>(委23781)</w:t>
            </w:r>
          </w:p>
        </w:tc>
        <w:tc>
          <w:tcPr>
            <w:tcW w:w="1361" w:type="dxa"/>
            <w:vAlign w:val="center"/>
          </w:tcPr>
          <w:p w14:paraId="7E695AE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AD27C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李昆澤等19人</w:t>
            </w:r>
          </w:p>
        </w:tc>
        <w:tc>
          <w:tcPr>
            <w:tcW w:w="1559" w:type="dxa"/>
            <w:vAlign w:val="center"/>
          </w:tcPr>
          <w:p w14:paraId="680ADFF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043E437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63AE41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F2344CA"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443FE26E" w14:textId="77777777" w:rsidTr="00BF5B80">
        <w:trPr>
          <w:trHeight w:val="567"/>
        </w:trPr>
        <w:tc>
          <w:tcPr>
            <w:tcW w:w="581" w:type="dxa"/>
            <w:vAlign w:val="center"/>
          </w:tcPr>
          <w:p w14:paraId="23C0371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00F058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老人福利法第二十五條條文修正草案</w:t>
            </w:r>
            <w:r w:rsidRPr="00DB6E23">
              <w:rPr>
                <w:rFonts w:ascii="標楷體" w:eastAsia="標楷體" w:hAnsi="標楷體" w:cs="標楷體" w:hint="eastAsia"/>
                <w:sz w:val="28"/>
                <w:szCs w:val="28"/>
              </w:rPr>
              <w:t>(委23794)</w:t>
            </w:r>
          </w:p>
        </w:tc>
        <w:tc>
          <w:tcPr>
            <w:tcW w:w="1361" w:type="dxa"/>
            <w:vAlign w:val="center"/>
          </w:tcPr>
          <w:p w14:paraId="7B53525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8AFF6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鄭寶清等17人</w:t>
            </w:r>
          </w:p>
        </w:tc>
        <w:tc>
          <w:tcPr>
            <w:tcW w:w="1559" w:type="dxa"/>
            <w:vAlign w:val="center"/>
          </w:tcPr>
          <w:p w14:paraId="5D7572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7DBD49A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61BED68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13974B9"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73471864" w14:textId="77777777" w:rsidTr="00BF5B80">
        <w:trPr>
          <w:trHeight w:val="567"/>
        </w:trPr>
        <w:tc>
          <w:tcPr>
            <w:tcW w:w="581" w:type="dxa"/>
            <w:vAlign w:val="center"/>
          </w:tcPr>
          <w:p w14:paraId="61DE6E4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D3A5FB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老人福利法第二十五條條文修正草案(委23878)</w:t>
            </w:r>
          </w:p>
        </w:tc>
        <w:tc>
          <w:tcPr>
            <w:tcW w:w="1361" w:type="dxa"/>
            <w:vAlign w:val="center"/>
          </w:tcPr>
          <w:p w14:paraId="3377680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6DE4E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劉世芳等18人</w:t>
            </w:r>
          </w:p>
        </w:tc>
        <w:tc>
          <w:tcPr>
            <w:tcW w:w="1559" w:type="dxa"/>
            <w:vAlign w:val="center"/>
          </w:tcPr>
          <w:p w14:paraId="19783C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108.12.31</w:t>
            </w:r>
          </w:p>
          <w:p w14:paraId="34BCC7A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(9-8-15)</w:t>
            </w:r>
          </w:p>
        </w:tc>
        <w:tc>
          <w:tcPr>
            <w:tcW w:w="1474" w:type="dxa"/>
            <w:vAlign w:val="center"/>
          </w:tcPr>
          <w:p w14:paraId="4944802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3F619C2"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624393BA" w14:textId="77777777" w:rsidTr="00BF5B80">
        <w:trPr>
          <w:trHeight w:val="567"/>
        </w:trPr>
        <w:tc>
          <w:tcPr>
            <w:tcW w:w="581" w:type="dxa"/>
            <w:vAlign w:val="center"/>
          </w:tcPr>
          <w:p w14:paraId="097FAA4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w:t>
            </w:r>
          </w:p>
        </w:tc>
        <w:tc>
          <w:tcPr>
            <w:tcW w:w="2551" w:type="dxa"/>
            <w:tcMar>
              <w:left w:w="17" w:type="dxa"/>
              <w:right w:w="28" w:type="dxa"/>
            </w:tcMar>
            <w:vAlign w:val="center"/>
          </w:tcPr>
          <w:p w14:paraId="01B3C8F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老人福利法第四十八條條文修正草案(委23594)</w:t>
            </w:r>
          </w:p>
        </w:tc>
        <w:tc>
          <w:tcPr>
            <w:tcW w:w="1361" w:type="dxa"/>
            <w:vAlign w:val="center"/>
          </w:tcPr>
          <w:p w14:paraId="6930C86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0F83EA44"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何欣純等18人</w:t>
            </w:r>
          </w:p>
        </w:tc>
        <w:tc>
          <w:tcPr>
            <w:tcW w:w="1559" w:type="dxa"/>
            <w:vAlign w:val="center"/>
          </w:tcPr>
          <w:p w14:paraId="52BEDF9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108.10.18</w:t>
            </w:r>
          </w:p>
          <w:p w14:paraId="7F944FC3"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(9-8-6)</w:t>
            </w:r>
          </w:p>
        </w:tc>
        <w:tc>
          <w:tcPr>
            <w:tcW w:w="1474" w:type="dxa"/>
            <w:vAlign w:val="center"/>
          </w:tcPr>
          <w:p w14:paraId="77C4D69C"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556A18BB"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2AE1DEAF" w14:textId="77777777" w:rsidTr="00BF5B80">
        <w:trPr>
          <w:trHeight w:val="567"/>
        </w:trPr>
        <w:tc>
          <w:tcPr>
            <w:tcW w:w="581" w:type="dxa"/>
            <w:vAlign w:val="center"/>
          </w:tcPr>
          <w:p w14:paraId="55871F9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BD38F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老人福利法第五十二條條文修正草案(委23595)</w:t>
            </w:r>
          </w:p>
        </w:tc>
        <w:tc>
          <w:tcPr>
            <w:tcW w:w="1361" w:type="dxa"/>
            <w:vAlign w:val="center"/>
          </w:tcPr>
          <w:p w14:paraId="3E2AF78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166736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何欣純等18人</w:t>
            </w:r>
          </w:p>
        </w:tc>
        <w:tc>
          <w:tcPr>
            <w:tcW w:w="1559" w:type="dxa"/>
            <w:vAlign w:val="center"/>
          </w:tcPr>
          <w:p w14:paraId="2266C25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108.10.18</w:t>
            </w:r>
          </w:p>
          <w:p w14:paraId="5B3B323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(9-8-6)</w:t>
            </w:r>
          </w:p>
        </w:tc>
        <w:tc>
          <w:tcPr>
            <w:tcW w:w="1474" w:type="dxa"/>
            <w:vAlign w:val="center"/>
          </w:tcPr>
          <w:p w14:paraId="090340CE"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5CD9CEDD"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38E27F5E" w14:textId="77777777" w:rsidTr="00BF5B80">
        <w:trPr>
          <w:trHeight w:val="567"/>
        </w:trPr>
        <w:tc>
          <w:tcPr>
            <w:tcW w:w="581" w:type="dxa"/>
            <w:vAlign w:val="center"/>
          </w:tcPr>
          <w:p w14:paraId="3628B6B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2F66DD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身心障礙者權益保障法第三十八條條文修正草案(委22582)</w:t>
            </w:r>
          </w:p>
        </w:tc>
        <w:tc>
          <w:tcPr>
            <w:tcW w:w="1361" w:type="dxa"/>
            <w:vAlign w:val="center"/>
          </w:tcPr>
          <w:p w14:paraId="52E07F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97663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林德福等16人</w:t>
            </w:r>
          </w:p>
        </w:tc>
        <w:tc>
          <w:tcPr>
            <w:tcW w:w="1559" w:type="dxa"/>
            <w:vAlign w:val="center"/>
          </w:tcPr>
          <w:p w14:paraId="1DCF0AF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107.11.30</w:t>
            </w:r>
          </w:p>
          <w:p w14:paraId="2AE40B8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(9-6-11)</w:t>
            </w:r>
          </w:p>
        </w:tc>
        <w:tc>
          <w:tcPr>
            <w:tcW w:w="1474" w:type="dxa"/>
            <w:vAlign w:val="center"/>
          </w:tcPr>
          <w:p w14:paraId="099A3E0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D4AC7D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Times New Roman" w:hint="eastAsia"/>
                <w:sz w:val="28"/>
                <w:szCs w:val="28"/>
              </w:rPr>
              <w:t>107.12.26(9-6-20)詢答完畢，</w:t>
            </w:r>
            <w:r w:rsidRPr="008C4FAA">
              <w:rPr>
                <w:rFonts w:ascii="標楷體" w:eastAsia="標楷體" w:hAnsi="標楷體" w:cs="標楷體" w:hint="eastAsia"/>
                <w:color w:val="000000"/>
                <w:sz w:val="28"/>
                <w:szCs w:val="28"/>
              </w:rPr>
              <w:t>決議：</w:t>
            </w:r>
            <w:r w:rsidRPr="008C4FAA">
              <w:rPr>
                <w:rFonts w:ascii="標楷體" w:eastAsia="標楷體" w:hAnsi="標楷體" w:cs="Times New Roman" w:hint="eastAsia"/>
                <w:sz w:val="28"/>
                <w:szCs w:val="28"/>
              </w:rPr>
              <w:t>另擇期繼續審查。</w:t>
            </w:r>
          </w:p>
        </w:tc>
      </w:tr>
      <w:tr w:rsidR="00DF3CBE" w:rsidRPr="00DF3CBE" w14:paraId="5D7F2F54" w14:textId="77777777" w:rsidTr="00BF5B80">
        <w:trPr>
          <w:trHeight w:val="567"/>
        </w:trPr>
        <w:tc>
          <w:tcPr>
            <w:tcW w:w="581" w:type="dxa"/>
            <w:vAlign w:val="center"/>
          </w:tcPr>
          <w:p w14:paraId="643D0C6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w:t>
            </w:r>
          </w:p>
        </w:tc>
        <w:tc>
          <w:tcPr>
            <w:tcW w:w="2551" w:type="dxa"/>
            <w:tcMar>
              <w:left w:w="17" w:type="dxa"/>
              <w:right w:w="28" w:type="dxa"/>
            </w:tcMar>
            <w:vAlign w:val="center"/>
          </w:tcPr>
          <w:p w14:paraId="151150F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身心障礙者權益保障法部分條文修正草案</w:t>
            </w:r>
            <w:r w:rsidRPr="00DB6E23">
              <w:rPr>
                <w:rFonts w:ascii="標楷體" w:eastAsia="標楷體" w:hAnsi="標楷體" w:cs="標楷體" w:hint="eastAsia"/>
                <w:sz w:val="28"/>
                <w:szCs w:val="28"/>
              </w:rPr>
              <w:t>(委18843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2,5,30,52】</w:t>
            </w:r>
          </w:p>
        </w:tc>
        <w:tc>
          <w:tcPr>
            <w:tcW w:w="1361" w:type="dxa"/>
            <w:vAlign w:val="center"/>
          </w:tcPr>
          <w:p w14:paraId="545BD8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27FB0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費鴻泰等20人</w:t>
            </w:r>
          </w:p>
        </w:tc>
        <w:tc>
          <w:tcPr>
            <w:tcW w:w="1559" w:type="dxa"/>
            <w:vAlign w:val="center"/>
          </w:tcPr>
          <w:p w14:paraId="57AA91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45A755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3F8665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1EB5DE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FE3ED22" w14:textId="77777777" w:rsidTr="00BF5B80">
        <w:trPr>
          <w:trHeight w:val="567"/>
        </w:trPr>
        <w:tc>
          <w:tcPr>
            <w:tcW w:w="581" w:type="dxa"/>
            <w:vAlign w:val="center"/>
          </w:tcPr>
          <w:p w14:paraId="7347885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A47A31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身心障礙者權益保障法部分條文修正草案(委19139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20,44,53,99】</w:t>
            </w:r>
          </w:p>
        </w:tc>
        <w:tc>
          <w:tcPr>
            <w:tcW w:w="1361" w:type="dxa"/>
            <w:vAlign w:val="center"/>
          </w:tcPr>
          <w:p w14:paraId="494795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2EC1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趙正宇等22人</w:t>
            </w:r>
          </w:p>
        </w:tc>
        <w:tc>
          <w:tcPr>
            <w:tcW w:w="1559" w:type="dxa"/>
            <w:vAlign w:val="center"/>
          </w:tcPr>
          <w:p w14:paraId="4ECEF09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105.5.20</w:t>
            </w:r>
          </w:p>
          <w:p w14:paraId="73F1372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(9-1-14)</w:t>
            </w:r>
          </w:p>
        </w:tc>
        <w:tc>
          <w:tcPr>
            <w:tcW w:w="1474" w:type="dxa"/>
            <w:vAlign w:val="center"/>
          </w:tcPr>
          <w:p w14:paraId="07DEED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E578DB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AC39F68" w14:textId="77777777" w:rsidTr="00BF5B80">
        <w:trPr>
          <w:trHeight w:val="567"/>
        </w:trPr>
        <w:tc>
          <w:tcPr>
            <w:tcW w:w="581" w:type="dxa"/>
            <w:vAlign w:val="center"/>
          </w:tcPr>
          <w:p w14:paraId="760D1AC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FC90D9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身心障礙者權益保障法第十四條條文修正草案</w:t>
            </w:r>
            <w:r w:rsidRPr="00DB6E23">
              <w:rPr>
                <w:rFonts w:ascii="標楷體" w:eastAsia="標楷體" w:hAnsi="標楷體" w:cs="標楷體" w:hint="eastAsia"/>
                <w:sz w:val="28"/>
                <w:szCs w:val="28"/>
              </w:rPr>
              <w:t>(委19669)</w:t>
            </w:r>
          </w:p>
        </w:tc>
        <w:tc>
          <w:tcPr>
            <w:tcW w:w="1361" w:type="dxa"/>
            <w:vAlign w:val="center"/>
          </w:tcPr>
          <w:p w14:paraId="0F1A8CC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896A5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蔣萬安等19人</w:t>
            </w:r>
          </w:p>
        </w:tc>
        <w:tc>
          <w:tcPr>
            <w:tcW w:w="1559" w:type="dxa"/>
            <w:vAlign w:val="center"/>
          </w:tcPr>
          <w:p w14:paraId="1659D91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105.10.28</w:t>
            </w:r>
          </w:p>
          <w:p w14:paraId="0FEAB43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(9-2-8)</w:t>
            </w:r>
          </w:p>
        </w:tc>
        <w:tc>
          <w:tcPr>
            <w:tcW w:w="1474" w:type="dxa"/>
            <w:vAlign w:val="center"/>
          </w:tcPr>
          <w:p w14:paraId="3A100F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520149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D7D8758" w14:textId="77777777" w:rsidTr="00BF5B80">
        <w:trPr>
          <w:trHeight w:val="567"/>
        </w:trPr>
        <w:tc>
          <w:tcPr>
            <w:tcW w:w="581" w:type="dxa"/>
            <w:vAlign w:val="center"/>
          </w:tcPr>
          <w:p w14:paraId="0DC7207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B362EB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身心障礙者權益保障法第三十四條、第四十條及第四十一 條條文修正草案</w:t>
            </w:r>
            <w:r w:rsidRPr="00DB6E23">
              <w:rPr>
                <w:rFonts w:ascii="標楷體" w:eastAsia="標楷體" w:hAnsi="標楷體" w:cs="標楷體" w:hint="eastAsia"/>
                <w:sz w:val="28"/>
                <w:szCs w:val="28"/>
              </w:rPr>
              <w:t>(委18607)</w:t>
            </w:r>
            <w:r w:rsidRPr="00DB6E23">
              <w:rPr>
                <w:rFonts w:ascii="標楷體" w:eastAsia="標楷體" w:hAnsi="標楷體" w:cs="標楷體"/>
                <w:sz w:val="28"/>
                <w:szCs w:val="28"/>
              </w:rPr>
              <w:t xml:space="preserve"> </w:t>
            </w:r>
          </w:p>
        </w:tc>
        <w:tc>
          <w:tcPr>
            <w:tcW w:w="1361" w:type="dxa"/>
            <w:vAlign w:val="center"/>
          </w:tcPr>
          <w:p w14:paraId="58AB952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9869FA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林麗蟬等22人</w:t>
            </w:r>
          </w:p>
        </w:tc>
        <w:tc>
          <w:tcPr>
            <w:tcW w:w="1559" w:type="dxa"/>
            <w:vAlign w:val="center"/>
          </w:tcPr>
          <w:p w14:paraId="4CA7043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3E5956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0465846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594EE0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072FB4F" w14:textId="77777777" w:rsidTr="00BF5B80">
        <w:trPr>
          <w:trHeight w:val="567"/>
        </w:trPr>
        <w:tc>
          <w:tcPr>
            <w:tcW w:w="581" w:type="dxa"/>
            <w:vAlign w:val="center"/>
          </w:tcPr>
          <w:p w14:paraId="53BE294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141D7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身心障礙者權益保障法第五十三條條文修正草案(委21048)</w:t>
            </w:r>
          </w:p>
        </w:tc>
        <w:tc>
          <w:tcPr>
            <w:tcW w:w="1361" w:type="dxa"/>
            <w:vAlign w:val="center"/>
          </w:tcPr>
          <w:p w14:paraId="15F7A2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823E2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許毓仁等17人</w:t>
            </w:r>
          </w:p>
        </w:tc>
        <w:tc>
          <w:tcPr>
            <w:tcW w:w="1559" w:type="dxa"/>
            <w:vAlign w:val="center"/>
          </w:tcPr>
          <w:p w14:paraId="73C840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645C96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EF72A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B2E0B4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368A905" w14:textId="77777777" w:rsidTr="00BF5B80">
        <w:trPr>
          <w:trHeight w:val="567"/>
        </w:trPr>
        <w:tc>
          <w:tcPr>
            <w:tcW w:w="581" w:type="dxa"/>
            <w:vAlign w:val="center"/>
          </w:tcPr>
          <w:p w14:paraId="461FC3D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A7F2A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身心障礙者權益保障法第五十三條條文修正草案</w:t>
            </w:r>
            <w:r w:rsidRPr="00DB6E23">
              <w:rPr>
                <w:rFonts w:ascii="標楷體" w:eastAsia="標楷體" w:hAnsi="標楷體" w:cs="標楷體" w:hint="eastAsia"/>
                <w:sz w:val="28"/>
                <w:szCs w:val="28"/>
              </w:rPr>
              <w:t>(委2146</w:t>
            </w:r>
            <w:r w:rsidRPr="00DB6E23">
              <w:rPr>
                <w:rFonts w:ascii="標楷體" w:eastAsia="標楷體" w:hAnsi="標楷體" w:cs="標楷體" w:hint="eastAsia"/>
                <w:sz w:val="28"/>
                <w:szCs w:val="28"/>
              </w:rPr>
              <w:lastRenderedPageBreak/>
              <w:t>8)</w:t>
            </w:r>
          </w:p>
        </w:tc>
        <w:tc>
          <w:tcPr>
            <w:tcW w:w="1361" w:type="dxa"/>
            <w:vAlign w:val="center"/>
          </w:tcPr>
          <w:p w14:paraId="0514E6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0DE27E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w:t>
            </w:r>
            <w:r w:rsidRPr="00DF3CBE">
              <w:rPr>
                <w:rFonts w:ascii="標楷體" w:eastAsia="標楷體" w:hAnsi="標楷體" w:cs="Times New Roman" w:hint="eastAsia"/>
                <w:color w:val="000000"/>
                <w:sz w:val="28"/>
                <w:szCs w:val="28"/>
              </w:rPr>
              <w:lastRenderedPageBreak/>
              <w:t>18人</w:t>
            </w:r>
          </w:p>
        </w:tc>
        <w:tc>
          <w:tcPr>
            <w:tcW w:w="1559" w:type="dxa"/>
            <w:vAlign w:val="center"/>
          </w:tcPr>
          <w:p w14:paraId="45130D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106.12.22</w:t>
            </w:r>
          </w:p>
          <w:p w14:paraId="07068C6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2144439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2E12C2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C28EC68" w14:textId="77777777" w:rsidTr="00BF5B80">
        <w:trPr>
          <w:trHeight w:val="567"/>
        </w:trPr>
        <w:tc>
          <w:tcPr>
            <w:tcW w:w="581" w:type="dxa"/>
            <w:vAlign w:val="center"/>
          </w:tcPr>
          <w:p w14:paraId="0128E32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89F542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身心障礙者權益保障法第五十三條及第五十七條條文修正草案(委22696)</w:t>
            </w:r>
          </w:p>
        </w:tc>
        <w:tc>
          <w:tcPr>
            <w:tcW w:w="1361" w:type="dxa"/>
            <w:vAlign w:val="center"/>
          </w:tcPr>
          <w:p w14:paraId="336CB8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CFE85F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吳焜裕等18人</w:t>
            </w:r>
          </w:p>
        </w:tc>
        <w:tc>
          <w:tcPr>
            <w:tcW w:w="1559" w:type="dxa"/>
            <w:vAlign w:val="center"/>
          </w:tcPr>
          <w:p w14:paraId="7B6649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1E21AA2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0C8875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A013A5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8AB7C4B" w14:textId="77777777" w:rsidTr="00BF5B80">
        <w:trPr>
          <w:trHeight w:val="567"/>
        </w:trPr>
        <w:tc>
          <w:tcPr>
            <w:tcW w:w="581" w:type="dxa"/>
            <w:vAlign w:val="center"/>
          </w:tcPr>
          <w:p w14:paraId="59023DD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60AC50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身心障礙者權益保障法第五十三條之一及第九十九條條文修正草案(委20895)</w:t>
            </w:r>
            <w:r w:rsidRPr="00DB6E23">
              <w:rPr>
                <w:rFonts w:ascii="標楷體" w:eastAsia="標楷體" w:hAnsi="標楷體" w:cs="標楷體"/>
                <w:sz w:val="28"/>
                <w:szCs w:val="28"/>
              </w:rPr>
              <w:t xml:space="preserve"> </w:t>
            </w:r>
          </w:p>
        </w:tc>
        <w:tc>
          <w:tcPr>
            <w:tcW w:w="1361" w:type="dxa"/>
            <w:vAlign w:val="center"/>
          </w:tcPr>
          <w:p w14:paraId="2634B32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EC96E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鄭寶清等17人</w:t>
            </w:r>
          </w:p>
        </w:tc>
        <w:tc>
          <w:tcPr>
            <w:tcW w:w="1559" w:type="dxa"/>
            <w:vAlign w:val="center"/>
          </w:tcPr>
          <w:p w14:paraId="20B353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1A8A9D7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52C7E0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8F4F6C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2CA7753" w14:textId="77777777" w:rsidTr="00BF5B80">
        <w:trPr>
          <w:trHeight w:val="567"/>
        </w:trPr>
        <w:tc>
          <w:tcPr>
            <w:tcW w:w="581" w:type="dxa"/>
            <w:vAlign w:val="center"/>
          </w:tcPr>
          <w:p w14:paraId="75CC20D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314988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身心障礙者權益保障法第六十條及第一百條條文修正草案</w:t>
            </w:r>
            <w:r w:rsidRPr="00DB6E23">
              <w:rPr>
                <w:rFonts w:ascii="標楷體" w:eastAsia="標楷體" w:hAnsi="標楷體" w:cs="標楷體" w:hint="eastAsia"/>
                <w:sz w:val="28"/>
                <w:szCs w:val="28"/>
              </w:rPr>
              <w:t>(委20188)</w:t>
            </w:r>
          </w:p>
        </w:tc>
        <w:tc>
          <w:tcPr>
            <w:tcW w:w="1361" w:type="dxa"/>
            <w:vAlign w:val="center"/>
          </w:tcPr>
          <w:p w14:paraId="382CEE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EC3B4F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50190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4814C12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5F43D0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7AC948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4593833" w14:textId="77777777" w:rsidTr="00BF5B80">
        <w:trPr>
          <w:trHeight w:val="567"/>
        </w:trPr>
        <w:tc>
          <w:tcPr>
            <w:tcW w:w="581" w:type="dxa"/>
            <w:vAlign w:val="center"/>
          </w:tcPr>
          <w:p w14:paraId="6C50902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9B722A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身心障礙者權益保障法第七十一條條文修正草案(委23267)</w:t>
            </w:r>
          </w:p>
        </w:tc>
        <w:tc>
          <w:tcPr>
            <w:tcW w:w="1361" w:type="dxa"/>
            <w:vAlign w:val="center"/>
          </w:tcPr>
          <w:p w14:paraId="31BA20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6DD2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蔡適應等17人</w:t>
            </w:r>
          </w:p>
        </w:tc>
        <w:tc>
          <w:tcPr>
            <w:tcW w:w="1559" w:type="dxa"/>
            <w:vAlign w:val="center"/>
          </w:tcPr>
          <w:p w14:paraId="2C36D7F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108.5.3</w:t>
            </w:r>
          </w:p>
          <w:p w14:paraId="4F06DD6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(9-7-12)</w:t>
            </w:r>
          </w:p>
        </w:tc>
        <w:tc>
          <w:tcPr>
            <w:tcW w:w="1474" w:type="dxa"/>
            <w:vAlign w:val="center"/>
          </w:tcPr>
          <w:p w14:paraId="5569136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B1B60B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D3E836E" w14:textId="77777777" w:rsidTr="00BF5B80">
        <w:trPr>
          <w:trHeight w:val="567"/>
        </w:trPr>
        <w:tc>
          <w:tcPr>
            <w:tcW w:w="581" w:type="dxa"/>
            <w:vAlign w:val="center"/>
          </w:tcPr>
          <w:p w14:paraId="0DCDC47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9F6A4B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身心障礙者權益保障法第八十三條條文修正草案(委23776)</w:t>
            </w:r>
          </w:p>
        </w:tc>
        <w:tc>
          <w:tcPr>
            <w:tcW w:w="1361" w:type="dxa"/>
            <w:vAlign w:val="center"/>
          </w:tcPr>
          <w:p w14:paraId="761A66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E6FAF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賴瑞隆等17人</w:t>
            </w:r>
          </w:p>
        </w:tc>
        <w:tc>
          <w:tcPr>
            <w:tcW w:w="1559" w:type="dxa"/>
            <w:vAlign w:val="center"/>
          </w:tcPr>
          <w:p w14:paraId="5137125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48C6DB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0FD93C4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BEA0E9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172CFBC" w14:textId="77777777" w:rsidTr="00BF5B80">
        <w:trPr>
          <w:trHeight w:val="567"/>
        </w:trPr>
        <w:tc>
          <w:tcPr>
            <w:tcW w:w="581" w:type="dxa"/>
            <w:vAlign w:val="center"/>
          </w:tcPr>
          <w:p w14:paraId="6245053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CE65C1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身心障礙者權益保障法第九十條及第九十二條條文修正草案(委20685)</w:t>
            </w:r>
          </w:p>
        </w:tc>
        <w:tc>
          <w:tcPr>
            <w:tcW w:w="1361" w:type="dxa"/>
            <w:vAlign w:val="center"/>
          </w:tcPr>
          <w:p w14:paraId="7C668B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4F18F9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421EAF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E44A58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A8F176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E82228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DCCE0D5" w14:textId="77777777" w:rsidTr="00BF5B80">
        <w:trPr>
          <w:trHeight w:val="567"/>
        </w:trPr>
        <w:tc>
          <w:tcPr>
            <w:tcW w:w="581" w:type="dxa"/>
            <w:vAlign w:val="center"/>
          </w:tcPr>
          <w:p w14:paraId="0C98388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6BDC66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身心障礙者權益保障法第一百條條文修正草案</w:t>
            </w:r>
            <w:r w:rsidRPr="00DB6E23">
              <w:rPr>
                <w:rFonts w:ascii="標楷體" w:eastAsia="標楷體" w:hAnsi="標楷體" w:cs="標楷體" w:hint="eastAsia"/>
                <w:sz w:val="28"/>
                <w:szCs w:val="28"/>
              </w:rPr>
              <w:t>(委20084)</w:t>
            </w:r>
            <w:r w:rsidRPr="00DB6E23">
              <w:rPr>
                <w:rFonts w:ascii="標楷體" w:eastAsia="標楷體" w:hAnsi="標楷體" w:cs="標楷體"/>
                <w:sz w:val="28"/>
                <w:szCs w:val="28"/>
              </w:rPr>
              <w:t xml:space="preserve"> </w:t>
            </w:r>
          </w:p>
        </w:tc>
        <w:tc>
          <w:tcPr>
            <w:tcW w:w="1361" w:type="dxa"/>
            <w:vAlign w:val="center"/>
          </w:tcPr>
          <w:p w14:paraId="7971F1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3402FA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呂玉玲等28人</w:t>
            </w:r>
          </w:p>
        </w:tc>
        <w:tc>
          <w:tcPr>
            <w:tcW w:w="1559" w:type="dxa"/>
            <w:vAlign w:val="center"/>
          </w:tcPr>
          <w:p w14:paraId="70714E5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45D677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4FA60B9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01702A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3646B54" w14:textId="77777777" w:rsidTr="00BF5B80">
        <w:trPr>
          <w:trHeight w:val="567"/>
        </w:trPr>
        <w:tc>
          <w:tcPr>
            <w:tcW w:w="581" w:type="dxa"/>
            <w:vAlign w:val="center"/>
          </w:tcPr>
          <w:p w14:paraId="37DA3F5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ABDD9E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身心障礙者輔助犬法草案(委20869)</w:t>
            </w:r>
          </w:p>
        </w:tc>
        <w:tc>
          <w:tcPr>
            <w:tcW w:w="1361" w:type="dxa"/>
            <w:vAlign w:val="center"/>
          </w:tcPr>
          <w:p w14:paraId="705C79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6B50C7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劉建國等19人</w:t>
            </w:r>
          </w:p>
        </w:tc>
        <w:tc>
          <w:tcPr>
            <w:tcW w:w="1559" w:type="dxa"/>
            <w:vAlign w:val="center"/>
          </w:tcPr>
          <w:p w14:paraId="0AABD5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7D21A0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E068A8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BFC917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BE7A5F8" w14:textId="77777777" w:rsidTr="00BF5B80">
        <w:trPr>
          <w:trHeight w:val="567"/>
        </w:trPr>
        <w:tc>
          <w:tcPr>
            <w:tcW w:w="581" w:type="dxa"/>
            <w:vAlign w:val="center"/>
          </w:tcPr>
          <w:p w14:paraId="0E762FB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7121E4E"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性騷擾防治法部分條文修正草案</w:t>
            </w:r>
            <w:r w:rsidRPr="00DB6E23">
              <w:rPr>
                <w:rFonts w:ascii="標楷體" w:eastAsia="標楷體" w:hAnsi="標楷體" w:cs="標楷體" w:hint="eastAsia"/>
                <w:sz w:val="28"/>
                <w:szCs w:val="28"/>
              </w:rPr>
              <w:t>(委18696)【20,21,22,23,24,25】</w:t>
            </w:r>
          </w:p>
        </w:tc>
        <w:tc>
          <w:tcPr>
            <w:tcW w:w="1361" w:type="dxa"/>
            <w:vAlign w:val="center"/>
          </w:tcPr>
          <w:p w14:paraId="3D217C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8B0AA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陳怡潔等17人</w:t>
            </w:r>
          </w:p>
        </w:tc>
        <w:tc>
          <w:tcPr>
            <w:tcW w:w="1559" w:type="dxa"/>
            <w:vAlign w:val="center"/>
          </w:tcPr>
          <w:p w14:paraId="3C95AF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5571F5B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0FECF6F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CAB75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135A7E2" w14:textId="77777777" w:rsidTr="00BF5B80">
        <w:trPr>
          <w:trHeight w:val="567"/>
        </w:trPr>
        <w:tc>
          <w:tcPr>
            <w:tcW w:w="581" w:type="dxa"/>
            <w:vAlign w:val="center"/>
          </w:tcPr>
          <w:p w14:paraId="10D70B7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4E07F92"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性騷擾防治法部分條文修正草案(委20983)【3,11,23,24】</w:t>
            </w:r>
          </w:p>
        </w:tc>
        <w:tc>
          <w:tcPr>
            <w:tcW w:w="1361" w:type="dxa"/>
            <w:vAlign w:val="center"/>
          </w:tcPr>
          <w:p w14:paraId="538AD09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F7209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24DBA8E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19EAE51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6364121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11657D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F22BB31" w14:textId="77777777" w:rsidTr="00BF5B80">
        <w:trPr>
          <w:trHeight w:val="567"/>
        </w:trPr>
        <w:tc>
          <w:tcPr>
            <w:tcW w:w="581" w:type="dxa"/>
            <w:vAlign w:val="center"/>
          </w:tcPr>
          <w:p w14:paraId="2276407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D9444B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性騷擾防治法部分條文修正草案(委22</w:t>
            </w:r>
            <w:r w:rsidRPr="00DB6E23">
              <w:rPr>
                <w:rFonts w:ascii="標楷體" w:eastAsia="標楷體" w:hAnsi="標楷體" w:cs="標楷體" w:hint="eastAsia"/>
                <w:sz w:val="28"/>
                <w:szCs w:val="28"/>
              </w:rPr>
              <w:lastRenderedPageBreak/>
              <w:t>993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13,13-1,20,22,23,24】</w:t>
            </w:r>
          </w:p>
        </w:tc>
        <w:tc>
          <w:tcPr>
            <w:tcW w:w="1361" w:type="dxa"/>
            <w:vAlign w:val="center"/>
          </w:tcPr>
          <w:p w14:paraId="2C1CE3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6B4C550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w:t>
            </w:r>
            <w:r w:rsidRPr="00DF3CBE">
              <w:rPr>
                <w:rFonts w:ascii="標楷體" w:eastAsia="標楷體" w:hAnsi="標楷體" w:cs="Times New Roman" w:hint="eastAsia"/>
                <w:color w:val="000000"/>
                <w:sz w:val="28"/>
                <w:szCs w:val="28"/>
              </w:rPr>
              <w:lastRenderedPageBreak/>
              <w:t>16人</w:t>
            </w:r>
          </w:p>
        </w:tc>
        <w:tc>
          <w:tcPr>
            <w:tcW w:w="1559" w:type="dxa"/>
            <w:vAlign w:val="center"/>
          </w:tcPr>
          <w:p w14:paraId="6A670E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108.3.15</w:t>
            </w:r>
          </w:p>
          <w:p w14:paraId="0EAC513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03B51A9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5CA5B7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4E87133" w14:textId="77777777" w:rsidTr="00BF5B80">
        <w:trPr>
          <w:trHeight w:val="567"/>
        </w:trPr>
        <w:tc>
          <w:tcPr>
            <w:tcW w:w="581" w:type="dxa"/>
            <w:vAlign w:val="center"/>
          </w:tcPr>
          <w:p w14:paraId="0274290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D56F6C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性騷擾防治法第二條條文修正草案</w:t>
            </w:r>
            <w:r w:rsidRPr="00DB6E23">
              <w:rPr>
                <w:rFonts w:ascii="標楷體" w:eastAsia="標楷體" w:hAnsi="標楷體" w:cs="標楷體" w:hint="eastAsia"/>
                <w:sz w:val="28"/>
                <w:szCs w:val="28"/>
              </w:rPr>
              <w:t>(委23708)</w:t>
            </w:r>
          </w:p>
        </w:tc>
        <w:tc>
          <w:tcPr>
            <w:tcW w:w="1361" w:type="dxa"/>
            <w:vAlign w:val="center"/>
          </w:tcPr>
          <w:p w14:paraId="4C4595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812C8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陳靜敏等20人</w:t>
            </w:r>
          </w:p>
        </w:tc>
        <w:tc>
          <w:tcPr>
            <w:tcW w:w="1559" w:type="dxa"/>
            <w:vAlign w:val="center"/>
          </w:tcPr>
          <w:p w14:paraId="0A95A2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297CDEC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367BB7D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347648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B6363CC" w14:textId="77777777" w:rsidTr="00BF5B80">
        <w:trPr>
          <w:trHeight w:val="567"/>
        </w:trPr>
        <w:tc>
          <w:tcPr>
            <w:tcW w:w="581" w:type="dxa"/>
            <w:vAlign w:val="center"/>
          </w:tcPr>
          <w:p w14:paraId="044B896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0E3AA2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性騷擾防治法第四條條文修正草案</w:t>
            </w:r>
            <w:r w:rsidRPr="00DB6E23">
              <w:rPr>
                <w:rFonts w:ascii="標楷體" w:eastAsia="標楷體" w:hAnsi="標楷體" w:cs="標楷體" w:hint="eastAsia"/>
                <w:sz w:val="28"/>
                <w:szCs w:val="28"/>
              </w:rPr>
              <w:t>(委18954)</w:t>
            </w:r>
          </w:p>
        </w:tc>
        <w:tc>
          <w:tcPr>
            <w:tcW w:w="1361" w:type="dxa"/>
            <w:vAlign w:val="center"/>
          </w:tcPr>
          <w:p w14:paraId="19049E8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423F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徐榛蔚等20人</w:t>
            </w:r>
          </w:p>
        </w:tc>
        <w:tc>
          <w:tcPr>
            <w:tcW w:w="1559" w:type="dxa"/>
            <w:vAlign w:val="center"/>
          </w:tcPr>
          <w:p w14:paraId="457E08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105.4.29</w:t>
            </w:r>
          </w:p>
          <w:p w14:paraId="0F2637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(9-1-11)</w:t>
            </w:r>
          </w:p>
        </w:tc>
        <w:tc>
          <w:tcPr>
            <w:tcW w:w="1474" w:type="dxa"/>
            <w:vAlign w:val="center"/>
          </w:tcPr>
          <w:p w14:paraId="482A806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18D0E1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1467072" w14:textId="77777777" w:rsidTr="00BF5B80">
        <w:trPr>
          <w:trHeight w:val="567"/>
        </w:trPr>
        <w:tc>
          <w:tcPr>
            <w:tcW w:w="581" w:type="dxa"/>
            <w:vAlign w:val="center"/>
          </w:tcPr>
          <w:p w14:paraId="6EF86D3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82A43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性騷擾防治法第四條及第五條條文修正草案(委20889)</w:t>
            </w:r>
            <w:r w:rsidRPr="00DB6E23">
              <w:rPr>
                <w:rFonts w:ascii="標楷體" w:eastAsia="標楷體" w:hAnsi="標楷體" w:cs="標楷體"/>
                <w:sz w:val="28"/>
                <w:szCs w:val="28"/>
              </w:rPr>
              <w:t xml:space="preserve"> </w:t>
            </w:r>
          </w:p>
        </w:tc>
        <w:tc>
          <w:tcPr>
            <w:tcW w:w="1361" w:type="dxa"/>
            <w:vAlign w:val="center"/>
          </w:tcPr>
          <w:p w14:paraId="6DE34F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77CD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陳亭妃等21人</w:t>
            </w:r>
          </w:p>
        </w:tc>
        <w:tc>
          <w:tcPr>
            <w:tcW w:w="1559" w:type="dxa"/>
            <w:vAlign w:val="center"/>
          </w:tcPr>
          <w:p w14:paraId="432687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382FE2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2001A24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BBB61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BE093D1" w14:textId="77777777" w:rsidTr="00BF5B80">
        <w:trPr>
          <w:trHeight w:val="567"/>
        </w:trPr>
        <w:tc>
          <w:tcPr>
            <w:tcW w:w="581" w:type="dxa"/>
            <w:vAlign w:val="center"/>
          </w:tcPr>
          <w:p w14:paraId="76548D4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4BC715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性騷擾防治法第四條、第五條及第二十八條條文修正草案(委20897)</w:t>
            </w:r>
            <w:r w:rsidRPr="00DB6E23">
              <w:rPr>
                <w:rFonts w:ascii="標楷體" w:eastAsia="標楷體" w:hAnsi="標楷體" w:cs="標楷體"/>
                <w:sz w:val="28"/>
                <w:szCs w:val="28"/>
              </w:rPr>
              <w:t xml:space="preserve"> </w:t>
            </w:r>
          </w:p>
        </w:tc>
        <w:tc>
          <w:tcPr>
            <w:tcW w:w="1361" w:type="dxa"/>
            <w:vAlign w:val="center"/>
          </w:tcPr>
          <w:p w14:paraId="6C544E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4CAEF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何欣純等18人</w:t>
            </w:r>
          </w:p>
        </w:tc>
        <w:tc>
          <w:tcPr>
            <w:tcW w:w="1559" w:type="dxa"/>
            <w:vAlign w:val="center"/>
          </w:tcPr>
          <w:p w14:paraId="0DE065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7494C6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A9DA2E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C7FBF73"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56B23D4E" w14:textId="77777777" w:rsidTr="00BF5B80">
        <w:trPr>
          <w:trHeight w:val="567"/>
        </w:trPr>
        <w:tc>
          <w:tcPr>
            <w:tcW w:w="581" w:type="dxa"/>
            <w:vAlign w:val="center"/>
          </w:tcPr>
          <w:p w14:paraId="6193882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3DA0D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性騷擾防治法第五條條文修正草案(委20946)</w:t>
            </w:r>
            <w:r w:rsidRPr="00DB6E23">
              <w:rPr>
                <w:rFonts w:ascii="標楷體" w:eastAsia="標楷體" w:hAnsi="標楷體" w:cs="標楷體"/>
                <w:sz w:val="28"/>
                <w:szCs w:val="28"/>
              </w:rPr>
              <w:t xml:space="preserve"> </w:t>
            </w:r>
          </w:p>
        </w:tc>
        <w:tc>
          <w:tcPr>
            <w:tcW w:w="1361" w:type="dxa"/>
            <w:vAlign w:val="center"/>
          </w:tcPr>
          <w:p w14:paraId="0F3AC0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EFBC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李麗芬等23人</w:t>
            </w:r>
          </w:p>
        </w:tc>
        <w:tc>
          <w:tcPr>
            <w:tcW w:w="1559" w:type="dxa"/>
            <w:vAlign w:val="center"/>
          </w:tcPr>
          <w:p w14:paraId="172766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5D8811A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81957A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F449FC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13AA022" w14:textId="77777777" w:rsidTr="00BF5B80">
        <w:trPr>
          <w:trHeight w:val="567"/>
        </w:trPr>
        <w:tc>
          <w:tcPr>
            <w:tcW w:w="581" w:type="dxa"/>
            <w:vAlign w:val="center"/>
          </w:tcPr>
          <w:p w14:paraId="0EE6B30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36ED74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性騷擾防治法第十條、第十三條及第二十三條條文修正草案(委22424)</w:t>
            </w:r>
          </w:p>
        </w:tc>
        <w:tc>
          <w:tcPr>
            <w:tcW w:w="1361" w:type="dxa"/>
            <w:vAlign w:val="center"/>
          </w:tcPr>
          <w:p w14:paraId="0E45A0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028431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羅致政等17人</w:t>
            </w:r>
          </w:p>
        </w:tc>
        <w:tc>
          <w:tcPr>
            <w:tcW w:w="1559" w:type="dxa"/>
            <w:vAlign w:val="center"/>
          </w:tcPr>
          <w:p w14:paraId="43A202B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107.10.19</w:t>
            </w:r>
          </w:p>
          <w:p w14:paraId="394E5BD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(9-6-5)</w:t>
            </w:r>
          </w:p>
        </w:tc>
        <w:tc>
          <w:tcPr>
            <w:tcW w:w="1474" w:type="dxa"/>
            <w:vAlign w:val="center"/>
          </w:tcPr>
          <w:p w14:paraId="0E2697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988693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0E50B1E" w14:textId="77777777" w:rsidTr="00BF5B80">
        <w:trPr>
          <w:trHeight w:val="567"/>
        </w:trPr>
        <w:tc>
          <w:tcPr>
            <w:tcW w:w="581" w:type="dxa"/>
            <w:vAlign w:val="center"/>
          </w:tcPr>
          <w:p w14:paraId="411DF0C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4AAAD2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性騷擾防治法增訂第十二條之一條文草案(委21362)</w:t>
            </w:r>
          </w:p>
        </w:tc>
        <w:tc>
          <w:tcPr>
            <w:tcW w:w="1361" w:type="dxa"/>
            <w:vAlign w:val="center"/>
          </w:tcPr>
          <w:p w14:paraId="12C192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20F0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洪慈庸等16人</w:t>
            </w:r>
          </w:p>
        </w:tc>
        <w:tc>
          <w:tcPr>
            <w:tcW w:w="1559" w:type="dxa"/>
            <w:vAlign w:val="center"/>
          </w:tcPr>
          <w:p w14:paraId="35B0F26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6050271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7DF9919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A53836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879E4D6" w14:textId="77777777" w:rsidTr="00BF5B80">
        <w:trPr>
          <w:trHeight w:val="567"/>
        </w:trPr>
        <w:tc>
          <w:tcPr>
            <w:tcW w:w="581" w:type="dxa"/>
            <w:vAlign w:val="center"/>
          </w:tcPr>
          <w:p w14:paraId="0DE84BA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3ABF42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性騷擾防治法第十三條條文修正草案</w:t>
            </w:r>
            <w:r w:rsidRPr="00DB6E23">
              <w:rPr>
                <w:rFonts w:ascii="標楷體" w:eastAsia="標楷體" w:hAnsi="標楷體" w:cs="標楷體" w:hint="eastAsia"/>
                <w:sz w:val="28"/>
                <w:szCs w:val="28"/>
              </w:rPr>
              <w:t>(委22285)</w:t>
            </w:r>
            <w:r w:rsidRPr="00DB6E23">
              <w:rPr>
                <w:rFonts w:ascii="標楷體" w:eastAsia="標楷體" w:hAnsi="標楷體" w:cs="標楷體"/>
                <w:sz w:val="28"/>
                <w:szCs w:val="28"/>
              </w:rPr>
              <w:t xml:space="preserve"> </w:t>
            </w:r>
          </w:p>
        </w:tc>
        <w:tc>
          <w:tcPr>
            <w:tcW w:w="1361" w:type="dxa"/>
            <w:vAlign w:val="center"/>
          </w:tcPr>
          <w:p w14:paraId="16C260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A0B29A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鍾孔炤等24人</w:t>
            </w:r>
          </w:p>
        </w:tc>
        <w:tc>
          <w:tcPr>
            <w:tcW w:w="1559" w:type="dxa"/>
            <w:vAlign w:val="center"/>
          </w:tcPr>
          <w:p w14:paraId="594988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w:t>
            </w:r>
          </w:p>
          <w:p w14:paraId="7509E70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(9-6-2)</w:t>
            </w:r>
          </w:p>
        </w:tc>
        <w:tc>
          <w:tcPr>
            <w:tcW w:w="1474" w:type="dxa"/>
            <w:vAlign w:val="center"/>
          </w:tcPr>
          <w:p w14:paraId="17F150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FB6F24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617CD56" w14:textId="77777777" w:rsidTr="00BF5B80">
        <w:trPr>
          <w:trHeight w:val="567"/>
        </w:trPr>
        <w:tc>
          <w:tcPr>
            <w:tcW w:w="581" w:type="dxa"/>
            <w:vAlign w:val="center"/>
          </w:tcPr>
          <w:p w14:paraId="074CCB6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824B45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性騷擾防治法第二十五條條文修正草案</w:t>
            </w:r>
            <w:r w:rsidRPr="00DB6E23">
              <w:rPr>
                <w:rFonts w:ascii="標楷體" w:eastAsia="標楷體" w:hAnsi="標楷體" w:cs="標楷體" w:hint="eastAsia"/>
                <w:sz w:val="28"/>
                <w:szCs w:val="28"/>
              </w:rPr>
              <w:t>(委23868)</w:t>
            </w:r>
          </w:p>
        </w:tc>
        <w:tc>
          <w:tcPr>
            <w:tcW w:w="1361" w:type="dxa"/>
            <w:vAlign w:val="center"/>
          </w:tcPr>
          <w:p w14:paraId="232854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D41E1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437696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108.12.31</w:t>
            </w:r>
          </w:p>
          <w:p w14:paraId="377E09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(9-8-15)</w:t>
            </w:r>
          </w:p>
        </w:tc>
        <w:tc>
          <w:tcPr>
            <w:tcW w:w="1474" w:type="dxa"/>
            <w:vAlign w:val="center"/>
          </w:tcPr>
          <w:p w14:paraId="7932663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D87997B"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2AA0B11" w14:textId="77777777" w:rsidTr="00BF5B80">
        <w:trPr>
          <w:trHeight w:val="567"/>
        </w:trPr>
        <w:tc>
          <w:tcPr>
            <w:tcW w:w="581" w:type="dxa"/>
            <w:vAlign w:val="center"/>
          </w:tcPr>
          <w:p w14:paraId="0A2D4B4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6AE10D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性侵害犯罪防治法第十三條條文修正草案(委19451)</w:t>
            </w:r>
          </w:p>
        </w:tc>
        <w:tc>
          <w:tcPr>
            <w:tcW w:w="1361" w:type="dxa"/>
            <w:vAlign w:val="center"/>
          </w:tcPr>
          <w:p w14:paraId="5EC953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C882F2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陳其邁等19人</w:t>
            </w:r>
          </w:p>
        </w:tc>
        <w:tc>
          <w:tcPr>
            <w:tcW w:w="1559" w:type="dxa"/>
            <w:vAlign w:val="center"/>
          </w:tcPr>
          <w:p w14:paraId="3F869E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105.7.15</w:t>
            </w:r>
          </w:p>
          <w:p w14:paraId="2A8217B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(9-1-21)</w:t>
            </w:r>
          </w:p>
        </w:tc>
        <w:tc>
          <w:tcPr>
            <w:tcW w:w="1474" w:type="dxa"/>
            <w:vAlign w:val="center"/>
          </w:tcPr>
          <w:p w14:paraId="5BD451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7B53C1AC"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1.106.5.11(9-3-1司法聯席)，另擇期審查(未詢答)。</w:t>
            </w:r>
          </w:p>
          <w:p w14:paraId="5739E243"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2.106.5.22(9-3-2司法聯席)詢答完畢，決議：另擇期繼續審查。</w:t>
            </w:r>
          </w:p>
        </w:tc>
      </w:tr>
      <w:tr w:rsidR="00DF3CBE" w:rsidRPr="00DF3CBE" w14:paraId="1CD845AB" w14:textId="77777777" w:rsidTr="00BF5B80">
        <w:trPr>
          <w:trHeight w:val="567"/>
        </w:trPr>
        <w:tc>
          <w:tcPr>
            <w:tcW w:w="581" w:type="dxa"/>
            <w:vAlign w:val="center"/>
          </w:tcPr>
          <w:p w14:paraId="3077662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F963A2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性侵害犯罪防治法第二十二條條文修正草案(委20471)</w:t>
            </w:r>
          </w:p>
        </w:tc>
        <w:tc>
          <w:tcPr>
            <w:tcW w:w="1361" w:type="dxa"/>
            <w:vAlign w:val="center"/>
          </w:tcPr>
          <w:p w14:paraId="7143055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33207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林俊憲等17人</w:t>
            </w:r>
          </w:p>
        </w:tc>
        <w:tc>
          <w:tcPr>
            <w:tcW w:w="1559" w:type="dxa"/>
            <w:vAlign w:val="center"/>
          </w:tcPr>
          <w:p w14:paraId="215F01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106.4.7</w:t>
            </w:r>
          </w:p>
          <w:p w14:paraId="54CC352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(9-3-8)</w:t>
            </w:r>
          </w:p>
        </w:tc>
        <w:tc>
          <w:tcPr>
            <w:tcW w:w="1474" w:type="dxa"/>
            <w:vAlign w:val="center"/>
          </w:tcPr>
          <w:p w14:paraId="3920D1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3B1F24C9"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1.106.5.11(9-3-1司法聯席)，另擇期審查(未詢答)。</w:t>
            </w:r>
          </w:p>
          <w:p w14:paraId="34D2FA47"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2.106.5.22(9-3-2司法聯席)詢答完畢，決議：另擇期繼續審查。</w:t>
            </w:r>
          </w:p>
        </w:tc>
      </w:tr>
      <w:tr w:rsidR="00DF3CBE" w:rsidRPr="00DF3CBE" w14:paraId="11B06E75" w14:textId="77777777" w:rsidTr="00BF5B80">
        <w:trPr>
          <w:trHeight w:val="567"/>
        </w:trPr>
        <w:tc>
          <w:tcPr>
            <w:tcW w:w="581" w:type="dxa"/>
            <w:vAlign w:val="center"/>
          </w:tcPr>
          <w:p w14:paraId="2FF57CB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7BEA99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性侵害犯罪防治法增訂第九條之一條文草案(委22327)</w:t>
            </w:r>
          </w:p>
        </w:tc>
        <w:tc>
          <w:tcPr>
            <w:tcW w:w="1361" w:type="dxa"/>
            <w:vAlign w:val="center"/>
          </w:tcPr>
          <w:p w14:paraId="687DAE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A79BF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林德福等18人</w:t>
            </w:r>
          </w:p>
        </w:tc>
        <w:tc>
          <w:tcPr>
            <w:tcW w:w="1559" w:type="dxa"/>
            <w:vAlign w:val="center"/>
          </w:tcPr>
          <w:p w14:paraId="1116C3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107.10.5</w:t>
            </w:r>
          </w:p>
          <w:p w14:paraId="314F046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(9-6-3)</w:t>
            </w:r>
          </w:p>
        </w:tc>
        <w:tc>
          <w:tcPr>
            <w:tcW w:w="1474" w:type="dxa"/>
            <w:vAlign w:val="center"/>
          </w:tcPr>
          <w:p w14:paraId="3F692D2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40F4FD91"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p>
        </w:tc>
      </w:tr>
      <w:tr w:rsidR="00DF3CBE" w:rsidRPr="00DF3CBE" w14:paraId="403A2FD1" w14:textId="77777777" w:rsidTr="00BF5B80">
        <w:trPr>
          <w:trHeight w:val="567"/>
        </w:trPr>
        <w:tc>
          <w:tcPr>
            <w:tcW w:w="581" w:type="dxa"/>
            <w:vAlign w:val="center"/>
          </w:tcPr>
          <w:p w14:paraId="388A3C9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A44697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兒童及少年性剝削防制條例增訂第二十二條之一條文草案</w:t>
            </w:r>
            <w:r w:rsidRPr="00DB6E23">
              <w:rPr>
                <w:rFonts w:ascii="標楷體" w:eastAsia="標楷體" w:hAnsi="標楷體" w:cs="標楷體" w:hint="eastAsia"/>
                <w:sz w:val="28"/>
                <w:szCs w:val="28"/>
              </w:rPr>
              <w:t>(委18897)</w:t>
            </w:r>
            <w:r w:rsidRPr="00DB6E23">
              <w:rPr>
                <w:rFonts w:ascii="標楷體" w:eastAsia="標楷體" w:hAnsi="標楷體" w:cs="標楷體"/>
                <w:sz w:val="28"/>
                <w:szCs w:val="28"/>
              </w:rPr>
              <w:t xml:space="preserve"> </w:t>
            </w:r>
          </w:p>
        </w:tc>
        <w:tc>
          <w:tcPr>
            <w:tcW w:w="1361" w:type="dxa"/>
            <w:vAlign w:val="center"/>
          </w:tcPr>
          <w:p w14:paraId="1D8FD6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21CA4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555A90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0E53AB1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3AD76F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r w:rsidRPr="00DF3CBE">
              <w:rPr>
                <w:rFonts w:ascii="Times New Roman" w:eastAsia="標楷體" w:hAnsi="Times New Roman" w:cs="Times New Roman"/>
                <w:sz w:val="28"/>
                <w:szCs w:val="28"/>
              </w:rPr>
              <w:t>、司法及法制</w:t>
            </w:r>
          </w:p>
        </w:tc>
        <w:tc>
          <w:tcPr>
            <w:tcW w:w="2263" w:type="dxa"/>
            <w:vAlign w:val="center"/>
          </w:tcPr>
          <w:p w14:paraId="75E4A713"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1.106.5.11(9-3-1司法聯席)，另擇期審查(未詢答)。</w:t>
            </w:r>
          </w:p>
          <w:p w14:paraId="5FEA7292"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r w:rsidRPr="008C4FAA">
              <w:rPr>
                <w:rFonts w:ascii="標楷體" w:eastAsia="標楷體" w:hAnsi="標楷體" w:cs="標楷體" w:hint="eastAsia"/>
                <w:color w:val="000000"/>
                <w:sz w:val="28"/>
                <w:szCs w:val="28"/>
              </w:rPr>
              <w:t>2.106.5.22(9-3-2司法聯席)詢答完畢，決議：另擇期繼續審查。</w:t>
            </w:r>
          </w:p>
        </w:tc>
      </w:tr>
      <w:tr w:rsidR="00DF3CBE" w:rsidRPr="00DF3CBE" w14:paraId="6F6C8A0E" w14:textId="77777777" w:rsidTr="00BF5B80">
        <w:trPr>
          <w:trHeight w:val="567"/>
        </w:trPr>
        <w:tc>
          <w:tcPr>
            <w:tcW w:w="581" w:type="dxa"/>
            <w:vAlign w:val="center"/>
          </w:tcPr>
          <w:p w14:paraId="13494A88"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DBD02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兒童及少年性剝削防制條例第三十八條條文修正草案(委22721)</w:t>
            </w:r>
          </w:p>
        </w:tc>
        <w:tc>
          <w:tcPr>
            <w:tcW w:w="1361" w:type="dxa"/>
            <w:vAlign w:val="center"/>
          </w:tcPr>
          <w:p w14:paraId="5718799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0FDC56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張宏陸等22人</w:t>
            </w:r>
          </w:p>
        </w:tc>
        <w:tc>
          <w:tcPr>
            <w:tcW w:w="1559" w:type="dxa"/>
            <w:vAlign w:val="center"/>
          </w:tcPr>
          <w:p w14:paraId="028B3D6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32BEDC8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5F1FE20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652FA226" w14:textId="77777777" w:rsidR="00DF3CBE" w:rsidRPr="008C4FAA" w:rsidRDefault="00DF3CBE" w:rsidP="00E90B70">
            <w:pPr>
              <w:wordWrap w:val="0"/>
              <w:spacing w:line="320" w:lineRule="exact"/>
              <w:ind w:left="347" w:hangingChars="124" w:hanging="347"/>
              <w:jc w:val="both"/>
              <w:rPr>
                <w:rFonts w:ascii="標楷體" w:eastAsia="標楷體" w:hAnsi="標楷體" w:cs="標楷體"/>
                <w:color w:val="000000"/>
                <w:sz w:val="28"/>
                <w:szCs w:val="28"/>
              </w:rPr>
            </w:pPr>
          </w:p>
        </w:tc>
      </w:tr>
      <w:tr w:rsidR="00DF3CBE" w:rsidRPr="00DF3CBE" w14:paraId="6323F4A9" w14:textId="77777777" w:rsidTr="00BF5B80">
        <w:trPr>
          <w:trHeight w:val="567"/>
        </w:trPr>
        <w:tc>
          <w:tcPr>
            <w:tcW w:w="581" w:type="dxa"/>
            <w:vAlign w:val="center"/>
          </w:tcPr>
          <w:p w14:paraId="31F93DC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1C3334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家庭暴力防治法第六條條文修正草案</w:t>
            </w:r>
            <w:r w:rsidRPr="00DB6E23">
              <w:rPr>
                <w:rFonts w:ascii="標楷體" w:eastAsia="標楷體" w:hAnsi="標楷體" w:cs="標楷體" w:hint="eastAsia"/>
                <w:sz w:val="28"/>
                <w:szCs w:val="28"/>
              </w:rPr>
              <w:t>(委20025)</w:t>
            </w:r>
            <w:r w:rsidRPr="00DB6E23">
              <w:rPr>
                <w:rFonts w:ascii="標楷體" w:eastAsia="標楷體" w:hAnsi="標楷體" w:cs="標楷體"/>
                <w:sz w:val="28"/>
                <w:szCs w:val="28"/>
              </w:rPr>
              <w:t xml:space="preserve"> </w:t>
            </w:r>
          </w:p>
        </w:tc>
        <w:tc>
          <w:tcPr>
            <w:tcW w:w="1361" w:type="dxa"/>
            <w:vAlign w:val="center"/>
          </w:tcPr>
          <w:p w14:paraId="789362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9318AB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0CA43F5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105.12.16</w:t>
            </w:r>
          </w:p>
          <w:p w14:paraId="141FB04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(9-2-15)</w:t>
            </w:r>
          </w:p>
        </w:tc>
        <w:tc>
          <w:tcPr>
            <w:tcW w:w="1474" w:type="dxa"/>
            <w:vAlign w:val="center"/>
          </w:tcPr>
          <w:p w14:paraId="1EBB21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0BFF7B2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EA0AB5C" w14:textId="77777777" w:rsidTr="00BF5B80">
        <w:trPr>
          <w:trHeight w:val="567"/>
        </w:trPr>
        <w:tc>
          <w:tcPr>
            <w:tcW w:w="581" w:type="dxa"/>
            <w:vAlign w:val="center"/>
          </w:tcPr>
          <w:p w14:paraId="756DD66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1C7138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家庭暴力防治法第五十條條文修正草案(委23053)</w:t>
            </w:r>
          </w:p>
        </w:tc>
        <w:tc>
          <w:tcPr>
            <w:tcW w:w="1361" w:type="dxa"/>
            <w:vAlign w:val="center"/>
          </w:tcPr>
          <w:p w14:paraId="1D45AB84"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4D1AFA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李昆澤等16人</w:t>
            </w:r>
          </w:p>
        </w:tc>
        <w:tc>
          <w:tcPr>
            <w:tcW w:w="1559" w:type="dxa"/>
            <w:vAlign w:val="center"/>
          </w:tcPr>
          <w:p w14:paraId="4B4BBB0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3353124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14F1D922"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社會福利及衛生環境、司法及法制</w:t>
            </w:r>
          </w:p>
        </w:tc>
        <w:tc>
          <w:tcPr>
            <w:tcW w:w="2263" w:type="dxa"/>
            <w:vAlign w:val="center"/>
          </w:tcPr>
          <w:p w14:paraId="1D23B9E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30FB700" w14:textId="77777777" w:rsidTr="00BF5B80">
        <w:trPr>
          <w:trHeight w:val="567"/>
        </w:trPr>
        <w:tc>
          <w:tcPr>
            <w:tcW w:w="581" w:type="dxa"/>
            <w:vAlign w:val="center"/>
          </w:tcPr>
          <w:p w14:paraId="74DAE8B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D1DF3A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家庭暴力防治法第五十條之一條文修正草案(委19450)</w:t>
            </w:r>
          </w:p>
        </w:tc>
        <w:tc>
          <w:tcPr>
            <w:tcW w:w="1361" w:type="dxa"/>
            <w:vAlign w:val="center"/>
          </w:tcPr>
          <w:p w14:paraId="5119BC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5FF6C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陳其邁等19人</w:t>
            </w:r>
          </w:p>
        </w:tc>
        <w:tc>
          <w:tcPr>
            <w:tcW w:w="1559" w:type="dxa"/>
            <w:vAlign w:val="center"/>
          </w:tcPr>
          <w:p w14:paraId="738BDA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105.7.15</w:t>
            </w:r>
          </w:p>
          <w:p w14:paraId="574D643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(9-1-21)</w:t>
            </w:r>
          </w:p>
        </w:tc>
        <w:tc>
          <w:tcPr>
            <w:tcW w:w="1474" w:type="dxa"/>
            <w:vAlign w:val="center"/>
          </w:tcPr>
          <w:p w14:paraId="4F0B576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0124925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B003D81" w14:textId="77777777" w:rsidTr="00BF5B80">
        <w:trPr>
          <w:trHeight w:val="567"/>
        </w:trPr>
        <w:tc>
          <w:tcPr>
            <w:tcW w:w="581" w:type="dxa"/>
            <w:vAlign w:val="center"/>
          </w:tcPr>
          <w:p w14:paraId="3CEC643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3CCDEC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家庭暴力防治法第五十一條及第六十三條條文修正草案(委22982)</w:t>
            </w:r>
          </w:p>
        </w:tc>
        <w:tc>
          <w:tcPr>
            <w:tcW w:w="1361" w:type="dxa"/>
            <w:vAlign w:val="center"/>
          </w:tcPr>
          <w:p w14:paraId="758C5C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BFC8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林德福等16人</w:t>
            </w:r>
          </w:p>
        </w:tc>
        <w:tc>
          <w:tcPr>
            <w:tcW w:w="1559" w:type="dxa"/>
            <w:vAlign w:val="center"/>
          </w:tcPr>
          <w:p w14:paraId="6C7CC92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0A3E669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16F18A8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4B5C9D02"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6923356" w14:textId="77777777" w:rsidTr="00BF5B80">
        <w:trPr>
          <w:trHeight w:val="567"/>
        </w:trPr>
        <w:tc>
          <w:tcPr>
            <w:tcW w:w="581" w:type="dxa"/>
            <w:vAlign w:val="center"/>
          </w:tcPr>
          <w:p w14:paraId="1344474C"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D6FE26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家庭暴力防治法第六十條條文修正草案</w:t>
            </w:r>
            <w:r w:rsidRPr="00DB6E23">
              <w:rPr>
                <w:rFonts w:ascii="標楷體" w:eastAsia="標楷體" w:hAnsi="標楷體" w:cs="標楷體" w:hint="eastAsia"/>
                <w:sz w:val="28"/>
                <w:szCs w:val="28"/>
              </w:rPr>
              <w:t>(委23809)</w:t>
            </w:r>
            <w:r w:rsidRPr="00DB6E23">
              <w:rPr>
                <w:rFonts w:ascii="標楷體" w:eastAsia="標楷體" w:hAnsi="標楷體" w:cs="標楷體"/>
                <w:sz w:val="28"/>
                <w:szCs w:val="28"/>
              </w:rPr>
              <w:t xml:space="preserve"> </w:t>
            </w:r>
          </w:p>
        </w:tc>
        <w:tc>
          <w:tcPr>
            <w:tcW w:w="1361" w:type="dxa"/>
            <w:vAlign w:val="center"/>
          </w:tcPr>
          <w:p w14:paraId="084CB7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1AF5B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黃秀芳等17人</w:t>
            </w:r>
          </w:p>
        </w:tc>
        <w:tc>
          <w:tcPr>
            <w:tcW w:w="1559" w:type="dxa"/>
            <w:vAlign w:val="center"/>
          </w:tcPr>
          <w:p w14:paraId="5F5116D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44E61A2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A858E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00A57550"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C51F9B4" w14:textId="77777777" w:rsidTr="00BF5B80">
        <w:trPr>
          <w:trHeight w:val="567"/>
        </w:trPr>
        <w:tc>
          <w:tcPr>
            <w:tcW w:w="581" w:type="dxa"/>
            <w:vAlign w:val="center"/>
          </w:tcPr>
          <w:p w14:paraId="11C849B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BC04D1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兒童網路個人資料保護法(委18295)</w:t>
            </w:r>
          </w:p>
        </w:tc>
        <w:tc>
          <w:tcPr>
            <w:tcW w:w="1361" w:type="dxa"/>
            <w:vAlign w:val="center"/>
          </w:tcPr>
          <w:p w14:paraId="2B5954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06C07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賴士葆等20人</w:t>
            </w:r>
          </w:p>
        </w:tc>
        <w:tc>
          <w:tcPr>
            <w:tcW w:w="1559" w:type="dxa"/>
            <w:vAlign w:val="center"/>
          </w:tcPr>
          <w:p w14:paraId="27135E8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105.4.22</w:t>
            </w:r>
          </w:p>
          <w:p w14:paraId="2D1EB9E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(9-1-10)</w:t>
            </w:r>
          </w:p>
        </w:tc>
        <w:tc>
          <w:tcPr>
            <w:tcW w:w="1474" w:type="dxa"/>
            <w:vAlign w:val="center"/>
          </w:tcPr>
          <w:p w14:paraId="0ECE069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r w:rsidRPr="00DF3CBE">
              <w:rPr>
                <w:rFonts w:ascii="Times New Roman" w:eastAsia="標楷體" w:hAnsi="Times New Roman" w:cs="Times New Roman"/>
                <w:sz w:val="28"/>
                <w:szCs w:val="28"/>
              </w:rPr>
              <w:t>、司法及法制</w:t>
            </w:r>
            <w:r w:rsidRPr="00DF3CBE">
              <w:rPr>
                <w:rFonts w:ascii="Times New Roman" w:eastAsia="標楷體" w:hAnsi="Times New Roman" w:cs="Times New Roman" w:hint="eastAsia"/>
                <w:sz w:val="28"/>
                <w:szCs w:val="28"/>
              </w:rPr>
              <w:t>、內政、交通、經濟</w:t>
            </w:r>
          </w:p>
        </w:tc>
        <w:tc>
          <w:tcPr>
            <w:tcW w:w="2263" w:type="dxa"/>
            <w:vAlign w:val="center"/>
          </w:tcPr>
          <w:p w14:paraId="10DEBEF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5C1111D" w14:textId="77777777" w:rsidTr="00BF5B80">
        <w:trPr>
          <w:trHeight w:val="567"/>
        </w:trPr>
        <w:tc>
          <w:tcPr>
            <w:tcW w:w="581" w:type="dxa"/>
            <w:vAlign w:val="center"/>
          </w:tcPr>
          <w:p w14:paraId="7FE549A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A476EA7"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財團法人國家衛生研究院設置條例部分條文修正草案</w:t>
            </w:r>
            <w:r w:rsidRPr="00DB6E23">
              <w:rPr>
                <w:rFonts w:ascii="標楷體" w:eastAsia="標楷體" w:hAnsi="標楷體" w:cs="標楷體" w:hint="eastAsia"/>
                <w:sz w:val="28"/>
                <w:szCs w:val="28"/>
              </w:rPr>
              <w:t>(委22456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法案名稱,1,3,7,8,11,14】</w:t>
            </w:r>
          </w:p>
        </w:tc>
        <w:tc>
          <w:tcPr>
            <w:tcW w:w="1361" w:type="dxa"/>
            <w:vAlign w:val="center"/>
          </w:tcPr>
          <w:p w14:paraId="416CAE3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163907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吳玉琴等18人</w:t>
            </w:r>
          </w:p>
        </w:tc>
        <w:tc>
          <w:tcPr>
            <w:tcW w:w="1559" w:type="dxa"/>
            <w:vAlign w:val="center"/>
          </w:tcPr>
          <w:p w14:paraId="63AA69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w:t>
            </w:r>
          </w:p>
          <w:p w14:paraId="1BA86F0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(9-6-7)</w:t>
            </w:r>
          </w:p>
        </w:tc>
        <w:tc>
          <w:tcPr>
            <w:tcW w:w="1474" w:type="dxa"/>
            <w:vAlign w:val="center"/>
          </w:tcPr>
          <w:p w14:paraId="27B92BC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05D133E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43A9C9A" w14:textId="77777777" w:rsidTr="00BF5B80">
        <w:trPr>
          <w:trHeight w:val="567"/>
        </w:trPr>
        <w:tc>
          <w:tcPr>
            <w:tcW w:w="581" w:type="dxa"/>
            <w:vAlign w:val="center"/>
          </w:tcPr>
          <w:p w14:paraId="1ABA6A7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C93246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財團法人國家衛生研究院設置條例第三條及第七條條文修正草案</w:t>
            </w:r>
            <w:r w:rsidRPr="00DB6E23">
              <w:rPr>
                <w:rFonts w:ascii="標楷體" w:eastAsia="標楷體" w:hAnsi="標楷體" w:cs="標楷體" w:hint="eastAsia"/>
                <w:sz w:val="28"/>
                <w:szCs w:val="28"/>
              </w:rPr>
              <w:t>(委18951)</w:t>
            </w:r>
          </w:p>
        </w:tc>
        <w:tc>
          <w:tcPr>
            <w:tcW w:w="1361" w:type="dxa"/>
            <w:vAlign w:val="center"/>
          </w:tcPr>
          <w:p w14:paraId="33E8871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A9276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吳琪銘等18人</w:t>
            </w:r>
          </w:p>
        </w:tc>
        <w:tc>
          <w:tcPr>
            <w:tcW w:w="1559" w:type="dxa"/>
            <w:vAlign w:val="center"/>
          </w:tcPr>
          <w:p w14:paraId="5FDB2E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105.4.29</w:t>
            </w:r>
          </w:p>
          <w:p w14:paraId="7695D8E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(9-1-11)</w:t>
            </w:r>
          </w:p>
        </w:tc>
        <w:tc>
          <w:tcPr>
            <w:tcW w:w="1474" w:type="dxa"/>
            <w:vAlign w:val="center"/>
          </w:tcPr>
          <w:p w14:paraId="6DAFBFA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0A59706C" w14:textId="77777777" w:rsidR="00DF3CBE" w:rsidRPr="008C4FAA" w:rsidRDefault="00DF3CBE" w:rsidP="00E90B70">
            <w:pPr>
              <w:wordWrap w:val="0"/>
              <w:spacing w:line="240" w:lineRule="atLeast"/>
              <w:jc w:val="both"/>
              <w:rPr>
                <w:rFonts w:ascii="標楷體" w:eastAsia="標楷體" w:hAnsi="標楷體" w:cs="標楷體"/>
                <w:color w:val="000000"/>
                <w:sz w:val="28"/>
                <w:szCs w:val="28"/>
              </w:rPr>
            </w:pPr>
          </w:p>
        </w:tc>
      </w:tr>
      <w:tr w:rsidR="00DF3CBE" w:rsidRPr="00DF3CBE" w14:paraId="7DDC86A7" w14:textId="77777777" w:rsidTr="00BF5B80">
        <w:trPr>
          <w:trHeight w:val="567"/>
        </w:trPr>
        <w:tc>
          <w:tcPr>
            <w:tcW w:w="581" w:type="dxa"/>
            <w:vAlign w:val="center"/>
          </w:tcPr>
          <w:p w14:paraId="779690B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63AB55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財團法人國家衛生研究院設置條例第三條及第七條條文修正草案(委21888) </w:t>
            </w:r>
          </w:p>
        </w:tc>
        <w:tc>
          <w:tcPr>
            <w:tcW w:w="1361" w:type="dxa"/>
            <w:vAlign w:val="center"/>
          </w:tcPr>
          <w:p w14:paraId="754BA3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DF3BD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陳怡潔等24人</w:t>
            </w:r>
          </w:p>
        </w:tc>
        <w:tc>
          <w:tcPr>
            <w:tcW w:w="1559" w:type="dxa"/>
            <w:vAlign w:val="center"/>
          </w:tcPr>
          <w:p w14:paraId="1C08590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074CA0B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21BD416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社會福利及衛生環境、司法及法制</w:t>
            </w:r>
          </w:p>
        </w:tc>
        <w:tc>
          <w:tcPr>
            <w:tcW w:w="2263" w:type="dxa"/>
            <w:vAlign w:val="center"/>
          </w:tcPr>
          <w:p w14:paraId="7483C2FE" w14:textId="77777777" w:rsidR="00DF3CBE" w:rsidRPr="008C4FAA" w:rsidRDefault="00DF3CBE" w:rsidP="00E90B70">
            <w:pPr>
              <w:wordWrap w:val="0"/>
              <w:spacing w:line="240" w:lineRule="atLeast"/>
              <w:jc w:val="both"/>
              <w:rPr>
                <w:rFonts w:ascii="標楷體" w:eastAsia="標楷體" w:hAnsi="標楷體" w:cs="標楷體"/>
                <w:color w:val="000000"/>
                <w:sz w:val="28"/>
                <w:szCs w:val="28"/>
              </w:rPr>
            </w:pPr>
          </w:p>
        </w:tc>
      </w:tr>
      <w:tr w:rsidR="00DF3CBE" w:rsidRPr="00DF3CBE" w14:paraId="340A52ED" w14:textId="77777777" w:rsidTr="00BF5B80">
        <w:trPr>
          <w:trHeight w:val="567"/>
        </w:trPr>
        <w:tc>
          <w:tcPr>
            <w:tcW w:w="581" w:type="dxa"/>
            <w:vAlign w:val="center"/>
          </w:tcPr>
          <w:p w14:paraId="1026A29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538405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財團法人國家衛生研究院設置條例第三條及第七條條文修正草案(委22108)</w:t>
            </w:r>
          </w:p>
        </w:tc>
        <w:tc>
          <w:tcPr>
            <w:tcW w:w="1361" w:type="dxa"/>
            <w:vAlign w:val="center"/>
          </w:tcPr>
          <w:p w14:paraId="4A08258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3593F45F"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吳志揚等17人</w:t>
            </w:r>
          </w:p>
        </w:tc>
        <w:tc>
          <w:tcPr>
            <w:tcW w:w="1559" w:type="dxa"/>
            <w:vAlign w:val="center"/>
          </w:tcPr>
          <w:p w14:paraId="0812BBEE"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51C03DA7"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5709FF3E"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社會福利及衛生環境、司法及法制</w:t>
            </w:r>
          </w:p>
        </w:tc>
        <w:tc>
          <w:tcPr>
            <w:tcW w:w="2263" w:type="dxa"/>
            <w:vAlign w:val="center"/>
          </w:tcPr>
          <w:p w14:paraId="3591C39E" w14:textId="77777777" w:rsidR="00DF3CBE" w:rsidRPr="008C4FAA" w:rsidRDefault="00DF3CBE" w:rsidP="00E90B70">
            <w:pPr>
              <w:wordWrap w:val="0"/>
              <w:spacing w:line="240" w:lineRule="atLeast"/>
              <w:jc w:val="both"/>
              <w:rPr>
                <w:rFonts w:ascii="標楷體" w:eastAsia="標楷體" w:hAnsi="標楷體" w:cs="標楷體"/>
                <w:color w:val="000000"/>
                <w:sz w:val="28"/>
                <w:szCs w:val="28"/>
              </w:rPr>
            </w:pPr>
          </w:p>
        </w:tc>
      </w:tr>
      <w:tr w:rsidR="00DF3CBE" w:rsidRPr="00DF3CBE" w14:paraId="596EAEEB" w14:textId="77777777" w:rsidTr="00BF5B80">
        <w:trPr>
          <w:trHeight w:val="567"/>
        </w:trPr>
        <w:tc>
          <w:tcPr>
            <w:tcW w:w="581" w:type="dxa"/>
            <w:vAlign w:val="center"/>
          </w:tcPr>
          <w:p w14:paraId="0B1C0F5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E861E4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財團法人國家衛生研究院設置條例第三條、第七條及第十一條條文修正草案(委22073)</w:t>
            </w:r>
          </w:p>
        </w:tc>
        <w:tc>
          <w:tcPr>
            <w:tcW w:w="1361" w:type="dxa"/>
            <w:vAlign w:val="center"/>
          </w:tcPr>
          <w:p w14:paraId="0A446C2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DF6C0C7"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林靜儀等16人</w:t>
            </w:r>
          </w:p>
        </w:tc>
        <w:tc>
          <w:tcPr>
            <w:tcW w:w="1559" w:type="dxa"/>
            <w:vAlign w:val="center"/>
          </w:tcPr>
          <w:p w14:paraId="7E4E889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25DB74F5"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6F229BF7"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社會福利及衛生環境、司法及法制</w:t>
            </w:r>
          </w:p>
        </w:tc>
        <w:tc>
          <w:tcPr>
            <w:tcW w:w="2263" w:type="dxa"/>
            <w:vAlign w:val="center"/>
          </w:tcPr>
          <w:p w14:paraId="1DC63F14" w14:textId="77777777" w:rsidR="00DF3CBE" w:rsidRPr="008C4FAA" w:rsidRDefault="00DF3CBE" w:rsidP="00E90B70">
            <w:pPr>
              <w:wordWrap w:val="0"/>
              <w:spacing w:line="240" w:lineRule="atLeast"/>
              <w:jc w:val="both"/>
              <w:rPr>
                <w:rFonts w:ascii="標楷體" w:eastAsia="標楷體" w:hAnsi="標楷體" w:cs="標楷體"/>
                <w:color w:val="000000"/>
                <w:sz w:val="28"/>
                <w:szCs w:val="28"/>
              </w:rPr>
            </w:pPr>
          </w:p>
        </w:tc>
      </w:tr>
      <w:tr w:rsidR="00DF3CBE" w:rsidRPr="00DF3CBE" w14:paraId="1E2CB093" w14:textId="77777777" w:rsidTr="00BF5B80">
        <w:trPr>
          <w:trHeight w:val="567"/>
        </w:trPr>
        <w:tc>
          <w:tcPr>
            <w:tcW w:w="581" w:type="dxa"/>
            <w:vAlign w:val="center"/>
          </w:tcPr>
          <w:p w14:paraId="0639403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D62605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醫師法第十一條條文修正草案</w:t>
            </w:r>
            <w:r w:rsidRPr="00DB6E23">
              <w:rPr>
                <w:rFonts w:ascii="標楷體" w:eastAsia="標楷體" w:hAnsi="標楷體" w:cs="標楷體" w:hint="eastAsia"/>
                <w:sz w:val="28"/>
                <w:szCs w:val="28"/>
              </w:rPr>
              <w:t>(委19791)</w:t>
            </w:r>
          </w:p>
        </w:tc>
        <w:tc>
          <w:tcPr>
            <w:tcW w:w="1361" w:type="dxa"/>
            <w:vAlign w:val="center"/>
          </w:tcPr>
          <w:p w14:paraId="2215DC7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BB6ACC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徐永明等17人</w:t>
            </w:r>
          </w:p>
        </w:tc>
        <w:tc>
          <w:tcPr>
            <w:tcW w:w="1559" w:type="dxa"/>
            <w:vAlign w:val="center"/>
          </w:tcPr>
          <w:p w14:paraId="6A0FEE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003C3B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21CB0E2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EADCF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9FBEECF" w14:textId="77777777" w:rsidTr="00BF5B80">
        <w:trPr>
          <w:trHeight w:val="567"/>
        </w:trPr>
        <w:tc>
          <w:tcPr>
            <w:tcW w:w="581" w:type="dxa"/>
            <w:vAlign w:val="center"/>
          </w:tcPr>
          <w:p w14:paraId="337EC90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1F1D76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醫師法第十一條條文修正草案(委21410)</w:t>
            </w:r>
          </w:p>
        </w:tc>
        <w:tc>
          <w:tcPr>
            <w:tcW w:w="1361" w:type="dxa"/>
            <w:vAlign w:val="center"/>
          </w:tcPr>
          <w:p w14:paraId="55E21C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E6F4B8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邱泰源等30人</w:t>
            </w:r>
          </w:p>
        </w:tc>
        <w:tc>
          <w:tcPr>
            <w:tcW w:w="1559" w:type="dxa"/>
            <w:vAlign w:val="center"/>
          </w:tcPr>
          <w:p w14:paraId="6EB089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106.12.1</w:t>
            </w:r>
          </w:p>
          <w:p w14:paraId="05A073B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(9-4-11)</w:t>
            </w:r>
          </w:p>
        </w:tc>
        <w:tc>
          <w:tcPr>
            <w:tcW w:w="1474" w:type="dxa"/>
            <w:vAlign w:val="center"/>
          </w:tcPr>
          <w:p w14:paraId="778346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2D2BF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829B0AE" w14:textId="77777777" w:rsidTr="00BF5B80">
        <w:trPr>
          <w:trHeight w:val="567"/>
        </w:trPr>
        <w:tc>
          <w:tcPr>
            <w:tcW w:w="581" w:type="dxa"/>
            <w:vAlign w:val="center"/>
          </w:tcPr>
          <w:p w14:paraId="7105336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F91A35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醫師法第二十一條條文修正草案</w:t>
            </w:r>
            <w:r w:rsidRPr="00DB6E23">
              <w:rPr>
                <w:rFonts w:ascii="標楷體" w:eastAsia="標楷體" w:hAnsi="標楷體" w:cs="標楷體" w:hint="eastAsia"/>
                <w:sz w:val="28"/>
                <w:szCs w:val="28"/>
              </w:rPr>
              <w:t>(委21849)</w:t>
            </w:r>
          </w:p>
        </w:tc>
        <w:tc>
          <w:tcPr>
            <w:tcW w:w="1361" w:type="dxa"/>
            <w:vAlign w:val="center"/>
          </w:tcPr>
          <w:p w14:paraId="413573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A8E06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徐永明等19人</w:t>
            </w:r>
          </w:p>
        </w:tc>
        <w:tc>
          <w:tcPr>
            <w:tcW w:w="1559" w:type="dxa"/>
            <w:vAlign w:val="center"/>
          </w:tcPr>
          <w:p w14:paraId="759313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107.4.13</w:t>
            </w:r>
          </w:p>
          <w:p w14:paraId="26585E7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(9-5-8)</w:t>
            </w:r>
          </w:p>
        </w:tc>
        <w:tc>
          <w:tcPr>
            <w:tcW w:w="1474" w:type="dxa"/>
            <w:vAlign w:val="center"/>
          </w:tcPr>
          <w:p w14:paraId="272BFD6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A61969"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862EECD" w14:textId="77777777" w:rsidTr="00BF5B80">
        <w:trPr>
          <w:trHeight w:val="567"/>
        </w:trPr>
        <w:tc>
          <w:tcPr>
            <w:tcW w:w="581" w:type="dxa"/>
            <w:vAlign w:val="center"/>
          </w:tcPr>
          <w:p w14:paraId="026BCD6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CB3486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醫師法第二十五條之二條文修正草案</w:t>
            </w:r>
            <w:r w:rsidRPr="00DB6E23">
              <w:rPr>
                <w:rFonts w:ascii="標楷體" w:eastAsia="標楷體" w:hAnsi="標楷體" w:cs="標楷體" w:hint="eastAsia"/>
                <w:sz w:val="28"/>
                <w:szCs w:val="28"/>
              </w:rPr>
              <w:t>(委21545)</w:t>
            </w:r>
          </w:p>
        </w:tc>
        <w:tc>
          <w:tcPr>
            <w:tcW w:w="1361" w:type="dxa"/>
            <w:vAlign w:val="center"/>
          </w:tcPr>
          <w:p w14:paraId="04EE41F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36451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7A9985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6E9DECE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3B96CC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33A232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E3C0F43" w14:textId="77777777" w:rsidTr="00BF5B80">
        <w:trPr>
          <w:trHeight w:val="567"/>
        </w:trPr>
        <w:tc>
          <w:tcPr>
            <w:tcW w:w="581" w:type="dxa"/>
            <w:vAlign w:val="center"/>
          </w:tcPr>
          <w:p w14:paraId="566FF65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049D5C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醫師法第二十八條條文修正草案(委22</w:t>
            </w:r>
            <w:r w:rsidRPr="00DB6E23">
              <w:rPr>
                <w:rFonts w:ascii="標楷體" w:eastAsia="標楷體" w:hAnsi="標楷體" w:cs="標楷體" w:hint="eastAsia"/>
                <w:sz w:val="28"/>
                <w:szCs w:val="28"/>
              </w:rPr>
              <w:lastRenderedPageBreak/>
              <w:t>769)</w:t>
            </w:r>
          </w:p>
        </w:tc>
        <w:tc>
          <w:tcPr>
            <w:tcW w:w="1361" w:type="dxa"/>
            <w:vAlign w:val="center"/>
          </w:tcPr>
          <w:p w14:paraId="4B9ADD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0F40B48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w:t>
            </w:r>
            <w:r w:rsidRPr="00DF3CBE">
              <w:rPr>
                <w:rFonts w:ascii="標楷體" w:eastAsia="標楷體" w:hAnsi="標楷體" w:cs="Times New Roman" w:hint="eastAsia"/>
                <w:color w:val="000000"/>
                <w:sz w:val="28"/>
                <w:szCs w:val="28"/>
              </w:rPr>
              <w:lastRenderedPageBreak/>
              <w:t>17人</w:t>
            </w:r>
          </w:p>
        </w:tc>
        <w:tc>
          <w:tcPr>
            <w:tcW w:w="1559" w:type="dxa"/>
            <w:vAlign w:val="center"/>
          </w:tcPr>
          <w:p w14:paraId="40595F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107.12.28</w:t>
            </w:r>
          </w:p>
          <w:p w14:paraId="3FAFAD8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51A0B2F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FF6E6D"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162AFB9" w14:textId="77777777" w:rsidTr="00BF5B80">
        <w:trPr>
          <w:trHeight w:val="567"/>
        </w:trPr>
        <w:tc>
          <w:tcPr>
            <w:tcW w:w="581" w:type="dxa"/>
            <w:vAlign w:val="center"/>
          </w:tcPr>
          <w:p w14:paraId="312231A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7D7322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醫師法第三十七條條文修正草案(委21411)</w:t>
            </w:r>
          </w:p>
        </w:tc>
        <w:tc>
          <w:tcPr>
            <w:tcW w:w="1361" w:type="dxa"/>
            <w:vAlign w:val="center"/>
          </w:tcPr>
          <w:p w14:paraId="65ACBA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E85E9E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邱泰源等31人</w:t>
            </w:r>
          </w:p>
        </w:tc>
        <w:tc>
          <w:tcPr>
            <w:tcW w:w="1559" w:type="dxa"/>
            <w:vAlign w:val="center"/>
          </w:tcPr>
          <w:p w14:paraId="626B816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106.12.1</w:t>
            </w:r>
          </w:p>
          <w:p w14:paraId="514F82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(9-4-11)</w:t>
            </w:r>
          </w:p>
        </w:tc>
        <w:tc>
          <w:tcPr>
            <w:tcW w:w="1474" w:type="dxa"/>
            <w:vAlign w:val="center"/>
          </w:tcPr>
          <w:p w14:paraId="724CDE5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FB1BB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41BC7399" w14:textId="77777777" w:rsidTr="00BF5B80">
        <w:trPr>
          <w:trHeight w:val="567"/>
        </w:trPr>
        <w:tc>
          <w:tcPr>
            <w:tcW w:w="581" w:type="dxa"/>
            <w:vAlign w:val="center"/>
          </w:tcPr>
          <w:p w14:paraId="41FBEBD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892F08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醫師法增訂第四十一條之六條文草案</w:t>
            </w:r>
            <w:r w:rsidRPr="00DB6E23">
              <w:rPr>
                <w:rFonts w:ascii="標楷體" w:eastAsia="標楷體" w:hAnsi="標楷體" w:cs="標楷體" w:hint="eastAsia"/>
                <w:sz w:val="28"/>
                <w:szCs w:val="28"/>
              </w:rPr>
              <w:t>(委19567)</w:t>
            </w:r>
          </w:p>
        </w:tc>
        <w:tc>
          <w:tcPr>
            <w:tcW w:w="1361" w:type="dxa"/>
            <w:vAlign w:val="center"/>
          </w:tcPr>
          <w:p w14:paraId="3821EEB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8CFB8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張廖萬堅等19人</w:t>
            </w:r>
          </w:p>
        </w:tc>
        <w:tc>
          <w:tcPr>
            <w:tcW w:w="1559" w:type="dxa"/>
            <w:vAlign w:val="center"/>
          </w:tcPr>
          <w:p w14:paraId="23E8ADE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105.10.7</w:t>
            </w:r>
          </w:p>
          <w:p w14:paraId="306544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380A4F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E87FB31"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CE97958" w14:textId="77777777" w:rsidTr="00BF5B80">
        <w:trPr>
          <w:trHeight w:val="567"/>
        </w:trPr>
        <w:tc>
          <w:tcPr>
            <w:tcW w:w="581" w:type="dxa"/>
            <w:vAlign w:val="center"/>
          </w:tcPr>
          <w:p w14:paraId="75AB848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0827F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醫師法增訂第四十二條之一條文草案</w:t>
            </w:r>
            <w:r w:rsidRPr="00DB6E23">
              <w:rPr>
                <w:rFonts w:ascii="標楷體" w:eastAsia="標楷體" w:hAnsi="標楷體" w:cs="標楷體" w:hint="eastAsia"/>
                <w:sz w:val="28"/>
                <w:szCs w:val="28"/>
              </w:rPr>
              <w:t>(委21527)</w:t>
            </w:r>
          </w:p>
        </w:tc>
        <w:tc>
          <w:tcPr>
            <w:tcW w:w="1361" w:type="dxa"/>
            <w:vAlign w:val="center"/>
          </w:tcPr>
          <w:p w14:paraId="63F282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97BC8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楊鎮浯等19人</w:t>
            </w:r>
          </w:p>
        </w:tc>
        <w:tc>
          <w:tcPr>
            <w:tcW w:w="1559" w:type="dxa"/>
            <w:vAlign w:val="center"/>
          </w:tcPr>
          <w:p w14:paraId="4CCECFF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350C3FB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31F64B2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0AD8C3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8CA40C4" w14:textId="77777777" w:rsidTr="00BF5B80">
        <w:trPr>
          <w:trHeight w:val="567"/>
        </w:trPr>
        <w:tc>
          <w:tcPr>
            <w:tcW w:w="581" w:type="dxa"/>
            <w:vAlign w:val="center"/>
          </w:tcPr>
          <w:p w14:paraId="13E0EA8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6911F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藥師法第三條及第二十八條條文修正草案</w:t>
            </w:r>
            <w:r w:rsidRPr="00DB6E23">
              <w:rPr>
                <w:rFonts w:ascii="標楷體" w:eastAsia="標楷體" w:hAnsi="標楷體" w:cs="標楷體" w:hint="eastAsia"/>
                <w:sz w:val="28"/>
                <w:szCs w:val="28"/>
              </w:rPr>
              <w:t>(委19069)</w:t>
            </w:r>
          </w:p>
        </w:tc>
        <w:tc>
          <w:tcPr>
            <w:tcW w:w="1361" w:type="dxa"/>
            <w:vAlign w:val="center"/>
          </w:tcPr>
          <w:p w14:paraId="788258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B7806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顏寬恒等17人</w:t>
            </w:r>
          </w:p>
        </w:tc>
        <w:tc>
          <w:tcPr>
            <w:tcW w:w="1559" w:type="dxa"/>
            <w:vAlign w:val="center"/>
          </w:tcPr>
          <w:p w14:paraId="06A5A1C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1B3BEA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64AE1A7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63B376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03F0F5E" w14:textId="77777777" w:rsidTr="00BF5B80">
        <w:trPr>
          <w:trHeight w:val="567"/>
        </w:trPr>
        <w:tc>
          <w:tcPr>
            <w:tcW w:w="581" w:type="dxa"/>
            <w:vAlign w:val="center"/>
          </w:tcPr>
          <w:p w14:paraId="722375D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56BD23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藥師法第十八條條文修正草案(委23073)</w:t>
            </w:r>
          </w:p>
        </w:tc>
        <w:tc>
          <w:tcPr>
            <w:tcW w:w="1361" w:type="dxa"/>
            <w:vAlign w:val="center"/>
          </w:tcPr>
          <w:p w14:paraId="246CEC4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01B197F9"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劉建國等16人</w:t>
            </w:r>
          </w:p>
        </w:tc>
        <w:tc>
          <w:tcPr>
            <w:tcW w:w="1559" w:type="dxa"/>
            <w:vAlign w:val="center"/>
          </w:tcPr>
          <w:p w14:paraId="151FCAB5"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7FB02B6A"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247E720D"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21EA2FF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735AA33A" w14:textId="77777777" w:rsidTr="00BF5B80">
        <w:trPr>
          <w:trHeight w:val="567"/>
        </w:trPr>
        <w:tc>
          <w:tcPr>
            <w:tcW w:w="581" w:type="dxa"/>
            <w:vAlign w:val="center"/>
          </w:tcPr>
          <w:p w14:paraId="7E3D4D8E"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0D53A9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心理師法修正草案</w:t>
            </w:r>
            <w:r w:rsidRPr="00DB6E23">
              <w:rPr>
                <w:rFonts w:ascii="標楷體" w:eastAsia="標楷體" w:hAnsi="標楷體" w:cs="標楷體" w:hint="eastAsia"/>
                <w:sz w:val="28"/>
                <w:szCs w:val="28"/>
              </w:rPr>
              <w:t xml:space="preserve">(委21161) </w:t>
            </w:r>
          </w:p>
        </w:tc>
        <w:tc>
          <w:tcPr>
            <w:tcW w:w="1361" w:type="dxa"/>
            <w:vAlign w:val="center"/>
          </w:tcPr>
          <w:p w14:paraId="5F34C1C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FB38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陳曼麗等17人</w:t>
            </w:r>
          </w:p>
        </w:tc>
        <w:tc>
          <w:tcPr>
            <w:tcW w:w="1559" w:type="dxa"/>
            <w:vAlign w:val="center"/>
          </w:tcPr>
          <w:p w14:paraId="11B54E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106.10.20</w:t>
            </w:r>
          </w:p>
          <w:p w14:paraId="7399A5F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(9-4-5)</w:t>
            </w:r>
          </w:p>
        </w:tc>
        <w:tc>
          <w:tcPr>
            <w:tcW w:w="1474" w:type="dxa"/>
            <w:vAlign w:val="center"/>
          </w:tcPr>
          <w:p w14:paraId="688196C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E822F3A"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FFFCA26" w14:textId="77777777" w:rsidTr="00BF5B80">
        <w:trPr>
          <w:trHeight w:val="567"/>
        </w:trPr>
        <w:tc>
          <w:tcPr>
            <w:tcW w:w="581" w:type="dxa"/>
            <w:vAlign w:val="center"/>
          </w:tcPr>
          <w:p w14:paraId="7734DC22"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1EDEC2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心理師法修正草案</w:t>
            </w:r>
            <w:r w:rsidRPr="00DB6E23">
              <w:rPr>
                <w:rFonts w:ascii="標楷體" w:eastAsia="標楷體" w:hAnsi="標楷體" w:cs="標楷體" w:hint="eastAsia"/>
                <w:sz w:val="28"/>
                <w:szCs w:val="28"/>
              </w:rPr>
              <w:t>(委21302)</w:t>
            </w:r>
          </w:p>
        </w:tc>
        <w:tc>
          <w:tcPr>
            <w:tcW w:w="1361" w:type="dxa"/>
            <w:vAlign w:val="center"/>
          </w:tcPr>
          <w:p w14:paraId="5F88777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5CFDE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柯志恩等18人</w:t>
            </w:r>
          </w:p>
        </w:tc>
        <w:tc>
          <w:tcPr>
            <w:tcW w:w="1559" w:type="dxa"/>
            <w:vAlign w:val="center"/>
          </w:tcPr>
          <w:p w14:paraId="37848A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106.11.10</w:t>
            </w:r>
          </w:p>
          <w:p w14:paraId="72B5368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(9-4-8)</w:t>
            </w:r>
          </w:p>
        </w:tc>
        <w:tc>
          <w:tcPr>
            <w:tcW w:w="1474" w:type="dxa"/>
            <w:vAlign w:val="center"/>
          </w:tcPr>
          <w:p w14:paraId="2CFA18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1846ABF"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CE4449B" w14:textId="77777777" w:rsidTr="00BF5B80">
        <w:trPr>
          <w:trHeight w:val="567"/>
        </w:trPr>
        <w:tc>
          <w:tcPr>
            <w:tcW w:w="581" w:type="dxa"/>
            <w:vAlign w:val="center"/>
          </w:tcPr>
          <w:p w14:paraId="32FAE67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E67B10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心理師法修正草案</w:t>
            </w:r>
            <w:r w:rsidRPr="00DB6E23">
              <w:rPr>
                <w:rFonts w:ascii="標楷體" w:eastAsia="標楷體" w:hAnsi="標楷體" w:cs="標楷體" w:hint="eastAsia"/>
                <w:sz w:val="28"/>
                <w:szCs w:val="28"/>
              </w:rPr>
              <w:t>(委21459)</w:t>
            </w:r>
          </w:p>
        </w:tc>
        <w:tc>
          <w:tcPr>
            <w:tcW w:w="1361" w:type="dxa"/>
            <w:vAlign w:val="center"/>
          </w:tcPr>
          <w:p w14:paraId="4AFF3EE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D1DB45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李彥秀等18人</w:t>
            </w:r>
          </w:p>
        </w:tc>
        <w:tc>
          <w:tcPr>
            <w:tcW w:w="1559" w:type="dxa"/>
            <w:vAlign w:val="center"/>
          </w:tcPr>
          <w:p w14:paraId="379CF1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106.12.8</w:t>
            </w:r>
          </w:p>
          <w:p w14:paraId="1AFC0BB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(9-4-12)</w:t>
            </w:r>
          </w:p>
        </w:tc>
        <w:tc>
          <w:tcPr>
            <w:tcW w:w="1474" w:type="dxa"/>
            <w:vAlign w:val="center"/>
          </w:tcPr>
          <w:p w14:paraId="525B3E8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17ABE54"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0E5BE901" w14:textId="77777777" w:rsidTr="00BF5B80">
        <w:trPr>
          <w:trHeight w:val="567"/>
        </w:trPr>
        <w:tc>
          <w:tcPr>
            <w:tcW w:w="581" w:type="dxa"/>
            <w:vAlign w:val="center"/>
          </w:tcPr>
          <w:p w14:paraId="4C28A89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4ED901E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心理師法部分條文修正草案(委20870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2,3,5,7,12,13,20,25,42,61】</w:t>
            </w:r>
          </w:p>
        </w:tc>
        <w:tc>
          <w:tcPr>
            <w:tcW w:w="1361" w:type="dxa"/>
            <w:vAlign w:val="center"/>
          </w:tcPr>
          <w:p w14:paraId="762B9CB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28EE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劉建國等18人</w:t>
            </w:r>
          </w:p>
        </w:tc>
        <w:tc>
          <w:tcPr>
            <w:tcW w:w="1559" w:type="dxa"/>
            <w:vAlign w:val="center"/>
          </w:tcPr>
          <w:p w14:paraId="7764D17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71C400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751F3E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E069A57"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6D9CC456" w14:textId="77777777" w:rsidTr="00BF5B80">
        <w:trPr>
          <w:trHeight w:val="567"/>
        </w:trPr>
        <w:tc>
          <w:tcPr>
            <w:tcW w:w="581" w:type="dxa"/>
            <w:vAlign w:val="center"/>
          </w:tcPr>
          <w:p w14:paraId="77068654"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5C42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心理師法第二條條文修正草案</w:t>
            </w:r>
            <w:r w:rsidRPr="00DB6E23">
              <w:rPr>
                <w:rFonts w:ascii="標楷體" w:eastAsia="標楷體" w:hAnsi="標楷體" w:cs="標楷體" w:hint="eastAsia"/>
                <w:sz w:val="28"/>
                <w:szCs w:val="28"/>
              </w:rPr>
              <w:t>(委20018)</w:t>
            </w:r>
            <w:r w:rsidRPr="00DB6E23">
              <w:rPr>
                <w:rFonts w:ascii="標楷體" w:eastAsia="標楷體" w:hAnsi="標楷體" w:cs="標楷體"/>
                <w:sz w:val="28"/>
                <w:szCs w:val="28"/>
              </w:rPr>
              <w:t xml:space="preserve"> </w:t>
            </w:r>
          </w:p>
        </w:tc>
        <w:tc>
          <w:tcPr>
            <w:tcW w:w="1361" w:type="dxa"/>
            <w:vAlign w:val="center"/>
          </w:tcPr>
          <w:p w14:paraId="7E7D3B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6FC1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林為洲等17人</w:t>
            </w:r>
          </w:p>
        </w:tc>
        <w:tc>
          <w:tcPr>
            <w:tcW w:w="1559" w:type="dxa"/>
            <w:vAlign w:val="center"/>
          </w:tcPr>
          <w:p w14:paraId="4B6B52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105.12.16</w:t>
            </w:r>
          </w:p>
          <w:p w14:paraId="6F37C8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(9-2-15)</w:t>
            </w:r>
          </w:p>
        </w:tc>
        <w:tc>
          <w:tcPr>
            <w:tcW w:w="1474" w:type="dxa"/>
            <w:vAlign w:val="center"/>
          </w:tcPr>
          <w:p w14:paraId="4A20AD3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2A1A0A5"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15C80F53" w14:textId="77777777" w:rsidTr="00BF5B80">
        <w:trPr>
          <w:trHeight w:val="567"/>
        </w:trPr>
        <w:tc>
          <w:tcPr>
            <w:tcW w:w="581" w:type="dxa"/>
            <w:vAlign w:val="center"/>
          </w:tcPr>
          <w:p w14:paraId="322514C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399C6D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心理師法第十九條條文修正草案</w:t>
            </w:r>
            <w:r w:rsidRPr="00DB6E23">
              <w:rPr>
                <w:rFonts w:ascii="標楷體" w:eastAsia="標楷體" w:hAnsi="標楷體" w:cs="標楷體" w:hint="eastAsia"/>
                <w:sz w:val="28"/>
                <w:szCs w:val="28"/>
              </w:rPr>
              <w:t>(委21766)</w:t>
            </w:r>
            <w:r w:rsidRPr="00DB6E23">
              <w:rPr>
                <w:rFonts w:ascii="標楷體" w:eastAsia="標楷體" w:hAnsi="標楷體" w:cs="標楷體"/>
                <w:sz w:val="28"/>
                <w:szCs w:val="28"/>
              </w:rPr>
              <w:t xml:space="preserve"> </w:t>
            </w:r>
          </w:p>
        </w:tc>
        <w:tc>
          <w:tcPr>
            <w:tcW w:w="1361" w:type="dxa"/>
            <w:vAlign w:val="center"/>
          </w:tcPr>
          <w:p w14:paraId="4D6D1B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B8E36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許毓仁等16人</w:t>
            </w:r>
          </w:p>
        </w:tc>
        <w:tc>
          <w:tcPr>
            <w:tcW w:w="1559" w:type="dxa"/>
            <w:vAlign w:val="center"/>
          </w:tcPr>
          <w:p w14:paraId="68F957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40A5D0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34342F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117B6A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3EE74953" w14:textId="77777777" w:rsidTr="00BF5B80">
        <w:trPr>
          <w:trHeight w:val="567"/>
        </w:trPr>
        <w:tc>
          <w:tcPr>
            <w:tcW w:w="581" w:type="dxa"/>
            <w:vAlign w:val="center"/>
          </w:tcPr>
          <w:p w14:paraId="37009C0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D6E66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醫事檢驗師法增訂第九條之一條文草案</w:t>
            </w:r>
            <w:r w:rsidRPr="00DB6E23">
              <w:rPr>
                <w:rFonts w:ascii="標楷體" w:eastAsia="標楷體" w:hAnsi="標楷體" w:cs="標楷體" w:hint="eastAsia"/>
                <w:sz w:val="28"/>
                <w:szCs w:val="28"/>
              </w:rPr>
              <w:t>(委20057)</w:t>
            </w:r>
          </w:p>
        </w:tc>
        <w:tc>
          <w:tcPr>
            <w:tcW w:w="1361" w:type="dxa"/>
            <w:vAlign w:val="center"/>
          </w:tcPr>
          <w:p w14:paraId="7F6C76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F0783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5E46A1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56B6756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30C278F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FA743F8"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p>
        </w:tc>
      </w:tr>
      <w:tr w:rsidR="00DF3CBE" w:rsidRPr="00DF3CBE" w14:paraId="2AD3FB1F" w14:textId="77777777" w:rsidTr="00BF5B80">
        <w:trPr>
          <w:trHeight w:val="567"/>
        </w:trPr>
        <w:tc>
          <w:tcPr>
            <w:tcW w:w="581" w:type="dxa"/>
            <w:vAlign w:val="center"/>
          </w:tcPr>
          <w:p w14:paraId="49F4D2E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04B313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社會工作師法第四十條及第五十一條條文修正草案(委19246)</w:t>
            </w:r>
          </w:p>
        </w:tc>
        <w:tc>
          <w:tcPr>
            <w:tcW w:w="1361" w:type="dxa"/>
            <w:vAlign w:val="center"/>
          </w:tcPr>
          <w:p w14:paraId="6FAC1A9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8601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07E53D4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006BB54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3F16A71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314AA3E" w14:textId="77777777" w:rsidR="00DF3CBE" w:rsidRPr="008C4FAA" w:rsidRDefault="00DF3CBE" w:rsidP="00E90B70">
            <w:pPr>
              <w:wordWrap w:val="0"/>
              <w:spacing w:line="320" w:lineRule="exact"/>
              <w:jc w:val="both"/>
              <w:rPr>
                <w:rFonts w:ascii="標楷體" w:eastAsia="標楷體" w:hAnsi="標楷體" w:cs="標楷體"/>
                <w:color w:val="000000"/>
                <w:sz w:val="28"/>
                <w:szCs w:val="28"/>
              </w:rPr>
            </w:pPr>
            <w:r w:rsidRPr="008C4FAA">
              <w:rPr>
                <w:rFonts w:ascii="標楷體" w:eastAsia="標楷體" w:hAnsi="標楷體" w:cs="Times New Roman" w:hint="eastAsia"/>
                <w:sz w:val="28"/>
                <w:szCs w:val="28"/>
              </w:rPr>
              <w:t>105.7.14(9-1-41)詢答完畢，</w:t>
            </w:r>
            <w:r w:rsidRPr="008C4FAA">
              <w:rPr>
                <w:rFonts w:ascii="標楷體" w:eastAsia="標楷體" w:hAnsi="標楷體" w:cs="標楷體" w:hint="eastAsia"/>
                <w:color w:val="000000"/>
                <w:sz w:val="28"/>
                <w:szCs w:val="28"/>
              </w:rPr>
              <w:t>決議：</w:t>
            </w:r>
            <w:r w:rsidRPr="008C4FAA">
              <w:rPr>
                <w:rFonts w:ascii="標楷體" w:eastAsia="標楷體" w:hAnsi="標楷體" w:cs="Times New Roman" w:hint="eastAsia"/>
                <w:sz w:val="28"/>
                <w:szCs w:val="28"/>
              </w:rPr>
              <w:t>另擇期繼續審查。</w:t>
            </w:r>
          </w:p>
        </w:tc>
      </w:tr>
      <w:tr w:rsidR="00DF3CBE" w:rsidRPr="00DF3CBE" w14:paraId="15F327A6" w14:textId="77777777" w:rsidTr="00BF5B80">
        <w:trPr>
          <w:trHeight w:val="567"/>
        </w:trPr>
        <w:tc>
          <w:tcPr>
            <w:tcW w:w="581" w:type="dxa"/>
            <w:vAlign w:val="center"/>
          </w:tcPr>
          <w:p w14:paraId="21558BA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9DAA89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社會工作師法部分條文修正草案(委23410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19,19-1,20-1,39-1,39-2,49-1】</w:t>
            </w:r>
          </w:p>
        </w:tc>
        <w:tc>
          <w:tcPr>
            <w:tcW w:w="1361" w:type="dxa"/>
            <w:vAlign w:val="center"/>
          </w:tcPr>
          <w:p w14:paraId="04832B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72BD4D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吳玉琴等18人</w:t>
            </w:r>
          </w:p>
        </w:tc>
        <w:tc>
          <w:tcPr>
            <w:tcW w:w="1559" w:type="dxa"/>
            <w:vAlign w:val="center"/>
          </w:tcPr>
          <w:p w14:paraId="2790EA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108.5.24</w:t>
            </w:r>
          </w:p>
          <w:p w14:paraId="7D75021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(9-7-15)</w:t>
            </w:r>
          </w:p>
        </w:tc>
        <w:tc>
          <w:tcPr>
            <w:tcW w:w="1474" w:type="dxa"/>
            <w:vAlign w:val="center"/>
          </w:tcPr>
          <w:p w14:paraId="0CDEE1B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86C2FC" w14:textId="77777777" w:rsidR="00DF3CBE" w:rsidRPr="008C4FAA" w:rsidRDefault="00DF3CBE" w:rsidP="00E90B70">
            <w:pPr>
              <w:wordWrap w:val="0"/>
              <w:spacing w:line="320" w:lineRule="exact"/>
              <w:jc w:val="both"/>
              <w:rPr>
                <w:rFonts w:ascii="標楷體" w:eastAsia="標楷體" w:hAnsi="標楷體" w:cs="Times New Roman"/>
                <w:sz w:val="28"/>
                <w:szCs w:val="28"/>
              </w:rPr>
            </w:pPr>
          </w:p>
        </w:tc>
      </w:tr>
      <w:tr w:rsidR="00DF3CBE" w:rsidRPr="00DF3CBE" w14:paraId="3784DB2E" w14:textId="77777777" w:rsidTr="00BF5B80">
        <w:trPr>
          <w:trHeight w:val="567"/>
        </w:trPr>
        <w:tc>
          <w:tcPr>
            <w:tcW w:w="581" w:type="dxa"/>
            <w:vAlign w:val="center"/>
          </w:tcPr>
          <w:p w14:paraId="2C44C693"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582C2E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社會工作師法第三條、第七條及第十條條文修正草案(委22476)</w:t>
            </w:r>
          </w:p>
        </w:tc>
        <w:tc>
          <w:tcPr>
            <w:tcW w:w="1361" w:type="dxa"/>
            <w:vAlign w:val="center"/>
          </w:tcPr>
          <w:p w14:paraId="647B04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E69CA9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黃秀芳等18人</w:t>
            </w:r>
          </w:p>
        </w:tc>
        <w:tc>
          <w:tcPr>
            <w:tcW w:w="1559" w:type="dxa"/>
            <w:vAlign w:val="center"/>
          </w:tcPr>
          <w:p w14:paraId="1B8E06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3296A26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57E239D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D1CBD1"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23BA368E" w14:textId="77777777" w:rsidTr="00BF5B80">
        <w:trPr>
          <w:trHeight w:val="567"/>
        </w:trPr>
        <w:tc>
          <w:tcPr>
            <w:tcW w:w="581" w:type="dxa"/>
            <w:vAlign w:val="center"/>
          </w:tcPr>
          <w:p w14:paraId="7ED94DC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1898B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社會工作師法第十九條條文修正草案(委22965)</w:t>
            </w:r>
          </w:p>
        </w:tc>
        <w:tc>
          <w:tcPr>
            <w:tcW w:w="1361" w:type="dxa"/>
            <w:vAlign w:val="center"/>
          </w:tcPr>
          <w:p w14:paraId="44B9C7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620B7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許毓仁等20人</w:t>
            </w:r>
          </w:p>
        </w:tc>
        <w:tc>
          <w:tcPr>
            <w:tcW w:w="1559" w:type="dxa"/>
            <w:vAlign w:val="center"/>
          </w:tcPr>
          <w:p w14:paraId="503C29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2F17CF5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3F7A930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C682E04"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64FA6671" w14:textId="77777777" w:rsidTr="00BF5B80">
        <w:trPr>
          <w:trHeight w:val="567"/>
        </w:trPr>
        <w:tc>
          <w:tcPr>
            <w:tcW w:w="581" w:type="dxa"/>
            <w:vAlign w:val="center"/>
          </w:tcPr>
          <w:p w14:paraId="39CBBD07"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1F8E6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透析治療師法草案(委23304)</w:t>
            </w:r>
          </w:p>
        </w:tc>
        <w:tc>
          <w:tcPr>
            <w:tcW w:w="1361" w:type="dxa"/>
            <w:vAlign w:val="center"/>
          </w:tcPr>
          <w:p w14:paraId="4DA715F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E021A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劉建國等16人</w:t>
            </w:r>
          </w:p>
        </w:tc>
        <w:tc>
          <w:tcPr>
            <w:tcW w:w="1559" w:type="dxa"/>
            <w:vAlign w:val="center"/>
          </w:tcPr>
          <w:p w14:paraId="51B585E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108.5.3</w:t>
            </w:r>
          </w:p>
          <w:p w14:paraId="3BDDDBE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(9-7-12)</w:t>
            </w:r>
          </w:p>
        </w:tc>
        <w:tc>
          <w:tcPr>
            <w:tcW w:w="1474" w:type="dxa"/>
            <w:vAlign w:val="center"/>
          </w:tcPr>
          <w:p w14:paraId="494A44F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143E6CF"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6224CCA8" w14:textId="77777777" w:rsidTr="00BF5B80">
        <w:trPr>
          <w:trHeight w:val="567"/>
        </w:trPr>
        <w:tc>
          <w:tcPr>
            <w:tcW w:w="581" w:type="dxa"/>
            <w:vAlign w:val="center"/>
          </w:tcPr>
          <w:p w14:paraId="7538F5A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5362559" w14:textId="77777777" w:rsidR="00DF3CBE" w:rsidRPr="00DB6E23" w:rsidRDefault="00DF3CBE" w:rsidP="00BF5B8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護理人員法部分條文修正草案(委22311)【2,2-1,7,24】</w:t>
            </w:r>
          </w:p>
        </w:tc>
        <w:tc>
          <w:tcPr>
            <w:tcW w:w="1361" w:type="dxa"/>
            <w:vAlign w:val="center"/>
          </w:tcPr>
          <w:p w14:paraId="29439B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9F31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柯志恩等16人</w:t>
            </w:r>
          </w:p>
        </w:tc>
        <w:tc>
          <w:tcPr>
            <w:tcW w:w="1559" w:type="dxa"/>
            <w:vAlign w:val="center"/>
          </w:tcPr>
          <w:p w14:paraId="7331A96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107.10.5</w:t>
            </w:r>
          </w:p>
          <w:p w14:paraId="533C10D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(9-6-3)</w:t>
            </w:r>
          </w:p>
        </w:tc>
        <w:tc>
          <w:tcPr>
            <w:tcW w:w="1474" w:type="dxa"/>
            <w:vAlign w:val="center"/>
          </w:tcPr>
          <w:p w14:paraId="425E9B8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280CC27"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3C89BB18" w14:textId="77777777" w:rsidTr="00BF5B80">
        <w:trPr>
          <w:trHeight w:val="567"/>
        </w:trPr>
        <w:tc>
          <w:tcPr>
            <w:tcW w:w="581" w:type="dxa"/>
            <w:vAlign w:val="center"/>
          </w:tcPr>
          <w:p w14:paraId="38CC36B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D5C546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護理人員法第二十條及第三十七條條文修正草案</w:t>
            </w:r>
            <w:r w:rsidRPr="00DB6E23">
              <w:rPr>
                <w:rFonts w:ascii="標楷體" w:eastAsia="標楷體" w:hAnsi="標楷體" w:cs="標楷體" w:hint="eastAsia"/>
                <w:sz w:val="28"/>
                <w:szCs w:val="28"/>
              </w:rPr>
              <w:t>(委23076)</w:t>
            </w:r>
          </w:p>
        </w:tc>
        <w:tc>
          <w:tcPr>
            <w:tcW w:w="1361" w:type="dxa"/>
            <w:vAlign w:val="center"/>
          </w:tcPr>
          <w:p w14:paraId="2A1F2D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93427B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陳靜敏等17人</w:t>
            </w:r>
          </w:p>
        </w:tc>
        <w:tc>
          <w:tcPr>
            <w:tcW w:w="1559" w:type="dxa"/>
            <w:vAlign w:val="center"/>
          </w:tcPr>
          <w:p w14:paraId="30E3708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206143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4E6D88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2BDB52"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521A6702" w14:textId="77777777" w:rsidTr="00BF5B80">
        <w:trPr>
          <w:trHeight w:val="567"/>
        </w:trPr>
        <w:tc>
          <w:tcPr>
            <w:tcW w:w="581" w:type="dxa"/>
            <w:vAlign w:val="center"/>
          </w:tcPr>
          <w:p w14:paraId="0ADB6D8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1F0667E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護理人員法第二十三條之一、第二十三條之二及第三十三條條文修正草案</w:t>
            </w:r>
            <w:r w:rsidRPr="00DB6E23">
              <w:rPr>
                <w:rFonts w:ascii="標楷體" w:eastAsia="標楷體" w:hAnsi="標楷體" w:cs="標楷體" w:hint="eastAsia"/>
                <w:sz w:val="28"/>
                <w:szCs w:val="28"/>
              </w:rPr>
              <w:t>(委20136)</w:t>
            </w:r>
            <w:r w:rsidRPr="00DB6E23">
              <w:rPr>
                <w:rFonts w:ascii="標楷體" w:eastAsia="標楷體" w:hAnsi="標楷體" w:cs="標楷體"/>
                <w:sz w:val="28"/>
                <w:szCs w:val="28"/>
              </w:rPr>
              <w:t xml:space="preserve"> </w:t>
            </w:r>
          </w:p>
        </w:tc>
        <w:tc>
          <w:tcPr>
            <w:tcW w:w="1361" w:type="dxa"/>
            <w:vAlign w:val="center"/>
          </w:tcPr>
          <w:p w14:paraId="53CDE7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3CFBD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479618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64361B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0AC6D7E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5662D6"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7EDBFBD4" w14:textId="77777777" w:rsidTr="00BF5B80">
        <w:trPr>
          <w:trHeight w:val="567"/>
        </w:trPr>
        <w:tc>
          <w:tcPr>
            <w:tcW w:w="581" w:type="dxa"/>
            <w:vAlign w:val="center"/>
          </w:tcPr>
          <w:p w14:paraId="59EEAB90"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3438AC7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護理人員法第四十四條條文修正草案</w:t>
            </w:r>
            <w:r w:rsidRPr="00DB6E23">
              <w:rPr>
                <w:rFonts w:ascii="標楷體" w:eastAsia="標楷體" w:hAnsi="標楷體" w:cs="標楷體" w:hint="eastAsia"/>
                <w:sz w:val="28"/>
                <w:szCs w:val="28"/>
              </w:rPr>
              <w:t>(委19070)</w:t>
            </w:r>
          </w:p>
        </w:tc>
        <w:tc>
          <w:tcPr>
            <w:tcW w:w="1361" w:type="dxa"/>
            <w:vAlign w:val="center"/>
          </w:tcPr>
          <w:p w14:paraId="7D3D6C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8311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顏寬恒等17人</w:t>
            </w:r>
          </w:p>
        </w:tc>
        <w:tc>
          <w:tcPr>
            <w:tcW w:w="1559" w:type="dxa"/>
            <w:vAlign w:val="center"/>
          </w:tcPr>
          <w:p w14:paraId="174E6A3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364CC4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3A20EE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7991D3"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3EE7CB7A" w14:textId="77777777" w:rsidTr="00BF5B80">
        <w:trPr>
          <w:trHeight w:val="567"/>
        </w:trPr>
        <w:tc>
          <w:tcPr>
            <w:tcW w:w="581" w:type="dxa"/>
            <w:vAlign w:val="center"/>
          </w:tcPr>
          <w:p w14:paraId="5858EC59"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67007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口腔衛生人員法草案</w:t>
            </w:r>
            <w:r w:rsidRPr="00DB6E23">
              <w:rPr>
                <w:rFonts w:ascii="標楷體" w:eastAsia="標楷體" w:hAnsi="標楷體" w:cs="標楷體" w:hint="eastAsia"/>
                <w:sz w:val="28"/>
                <w:szCs w:val="28"/>
              </w:rPr>
              <w:t>(政16187)</w:t>
            </w:r>
          </w:p>
        </w:tc>
        <w:tc>
          <w:tcPr>
            <w:tcW w:w="1361" w:type="dxa"/>
            <w:vAlign w:val="center"/>
          </w:tcPr>
          <w:p w14:paraId="72E5F6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7B1DAF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3CD6832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0C724A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79B6113"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406B3ED5" w14:textId="77777777" w:rsidTr="00BF5B80">
        <w:trPr>
          <w:trHeight w:val="567"/>
        </w:trPr>
        <w:tc>
          <w:tcPr>
            <w:tcW w:w="581" w:type="dxa"/>
            <w:vAlign w:val="center"/>
          </w:tcPr>
          <w:p w14:paraId="5D75DC4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D90DBF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口腔衛生人員法草案</w:t>
            </w:r>
            <w:r w:rsidRPr="00DB6E23">
              <w:rPr>
                <w:rFonts w:ascii="標楷體" w:eastAsia="標楷體" w:hAnsi="標楷體" w:cs="標楷體" w:hint="eastAsia"/>
                <w:sz w:val="28"/>
                <w:szCs w:val="28"/>
              </w:rPr>
              <w:t>(委21480)</w:t>
            </w:r>
          </w:p>
        </w:tc>
        <w:tc>
          <w:tcPr>
            <w:tcW w:w="1361" w:type="dxa"/>
            <w:vAlign w:val="center"/>
          </w:tcPr>
          <w:p w14:paraId="0953B8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BCD4C3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吳玉琴等18人</w:t>
            </w:r>
          </w:p>
        </w:tc>
        <w:tc>
          <w:tcPr>
            <w:tcW w:w="1559" w:type="dxa"/>
            <w:vAlign w:val="center"/>
          </w:tcPr>
          <w:p w14:paraId="3DF1F13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05BE87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79554A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829388C"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72CA7B47" w14:textId="77777777" w:rsidTr="00BF5B80">
        <w:trPr>
          <w:trHeight w:val="567"/>
        </w:trPr>
        <w:tc>
          <w:tcPr>
            <w:tcW w:w="581" w:type="dxa"/>
            <w:vAlign w:val="center"/>
          </w:tcPr>
          <w:p w14:paraId="6D564166"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117E5F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中醫醫事輔助人員法草案(委23201)</w:t>
            </w:r>
          </w:p>
        </w:tc>
        <w:tc>
          <w:tcPr>
            <w:tcW w:w="1361" w:type="dxa"/>
            <w:vAlign w:val="center"/>
          </w:tcPr>
          <w:p w14:paraId="2CDDC4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2BE490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黃秀芳等19人</w:t>
            </w:r>
          </w:p>
        </w:tc>
        <w:tc>
          <w:tcPr>
            <w:tcW w:w="1559" w:type="dxa"/>
            <w:vAlign w:val="center"/>
          </w:tcPr>
          <w:p w14:paraId="690373F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108.4.19</w:t>
            </w:r>
          </w:p>
          <w:p w14:paraId="4484CB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(9-7-10)</w:t>
            </w:r>
          </w:p>
        </w:tc>
        <w:tc>
          <w:tcPr>
            <w:tcW w:w="1474" w:type="dxa"/>
            <w:vAlign w:val="center"/>
          </w:tcPr>
          <w:p w14:paraId="357863D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69B66FA"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162102CE" w14:textId="77777777" w:rsidTr="00BF5B80">
        <w:trPr>
          <w:trHeight w:val="567"/>
        </w:trPr>
        <w:tc>
          <w:tcPr>
            <w:tcW w:w="581" w:type="dxa"/>
            <w:vAlign w:val="center"/>
          </w:tcPr>
          <w:p w14:paraId="5CE859AA"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58C4A6C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中華民國紅十字會法修正草案</w:t>
            </w:r>
            <w:r w:rsidRPr="00DB6E23">
              <w:rPr>
                <w:rFonts w:ascii="標楷體" w:eastAsia="標楷體" w:hAnsi="標楷體" w:cs="標楷體" w:hint="eastAsia"/>
                <w:sz w:val="28"/>
                <w:szCs w:val="28"/>
              </w:rPr>
              <w:t>(委18506)</w:t>
            </w:r>
          </w:p>
        </w:tc>
        <w:tc>
          <w:tcPr>
            <w:tcW w:w="1361" w:type="dxa"/>
            <w:vAlign w:val="center"/>
          </w:tcPr>
          <w:p w14:paraId="0B3FCA5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942F4A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賴士葆等27人</w:t>
            </w:r>
          </w:p>
        </w:tc>
        <w:tc>
          <w:tcPr>
            <w:tcW w:w="1559" w:type="dxa"/>
            <w:vAlign w:val="center"/>
          </w:tcPr>
          <w:p w14:paraId="08AF89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514351C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1EA420E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98ECB7C"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0FE8C22E" w14:textId="77777777" w:rsidTr="00BF5B80">
        <w:trPr>
          <w:trHeight w:val="567"/>
        </w:trPr>
        <w:tc>
          <w:tcPr>
            <w:tcW w:w="581" w:type="dxa"/>
            <w:vAlign w:val="center"/>
          </w:tcPr>
          <w:p w14:paraId="0B755981"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FF753F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中華民國紅十字會法修正草案(政15644)</w:t>
            </w:r>
          </w:p>
        </w:tc>
        <w:tc>
          <w:tcPr>
            <w:tcW w:w="1361" w:type="dxa"/>
            <w:vAlign w:val="center"/>
          </w:tcPr>
          <w:p w14:paraId="3E5D547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1D7D5CD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6D5FDC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11AC5A9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1C9765"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43C669CB" w14:textId="77777777" w:rsidTr="00BF5B80">
        <w:trPr>
          <w:trHeight w:val="567"/>
        </w:trPr>
        <w:tc>
          <w:tcPr>
            <w:tcW w:w="581" w:type="dxa"/>
            <w:vAlign w:val="center"/>
          </w:tcPr>
          <w:p w14:paraId="6F6E12EF"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6CD94BD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廢止中華民國紅十字會法(委18290)</w:t>
            </w:r>
          </w:p>
        </w:tc>
        <w:tc>
          <w:tcPr>
            <w:tcW w:w="1361" w:type="dxa"/>
            <w:vAlign w:val="center"/>
          </w:tcPr>
          <w:p w14:paraId="673E67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01438A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蔡易餘等19人</w:t>
            </w:r>
          </w:p>
        </w:tc>
        <w:tc>
          <w:tcPr>
            <w:tcW w:w="1559" w:type="dxa"/>
            <w:vAlign w:val="center"/>
          </w:tcPr>
          <w:p w14:paraId="02CDC17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2A83126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0165A0B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D22AF3"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4020C366" w14:textId="77777777" w:rsidTr="00BF5B80">
        <w:trPr>
          <w:trHeight w:val="567"/>
        </w:trPr>
        <w:tc>
          <w:tcPr>
            <w:tcW w:w="581" w:type="dxa"/>
            <w:vAlign w:val="center"/>
          </w:tcPr>
          <w:p w14:paraId="2DD57AF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71DAE1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廢止中華民國紅十字會法(委18273)</w:t>
            </w:r>
          </w:p>
        </w:tc>
        <w:tc>
          <w:tcPr>
            <w:tcW w:w="1361" w:type="dxa"/>
            <w:vAlign w:val="center"/>
          </w:tcPr>
          <w:p w14:paraId="7517EB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BEBFF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葉宜津等22人</w:t>
            </w:r>
          </w:p>
        </w:tc>
        <w:tc>
          <w:tcPr>
            <w:tcW w:w="1559" w:type="dxa"/>
            <w:vAlign w:val="center"/>
          </w:tcPr>
          <w:p w14:paraId="7DD737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446AC30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4EC7EB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69A14E7"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3A4514C9" w14:textId="77777777" w:rsidTr="00BF5B80">
        <w:trPr>
          <w:trHeight w:val="567"/>
        </w:trPr>
        <w:tc>
          <w:tcPr>
            <w:tcW w:w="581" w:type="dxa"/>
            <w:vAlign w:val="center"/>
          </w:tcPr>
          <w:p w14:paraId="43F505F5"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29F2630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廢止中華民國紅十字會法(委18313)</w:t>
            </w:r>
          </w:p>
        </w:tc>
        <w:tc>
          <w:tcPr>
            <w:tcW w:w="1361" w:type="dxa"/>
            <w:vAlign w:val="center"/>
          </w:tcPr>
          <w:p w14:paraId="52CE6B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EE75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段宜康等26人</w:t>
            </w:r>
          </w:p>
        </w:tc>
        <w:tc>
          <w:tcPr>
            <w:tcW w:w="1559" w:type="dxa"/>
            <w:vAlign w:val="center"/>
          </w:tcPr>
          <w:p w14:paraId="7E26E8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35A18DF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11CF588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A84F8AE"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r w:rsidR="00DF3CBE" w:rsidRPr="00DF3CBE" w14:paraId="6D6E3FDB" w14:textId="77777777" w:rsidTr="00BF5B80">
        <w:trPr>
          <w:trHeight w:val="567"/>
        </w:trPr>
        <w:tc>
          <w:tcPr>
            <w:tcW w:w="581" w:type="dxa"/>
            <w:vAlign w:val="center"/>
          </w:tcPr>
          <w:p w14:paraId="073B3A3D" w14:textId="77777777" w:rsidR="00DF3CBE" w:rsidRPr="00DF3CBE" w:rsidRDefault="00DF3CBE" w:rsidP="00863209">
            <w:pPr>
              <w:numPr>
                <w:ilvl w:val="0"/>
                <w:numId w:val="5"/>
              </w:numPr>
              <w:tabs>
                <w:tab w:val="left" w:pos="233"/>
              </w:tabs>
              <w:wordWrap w:val="0"/>
              <w:spacing w:line="240" w:lineRule="atLeast"/>
              <w:ind w:left="0" w:firstLine="0"/>
              <w:jc w:val="center"/>
              <w:rPr>
                <w:rFonts w:ascii="標楷體" w:eastAsia="標楷體" w:hAnsi="標楷體" w:cs="標楷體"/>
                <w:color w:val="000000"/>
                <w:sz w:val="28"/>
                <w:szCs w:val="28"/>
              </w:rPr>
            </w:pPr>
          </w:p>
        </w:tc>
        <w:tc>
          <w:tcPr>
            <w:tcW w:w="2551" w:type="dxa"/>
            <w:tcMar>
              <w:left w:w="17" w:type="dxa"/>
              <w:right w:w="28" w:type="dxa"/>
            </w:tcMar>
            <w:vAlign w:val="center"/>
          </w:tcPr>
          <w:p w14:paraId="0635FA2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廢止中華民國紅十字會法(委18408)</w:t>
            </w:r>
          </w:p>
        </w:tc>
        <w:tc>
          <w:tcPr>
            <w:tcW w:w="1361" w:type="dxa"/>
            <w:vAlign w:val="center"/>
          </w:tcPr>
          <w:p w14:paraId="5FC947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C654C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徐國勇等27人</w:t>
            </w:r>
          </w:p>
        </w:tc>
        <w:tc>
          <w:tcPr>
            <w:tcW w:w="1559" w:type="dxa"/>
            <w:vAlign w:val="center"/>
          </w:tcPr>
          <w:p w14:paraId="1EB010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6371B6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1C8474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06F6B25" w14:textId="77777777" w:rsidR="00DF3CBE" w:rsidRPr="008C4FAA" w:rsidRDefault="00DF3CBE" w:rsidP="00E90B70">
            <w:pPr>
              <w:tabs>
                <w:tab w:val="right" w:leader="dot" w:pos="9628"/>
              </w:tabs>
              <w:wordWrap w:val="0"/>
              <w:spacing w:line="320" w:lineRule="exact"/>
              <w:jc w:val="both"/>
              <w:rPr>
                <w:rFonts w:ascii="Times New Roman" w:eastAsia="標楷體" w:hAnsi="Times New Roman" w:cs="Times New Roman"/>
                <w:smallCaps/>
                <w:sz w:val="28"/>
                <w:szCs w:val="28"/>
              </w:rPr>
            </w:pPr>
          </w:p>
        </w:tc>
      </w:tr>
    </w:tbl>
    <w:p w14:paraId="3994B776" w14:textId="77777777" w:rsidR="00BF5B80" w:rsidRPr="00D30E1B" w:rsidRDefault="00BF5B80" w:rsidP="00FD406E">
      <w:pPr>
        <w:pStyle w:val="3"/>
      </w:pPr>
      <w:bookmarkStart w:id="42" w:name="_Toc238289569"/>
      <w:bookmarkStart w:id="43" w:name="_Toc238289991"/>
      <w:bookmarkStart w:id="44" w:name="_Toc252801612"/>
      <w:bookmarkStart w:id="45" w:name="_Toc291768002"/>
      <w:bookmarkStart w:id="46" w:name="_Toc20231778"/>
      <w:bookmarkStart w:id="47" w:name="_Toc31276646"/>
      <w:r w:rsidRPr="00D30E1B">
        <w:rPr>
          <w:rFonts w:hint="eastAsia"/>
        </w:rPr>
        <w:t>勞動部（305案）</w:t>
      </w:r>
      <w:bookmarkEnd w:id="42"/>
      <w:bookmarkEnd w:id="43"/>
      <w:bookmarkEnd w:id="44"/>
      <w:bookmarkEnd w:id="45"/>
      <w:bookmarkEnd w:id="46"/>
      <w:bookmarkEnd w:id="47"/>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1"/>
        <w:gridCol w:w="2551"/>
        <w:gridCol w:w="1361"/>
        <w:gridCol w:w="1559"/>
        <w:gridCol w:w="1474"/>
        <w:gridCol w:w="2263"/>
      </w:tblGrid>
      <w:tr w:rsidR="00DF3CBE" w:rsidRPr="00DF3CBE" w14:paraId="4A05B873" w14:textId="77777777" w:rsidTr="003A2B64">
        <w:trPr>
          <w:trHeight w:val="340"/>
        </w:trPr>
        <w:tc>
          <w:tcPr>
            <w:tcW w:w="581" w:type="dxa"/>
            <w:vAlign w:val="center"/>
          </w:tcPr>
          <w:p w14:paraId="194EE9EF" w14:textId="77777777" w:rsidR="00DF3CBE" w:rsidRPr="00DF3CBE" w:rsidRDefault="00DF3CBE" w:rsidP="00232577">
            <w:pPr>
              <w:spacing w:line="440" w:lineRule="exact"/>
              <w:ind w:left="120" w:right="120"/>
              <w:jc w:val="center"/>
              <w:rPr>
                <w:rFonts w:ascii="標楷體" w:eastAsia="標楷體" w:hAnsi="Times New Roman" w:cs="Times New Roman"/>
                <w:b/>
                <w:color w:val="000000"/>
              </w:rPr>
            </w:pPr>
            <w:r w:rsidRPr="00232577">
              <w:rPr>
                <w:rFonts w:ascii="標楷體" w:eastAsia="標楷體" w:hAnsi="標楷體" w:cs="標楷體" w:hint="eastAsia"/>
                <w:b/>
                <w:kern w:val="0"/>
                <w:sz w:val="28"/>
                <w:szCs w:val="28"/>
              </w:rPr>
              <w:t>序號</w:t>
            </w:r>
          </w:p>
        </w:tc>
        <w:tc>
          <w:tcPr>
            <w:tcW w:w="2551" w:type="dxa"/>
            <w:tcMar>
              <w:left w:w="17" w:type="dxa"/>
              <w:right w:w="28" w:type="dxa"/>
            </w:tcMar>
            <w:vAlign w:val="center"/>
          </w:tcPr>
          <w:p w14:paraId="037134EB" w14:textId="77777777" w:rsidR="00DF3CBE" w:rsidRPr="00DB6E23" w:rsidRDefault="00DF3CBE" w:rsidP="00232577">
            <w:pPr>
              <w:spacing w:line="500" w:lineRule="exact"/>
              <w:jc w:val="center"/>
              <w:rPr>
                <w:rFonts w:ascii="標楷體" w:eastAsia="標楷體" w:hAnsi="標楷體" w:cs="標楷體"/>
                <w:sz w:val="28"/>
                <w:szCs w:val="28"/>
              </w:rPr>
            </w:pPr>
            <w:r w:rsidRPr="00232577">
              <w:rPr>
                <w:rFonts w:ascii="標楷體" w:eastAsia="標楷體" w:hAnsi="標楷體" w:cs="標楷體" w:hint="eastAsia"/>
                <w:b/>
                <w:color w:val="000000"/>
                <w:sz w:val="28"/>
                <w:szCs w:val="28"/>
              </w:rPr>
              <w:t>法案名稱</w:t>
            </w:r>
          </w:p>
        </w:tc>
        <w:tc>
          <w:tcPr>
            <w:tcW w:w="1361" w:type="dxa"/>
            <w:vAlign w:val="center"/>
          </w:tcPr>
          <w:p w14:paraId="2907CC9A" w14:textId="77777777" w:rsidR="00DF3CBE" w:rsidRPr="00DF3CBE" w:rsidRDefault="00DF3CBE" w:rsidP="00232577">
            <w:pPr>
              <w:kinsoku w:val="0"/>
              <w:overflowPunct w:val="0"/>
              <w:spacing w:line="500" w:lineRule="exact"/>
              <w:ind w:firstLineChars="25" w:firstLine="70"/>
              <w:jc w:val="center"/>
              <w:rPr>
                <w:rFonts w:ascii="標楷體" w:eastAsia="標楷體" w:hAnsi="Times New Roman" w:cs="Times New Roman"/>
                <w:b/>
                <w:color w:val="000000"/>
                <w:sz w:val="28"/>
                <w:szCs w:val="28"/>
              </w:rPr>
            </w:pPr>
            <w:r w:rsidRPr="00DF3CBE">
              <w:rPr>
                <w:rFonts w:ascii="標楷體" w:eastAsia="標楷體" w:hAnsi="標楷體" w:cs="標楷體" w:hint="eastAsia"/>
                <w:b/>
                <w:color w:val="000000"/>
                <w:sz w:val="28"/>
                <w:szCs w:val="28"/>
              </w:rPr>
              <w:t>提案單位</w:t>
            </w:r>
          </w:p>
        </w:tc>
        <w:tc>
          <w:tcPr>
            <w:tcW w:w="1559" w:type="dxa"/>
            <w:vAlign w:val="center"/>
          </w:tcPr>
          <w:p w14:paraId="2B40F063" w14:textId="77777777" w:rsidR="00DF3CBE" w:rsidRPr="00DF3CBE" w:rsidRDefault="00DF3CBE" w:rsidP="00E90B70">
            <w:pPr>
              <w:wordWrap w:val="0"/>
              <w:spacing w:line="500" w:lineRule="exact"/>
              <w:ind w:rightChars="40" w:right="96" w:firstLineChars="40" w:firstLine="112"/>
              <w:jc w:val="center"/>
              <w:rPr>
                <w:rFonts w:ascii="標楷體" w:eastAsia="標楷體" w:hAnsi="標楷體" w:cs="標楷體"/>
                <w:b/>
                <w:color w:val="000000"/>
                <w:sz w:val="28"/>
                <w:szCs w:val="28"/>
              </w:rPr>
            </w:pPr>
            <w:r w:rsidRPr="00DF3CBE">
              <w:rPr>
                <w:rFonts w:ascii="標楷體" w:eastAsia="標楷體" w:hAnsi="標楷體" w:cs="標楷體" w:hint="eastAsia"/>
                <w:b/>
                <w:color w:val="000000"/>
                <w:sz w:val="28"/>
                <w:szCs w:val="28"/>
              </w:rPr>
              <w:t>院會交付</w:t>
            </w:r>
          </w:p>
          <w:p w14:paraId="7552C188" w14:textId="77777777" w:rsidR="00DF3CBE" w:rsidRPr="00DF3CBE" w:rsidRDefault="00DF3CBE" w:rsidP="00232577">
            <w:pPr>
              <w:spacing w:line="400" w:lineRule="exact"/>
              <w:jc w:val="center"/>
              <w:rPr>
                <w:rFonts w:ascii="標楷體" w:eastAsia="標楷體" w:hAnsi="Times New Roman" w:cs="Times New Roman"/>
                <w:b/>
                <w:color w:val="000000"/>
                <w:sz w:val="28"/>
                <w:szCs w:val="28"/>
              </w:rPr>
            </w:pPr>
            <w:r w:rsidRPr="00397119">
              <w:rPr>
                <w:rFonts w:ascii="標楷體" w:eastAsia="標楷體" w:hAnsi="標楷體" w:cs="標楷體" w:hint="eastAsia"/>
                <w:b/>
                <w:w w:val="80"/>
                <w:kern w:val="0"/>
                <w:sz w:val="28"/>
                <w:szCs w:val="28"/>
                <w:fitText w:val="1260" w:id="-2119437567"/>
              </w:rPr>
              <w:t>日期及會次</w:t>
            </w:r>
          </w:p>
        </w:tc>
        <w:tc>
          <w:tcPr>
            <w:tcW w:w="1474" w:type="dxa"/>
            <w:vAlign w:val="center"/>
          </w:tcPr>
          <w:p w14:paraId="02D767C2" w14:textId="77777777" w:rsidR="00DF3CBE" w:rsidRPr="00232577" w:rsidRDefault="00DF3CBE" w:rsidP="00E90B70">
            <w:pPr>
              <w:wordWrap w:val="0"/>
              <w:jc w:val="center"/>
              <w:rPr>
                <w:rFonts w:ascii="標楷體" w:eastAsia="標楷體" w:hAnsi="標楷體" w:cs="標楷體"/>
                <w:b/>
                <w:sz w:val="28"/>
                <w:szCs w:val="28"/>
              </w:rPr>
            </w:pPr>
            <w:r w:rsidRPr="00DF3CBE">
              <w:rPr>
                <w:rFonts w:ascii="標楷體" w:eastAsia="標楷體" w:hAnsi="標楷體" w:cs="標楷體" w:hint="eastAsia"/>
                <w:b/>
                <w:sz w:val="28"/>
                <w:szCs w:val="28"/>
              </w:rPr>
              <w:t>審查委員會</w:t>
            </w:r>
          </w:p>
        </w:tc>
        <w:tc>
          <w:tcPr>
            <w:tcW w:w="2263" w:type="dxa"/>
            <w:vAlign w:val="center"/>
          </w:tcPr>
          <w:p w14:paraId="1CB43FF1" w14:textId="77777777" w:rsidR="00DF3CBE" w:rsidRPr="00232577" w:rsidRDefault="00232577" w:rsidP="00232577">
            <w:pPr>
              <w:spacing w:line="320" w:lineRule="exact"/>
              <w:jc w:val="center"/>
              <w:rPr>
                <w:rFonts w:ascii="標楷體" w:eastAsia="標楷體" w:hAnsi="標楷體" w:cs="標楷體"/>
                <w:b/>
                <w:sz w:val="28"/>
                <w:szCs w:val="28"/>
              </w:rPr>
            </w:pPr>
            <w:r w:rsidRPr="00232577">
              <w:rPr>
                <w:rFonts w:ascii="標楷體" w:eastAsia="標楷體" w:hAnsi="標楷體" w:cs="標楷體" w:hint="eastAsia"/>
                <w:b/>
                <w:sz w:val="28"/>
                <w:szCs w:val="28"/>
              </w:rPr>
              <w:t>審查情形</w:t>
            </w:r>
          </w:p>
        </w:tc>
      </w:tr>
      <w:tr w:rsidR="00DF3CBE" w:rsidRPr="00DF3CBE" w14:paraId="4E5AF12D" w14:textId="77777777" w:rsidTr="003A2B64">
        <w:trPr>
          <w:trHeight w:val="340"/>
        </w:trPr>
        <w:tc>
          <w:tcPr>
            <w:tcW w:w="581" w:type="dxa"/>
            <w:vAlign w:val="center"/>
          </w:tcPr>
          <w:p w14:paraId="5881F196"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0C1DF13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勞動基準法第五十條條文修正草案</w:t>
            </w:r>
            <w:r w:rsidRPr="00DB6E23">
              <w:rPr>
                <w:rFonts w:ascii="標楷體" w:eastAsia="標楷體" w:hAnsi="標楷體" w:cs="標楷體" w:hint="eastAsia"/>
                <w:sz w:val="28"/>
                <w:szCs w:val="28"/>
              </w:rPr>
              <w:t>(委18576)</w:t>
            </w:r>
          </w:p>
        </w:tc>
        <w:tc>
          <w:tcPr>
            <w:tcW w:w="1361" w:type="dxa"/>
            <w:vAlign w:val="center"/>
          </w:tcPr>
          <w:p w14:paraId="73BBB02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60EA7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盧秀燕等20人</w:t>
            </w:r>
          </w:p>
        </w:tc>
        <w:tc>
          <w:tcPr>
            <w:tcW w:w="1559" w:type="dxa"/>
            <w:vAlign w:val="center"/>
          </w:tcPr>
          <w:p w14:paraId="5B0E755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54B7B2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263BE5C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2EA02CA" w14:textId="77777777" w:rsidR="00DF3CBE" w:rsidRPr="00232577" w:rsidRDefault="00DF3CBE" w:rsidP="00FD406E">
            <w:pPr>
              <w:pStyle w:val="1-4"/>
            </w:pPr>
            <w:r w:rsidRPr="00232577">
              <w:rPr>
                <w:rFonts w:hint="eastAsia"/>
              </w:rPr>
              <w:t>1.105.6.27(9-1-35)詢答完畢，決議：另擇期繼續審查。</w:t>
            </w:r>
          </w:p>
          <w:p w14:paraId="4679EBE1" w14:textId="77777777" w:rsidR="00DF3CBE" w:rsidRPr="00232577" w:rsidRDefault="00DF3CBE" w:rsidP="00FD406E">
            <w:pPr>
              <w:pStyle w:val="1-4"/>
            </w:pPr>
            <w:r w:rsidRPr="00232577">
              <w:rPr>
                <w:rFonts w:hint="eastAsia"/>
              </w:rPr>
              <w:t>2.106.5.10(9-3-23)審查，決議：另擇期繼續審查。</w:t>
            </w:r>
          </w:p>
        </w:tc>
      </w:tr>
      <w:tr w:rsidR="00DF3CBE" w:rsidRPr="00DF3CBE" w14:paraId="2FC73B97" w14:textId="77777777" w:rsidTr="003A2B64">
        <w:trPr>
          <w:trHeight w:val="340"/>
        </w:trPr>
        <w:tc>
          <w:tcPr>
            <w:tcW w:w="581" w:type="dxa"/>
            <w:vAlign w:val="center"/>
          </w:tcPr>
          <w:p w14:paraId="11E32E68"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5378043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勞動基準法第五十條條文修正草案</w:t>
            </w:r>
            <w:r w:rsidRPr="00DB6E23">
              <w:rPr>
                <w:rFonts w:ascii="標楷體" w:eastAsia="標楷體" w:hAnsi="標楷體" w:cs="標楷體" w:hint="eastAsia"/>
                <w:sz w:val="28"/>
                <w:szCs w:val="28"/>
              </w:rPr>
              <w:t>(委18580)</w:t>
            </w:r>
          </w:p>
        </w:tc>
        <w:tc>
          <w:tcPr>
            <w:tcW w:w="1361" w:type="dxa"/>
            <w:vAlign w:val="center"/>
          </w:tcPr>
          <w:p w14:paraId="3E46101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0E4FE7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李彥秀等18人</w:t>
            </w:r>
          </w:p>
        </w:tc>
        <w:tc>
          <w:tcPr>
            <w:tcW w:w="1559" w:type="dxa"/>
            <w:vAlign w:val="center"/>
          </w:tcPr>
          <w:p w14:paraId="0C0375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7BB6C7E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2E20FCE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2941FE3" w14:textId="77777777" w:rsidR="00DF3CBE" w:rsidRPr="00232577" w:rsidRDefault="00DF3CBE" w:rsidP="00FD406E">
            <w:pPr>
              <w:pStyle w:val="1-4"/>
            </w:pPr>
            <w:r w:rsidRPr="00232577">
              <w:rPr>
                <w:rFonts w:hint="eastAsia"/>
              </w:rPr>
              <w:t>1.105.6.27(9-1-35)詢答完畢，決議：另擇期繼續審查。</w:t>
            </w:r>
          </w:p>
          <w:p w14:paraId="479810BF" w14:textId="77777777" w:rsidR="00DF3CBE" w:rsidRPr="00232577" w:rsidRDefault="00DF3CBE" w:rsidP="00FD406E">
            <w:pPr>
              <w:pStyle w:val="1-4"/>
            </w:pPr>
            <w:r w:rsidRPr="00232577">
              <w:rPr>
                <w:rFonts w:hint="eastAsia"/>
              </w:rPr>
              <w:t>2.106.5.10(9-3-23)詢答完畢，決議：另擇期繼續審查。</w:t>
            </w:r>
          </w:p>
        </w:tc>
      </w:tr>
      <w:tr w:rsidR="00DF3CBE" w:rsidRPr="00DF3CBE" w14:paraId="40E8915D" w14:textId="77777777" w:rsidTr="003A2B64">
        <w:trPr>
          <w:trHeight w:val="340"/>
        </w:trPr>
        <w:tc>
          <w:tcPr>
            <w:tcW w:w="581" w:type="dxa"/>
            <w:vAlign w:val="center"/>
          </w:tcPr>
          <w:p w14:paraId="0945DF48"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5893955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勞動基準法第五十條條文修正草案</w:t>
            </w:r>
            <w:r w:rsidRPr="00DB6E23">
              <w:rPr>
                <w:rFonts w:ascii="標楷體" w:eastAsia="標楷體" w:hAnsi="標楷體" w:cs="標楷體" w:hint="eastAsia"/>
                <w:sz w:val="28"/>
                <w:szCs w:val="28"/>
              </w:rPr>
              <w:t>(委</w:t>
            </w:r>
            <w:r w:rsidRPr="00DB6E23">
              <w:rPr>
                <w:rFonts w:ascii="標楷體" w:eastAsia="標楷體" w:hAnsi="標楷體" w:cs="標楷體" w:hint="eastAsia"/>
                <w:sz w:val="28"/>
                <w:szCs w:val="28"/>
              </w:rPr>
              <w:lastRenderedPageBreak/>
              <w:t>20348)</w:t>
            </w:r>
          </w:p>
        </w:tc>
        <w:tc>
          <w:tcPr>
            <w:tcW w:w="1361" w:type="dxa"/>
            <w:vAlign w:val="center"/>
          </w:tcPr>
          <w:p w14:paraId="30D3F4D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4E644FE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w:t>
            </w:r>
            <w:r w:rsidRPr="00DF3CBE">
              <w:rPr>
                <w:rFonts w:ascii="標楷體" w:eastAsia="標楷體" w:hAnsi="標楷體" w:cs="Times New Roman" w:hint="eastAsia"/>
                <w:color w:val="000000"/>
                <w:sz w:val="28"/>
                <w:szCs w:val="28"/>
              </w:rPr>
              <w:lastRenderedPageBreak/>
              <w:t>17人</w:t>
            </w:r>
          </w:p>
        </w:tc>
        <w:tc>
          <w:tcPr>
            <w:tcW w:w="1559" w:type="dxa"/>
            <w:vAlign w:val="center"/>
          </w:tcPr>
          <w:p w14:paraId="7959C6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106.3.17</w:t>
            </w:r>
          </w:p>
          <w:p w14:paraId="0429B2C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4EBD253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94A4291"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106.5.10(9-3-23)詢答完畢，決</w:t>
            </w:r>
            <w:r w:rsidRPr="00232577">
              <w:rPr>
                <w:rFonts w:ascii="標楷體" w:eastAsia="標楷體" w:hAnsi="標楷體" w:cs="標楷體" w:hint="eastAsia"/>
                <w:sz w:val="28"/>
                <w:szCs w:val="28"/>
              </w:rPr>
              <w:lastRenderedPageBreak/>
              <w:t>議：另擇期繼續審查。</w:t>
            </w:r>
          </w:p>
        </w:tc>
      </w:tr>
      <w:tr w:rsidR="00DF3CBE" w:rsidRPr="00DF3CBE" w14:paraId="343A5C6F" w14:textId="77777777" w:rsidTr="003A2B64">
        <w:trPr>
          <w:trHeight w:val="340"/>
        </w:trPr>
        <w:tc>
          <w:tcPr>
            <w:tcW w:w="581" w:type="dxa"/>
            <w:vAlign w:val="center"/>
          </w:tcPr>
          <w:p w14:paraId="351D6AB6"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44939E5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勞動基準法增訂第三十七條之一條文草案(委21091)</w:t>
            </w:r>
          </w:p>
        </w:tc>
        <w:tc>
          <w:tcPr>
            <w:tcW w:w="1361" w:type="dxa"/>
            <w:vAlign w:val="center"/>
          </w:tcPr>
          <w:p w14:paraId="6E2F0BE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E7BC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鄭天財Sra Kacaw等17人</w:t>
            </w:r>
          </w:p>
        </w:tc>
        <w:tc>
          <w:tcPr>
            <w:tcW w:w="1559" w:type="dxa"/>
            <w:vAlign w:val="center"/>
          </w:tcPr>
          <w:p w14:paraId="5E36C3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75FF98E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6998AF3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186320A"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106.11.16(9-4-12)詢答完畢，決議：另擇期繼續審查。</w:t>
            </w:r>
          </w:p>
        </w:tc>
      </w:tr>
      <w:tr w:rsidR="00DF3CBE" w:rsidRPr="00DF3CBE" w14:paraId="24603B12" w14:textId="77777777" w:rsidTr="003A2B64">
        <w:trPr>
          <w:trHeight w:val="340"/>
        </w:trPr>
        <w:tc>
          <w:tcPr>
            <w:tcW w:w="581" w:type="dxa"/>
            <w:vAlign w:val="center"/>
          </w:tcPr>
          <w:p w14:paraId="3DF8EE02"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11CF9A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勞動基準法第五十九條條文修正草案(委21229)</w:t>
            </w:r>
            <w:r w:rsidRPr="00DB6E23">
              <w:rPr>
                <w:rFonts w:ascii="標楷體" w:eastAsia="標楷體" w:hAnsi="標楷體" w:cs="標楷體"/>
                <w:sz w:val="28"/>
                <w:szCs w:val="28"/>
              </w:rPr>
              <w:t xml:space="preserve"> </w:t>
            </w:r>
          </w:p>
        </w:tc>
        <w:tc>
          <w:tcPr>
            <w:tcW w:w="1361" w:type="dxa"/>
            <w:vAlign w:val="center"/>
          </w:tcPr>
          <w:p w14:paraId="64741B5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549043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6D345D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0CFE1E9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0BE8606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CC6DEDA"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106.11.16(9-4-12)詢答完畢，決議：另擇期繼續審查。</w:t>
            </w:r>
          </w:p>
        </w:tc>
      </w:tr>
      <w:tr w:rsidR="00DF3CBE" w:rsidRPr="00DF3CBE" w14:paraId="760EB051" w14:textId="77777777" w:rsidTr="003A2B64">
        <w:trPr>
          <w:trHeight w:val="340"/>
        </w:trPr>
        <w:tc>
          <w:tcPr>
            <w:tcW w:w="581" w:type="dxa"/>
            <w:vAlign w:val="center"/>
          </w:tcPr>
          <w:p w14:paraId="1AC6EE58"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5CB2606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勞動基準法第六十一條條文修正草案</w:t>
            </w:r>
            <w:r w:rsidRPr="00DB6E23">
              <w:rPr>
                <w:rFonts w:ascii="標楷體" w:eastAsia="標楷體" w:hAnsi="標楷體" w:cs="標楷體" w:hint="eastAsia"/>
                <w:sz w:val="28"/>
                <w:szCs w:val="28"/>
              </w:rPr>
              <w:t>(委18472)</w:t>
            </w:r>
          </w:p>
        </w:tc>
        <w:tc>
          <w:tcPr>
            <w:tcW w:w="1361" w:type="dxa"/>
            <w:vAlign w:val="center"/>
          </w:tcPr>
          <w:p w14:paraId="4229900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F886936"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3F392DAF"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0F9A70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32CAC9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28AE32B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DDD839B"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106.11.16(9-4-12)詢答完畢，決議：另擇期繼續審查。</w:t>
            </w:r>
          </w:p>
        </w:tc>
      </w:tr>
      <w:tr w:rsidR="00DF3CBE" w:rsidRPr="00DF3CBE" w14:paraId="199CA9DA" w14:textId="77777777" w:rsidTr="003A2B64">
        <w:trPr>
          <w:trHeight w:val="340"/>
        </w:trPr>
        <w:tc>
          <w:tcPr>
            <w:tcW w:w="581" w:type="dxa"/>
            <w:vAlign w:val="center"/>
          </w:tcPr>
          <w:p w14:paraId="2C8EF98E"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0408863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勞動基準法部分條文修正草案</w:t>
            </w:r>
            <w:r w:rsidRPr="00DB6E23">
              <w:rPr>
                <w:rFonts w:ascii="標楷體" w:eastAsia="標楷體" w:hAnsi="標楷體" w:cs="標楷體" w:hint="eastAsia"/>
                <w:sz w:val="28"/>
                <w:szCs w:val="28"/>
              </w:rPr>
              <w:t>(委18675</w:t>
            </w:r>
            <w:r w:rsidR="00232577">
              <w:rPr>
                <w:rFonts w:ascii="標楷體" w:eastAsia="標楷體" w:hAnsi="標楷體" w:cs="標楷體" w:hint="eastAsia"/>
                <w:sz w:val="28"/>
                <w:szCs w:val="28"/>
              </w:rPr>
              <w:t>)【</w:t>
            </w:r>
            <w:r w:rsidRPr="00DB6E23">
              <w:rPr>
                <w:rFonts w:ascii="標楷體" w:eastAsia="標楷體" w:hAnsi="標楷體" w:cs="標楷體" w:hint="eastAsia"/>
                <w:sz w:val="28"/>
                <w:szCs w:val="28"/>
              </w:rPr>
              <w:t>Ch5,49,50,51,52】</w:t>
            </w:r>
          </w:p>
        </w:tc>
        <w:tc>
          <w:tcPr>
            <w:tcW w:w="1361" w:type="dxa"/>
            <w:vAlign w:val="center"/>
          </w:tcPr>
          <w:p w14:paraId="5612C13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8AC91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鍾孔炤等26人</w:t>
            </w:r>
          </w:p>
        </w:tc>
        <w:tc>
          <w:tcPr>
            <w:tcW w:w="1559" w:type="dxa"/>
            <w:vAlign w:val="center"/>
          </w:tcPr>
          <w:p w14:paraId="6F50A7E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044740F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3C94D03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404076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81913D3" w14:textId="77777777" w:rsidTr="003A2B64">
        <w:trPr>
          <w:trHeight w:val="340"/>
        </w:trPr>
        <w:tc>
          <w:tcPr>
            <w:tcW w:w="581" w:type="dxa"/>
            <w:vAlign w:val="center"/>
          </w:tcPr>
          <w:p w14:paraId="2A2CC2D9"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123BD09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勞動基準法部分條文修正草案</w:t>
            </w:r>
            <w:r w:rsidRPr="00DB6E23">
              <w:rPr>
                <w:rFonts w:ascii="標楷體" w:eastAsia="標楷體" w:hAnsi="標楷體" w:cs="標楷體" w:hint="eastAsia"/>
                <w:sz w:val="28"/>
                <w:szCs w:val="28"/>
              </w:rPr>
              <w:t>(委21624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72,74,74-1,80-1】</w:t>
            </w:r>
          </w:p>
        </w:tc>
        <w:tc>
          <w:tcPr>
            <w:tcW w:w="1361" w:type="dxa"/>
            <w:vAlign w:val="center"/>
          </w:tcPr>
          <w:p w14:paraId="1BBD9E2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5467FBB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343101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57028B4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17A5A2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851E05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B20D3D" w14:textId="77777777" w:rsidTr="003A2B64">
        <w:trPr>
          <w:trHeight w:val="340"/>
        </w:trPr>
        <w:tc>
          <w:tcPr>
            <w:tcW w:w="581" w:type="dxa"/>
            <w:vAlign w:val="center"/>
          </w:tcPr>
          <w:p w14:paraId="451A366E" w14:textId="77777777" w:rsidR="00DF3CBE" w:rsidRPr="00DF3CBE" w:rsidRDefault="00DF3CBE" w:rsidP="00863209">
            <w:pPr>
              <w:numPr>
                <w:ilvl w:val="0"/>
                <w:numId w:val="6"/>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19A6FD52" w14:textId="77777777" w:rsidR="00DF3CBE" w:rsidRPr="00DB6E23" w:rsidRDefault="00DF3CBE" w:rsidP="00232577">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勞動基準法部分條文修正草案(委22176)【Ch5,49,50,51,52,69】</w:t>
            </w:r>
          </w:p>
        </w:tc>
        <w:tc>
          <w:tcPr>
            <w:tcW w:w="1361" w:type="dxa"/>
            <w:vAlign w:val="center"/>
          </w:tcPr>
          <w:p w14:paraId="3650E0B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7C9D9F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賴瑞隆等20人</w:t>
            </w:r>
          </w:p>
        </w:tc>
        <w:tc>
          <w:tcPr>
            <w:tcW w:w="1559" w:type="dxa"/>
            <w:vAlign w:val="center"/>
          </w:tcPr>
          <w:p w14:paraId="75BAF0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1FA3ABE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6507670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8097A9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32B123" w14:textId="77777777" w:rsidTr="003A2B64">
        <w:trPr>
          <w:trHeight w:val="340"/>
        </w:trPr>
        <w:tc>
          <w:tcPr>
            <w:tcW w:w="581" w:type="dxa"/>
            <w:vAlign w:val="center"/>
          </w:tcPr>
          <w:p w14:paraId="1FB2B11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54036E4" w14:textId="77777777" w:rsidR="00DF3CBE" w:rsidRPr="00DB6E23" w:rsidRDefault="00DF3CBE" w:rsidP="00232577">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勞動基準法部分條文修正草案(委22183)【32,32-1,34,36】</w:t>
            </w:r>
          </w:p>
        </w:tc>
        <w:tc>
          <w:tcPr>
            <w:tcW w:w="1361" w:type="dxa"/>
            <w:vAlign w:val="center"/>
          </w:tcPr>
          <w:p w14:paraId="2B868E8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160E9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黃昭順等20人</w:t>
            </w:r>
          </w:p>
        </w:tc>
        <w:tc>
          <w:tcPr>
            <w:tcW w:w="1559" w:type="dxa"/>
            <w:vAlign w:val="center"/>
          </w:tcPr>
          <w:p w14:paraId="3D3A3F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7EA4BA6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108F9B0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03BD3A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1204E99" w14:textId="77777777" w:rsidTr="003A2B64">
        <w:trPr>
          <w:trHeight w:val="340"/>
        </w:trPr>
        <w:tc>
          <w:tcPr>
            <w:tcW w:w="581" w:type="dxa"/>
            <w:vAlign w:val="center"/>
          </w:tcPr>
          <w:p w14:paraId="2DC26A0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66B428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勞動基準法部分條文修正草案(委22472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78,79,80,80-1】</w:t>
            </w:r>
          </w:p>
        </w:tc>
        <w:tc>
          <w:tcPr>
            <w:tcW w:w="1361" w:type="dxa"/>
            <w:vAlign w:val="center"/>
          </w:tcPr>
          <w:p w14:paraId="2BE2F0C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C3CF38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李昆澤等17人</w:t>
            </w:r>
          </w:p>
        </w:tc>
        <w:tc>
          <w:tcPr>
            <w:tcW w:w="1559" w:type="dxa"/>
            <w:vAlign w:val="center"/>
          </w:tcPr>
          <w:p w14:paraId="0957D3C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0963EF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59F55C6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4E5DB7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AEDFE42" w14:textId="77777777" w:rsidTr="003A2B64">
        <w:trPr>
          <w:trHeight w:val="340"/>
        </w:trPr>
        <w:tc>
          <w:tcPr>
            <w:tcW w:w="581" w:type="dxa"/>
            <w:vAlign w:val="center"/>
          </w:tcPr>
          <w:p w14:paraId="7F74278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61D9899" w14:textId="77777777" w:rsidR="00DF3CBE" w:rsidRPr="00DB6E23" w:rsidRDefault="00DF3CBE" w:rsidP="00232577">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勞動基準法部分條文修正草案</w:t>
            </w:r>
            <w:r w:rsidRPr="00DB6E23">
              <w:rPr>
                <w:rFonts w:ascii="標楷體" w:eastAsia="標楷體" w:hAnsi="標楷體" w:cs="標楷體" w:hint="eastAsia"/>
                <w:sz w:val="28"/>
                <w:szCs w:val="28"/>
              </w:rPr>
              <w:t>(委23745)【Ch10-1,74-1,74-2,74-3,74-4,74-5,74-6,79-2,86】</w:t>
            </w:r>
          </w:p>
        </w:tc>
        <w:tc>
          <w:tcPr>
            <w:tcW w:w="1361" w:type="dxa"/>
            <w:vAlign w:val="center"/>
          </w:tcPr>
          <w:p w14:paraId="5873F9B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402DB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陳賴素美等18人</w:t>
            </w:r>
          </w:p>
        </w:tc>
        <w:tc>
          <w:tcPr>
            <w:tcW w:w="1559" w:type="dxa"/>
            <w:vAlign w:val="center"/>
          </w:tcPr>
          <w:p w14:paraId="5D2764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4B59C96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E8F39B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7A548F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296BB00" w14:textId="77777777" w:rsidTr="003A2B64">
        <w:trPr>
          <w:trHeight w:val="340"/>
        </w:trPr>
        <w:tc>
          <w:tcPr>
            <w:tcW w:w="581" w:type="dxa"/>
            <w:vAlign w:val="center"/>
          </w:tcPr>
          <w:p w14:paraId="273FF67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DF919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勞動基準法第一條條文修正草案</w:t>
            </w:r>
            <w:r w:rsidRPr="00DB6E23">
              <w:rPr>
                <w:rFonts w:ascii="標楷體" w:eastAsia="標楷體" w:hAnsi="標楷體" w:cs="標楷體" w:hint="eastAsia"/>
                <w:sz w:val="28"/>
                <w:szCs w:val="28"/>
              </w:rPr>
              <w:t>(委18858)</w:t>
            </w:r>
          </w:p>
        </w:tc>
        <w:tc>
          <w:tcPr>
            <w:tcW w:w="1361" w:type="dxa"/>
            <w:vAlign w:val="center"/>
          </w:tcPr>
          <w:p w14:paraId="2AE2386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39BD2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4BEAC3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0860742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77549C2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3F7C03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5AC2ACB" w14:textId="77777777" w:rsidTr="003A2B64">
        <w:trPr>
          <w:trHeight w:val="340"/>
        </w:trPr>
        <w:tc>
          <w:tcPr>
            <w:tcW w:w="581" w:type="dxa"/>
            <w:vAlign w:val="center"/>
          </w:tcPr>
          <w:p w14:paraId="7B90DCD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F752F3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勞動基準法第十七條條文修正草案</w:t>
            </w:r>
            <w:r w:rsidRPr="00DB6E23">
              <w:rPr>
                <w:rFonts w:ascii="標楷體" w:eastAsia="標楷體" w:hAnsi="標楷體" w:cs="標楷體" w:hint="eastAsia"/>
                <w:sz w:val="28"/>
                <w:szCs w:val="28"/>
              </w:rPr>
              <w:t>(委20748)</w:t>
            </w:r>
          </w:p>
        </w:tc>
        <w:tc>
          <w:tcPr>
            <w:tcW w:w="1361" w:type="dxa"/>
            <w:vAlign w:val="center"/>
          </w:tcPr>
          <w:p w14:paraId="4DA2699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B8A5E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呂玉玲等20人</w:t>
            </w:r>
          </w:p>
        </w:tc>
        <w:tc>
          <w:tcPr>
            <w:tcW w:w="1559" w:type="dxa"/>
            <w:vAlign w:val="center"/>
          </w:tcPr>
          <w:p w14:paraId="48C0B0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3404A2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7469E60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DAB74C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71273E5" w14:textId="77777777" w:rsidTr="003A2B64">
        <w:trPr>
          <w:trHeight w:val="340"/>
        </w:trPr>
        <w:tc>
          <w:tcPr>
            <w:tcW w:w="581" w:type="dxa"/>
            <w:vAlign w:val="center"/>
          </w:tcPr>
          <w:p w14:paraId="48F29D8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E92914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勞動基準法增訂第十八條之一條文草案</w:t>
            </w:r>
            <w:r w:rsidRPr="00DB6E23">
              <w:rPr>
                <w:rFonts w:ascii="標楷體" w:eastAsia="標楷體" w:hAnsi="標楷體" w:cs="標楷體" w:hint="eastAsia"/>
                <w:sz w:val="28"/>
                <w:szCs w:val="28"/>
              </w:rPr>
              <w:t>(委20780)</w:t>
            </w:r>
          </w:p>
        </w:tc>
        <w:tc>
          <w:tcPr>
            <w:tcW w:w="1361" w:type="dxa"/>
            <w:vAlign w:val="center"/>
          </w:tcPr>
          <w:p w14:paraId="77DBF19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BD0DCF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黃秀芳等19人</w:t>
            </w:r>
          </w:p>
        </w:tc>
        <w:tc>
          <w:tcPr>
            <w:tcW w:w="1559" w:type="dxa"/>
            <w:vAlign w:val="center"/>
          </w:tcPr>
          <w:p w14:paraId="26B8D9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1C77165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FA07D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AE9D16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F7DB9C4" w14:textId="77777777" w:rsidTr="003A2B64">
        <w:trPr>
          <w:trHeight w:val="340"/>
        </w:trPr>
        <w:tc>
          <w:tcPr>
            <w:tcW w:w="581" w:type="dxa"/>
            <w:vAlign w:val="center"/>
          </w:tcPr>
          <w:p w14:paraId="09F4E33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2BCC83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勞動基準法第十</w:t>
            </w:r>
            <w:r w:rsidRPr="00DB6E23">
              <w:rPr>
                <w:rFonts w:ascii="標楷體" w:eastAsia="標楷體" w:hAnsi="標楷體" w:cs="標楷體" w:hint="eastAsia"/>
                <w:sz w:val="28"/>
                <w:szCs w:val="28"/>
              </w:rPr>
              <w:t>九</w:t>
            </w:r>
            <w:r w:rsidRPr="00DB6E23">
              <w:rPr>
                <w:rFonts w:ascii="標楷體" w:eastAsia="標楷體" w:hAnsi="標楷體" w:cs="標楷體"/>
                <w:sz w:val="28"/>
                <w:szCs w:val="28"/>
              </w:rPr>
              <w:t>條條文修正草案</w:t>
            </w:r>
            <w:r w:rsidRPr="00DB6E23">
              <w:rPr>
                <w:rFonts w:ascii="標楷體" w:eastAsia="標楷體" w:hAnsi="標楷體" w:cs="標楷體" w:hint="eastAsia"/>
                <w:sz w:val="28"/>
                <w:szCs w:val="28"/>
              </w:rPr>
              <w:t>(委20749)</w:t>
            </w:r>
          </w:p>
        </w:tc>
        <w:tc>
          <w:tcPr>
            <w:tcW w:w="1361" w:type="dxa"/>
            <w:vAlign w:val="center"/>
          </w:tcPr>
          <w:p w14:paraId="6F5896C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49E2D9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呂玉玲等20人</w:t>
            </w:r>
          </w:p>
        </w:tc>
        <w:tc>
          <w:tcPr>
            <w:tcW w:w="1559" w:type="dxa"/>
            <w:vAlign w:val="center"/>
          </w:tcPr>
          <w:p w14:paraId="33488C5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013BE6A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720D603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63161B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488CDD" w14:textId="77777777" w:rsidTr="003A2B64">
        <w:trPr>
          <w:trHeight w:val="340"/>
        </w:trPr>
        <w:tc>
          <w:tcPr>
            <w:tcW w:w="581" w:type="dxa"/>
            <w:vAlign w:val="center"/>
          </w:tcPr>
          <w:p w14:paraId="054C4E5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66845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勞動基準法第二十一條及第六十九條條文修正草案(委22934)</w:t>
            </w:r>
            <w:r w:rsidRPr="00DB6E23">
              <w:rPr>
                <w:rFonts w:ascii="標楷體" w:eastAsia="標楷體" w:hAnsi="標楷體" w:cs="標楷體"/>
                <w:sz w:val="28"/>
                <w:szCs w:val="28"/>
              </w:rPr>
              <w:t xml:space="preserve"> </w:t>
            </w:r>
          </w:p>
        </w:tc>
        <w:tc>
          <w:tcPr>
            <w:tcW w:w="1361" w:type="dxa"/>
            <w:vAlign w:val="center"/>
          </w:tcPr>
          <w:p w14:paraId="06F11AC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9C740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鍾孔炤等21人</w:t>
            </w:r>
          </w:p>
        </w:tc>
        <w:tc>
          <w:tcPr>
            <w:tcW w:w="1559" w:type="dxa"/>
            <w:vAlign w:val="center"/>
          </w:tcPr>
          <w:p w14:paraId="0F1CB59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108.3.8</w:t>
            </w:r>
          </w:p>
          <w:p w14:paraId="5B6F5B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(9-7-4)</w:t>
            </w:r>
          </w:p>
        </w:tc>
        <w:tc>
          <w:tcPr>
            <w:tcW w:w="1474" w:type="dxa"/>
            <w:vAlign w:val="center"/>
          </w:tcPr>
          <w:p w14:paraId="5A2035F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0C3DED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6EFD6D5" w14:textId="77777777" w:rsidTr="003A2B64">
        <w:trPr>
          <w:trHeight w:val="340"/>
        </w:trPr>
        <w:tc>
          <w:tcPr>
            <w:tcW w:w="581" w:type="dxa"/>
            <w:vAlign w:val="center"/>
          </w:tcPr>
          <w:p w14:paraId="1B50BAF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320CCC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勞動基準法第二十三條條文修正草案</w:t>
            </w:r>
            <w:r w:rsidRPr="00DB6E23">
              <w:rPr>
                <w:rFonts w:ascii="標楷體" w:eastAsia="標楷體" w:hAnsi="標楷體" w:cs="標楷體" w:hint="eastAsia"/>
                <w:sz w:val="28"/>
                <w:szCs w:val="28"/>
              </w:rPr>
              <w:t>(委18809)</w:t>
            </w:r>
            <w:r w:rsidRPr="00DB6E23">
              <w:rPr>
                <w:rFonts w:ascii="標楷體" w:eastAsia="標楷體" w:hAnsi="標楷體" w:cs="標楷體"/>
                <w:sz w:val="28"/>
                <w:szCs w:val="28"/>
              </w:rPr>
              <w:t xml:space="preserve"> </w:t>
            </w:r>
          </w:p>
        </w:tc>
        <w:tc>
          <w:tcPr>
            <w:tcW w:w="1361" w:type="dxa"/>
            <w:vAlign w:val="center"/>
          </w:tcPr>
          <w:p w14:paraId="1C5BBEB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6B11C1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黃秀芳等21人</w:t>
            </w:r>
          </w:p>
        </w:tc>
        <w:tc>
          <w:tcPr>
            <w:tcW w:w="1559" w:type="dxa"/>
            <w:vAlign w:val="center"/>
          </w:tcPr>
          <w:p w14:paraId="538FC7D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105.4.8</w:t>
            </w:r>
          </w:p>
          <w:p w14:paraId="4DF27E5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6AE687E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8F8AC1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A72CA47" w14:textId="77777777" w:rsidTr="003A2B64">
        <w:trPr>
          <w:trHeight w:val="340"/>
        </w:trPr>
        <w:tc>
          <w:tcPr>
            <w:tcW w:w="581" w:type="dxa"/>
            <w:vAlign w:val="center"/>
          </w:tcPr>
          <w:p w14:paraId="1A11A4B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1E8B33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勞動基準法第二十四條及第三十二條條文修正草案(委21178) </w:t>
            </w:r>
          </w:p>
        </w:tc>
        <w:tc>
          <w:tcPr>
            <w:tcW w:w="1361" w:type="dxa"/>
            <w:vAlign w:val="center"/>
          </w:tcPr>
          <w:p w14:paraId="472FD0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07096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林岱樺等18人</w:t>
            </w:r>
          </w:p>
        </w:tc>
        <w:tc>
          <w:tcPr>
            <w:tcW w:w="1559" w:type="dxa"/>
            <w:vAlign w:val="center"/>
          </w:tcPr>
          <w:p w14:paraId="4A4405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106.10.20</w:t>
            </w:r>
          </w:p>
          <w:p w14:paraId="2E8E63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(9-4-5)</w:t>
            </w:r>
          </w:p>
        </w:tc>
        <w:tc>
          <w:tcPr>
            <w:tcW w:w="1474" w:type="dxa"/>
            <w:vAlign w:val="center"/>
          </w:tcPr>
          <w:p w14:paraId="2779DDC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93D29A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C27CF19" w14:textId="77777777" w:rsidTr="003A2B64">
        <w:trPr>
          <w:trHeight w:val="340"/>
        </w:trPr>
        <w:tc>
          <w:tcPr>
            <w:tcW w:w="581" w:type="dxa"/>
            <w:vAlign w:val="center"/>
          </w:tcPr>
          <w:p w14:paraId="70C6AF8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148AE8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勞動基準法第二十四條及第三十二條條文修正草案</w:t>
            </w:r>
            <w:r w:rsidRPr="00DB6E23">
              <w:rPr>
                <w:rFonts w:ascii="標楷體" w:eastAsia="標楷體" w:hAnsi="標楷體" w:cs="標楷體" w:hint="eastAsia"/>
                <w:sz w:val="28"/>
                <w:szCs w:val="28"/>
              </w:rPr>
              <w:t>(委21283)</w:t>
            </w:r>
          </w:p>
        </w:tc>
        <w:tc>
          <w:tcPr>
            <w:tcW w:w="1361" w:type="dxa"/>
            <w:vAlign w:val="center"/>
          </w:tcPr>
          <w:p w14:paraId="2C5D2F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EB07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邱志偉等18人</w:t>
            </w:r>
          </w:p>
        </w:tc>
        <w:tc>
          <w:tcPr>
            <w:tcW w:w="1559" w:type="dxa"/>
            <w:vAlign w:val="center"/>
          </w:tcPr>
          <w:p w14:paraId="0C8EF5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106.11.10</w:t>
            </w:r>
          </w:p>
          <w:p w14:paraId="635C2C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(9-4-8)</w:t>
            </w:r>
          </w:p>
        </w:tc>
        <w:tc>
          <w:tcPr>
            <w:tcW w:w="1474" w:type="dxa"/>
            <w:vAlign w:val="center"/>
          </w:tcPr>
          <w:p w14:paraId="62129BE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EF3DB0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841C1CA" w14:textId="77777777" w:rsidTr="003A2B64">
        <w:trPr>
          <w:trHeight w:val="340"/>
        </w:trPr>
        <w:tc>
          <w:tcPr>
            <w:tcW w:w="581" w:type="dxa"/>
            <w:vAlign w:val="center"/>
          </w:tcPr>
          <w:p w14:paraId="4E40EDA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BE9744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勞動基準法第二十四條及第三十八條條文修正草案</w:t>
            </w:r>
            <w:r w:rsidRPr="00DB6E23">
              <w:rPr>
                <w:rFonts w:ascii="標楷體" w:eastAsia="標楷體" w:hAnsi="標楷體" w:cs="標楷體" w:hint="eastAsia"/>
                <w:sz w:val="28"/>
                <w:szCs w:val="28"/>
              </w:rPr>
              <w:t>(委21271)</w:t>
            </w:r>
          </w:p>
        </w:tc>
        <w:tc>
          <w:tcPr>
            <w:tcW w:w="1361" w:type="dxa"/>
            <w:vAlign w:val="center"/>
          </w:tcPr>
          <w:p w14:paraId="361EE7D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B0FC5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鄭寶清等16人</w:t>
            </w:r>
          </w:p>
        </w:tc>
        <w:tc>
          <w:tcPr>
            <w:tcW w:w="1559" w:type="dxa"/>
            <w:vAlign w:val="center"/>
          </w:tcPr>
          <w:p w14:paraId="52CDA2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106.11.10</w:t>
            </w:r>
          </w:p>
          <w:p w14:paraId="35E481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(9-4-8)</w:t>
            </w:r>
          </w:p>
        </w:tc>
        <w:tc>
          <w:tcPr>
            <w:tcW w:w="1474" w:type="dxa"/>
            <w:vAlign w:val="center"/>
          </w:tcPr>
          <w:p w14:paraId="1A52BAB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2D1735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13F9C9" w14:textId="77777777" w:rsidTr="003A2B64">
        <w:trPr>
          <w:trHeight w:val="340"/>
        </w:trPr>
        <w:tc>
          <w:tcPr>
            <w:tcW w:w="581" w:type="dxa"/>
            <w:vAlign w:val="center"/>
          </w:tcPr>
          <w:p w14:paraId="3DB45AC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B0BF39D" w14:textId="77777777" w:rsidR="00DF3CBE" w:rsidRPr="00DB6E23" w:rsidRDefault="00DF3CBE" w:rsidP="00232577">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勞動基準法第二十四條、第三十二條及第三十八條條文修正草案(委20973)</w:t>
            </w:r>
          </w:p>
        </w:tc>
        <w:tc>
          <w:tcPr>
            <w:tcW w:w="1361" w:type="dxa"/>
            <w:vAlign w:val="center"/>
          </w:tcPr>
          <w:p w14:paraId="248DAE0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59C37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何欣純等20人</w:t>
            </w:r>
          </w:p>
        </w:tc>
        <w:tc>
          <w:tcPr>
            <w:tcW w:w="1559" w:type="dxa"/>
            <w:vAlign w:val="center"/>
          </w:tcPr>
          <w:p w14:paraId="10ABA6C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242A339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20A78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6CA4DB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869976A" w14:textId="77777777" w:rsidTr="003A2B64">
        <w:trPr>
          <w:trHeight w:val="340"/>
        </w:trPr>
        <w:tc>
          <w:tcPr>
            <w:tcW w:w="581" w:type="dxa"/>
            <w:vAlign w:val="center"/>
          </w:tcPr>
          <w:p w14:paraId="6B628D7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EDA6C18" w14:textId="77777777" w:rsidR="00DF3CBE" w:rsidRPr="00DB6E23" w:rsidRDefault="00DF3CBE" w:rsidP="00232577">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勞動基準法第二十四條、第三十二條及第三十八條條文修正草案(委20974)</w:t>
            </w:r>
          </w:p>
        </w:tc>
        <w:tc>
          <w:tcPr>
            <w:tcW w:w="1361" w:type="dxa"/>
            <w:vAlign w:val="center"/>
          </w:tcPr>
          <w:p w14:paraId="5C71A86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F56C03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蔡易餘等20人</w:t>
            </w:r>
          </w:p>
        </w:tc>
        <w:tc>
          <w:tcPr>
            <w:tcW w:w="1559" w:type="dxa"/>
            <w:vAlign w:val="center"/>
          </w:tcPr>
          <w:p w14:paraId="0E19431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7A30AB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383A5E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23C252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C392F6" w14:textId="77777777" w:rsidTr="003A2B64">
        <w:trPr>
          <w:trHeight w:val="340"/>
        </w:trPr>
        <w:tc>
          <w:tcPr>
            <w:tcW w:w="581" w:type="dxa"/>
            <w:vAlign w:val="center"/>
          </w:tcPr>
          <w:p w14:paraId="15E2A65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313E92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勞動基準法第三十條條文修正草案(委22050)</w:t>
            </w:r>
            <w:r w:rsidRPr="00DB6E23">
              <w:rPr>
                <w:rFonts w:ascii="標楷體" w:eastAsia="標楷體" w:hAnsi="標楷體" w:cs="標楷體"/>
                <w:sz w:val="28"/>
                <w:szCs w:val="28"/>
              </w:rPr>
              <w:t xml:space="preserve"> </w:t>
            </w:r>
          </w:p>
        </w:tc>
        <w:tc>
          <w:tcPr>
            <w:tcW w:w="1361" w:type="dxa"/>
            <w:vAlign w:val="center"/>
          </w:tcPr>
          <w:p w14:paraId="1DE3D0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D160E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林為洲等18人</w:t>
            </w:r>
          </w:p>
        </w:tc>
        <w:tc>
          <w:tcPr>
            <w:tcW w:w="1559" w:type="dxa"/>
            <w:vAlign w:val="center"/>
          </w:tcPr>
          <w:p w14:paraId="467EEF2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0EA9B3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1F5F3ED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3FA275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252CC0" w14:textId="77777777" w:rsidTr="003A2B64">
        <w:trPr>
          <w:trHeight w:val="340"/>
        </w:trPr>
        <w:tc>
          <w:tcPr>
            <w:tcW w:w="581" w:type="dxa"/>
            <w:vAlign w:val="center"/>
          </w:tcPr>
          <w:p w14:paraId="3FE9D23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832629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勞動基準法第三十條之一條文修正草案(委21067)</w:t>
            </w:r>
          </w:p>
        </w:tc>
        <w:tc>
          <w:tcPr>
            <w:tcW w:w="1361" w:type="dxa"/>
            <w:vAlign w:val="center"/>
          </w:tcPr>
          <w:p w14:paraId="0FFC45A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0987A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葉宜津等19人</w:t>
            </w:r>
          </w:p>
        </w:tc>
        <w:tc>
          <w:tcPr>
            <w:tcW w:w="1559" w:type="dxa"/>
            <w:vAlign w:val="center"/>
          </w:tcPr>
          <w:p w14:paraId="74A656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2C5A12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1691599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125972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F49AE6D" w14:textId="77777777" w:rsidTr="003A2B64">
        <w:trPr>
          <w:trHeight w:val="340"/>
        </w:trPr>
        <w:tc>
          <w:tcPr>
            <w:tcW w:w="581" w:type="dxa"/>
            <w:vAlign w:val="center"/>
          </w:tcPr>
          <w:p w14:paraId="7F32C3A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9899C7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勞動基準法增訂第三十條之二條文草案</w:t>
            </w:r>
            <w:r w:rsidRPr="00DB6E23">
              <w:rPr>
                <w:rFonts w:ascii="標楷體" w:eastAsia="標楷體" w:hAnsi="標楷體" w:cs="標楷體" w:hint="eastAsia"/>
                <w:sz w:val="28"/>
                <w:szCs w:val="28"/>
              </w:rPr>
              <w:t>(委18537)</w:t>
            </w:r>
          </w:p>
        </w:tc>
        <w:tc>
          <w:tcPr>
            <w:tcW w:w="1361" w:type="dxa"/>
            <w:vAlign w:val="center"/>
          </w:tcPr>
          <w:p w14:paraId="0F453CC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E388DA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陳怡潔等17人</w:t>
            </w:r>
          </w:p>
        </w:tc>
        <w:tc>
          <w:tcPr>
            <w:tcW w:w="1559" w:type="dxa"/>
            <w:vAlign w:val="center"/>
          </w:tcPr>
          <w:p w14:paraId="0AA036B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3F5EB5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2F6FB9A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C3318C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FF61B25" w14:textId="77777777" w:rsidTr="003A2B64">
        <w:trPr>
          <w:trHeight w:val="340"/>
        </w:trPr>
        <w:tc>
          <w:tcPr>
            <w:tcW w:w="581" w:type="dxa"/>
            <w:vAlign w:val="center"/>
          </w:tcPr>
          <w:p w14:paraId="48B597C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98CF48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勞動基準法第三十二條條文修正草案</w:t>
            </w:r>
            <w:r w:rsidRPr="00DB6E23">
              <w:rPr>
                <w:rFonts w:ascii="標楷體" w:eastAsia="標楷體" w:hAnsi="標楷體" w:cs="標楷體" w:hint="eastAsia"/>
                <w:sz w:val="28"/>
                <w:szCs w:val="28"/>
              </w:rPr>
              <w:t>(委18386)</w:t>
            </w:r>
          </w:p>
        </w:tc>
        <w:tc>
          <w:tcPr>
            <w:tcW w:w="1361" w:type="dxa"/>
            <w:vAlign w:val="center"/>
          </w:tcPr>
          <w:p w14:paraId="2F8DB83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E0A91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徐志榮等17人</w:t>
            </w:r>
          </w:p>
        </w:tc>
        <w:tc>
          <w:tcPr>
            <w:tcW w:w="1559" w:type="dxa"/>
            <w:vAlign w:val="center"/>
          </w:tcPr>
          <w:p w14:paraId="47C3970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35866A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00A1FB0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1283E9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57B66A2" w14:textId="77777777" w:rsidTr="003A2B64">
        <w:trPr>
          <w:trHeight w:val="340"/>
        </w:trPr>
        <w:tc>
          <w:tcPr>
            <w:tcW w:w="581" w:type="dxa"/>
            <w:vAlign w:val="center"/>
          </w:tcPr>
          <w:p w14:paraId="7F7C3C2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C1C523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勞動基準法第三十二條條文修正草案(委21125)</w:t>
            </w:r>
          </w:p>
        </w:tc>
        <w:tc>
          <w:tcPr>
            <w:tcW w:w="1361" w:type="dxa"/>
            <w:vAlign w:val="center"/>
          </w:tcPr>
          <w:p w14:paraId="458C30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E1A462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洪宗熠等18人</w:t>
            </w:r>
          </w:p>
        </w:tc>
        <w:tc>
          <w:tcPr>
            <w:tcW w:w="1559" w:type="dxa"/>
            <w:vAlign w:val="center"/>
          </w:tcPr>
          <w:p w14:paraId="4102B5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106.10.13</w:t>
            </w:r>
          </w:p>
          <w:p w14:paraId="1FEAFD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(9-4-4)</w:t>
            </w:r>
          </w:p>
        </w:tc>
        <w:tc>
          <w:tcPr>
            <w:tcW w:w="1474" w:type="dxa"/>
            <w:vAlign w:val="center"/>
          </w:tcPr>
          <w:p w14:paraId="14FA4AD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116DF2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57F6D60" w14:textId="77777777" w:rsidTr="003A2B64">
        <w:trPr>
          <w:trHeight w:val="340"/>
        </w:trPr>
        <w:tc>
          <w:tcPr>
            <w:tcW w:w="581" w:type="dxa"/>
            <w:vAlign w:val="center"/>
          </w:tcPr>
          <w:p w14:paraId="2A1D26A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B617BD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勞動基準法增訂第三十二條之一條文草案</w:t>
            </w:r>
            <w:r w:rsidRPr="00DB6E23">
              <w:rPr>
                <w:rFonts w:ascii="標楷體" w:eastAsia="標楷體" w:hAnsi="標楷體" w:cs="標楷體" w:hint="eastAsia"/>
                <w:sz w:val="28"/>
                <w:szCs w:val="28"/>
              </w:rPr>
              <w:t>(委19959)</w:t>
            </w:r>
          </w:p>
        </w:tc>
        <w:tc>
          <w:tcPr>
            <w:tcW w:w="1361" w:type="dxa"/>
            <w:vAlign w:val="center"/>
          </w:tcPr>
          <w:p w14:paraId="25D7A08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36E75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蔣萬安等16人</w:t>
            </w:r>
          </w:p>
        </w:tc>
        <w:tc>
          <w:tcPr>
            <w:tcW w:w="1559" w:type="dxa"/>
            <w:vAlign w:val="center"/>
          </w:tcPr>
          <w:p w14:paraId="41569F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333A33E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5AE5170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1B05A2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9C3114" w14:textId="77777777" w:rsidTr="003A2B64">
        <w:trPr>
          <w:trHeight w:val="340"/>
        </w:trPr>
        <w:tc>
          <w:tcPr>
            <w:tcW w:w="581" w:type="dxa"/>
            <w:vAlign w:val="center"/>
          </w:tcPr>
          <w:p w14:paraId="0493C23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38F40C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勞動基準法第三十二條之二及第四十九條條文修正草案</w:t>
            </w:r>
            <w:r w:rsidRPr="00DB6E23">
              <w:rPr>
                <w:rFonts w:ascii="標楷體" w:eastAsia="標楷體" w:hAnsi="標楷體" w:cs="標楷體" w:hint="eastAsia"/>
                <w:sz w:val="28"/>
                <w:szCs w:val="28"/>
              </w:rPr>
              <w:t>(委21850)</w:t>
            </w:r>
          </w:p>
        </w:tc>
        <w:tc>
          <w:tcPr>
            <w:tcW w:w="1361" w:type="dxa"/>
            <w:vAlign w:val="center"/>
          </w:tcPr>
          <w:p w14:paraId="19B4E8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5AEB7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李昆澤等16人</w:t>
            </w:r>
          </w:p>
        </w:tc>
        <w:tc>
          <w:tcPr>
            <w:tcW w:w="1559" w:type="dxa"/>
            <w:vAlign w:val="center"/>
          </w:tcPr>
          <w:p w14:paraId="5707AE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107.4.13</w:t>
            </w:r>
          </w:p>
          <w:p w14:paraId="5CB13FB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(9-5-8)</w:t>
            </w:r>
          </w:p>
        </w:tc>
        <w:tc>
          <w:tcPr>
            <w:tcW w:w="1474" w:type="dxa"/>
            <w:vAlign w:val="center"/>
          </w:tcPr>
          <w:p w14:paraId="16E76E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7988E6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52EC21D" w14:textId="77777777" w:rsidTr="003A2B64">
        <w:trPr>
          <w:trHeight w:val="340"/>
        </w:trPr>
        <w:tc>
          <w:tcPr>
            <w:tcW w:w="581" w:type="dxa"/>
            <w:vAlign w:val="center"/>
          </w:tcPr>
          <w:p w14:paraId="7D13AB6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6A4424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勞動基準法第三十四條條文修正草案</w:t>
            </w:r>
            <w:r w:rsidRPr="00DB6E23">
              <w:rPr>
                <w:rFonts w:ascii="標楷體" w:eastAsia="標楷體" w:hAnsi="標楷體" w:cs="標楷體" w:hint="eastAsia"/>
                <w:sz w:val="28"/>
                <w:szCs w:val="28"/>
              </w:rPr>
              <w:t>(委19591)</w:t>
            </w:r>
          </w:p>
        </w:tc>
        <w:tc>
          <w:tcPr>
            <w:tcW w:w="1361" w:type="dxa"/>
            <w:vAlign w:val="center"/>
          </w:tcPr>
          <w:p w14:paraId="1690456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7C2B07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42F8CCB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105.10.7</w:t>
            </w:r>
          </w:p>
          <w:p w14:paraId="5DD1D87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5669A36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DAF327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91FD59" w14:textId="77777777" w:rsidTr="003A2B64">
        <w:trPr>
          <w:trHeight w:val="340"/>
        </w:trPr>
        <w:tc>
          <w:tcPr>
            <w:tcW w:w="581" w:type="dxa"/>
            <w:vAlign w:val="center"/>
          </w:tcPr>
          <w:p w14:paraId="5DD99AB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0104F1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勞動基準法第三十六條及第三十九條條文修正草案(委18244)</w:t>
            </w:r>
          </w:p>
        </w:tc>
        <w:tc>
          <w:tcPr>
            <w:tcW w:w="1361" w:type="dxa"/>
            <w:vAlign w:val="center"/>
          </w:tcPr>
          <w:p w14:paraId="0CB6260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DEA9A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李應元等16人</w:t>
            </w:r>
          </w:p>
        </w:tc>
        <w:tc>
          <w:tcPr>
            <w:tcW w:w="1559" w:type="dxa"/>
            <w:vAlign w:val="center"/>
          </w:tcPr>
          <w:p w14:paraId="731E2B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677D3C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4A81E3D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40EE5C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1BBB3AD" w14:textId="77777777" w:rsidTr="003A2B64">
        <w:trPr>
          <w:trHeight w:val="340"/>
        </w:trPr>
        <w:tc>
          <w:tcPr>
            <w:tcW w:w="581" w:type="dxa"/>
            <w:vAlign w:val="center"/>
          </w:tcPr>
          <w:p w14:paraId="4DB13B7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34403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勞動基準法第三十七條條文修正草案(委19449)</w:t>
            </w:r>
          </w:p>
        </w:tc>
        <w:tc>
          <w:tcPr>
            <w:tcW w:w="1361" w:type="dxa"/>
            <w:vAlign w:val="center"/>
          </w:tcPr>
          <w:p w14:paraId="03471E3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A5F003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鄭天財Sra Kacaw等19人</w:t>
            </w:r>
          </w:p>
        </w:tc>
        <w:tc>
          <w:tcPr>
            <w:tcW w:w="1559" w:type="dxa"/>
            <w:vAlign w:val="center"/>
          </w:tcPr>
          <w:p w14:paraId="09982E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105.7.15</w:t>
            </w:r>
          </w:p>
          <w:p w14:paraId="2E4934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(9-1-21)</w:t>
            </w:r>
          </w:p>
        </w:tc>
        <w:tc>
          <w:tcPr>
            <w:tcW w:w="1474" w:type="dxa"/>
            <w:vAlign w:val="center"/>
          </w:tcPr>
          <w:p w14:paraId="4966BF7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社會福利及衛生環境、內政</w:t>
            </w:r>
          </w:p>
        </w:tc>
        <w:tc>
          <w:tcPr>
            <w:tcW w:w="2263" w:type="dxa"/>
          </w:tcPr>
          <w:p w14:paraId="05CCED6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F4A32F0" w14:textId="77777777" w:rsidTr="003A2B64">
        <w:trPr>
          <w:trHeight w:val="340"/>
        </w:trPr>
        <w:tc>
          <w:tcPr>
            <w:tcW w:w="581" w:type="dxa"/>
            <w:vAlign w:val="center"/>
          </w:tcPr>
          <w:p w14:paraId="38E8BCF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3A6A77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勞動基準法第三十八條條文修正草案</w:t>
            </w:r>
            <w:r w:rsidRPr="00DB6E23">
              <w:rPr>
                <w:rFonts w:ascii="標楷體" w:eastAsia="標楷體" w:hAnsi="標楷體" w:cs="標楷體" w:hint="eastAsia"/>
                <w:sz w:val="28"/>
                <w:szCs w:val="28"/>
              </w:rPr>
              <w:t>(委19545)</w:t>
            </w:r>
          </w:p>
        </w:tc>
        <w:tc>
          <w:tcPr>
            <w:tcW w:w="1361" w:type="dxa"/>
            <w:vAlign w:val="center"/>
          </w:tcPr>
          <w:p w14:paraId="3B72BE7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C00E2D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江永昌等17人</w:t>
            </w:r>
          </w:p>
        </w:tc>
        <w:tc>
          <w:tcPr>
            <w:tcW w:w="1559" w:type="dxa"/>
            <w:vAlign w:val="center"/>
          </w:tcPr>
          <w:p w14:paraId="090A70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707B58C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470ABBF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1DABB2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B240D41" w14:textId="77777777" w:rsidTr="003A2B64">
        <w:trPr>
          <w:trHeight w:val="340"/>
        </w:trPr>
        <w:tc>
          <w:tcPr>
            <w:tcW w:w="581" w:type="dxa"/>
            <w:vAlign w:val="center"/>
          </w:tcPr>
          <w:p w14:paraId="1C90F96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0BBE71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勞動基準法第三十八條條文修正草案</w:t>
            </w:r>
            <w:r w:rsidRPr="00DB6E23">
              <w:rPr>
                <w:rFonts w:ascii="標楷體" w:eastAsia="標楷體" w:hAnsi="標楷體" w:cs="標楷體" w:hint="eastAsia"/>
                <w:sz w:val="28"/>
                <w:szCs w:val="28"/>
              </w:rPr>
              <w:t>(委19743)</w:t>
            </w:r>
          </w:p>
        </w:tc>
        <w:tc>
          <w:tcPr>
            <w:tcW w:w="1361" w:type="dxa"/>
            <w:vAlign w:val="center"/>
          </w:tcPr>
          <w:p w14:paraId="439C2F1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C6B2B6"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36C2C80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18人</w:t>
            </w:r>
          </w:p>
        </w:tc>
        <w:tc>
          <w:tcPr>
            <w:tcW w:w="1559" w:type="dxa"/>
            <w:vAlign w:val="center"/>
          </w:tcPr>
          <w:p w14:paraId="697FD1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105.11.8</w:t>
            </w:r>
          </w:p>
          <w:p w14:paraId="67833E1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(9-2-9)</w:t>
            </w:r>
          </w:p>
        </w:tc>
        <w:tc>
          <w:tcPr>
            <w:tcW w:w="1474" w:type="dxa"/>
            <w:vAlign w:val="center"/>
          </w:tcPr>
          <w:p w14:paraId="30F1701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66E32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7E23E96" w14:textId="77777777" w:rsidTr="003A2B64">
        <w:trPr>
          <w:trHeight w:val="340"/>
        </w:trPr>
        <w:tc>
          <w:tcPr>
            <w:tcW w:w="581" w:type="dxa"/>
            <w:vAlign w:val="center"/>
          </w:tcPr>
          <w:p w14:paraId="711D4D2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C25C98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勞動基準法第三十八條條文修正草案</w:t>
            </w:r>
            <w:r w:rsidRPr="00DB6E23">
              <w:rPr>
                <w:rFonts w:ascii="標楷體" w:eastAsia="標楷體" w:hAnsi="標楷體" w:cs="標楷體" w:hint="eastAsia"/>
                <w:sz w:val="28"/>
                <w:szCs w:val="28"/>
              </w:rPr>
              <w:t>(委19774)</w:t>
            </w:r>
            <w:r w:rsidRPr="00DB6E23">
              <w:rPr>
                <w:rFonts w:ascii="標楷體" w:eastAsia="標楷體" w:hAnsi="標楷體" w:cs="標楷體"/>
                <w:sz w:val="28"/>
                <w:szCs w:val="28"/>
              </w:rPr>
              <w:t xml:space="preserve"> </w:t>
            </w:r>
          </w:p>
        </w:tc>
        <w:tc>
          <w:tcPr>
            <w:tcW w:w="1361" w:type="dxa"/>
            <w:vAlign w:val="center"/>
          </w:tcPr>
          <w:p w14:paraId="20B028E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1E64B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張廖萬堅等20人</w:t>
            </w:r>
          </w:p>
        </w:tc>
        <w:tc>
          <w:tcPr>
            <w:tcW w:w="1559" w:type="dxa"/>
            <w:vAlign w:val="center"/>
          </w:tcPr>
          <w:p w14:paraId="260978F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5471C0E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2B02CB8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546601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91B8E0B" w14:textId="77777777" w:rsidTr="003A2B64">
        <w:trPr>
          <w:trHeight w:val="340"/>
        </w:trPr>
        <w:tc>
          <w:tcPr>
            <w:tcW w:w="581" w:type="dxa"/>
            <w:vAlign w:val="center"/>
          </w:tcPr>
          <w:p w14:paraId="5D87B23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9CDE5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勞動基準法第三十八條條文修正草案(委19903)</w:t>
            </w:r>
            <w:r w:rsidRPr="00DB6E23">
              <w:rPr>
                <w:rFonts w:ascii="標楷體" w:eastAsia="標楷體" w:hAnsi="標楷體" w:cs="標楷體"/>
                <w:sz w:val="28"/>
                <w:szCs w:val="28"/>
              </w:rPr>
              <w:t xml:space="preserve"> </w:t>
            </w:r>
          </w:p>
        </w:tc>
        <w:tc>
          <w:tcPr>
            <w:tcW w:w="1361" w:type="dxa"/>
            <w:vAlign w:val="center"/>
          </w:tcPr>
          <w:p w14:paraId="2AF36F1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7FA4AC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蔣萬安等19人</w:t>
            </w:r>
          </w:p>
        </w:tc>
        <w:tc>
          <w:tcPr>
            <w:tcW w:w="1559" w:type="dxa"/>
            <w:vAlign w:val="center"/>
          </w:tcPr>
          <w:p w14:paraId="3813AA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6587AEC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2147D7E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C32EF8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821FF5" w14:textId="77777777" w:rsidTr="003A2B64">
        <w:trPr>
          <w:trHeight w:val="340"/>
        </w:trPr>
        <w:tc>
          <w:tcPr>
            <w:tcW w:w="581" w:type="dxa"/>
            <w:vAlign w:val="center"/>
          </w:tcPr>
          <w:p w14:paraId="212515D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6C3846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勞動基準法增訂第三十八條之一條文草案</w:t>
            </w:r>
            <w:r w:rsidRPr="00DB6E23">
              <w:rPr>
                <w:rFonts w:ascii="標楷體" w:eastAsia="標楷體" w:hAnsi="標楷體" w:cs="標楷體" w:hint="eastAsia"/>
                <w:sz w:val="28"/>
                <w:szCs w:val="28"/>
              </w:rPr>
              <w:t>(委19878)</w:t>
            </w:r>
          </w:p>
        </w:tc>
        <w:tc>
          <w:tcPr>
            <w:tcW w:w="1361" w:type="dxa"/>
            <w:vAlign w:val="center"/>
          </w:tcPr>
          <w:p w14:paraId="35BBAFE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57D8C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51243C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105.11.25</w:t>
            </w:r>
          </w:p>
          <w:p w14:paraId="762E54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(9-2-12)</w:t>
            </w:r>
          </w:p>
        </w:tc>
        <w:tc>
          <w:tcPr>
            <w:tcW w:w="1474" w:type="dxa"/>
            <w:vAlign w:val="center"/>
          </w:tcPr>
          <w:p w14:paraId="6A60EA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2FE6C0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5007AD7" w14:textId="77777777" w:rsidTr="003A2B64">
        <w:trPr>
          <w:trHeight w:val="340"/>
        </w:trPr>
        <w:tc>
          <w:tcPr>
            <w:tcW w:w="581" w:type="dxa"/>
            <w:vAlign w:val="center"/>
          </w:tcPr>
          <w:p w14:paraId="3C10B95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8A244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勞動基準法第三十八條、第七十九條及第七十九條之二條文修正草案</w:t>
            </w:r>
            <w:r w:rsidRPr="00DB6E23">
              <w:rPr>
                <w:rFonts w:ascii="標楷體" w:eastAsia="標楷體" w:hAnsi="標楷體" w:cs="標楷體" w:hint="eastAsia"/>
                <w:sz w:val="28"/>
                <w:szCs w:val="28"/>
              </w:rPr>
              <w:t>(委19586)</w:t>
            </w:r>
          </w:p>
        </w:tc>
        <w:tc>
          <w:tcPr>
            <w:tcW w:w="1361" w:type="dxa"/>
            <w:vAlign w:val="center"/>
          </w:tcPr>
          <w:p w14:paraId="343AEC2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83370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吳志揚等16人</w:t>
            </w:r>
          </w:p>
        </w:tc>
        <w:tc>
          <w:tcPr>
            <w:tcW w:w="1559" w:type="dxa"/>
            <w:vAlign w:val="center"/>
          </w:tcPr>
          <w:p w14:paraId="6BE3596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105.10.7</w:t>
            </w:r>
          </w:p>
          <w:p w14:paraId="0BEA2F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(9-2-5)</w:t>
            </w:r>
          </w:p>
        </w:tc>
        <w:tc>
          <w:tcPr>
            <w:tcW w:w="1474" w:type="dxa"/>
            <w:vAlign w:val="center"/>
          </w:tcPr>
          <w:p w14:paraId="321D81A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104175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7DB679" w14:textId="77777777" w:rsidTr="003A2B64">
        <w:trPr>
          <w:trHeight w:val="340"/>
        </w:trPr>
        <w:tc>
          <w:tcPr>
            <w:tcW w:w="581" w:type="dxa"/>
            <w:vAlign w:val="center"/>
          </w:tcPr>
          <w:p w14:paraId="7E7544D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3DF224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勞動基準法第三十八條及第八十條之一條文修正草案</w:t>
            </w:r>
            <w:r w:rsidRPr="00DB6E23">
              <w:rPr>
                <w:rFonts w:ascii="標楷體" w:eastAsia="標楷體" w:hAnsi="標楷體" w:cs="標楷體" w:hint="eastAsia"/>
                <w:sz w:val="28"/>
                <w:szCs w:val="28"/>
              </w:rPr>
              <w:t>(委19557)</w:t>
            </w:r>
          </w:p>
        </w:tc>
        <w:tc>
          <w:tcPr>
            <w:tcW w:w="1361" w:type="dxa"/>
            <w:vAlign w:val="center"/>
          </w:tcPr>
          <w:p w14:paraId="523207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501B1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李昆澤等17人</w:t>
            </w:r>
          </w:p>
        </w:tc>
        <w:tc>
          <w:tcPr>
            <w:tcW w:w="1559" w:type="dxa"/>
            <w:vAlign w:val="center"/>
          </w:tcPr>
          <w:p w14:paraId="702D6CE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19B777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2E82126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F09B55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C324A97" w14:textId="77777777" w:rsidTr="003A2B64">
        <w:trPr>
          <w:trHeight w:val="340"/>
        </w:trPr>
        <w:tc>
          <w:tcPr>
            <w:tcW w:w="581" w:type="dxa"/>
            <w:vAlign w:val="center"/>
          </w:tcPr>
          <w:p w14:paraId="6BCE15D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C281FA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勞動基準法增訂第四十條之一條文草案</w:t>
            </w:r>
            <w:r w:rsidRPr="00DB6E23">
              <w:rPr>
                <w:rFonts w:ascii="標楷體" w:eastAsia="標楷體" w:hAnsi="標楷體" w:cs="標楷體" w:hint="eastAsia"/>
                <w:sz w:val="28"/>
                <w:szCs w:val="28"/>
              </w:rPr>
              <w:t>(委21316)</w:t>
            </w:r>
          </w:p>
        </w:tc>
        <w:tc>
          <w:tcPr>
            <w:tcW w:w="1361" w:type="dxa"/>
            <w:vAlign w:val="center"/>
          </w:tcPr>
          <w:p w14:paraId="0A527DE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9B561B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5E72459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60E41D0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2A3A5C5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BF5B52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E9DA416" w14:textId="77777777" w:rsidTr="003A2B64">
        <w:trPr>
          <w:trHeight w:val="340"/>
        </w:trPr>
        <w:tc>
          <w:tcPr>
            <w:tcW w:w="581" w:type="dxa"/>
            <w:vAlign w:val="center"/>
          </w:tcPr>
          <w:p w14:paraId="706465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683FBF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勞動基準法第四十二條條文修正草案(委22703)</w:t>
            </w:r>
          </w:p>
        </w:tc>
        <w:tc>
          <w:tcPr>
            <w:tcW w:w="1361" w:type="dxa"/>
            <w:vAlign w:val="center"/>
          </w:tcPr>
          <w:p w14:paraId="2066A89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5DC17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廖國棟等16人</w:t>
            </w:r>
          </w:p>
        </w:tc>
        <w:tc>
          <w:tcPr>
            <w:tcW w:w="1559" w:type="dxa"/>
            <w:vAlign w:val="center"/>
          </w:tcPr>
          <w:p w14:paraId="30D365D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38F7D09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160ADE2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F8F36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B425A68" w14:textId="77777777" w:rsidTr="003A2B64">
        <w:trPr>
          <w:trHeight w:val="340"/>
        </w:trPr>
        <w:tc>
          <w:tcPr>
            <w:tcW w:w="581" w:type="dxa"/>
            <w:vAlign w:val="center"/>
          </w:tcPr>
          <w:p w14:paraId="20AC9D4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91AC35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勞動基準法第四十三條條文修正草案</w:t>
            </w:r>
            <w:r w:rsidRPr="00DB6E23">
              <w:rPr>
                <w:rFonts w:ascii="標楷體" w:eastAsia="標楷體" w:hAnsi="標楷體" w:cs="標楷體" w:hint="eastAsia"/>
                <w:sz w:val="28"/>
                <w:szCs w:val="28"/>
              </w:rPr>
              <w:t>(委18432)</w:t>
            </w:r>
          </w:p>
        </w:tc>
        <w:tc>
          <w:tcPr>
            <w:tcW w:w="1361" w:type="dxa"/>
            <w:vAlign w:val="center"/>
          </w:tcPr>
          <w:p w14:paraId="32C41DC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B6E78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黃偉哲等19人</w:t>
            </w:r>
          </w:p>
        </w:tc>
        <w:tc>
          <w:tcPr>
            <w:tcW w:w="1559" w:type="dxa"/>
            <w:vAlign w:val="center"/>
          </w:tcPr>
          <w:p w14:paraId="0BDC310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1950D7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4D75433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69FCB2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941A2DE" w14:textId="77777777" w:rsidTr="003A2B64">
        <w:trPr>
          <w:trHeight w:val="340"/>
        </w:trPr>
        <w:tc>
          <w:tcPr>
            <w:tcW w:w="581" w:type="dxa"/>
            <w:vAlign w:val="center"/>
          </w:tcPr>
          <w:p w14:paraId="1B93388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9ED3AD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勞動基準法第四十三條條文修正草案(委23252)</w:t>
            </w:r>
          </w:p>
        </w:tc>
        <w:tc>
          <w:tcPr>
            <w:tcW w:w="1361" w:type="dxa"/>
            <w:vAlign w:val="center"/>
          </w:tcPr>
          <w:p w14:paraId="1CF7E84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95F9D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黃秀芳等16人</w:t>
            </w:r>
          </w:p>
        </w:tc>
        <w:tc>
          <w:tcPr>
            <w:tcW w:w="1559" w:type="dxa"/>
            <w:vAlign w:val="center"/>
          </w:tcPr>
          <w:p w14:paraId="2D9E094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108.4.26</w:t>
            </w:r>
          </w:p>
          <w:p w14:paraId="22D73C9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(9-7-11)</w:t>
            </w:r>
          </w:p>
        </w:tc>
        <w:tc>
          <w:tcPr>
            <w:tcW w:w="1474" w:type="dxa"/>
            <w:vAlign w:val="center"/>
          </w:tcPr>
          <w:p w14:paraId="363D3FF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6CC5E1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5B7DEAE" w14:textId="77777777" w:rsidTr="003A2B64">
        <w:trPr>
          <w:trHeight w:val="340"/>
        </w:trPr>
        <w:tc>
          <w:tcPr>
            <w:tcW w:w="581" w:type="dxa"/>
            <w:vAlign w:val="center"/>
          </w:tcPr>
          <w:p w14:paraId="7611FFA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B8A98A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勞動基準法第四十三條條文修正草案(委23378) </w:t>
            </w:r>
          </w:p>
        </w:tc>
        <w:tc>
          <w:tcPr>
            <w:tcW w:w="1361" w:type="dxa"/>
            <w:vAlign w:val="center"/>
          </w:tcPr>
          <w:p w14:paraId="7F0FA5A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53914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葉宜津等22人</w:t>
            </w:r>
          </w:p>
        </w:tc>
        <w:tc>
          <w:tcPr>
            <w:tcW w:w="1559" w:type="dxa"/>
            <w:vAlign w:val="center"/>
          </w:tcPr>
          <w:p w14:paraId="1EF80F1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2D6843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14016DC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5DE218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E7A8348" w14:textId="77777777" w:rsidTr="003A2B64">
        <w:trPr>
          <w:trHeight w:val="340"/>
        </w:trPr>
        <w:tc>
          <w:tcPr>
            <w:tcW w:w="581" w:type="dxa"/>
            <w:vAlign w:val="center"/>
          </w:tcPr>
          <w:p w14:paraId="79E66F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83D89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勞動基準法第四十八條條文修正草案</w:t>
            </w:r>
            <w:r w:rsidRPr="00DB6E23">
              <w:rPr>
                <w:rFonts w:ascii="標楷體" w:eastAsia="標楷體" w:hAnsi="標楷體" w:cs="標楷體" w:hint="eastAsia"/>
                <w:sz w:val="28"/>
                <w:szCs w:val="28"/>
              </w:rPr>
              <w:t xml:space="preserve">(委20255) </w:t>
            </w:r>
          </w:p>
        </w:tc>
        <w:tc>
          <w:tcPr>
            <w:tcW w:w="1361" w:type="dxa"/>
            <w:vAlign w:val="center"/>
          </w:tcPr>
          <w:p w14:paraId="0BD4A5C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E7713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王育敏等17人</w:t>
            </w:r>
          </w:p>
        </w:tc>
        <w:tc>
          <w:tcPr>
            <w:tcW w:w="1559" w:type="dxa"/>
            <w:vAlign w:val="center"/>
          </w:tcPr>
          <w:p w14:paraId="04EE58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w:t>
            </w:r>
          </w:p>
          <w:p w14:paraId="46CE3E5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(9-3-3)</w:t>
            </w:r>
          </w:p>
        </w:tc>
        <w:tc>
          <w:tcPr>
            <w:tcW w:w="1474" w:type="dxa"/>
            <w:vAlign w:val="center"/>
          </w:tcPr>
          <w:p w14:paraId="7139A17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AF4054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C10AD53" w14:textId="77777777" w:rsidTr="003A2B64">
        <w:trPr>
          <w:trHeight w:val="340"/>
        </w:trPr>
        <w:tc>
          <w:tcPr>
            <w:tcW w:w="581" w:type="dxa"/>
            <w:vAlign w:val="center"/>
          </w:tcPr>
          <w:p w14:paraId="0D0B0D8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C1248C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勞動基準法第四十九條條文修正草案</w:t>
            </w:r>
            <w:r w:rsidRPr="00DB6E23">
              <w:rPr>
                <w:rFonts w:ascii="標楷體" w:eastAsia="標楷體" w:hAnsi="標楷體" w:cs="標楷體" w:hint="eastAsia"/>
                <w:sz w:val="28"/>
                <w:szCs w:val="28"/>
              </w:rPr>
              <w:t>(委19022)</w:t>
            </w:r>
            <w:r w:rsidRPr="00DB6E23">
              <w:rPr>
                <w:rFonts w:ascii="標楷體" w:eastAsia="標楷體" w:hAnsi="標楷體" w:cs="標楷體"/>
                <w:sz w:val="28"/>
                <w:szCs w:val="28"/>
              </w:rPr>
              <w:t xml:space="preserve"> </w:t>
            </w:r>
          </w:p>
        </w:tc>
        <w:tc>
          <w:tcPr>
            <w:tcW w:w="1361" w:type="dxa"/>
            <w:vAlign w:val="center"/>
          </w:tcPr>
          <w:p w14:paraId="64800E7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FB76FA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邱志偉等17人</w:t>
            </w:r>
          </w:p>
        </w:tc>
        <w:tc>
          <w:tcPr>
            <w:tcW w:w="1559" w:type="dxa"/>
            <w:vAlign w:val="center"/>
          </w:tcPr>
          <w:p w14:paraId="5B4328A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3A7B06A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1CBAFDC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A75FB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511DC8A" w14:textId="77777777" w:rsidTr="003A2B64">
        <w:trPr>
          <w:trHeight w:val="340"/>
        </w:trPr>
        <w:tc>
          <w:tcPr>
            <w:tcW w:w="581" w:type="dxa"/>
            <w:vAlign w:val="center"/>
          </w:tcPr>
          <w:p w14:paraId="36D636E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305D98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勞動基準法第五十條條文修正草案(委22653)</w:t>
            </w:r>
          </w:p>
        </w:tc>
        <w:tc>
          <w:tcPr>
            <w:tcW w:w="1361" w:type="dxa"/>
            <w:vAlign w:val="center"/>
          </w:tcPr>
          <w:p w14:paraId="227793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057B07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李麗芬等17人</w:t>
            </w:r>
          </w:p>
        </w:tc>
        <w:tc>
          <w:tcPr>
            <w:tcW w:w="1559" w:type="dxa"/>
            <w:vAlign w:val="center"/>
          </w:tcPr>
          <w:p w14:paraId="1F1ADA3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107.12.14</w:t>
            </w:r>
          </w:p>
          <w:p w14:paraId="6432674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(9-6-13)</w:t>
            </w:r>
          </w:p>
        </w:tc>
        <w:tc>
          <w:tcPr>
            <w:tcW w:w="1474" w:type="dxa"/>
            <w:vAlign w:val="center"/>
          </w:tcPr>
          <w:p w14:paraId="7CB07C2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9971BC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A11A976" w14:textId="77777777" w:rsidTr="003A2B64">
        <w:trPr>
          <w:trHeight w:val="340"/>
        </w:trPr>
        <w:tc>
          <w:tcPr>
            <w:tcW w:w="581" w:type="dxa"/>
            <w:vAlign w:val="center"/>
          </w:tcPr>
          <w:p w14:paraId="294670E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E660E6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勞動基準法第五十二條條文修正草案</w:t>
            </w:r>
            <w:r w:rsidRPr="00DB6E23">
              <w:rPr>
                <w:rFonts w:ascii="標楷體" w:eastAsia="標楷體" w:hAnsi="標楷體" w:cs="標楷體" w:hint="eastAsia"/>
                <w:sz w:val="28"/>
                <w:szCs w:val="28"/>
              </w:rPr>
              <w:t>(委20207)</w:t>
            </w:r>
            <w:r w:rsidRPr="00DB6E23">
              <w:rPr>
                <w:rFonts w:ascii="標楷體" w:eastAsia="標楷體" w:hAnsi="標楷體" w:cs="標楷體"/>
                <w:sz w:val="28"/>
                <w:szCs w:val="28"/>
              </w:rPr>
              <w:t xml:space="preserve"> </w:t>
            </w:r>
          </w:p>
        </w:tc>
        <w:tc>
          <w:tcPr>
            <w:tcW w:w="1361" w:type="dxa"/>
            <w:vAlign w:val="center"/>
          </w:tcPr>
          <w:p w14:paraId="7C447AD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2A2F2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吳志揚等16人</w:t>
            </w:r>
          </w:p>
        </w:tc>
        <w:tc>
          <w:tcPr>
            <w:tcW w:w="1559" w:type="dxa"/>
            <w:vAlign w:val="center"/>
          </w:tcPr>
          <w:p w14:paraId="6F5FADE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44A0573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563F4F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5D0E5E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3D06029" w14:textId="77777777" w:rsidTr="003A2B64">
        <w:trPr>
          <w:trHeight w:val="340"/>
        </w:trPr>
        <w:tc>
          <w:tcPr>
            <w:tcW w:w="581" w:type="dxa"/>
            <w:vAlign w:val="center"/>
          </w:tcPr>
          <w:p w14:paraId="229EF11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93649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勞動基準法第五十四條條文修正草案</w:t>
            </w:r>
            <w:r w:rsidRPr="00DB6E23">
              <w:rPr>
                <w:rFonts w:ascii="標楷體" w:eastAsia="標楷體" w:hAnsi="標楷體" w:cs="標楷體" w:hint="eastAsia"/>
                <w:sz w:val="28"/>
                <w:szCs w:val="28"/>
              </w:rPr>
              <w:t>(委23559)</w:t>
            </w:r>
            <w:r w:rsidRPr="00DB6E23">
              <w:rPr>
                <w:rFonts w:ascii="標楷體" w:eastAsia="標楷體" w:hAnsi="標楷體" w:cs="標楷體"/>
                <w:sz w:val="28"/>
                <w:szCs w:val="28"/>
              </w:rPr>
              <w:t xml:space="preserve"> </w:t>
            </w:r>
          </w:p>
        </w:tc>
        <w:tc>
          <w:tcPr>
            <w:tcW w:w="1361" w:type="dxa"/>
            <w:vAlign w:val="center"/>
          </w:tcPr>
          <w:p w14:paraId="1F876E1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996614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廖國棟等16人</w:t>
            </w:r>
          </w:p>
        </w:tc>
        <w:tc>
          <w:tcPr>
            <w:tcW w:w="1559" w:type="dxa"/>
            <w:vAlign w:val="center"/>
          </w:tcPr>
          <w:p w14:paraId="091E0E1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108.10.15</w:t>
            </w:r>
          </w:p>
          <w:p w14:paraId="610EB4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(9-8-5)</w:t>
            </w:r>
          </w:p>
        </w:tc>
        <w:tc>
          <w:tcPr>
            <w:tcW w:w="1474" w:type="dxa"/>
            <w:vAlign w:val="center"/>
          </w:tcPr>
          <w:p w14:paraId="0C2A15E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595EDC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E4BAA1B" w14:textId="77777777" w:rsidTr="003A2B64">
        <w:trPr>
          <w:trHeight w:val="340"/>
        </w:trPr>
        <w:tc>
          <w:tcPr>
            <w:tcW w:w="581" w:type="dxa"/>
            <w:vAlign w:val="center"/>
          </w:tcPr>
          <w:p w14:paraId="0C05CF7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F43E5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勞動基準法第五十七條條文修正草案(委23266)</w:t>
            </w:r>
          </w:p>
        </w:tc>
        <w:tc>
          <w:tcPr>
            <w:tcW w:w="1361" w:type="dxa"/>
            <w:vAlign w:val="center"/>
          </w:tcPr>
          <w:p w14:paraId="1608D8C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C718BE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蔡適應等16人</w:t>
            </w:r>
          </w:p>
        </w:tc>
        <w:tc>
          <w:tcPr>
            <w:tcW w:w="1559" w:type="dxa"/>
            <w:vAlign w:val="center"/>
          </w:tcPr>
          <w:p w14:paraId="5B112A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108.5.3</w:t>
            </w:r>
          </w:p>
          <w:p w14:paraId="3CA7E83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(9-7-12)</w:t>
            </w:r>
          </w:p>
        </w:tc>
        <w:tc>
          <w:tcPr>
            <w:tcW w:w="1474" w:type="dxa"/>
            <w:vAlign w:val="center"/>
          </w:tcPr>
          <w:p w14:paraId="108448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DF0146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DEF813F" w14:textId="77777777" w:rsidTr="003A2B64">
        <w:trPr>
          <w:trHeight w:val="340"/>
        </w:trPr>
        <w:tc>
          <w:tcPr>
            <w:tcW w:w="581" w:type="dxa"/>
            <w:vAlign w:val="center"/>
          </w:tcPr>
          <w:p w14:paraId="77C99CD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C936F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勞動基準法第六十四條條文修正草案(委20975)</w:t>
            </w:r>
            <w:r w:rsidRPr="00DB6E23">
              <w:rPr>
                <w:rFonts w:ascii="標楷體" w:eastAsia="標楷體" w:hAnsi="標楷體" w:cs="標楷體"/>
                <w:sz w:val="28"/>
                <w:szCs w:val="28"/>
              </w:rPr>
              <w:t xml:space="preserve"> </w:t>
            </w:r>
          </w:p>
        </w:tc>
        <w:tc>
          <w:tcPr>
            <w:tcW w:w="1361" w:type="dxa"/>
            <w:vAlign w:val="center"/>
          </w:tcPr>
          <w:p w14:paraId="0F2D2C1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01D46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黃國書等16人</w:t>
            </w:r>
          </w:p>
        </w:tc>
        <w:tc>
          <w:tcPr>
            <w:tcW w:w="1559" w:type="dxa"/>
            <w:vAlign w:val="center"/>
          </w:tcPr>
          <w:p w14:paraId="083DA5D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40110F9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698EDF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3268E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0F6E58F" w14:textId="77777777" w:rsidTr="003A2B64">
        <w:trPr>
          <w:trHeight w:val="340"/>
        </w:trPr>
        <w:tc>
          <w:tcPr>
            <w:tcW w:w="581" w:type="dxa"/>
            <w:vAlign w:val="center"/>
          </w:tcPr>
          <w:p w14:paraId="383E161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0E35AA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勞動基準法第七十條條文修正草案(委21034)</w:t>
            </w:r>
          </w:p>
        </w:tc>
        <w:tc>
          <w:tcPr>
            <w:tcW w:w="1361" w:type="dxa"/>
            <w:vAlign w:val="center"/>
          </w:tcPr>
          <w:p w14:paraId="6D18DB9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ADB29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林德福等18人</w:t>
            </w:r>
          </w:p>
        </w:tc>
        <w:tc>
          <w:tcPr>
            <w:tcW w:w="1559" w:type="dxa"/>
            <w:vAlign w:val="center"/>
          </w:tcPr>
          <w:p w14:paraId="3BA8DFE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58A2C92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780AEE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67AD2D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6704AEA" w14:textId="77777777" w:rsidTr="003A2B64">
        <w:trPr>
          <w:trHeight w:val="340"/>
        </w:trPr>
        <w:tc>
          <w:tcPr>
            <w:tcW w:w="581" w:type="dxa"/>
            <w:vAlign w:val="center"/>
          </w:tcPr>
          <w:p w14:paraId="5AD170E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FE5DCA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勞動基準法增訂第七十條之一條文草案(委22080)</w:t>
            </w:r>
          </w:p>
        </w:tc>
        <w:tc>
          <w:tcPr>
            <w:tcW w:w="1361" w:type="dxa"/>
            <w:vAlign w:val="center"/>
          </w:tcPr>
          <w:p w14:paraId="204E16F5"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ED38241"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邱志偉等18人</w:t>
            </w:r>
          </w:p>
        </w:tc>
        <w:tc>
          <w:tcPr>
            <w:tcW w:w="1559" w:type="dxa"/>
            <w:vAlign w:val="center"/>
          </w:tcPr>
          <w:p w14:paraId="4338DBDE"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7757AEFC"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79E0E37E"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438452F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2CFA9D9" w14:textId="77777777" w:rsidTr="003A2B64">
        <w:trPr>
          <w:trHeight w:val="340"/>
        </w:trPr>
        <w:tc>
          <w:tcPr>
            <w:tcW w:w="581" w:type="dxa"/>
            <w:vAlign w:val="center"/>
          </w:tcPr>
          <w:p w14:paraId="5CF6C3C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1C1A22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勞動基準法增訂第七十條之一、第七十條之二及第七十條之三條文草案(委23102)</w:t>
            </w:r>
          </w:p>
        </w:tc>
        <w:tc>
          <w:tcPr>
            <w:tcW w:w="1361" w:type="dxa"/>
            <w:vAlign w:val="center"/>
          </w:tcPr>
          <w:p w14:paraId="7C768B7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D1DB4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邱志偉等16人</w:t>
            </w:r>
          </w:p>
        </w:tc>
        <w:tc>
          <w:tcPr>
            <w:tcW w:w="1559" w:type="dxa"/>
            <w:vAlign w:val="center"/>
          </w:tcPr>
          <w:p w14:paraId="0FD726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4BE1CE9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30BF630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47CEA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42FF603" w14:textId="77777777" w:rsidTr="003A2B64">
        <w:trPr>
          <w:trHeight w:val="340"/>
        </w:trPr>
        <w:tc>
          <w:tcPr>
            <w:tcW w:w="581" w:type="dxa"/>
            <w:vAlign w:val="center"/>
          </w:tcPr>
          <w:p w14:paraId="43B3A0C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D2AEB6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勞動基準法第七十三條及第八十條條文修正草案</w:t>
            </w:r>
            <w:r w:rsidRPr="00DB6E23">
              <w:rPr>
                <w:rFonts w:ascii="標楷體" w:eastAsia="標楷體" w:hAnsi="標楷體" w:cs="標楷體" w:hint="eastAsia"/>
                <w:sz w:val="28"/>
                <w:szCs w:val="28"/>
              </w:rPr>
              <w:t xml:space="preserve">(委21725) </w:t>
            </w:r>
          </w:p>
        </w:tc>
        <w:tc>
          <w:tcPr>
            <w:tcW w:w="1361" w:type="dxa"/>
            <w:vAlign w:val="center"/>
          </w:tcPr>
          <w:p w14:paraId="529669D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F686F7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林為洲等16人</w:t>
            </w:r>
          </w:p>
        </w:tc>
        <w:tc>
          <w:tcPr>
            <w:tcW w:w="1559" w:type="dxa"/>
            <w:vAlign w:val="center"/>
          </w:tcPr>
          <w:p w14:paraId="1489382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107.3.23</w:t>
            </w:r>
          </w:p>
          <w:p w14:paraId="6F3CA0E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(9-5-5)</w:t>
            </w:r>
          </w:p>
        </w:tc>
        <w:tc>
          <w:tcPr>
            <w:tcW w:w="1474" w:type="dxa"/>
            <w:vAlign w:val="center"/>
          </w:tcPr>
          <w:p w14:paraId="03F5FBF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ECEF23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D0F994" w14:textId="77777777" w:rsidTr="003A2B64">
        <w:trPr>
          <w:trHeight w:val="340"/>
        </w:trPr>
        <w:tc>
          <w:tcPr>
            <w:tcW w:w="581" w:type="dxa"/>
            <w:vAlign w:val="center"/>
          </w:tcPr>
          <w:p w14:paraId="2EFDA17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3290E6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勞動基準法第七十四條、第七十四條之一及第七十四條之二條文修正草案(委23819)</w:t>
            </w:r>
            <w:r w:rsidRPr="00DB6E23">
              <w:rPr>
                <w:rFonts w:ascii="標楷體" w:eastAsia="標楷體" w:hAnsi="標楷體" w:cs="標楷體"/>
                <w:sz w:val="28"/>
                <w:szCs w:val="28"/>
              </w:rPr>
              <w:t xml:space="preserve"> </w:t>
            </w:r>
          </w:p>
        </w:tc>
        <w:tc>
          <w:tcPr>
            <w:tcW w:w="1361" w:type="dxa"/>
            <w:vAlign w:val="center"/>
          </w:tcPr>
          <w:p w14:paraId="691B598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4608B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鍾孔炤等21人</w:t>
            </w:r>
          </w:p>
        </w:tc>
        <w:tc>
          <w:tcPr>
            <w:tcW w:w="1559" w:type="dxa"/>
            <w:vAlign w:val="center"/>
          </w:tcPr>
          <w:p w14:paraId="6EC89C8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21290D2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3EE986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FC7889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50A9711" w14:textId="77777777" w:rsidTr="003A2B64">
        <w:trPr>
          <w:trHeight w:val="340"/>
        </w:trPr>
        <w:tc>
          <w:tcPr>
            <w:tcW w:w="581" w:type="dxa"/>
            <w:vAlign w:val="center"/>
          </w:tcPr>
          <w:p w14:paraId="200376F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FF881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勞動基準法增訂第七十七條之一條文草案(委22259)</w:t>
            </w:r>
          </w:p>
        </w:tc>
        <w:tc>
          <w:tcPr>
            <w:tcW w:w="1361" w:type="dxa"/>
            <w:vAlign w:val="center"/>
          </w:tcPr>
          <w:p w14:paraId="3B93CBC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FD436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趙正宇等17人</w:t>
            </w:r>
          </w:p>
        </w:tc>
        <w:tc>
          <w:tcPr>
            <w:tcW w:w="1559" w:type="dxa"/>
            <w:vAlign w:val="center"/>
          </w:tcPr>
          <w:p w14:paraId="22104D9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107.9.21</w:t>
            </w:r>
          </w:p>
          <w:p w14:paraId="667C8A8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w:t>
            </w:r>
          </w:p>
        </w:tc>
        <w:tc>
          <w:tcPr>
            <w:tcW w:w="1474" w:type="dxa"/>
            <w:vAlign w:val="center"/>
          </w:tcPr>
          <w:p w14:paraId="52DAD7C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09591E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B5BF396" w14:textId="77777777" w:rsidTr="003A2B64">
        <w:trPr>
          <w:trHeight w:val="340"/>
        </w:trPr>
        <w:tc>
          <w:tcPr>
            <w:tcW w:w="581" w:type="dxa"/>
            <w:vAlign w:val="center"/>
          </w:tcPr>
          <w:p w14:paraId="32524CB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A55740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勞動基準法第七十九條條文修正草案</w:t>
            </w:r>
            <w:r w:rsidRPr="00DB6E23">
              <w:rPr>
                <w:rFonts w:ascii="標楷體" w:eastAsia="標楷體" w:hAnsi="標楷體" w:cs="標楷體" w:hint="eastAsia"/>
                <w:sz w:val="28"/>
                <w:szCs w:val="28"/>
              </w:rPr>
              <w:t>(委19392)</w:t>
            </w:r>
          </w:p>
        </w:tc>
        <w:tc>
          <w:tcPr>
            <w:tcW w:w="1361" w:type="dxa"/>
            <w:vAlign w:val="center"/>
          </w:tcPr>
          <w:p w14:paraId="5B50F3D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BA6EA33"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5D738CBA"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34EAB2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w:t>
            </w:r>
          </w:p>
          <w:p w14:paraId="2ACDFCA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(9-1-19)</w:t>
            </w:r>
          </w:p>
        </w:tc>
        <w:tc>
          <w:tcPr>
            <w:tcW w:w="1474" w:type="dxa"/>
            <w:vAlign w:val="center"/>
          </w:tcPr>
          <w:p w14:paraId="3B61DE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4B0BD5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4B8482A" w14:textId="77777777" w:rsidTr="003A2B64">
        <w:trPr>
          <w:trHeight w:val="340"/>
        </w:trPr>
        <w:tc>
          <w:tcPr>
            <w:tcW w:w="581" w:type="dxa"/>
            <w:vAlign w:val="center"/>
          </w:tcPr>
          <w:p w14:paraId="119CCAE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7212B9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勞動基準法第八十條之一條文修正草案(委21640)</w:t>
            </w:r>
          </w:p>
        </w:tc>
        <w:tc>
          <w:tcPr>
            <w:tcW w:w="1361" w:type="dxa"/>
            <w:vAlign w:val="center"/>
          </w:tcPr>
          <w:p w14:paraId="5E91ABE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7D70C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鍾孔炤等25人</w:t>
            </w:r>
          </w:p>
        </w:tc>
        <w:tc>
          <w:tcPr>
            <w:tcW w:w="1559" w:type="dxa"/>
            <w:vAlign w:val="center"/>
          </w:tcPr>
          <w:p w14:paraId="085D29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7919D30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6EC16B7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D43950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CC68D75" w14:textId="77777777" w:rsidTr="003A2B64">
        <w:trPr>
          <w:trHeight w:val="340"/>
        </w:trPr>
        <w:tc>
          <w:tcPr>
            <w:tcW w:w="581" w:type="dxa"/>
            <w:vAlign w:val="center"/>
          </w:tcPr>
          <w:p w14:paraId="5CB5565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3BD19F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勞動基準法第八十條之一條文修正草案(委22222) </w:t>
            </w:r>
          </w:p>
        </w:tc>
        <w:tc>
          <w:tcPr>
            <w:tcW w:w="1361" w:type="dxa"/>
            <w:vAlign w:val="center"/>
          </w:tcPr>
          <w:p w14:paraId="789B2AC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73C5A1C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7FDD69F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6C3765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243702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D61675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3288E9E" w14:textId="77777777" w:rsidTr="003A2B64">
        <w:trPr>
          <w:trHeight w:val="340"/>
        </w:trPr>
        <w:tc>
          <w:tcPr>
            <w:tcW w:w="581" w:type="dxa"/>
            <w:vAlign w:val="center"/>
          </w:tcPr>
          <w:p w14:paraId="782DB05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BD22C6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勞動基準法第八十條之一條文修正草案(委22548)</w:t>
            </w:r>
            <w:r w:rsidRPr="00DB6E23">
              <w:rPr>
                <w:rFonts w:ascii="標楷體" w:eastAsia="標楷體" w:hAnsi="標楷體" w:cs="標楷體"/>
                <w:sz w:val="28"/>
                <w:szCs w:val="28"/>
              </w:rPr>
              <w:t xml:space="preserve"> </w:t>
            </w:r>
          </w:p>
        </w:tc>
        <w:tc>
          <w:tcPr>
            <w:tcW w:w="1361" w:type="dxa"/>
            <w:vAlign w:val="center"/>
          </w:tcPr>
          <w:p w14:paraId="18FF4E8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737CD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洪慈庸等20人</w:t>
            </w:r>
          </w:p>
        </w:tc>
        <w:tc>
          <w:tcPr>
            <w:tcW w:w="1559" w:type="dxa"/>
            <w:vAlign w:val="center"/>
          </w:tcPr>
          <w:p w14:paraId="0A88ECA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107.11.23</w:t>
            </w:r>
          </w:p>
          <w:p w14:paraId="41EB33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772A8D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68FBBE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8769E53" w14:textId="77777777" w:rsidTr="003A2B64">
        <w:trPr>
          <w:trHeight w:val="340"/>
        </w:trPr>
        <w:tc>
          <w:tcPr>
            <w:tcW w:w="581" w:type="dxa"/>
            <w:vAlign w:val="center"/>
          </w:tcPr>
          <w:p w14:paraId="05F42D5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37C830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勞動基準法第八十條之一條文修正草案(委22796)</w:t>
            </w:r>
          </w:p>
        </w:tc>
        <w:tc>
          <w:tcPr>
            <w:tcW w:w="1361" w:type="dxa"/>
            <w:vAlign w:val="center"/>
          </w:tcPr>
          <w:p w14:paraId="5ABB794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27D16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羅明才等17人</w:t>
            </w:r>
          </w:p>
        </w:tc>
        <w:tc>
          <w:tcPr>
            <w:tcW w:w="1559" w:type="dxa"/>
            <w:vAlign w:val="center"/>
          </w:tcPr>
          <w:p w14:paraId="439898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108.2.15</w:t>
            </w:r>
          </w:p>
          <w:p w14:paraId="502C035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w:t>
            </w:r>
          </w:p>
        </w:tc>
        <w:tc>
          <w:tcPr>
            <w:tcW w:w="1474" w:type="dxa"/>
            <w:vAlign w:val="center"/>
          </w:tcPr>
          <w:p w14:paraId="4389D46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9A6A0E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E36A3EA" w14:textId="77777777" w:rsidTr="003A2B64">
        <w:trPr>
          <w:trHeight w:val="340"/>
        </w:trPr>
        <w:tc>
          <w:tcPr>
            <w:tcW w:w="581" w:type="dxa"/>
            <w:vAlign w:val="center"/>
          </w:tcPr>
          <w:p w14:paraId="69A48DA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8DBF02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勞動基準法增訂第八十條之二條文草案</w:t>
            </w:r>
            <w:r w:rsidRPr="00DB6E23">
              <w:rPr>
                <w:rFonts w:ascii="標楷體" w:eastAsia="標楷體" w:hAnsi="標楷體" w:cs="標楷體" w:hint="eastAsia"/>
                <w:sz w:val="28"/>
                <w:szCs w:val="28"/>
              </w:rPr>
              <w:t>(委23677)</w:t>
            </w:r>
          </w:p>
        </w:tc>
        <w:tc>
          <w:tcPr>
            <w:tcW w:w="1361" w:type="dxa"/>
            <w:vAlign w:val="center"/>
          </w:tcPr>
          <w:p w14:paraId="5899CF6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FB59EB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鍾孔炤等20人</w:t>
            </w:r>
          </w:p>
        </w:tc>
        <w:tc>
          <w:tcPr>
            <w:tcW w:w="1559" w:type="dxa"/>
            <w:vAlign w:val="center"/>
          </w:tcPr>
          <w:p w14:paraId="1595E01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31C1B80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6FBCD14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B6A07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AC0B51" w14:textId="77777777" w:rsidTr="003A2B64">
        <w:trPr>
          <w:trHeight w:val="340"/>
        </w:trPr>
        <w:tc>
          <w:tcPr>
            <w:tcW w:w="581" w:type="dxa"/>
            <w:vAlign w:val="center"/>
          </w:tcPr>
          <w:p w14:paraId="013B01B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FBD2A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勞動基準法第八十三條條文修正草案(委20466)</w:t>
            </w:r>
          </w:p>
        </w:tc>
        <w:tc>
          <w:tcPr>
            <w:tcW w:w="1361" w:type="dxa"/>
            <w:vAlign w:val="center"/>
          </w:tcPr>
          <w:p w14:paraId="2726E22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9BF115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陳曼麗等16人</w:t>
            </w:r>
          </w:p>
        </w:tc>
        <w:tc>
          <w:tcPr>
            <w:tcW w:w="1559" w:type="dxa"/>
            <w:vAlign w:val="center"/>
          </w:tcPr>
          <w:p w14:paraId="520822C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106.4.7</w:t>
            </w:r>
          </w:p>
          <w:p w14:paraId="1D2AD1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(9-3-8)</w:t>
            </w:r>
          </w:p>
        </w:tc>
        <w:tc>
          <w:tcPr>
            <w:tcW w:w="1474" w:type="dxa"/>
            <w:vAlign w:val="center"/>
          </w:tcPr>
          <w:p w14:paraId="0EAC933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D97DAA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AC9E084" w14:textId="77777777" w:rsidTr="003A2B64">
        <w:trPr>
          <w:trHeight w:val="340"/>
        </w:trPr>
        <w:tc>
          <w:tcPr>
            <w:tcW w:w="581" w:type="dxa"/>
            <w:vAlign w:val="center"/>
          </w:tcPr>
          <w:p w14:paraId="043AE35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22F597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勞動基準法第八十四條之一條文修正草案</w:t>
            </w:r>
            <w:r w:rsidRPr="00DB6E23">
              <w:rPr>
                <w:rFonts w:ascii="標楷體" w:eastAsia="標楷體" w:hAnsi="標楷體" w:cs="標楷體" w:hint="eastAsia"/>
                <w:sz w:val="28"/>
                <w:szCs w:val="28"/>
              </w:rPr>
              <w:t>(委20404)</w:t>
            </w:r>
          </w:p>
        </w:tc>
        <w:tc>
          <w:tcPr>
            <w:tcW w:w="1361" w:type="dxa"/>
            <w:vAlign w:val="center"/>
          </w:tcPr>
          <w:p w14:paraId="4D8714A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230F56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林靜儀等18人</w:t>
            </w:r>
          </w:p>
        </w:tc>
        <w:tc>
          <w:tcPr>
            <w:tcW w:w="1559" w:type="dxa"/>
            <w:vAlign w:val="center"/>
          </w:tcPr>
          <w:p w14:paraId="3B4378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266C681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27E2F77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93BEB9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DDE47AA" w14:textId="77777777" w:rsidTr="003A2B64">
        <w:trPr>
          <w:trHeight w:val="340"/>
        </w:trPr>
        <w:tc>
          <w:tcPr>
            <w:tcW w:w="581" w:type="dxa"/>
            <w:vAlign w:val="center"/>
          </w:tcPr>
          <w:p w14:paraId="4DB6E79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CDE87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勞動基準法第八十四條之一條文修正草案(委20943)</w:t>
            </w:r>
          </w:p>
        </w:tc>
        <w:tc>
          <w:tcPr>
            <w:tcW w:w="1361" w:type="dxa"/>
            <w:vAlign w:val="center"/>
          </w:tcPr>
          <w:p w14:paraId="00080E8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02235A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林淑芬等21人</w:t>
            </w:r>
          </w:p>
        </w:tc>
        <w:tc>
          <w:tcPr>
            <w:tcW w:w="1559" w:type="dxa"/>
            <w:vAlign w:val="center"/>
          </w:tcPr>
          <w:p w14:paraId="4B71DF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6A8AB03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6596E7A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942AC7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36A35CB" w14:textId="77777777" w:rsidTr="003A2B64">
        <w:trPr>
          <w:trHeight w:val="340"/>
        </w:trPr>
        <w:tc>
          <w:tcPr>
            <w:tcW w:w="581" w:type="dxa"/>
            <w:vAlign w:val="center"/>
          </w:tcPr>
          <w:p w14:paraId="13700BB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C7E45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勞動基準法第八十四條之一條文修正草案(委23873)</w:t>
            </w:r>
          </w:p>
        </w:tc>
        <w:tc>
          <w:tcPr>
            <w:tcW w:w="1361" w:type="dxa"/>
            <w:vAlign w:val="center"/>
          </w:tcPr>
          <w:p w14:paraId="234A4B8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4169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陳歐珀等16人</w:t>
            </w:r>
          </w:p>
        </w:tc>
        <w:tc>
          <w:tcPr>
            <w:tcW w:w="1559" w:type="dxa"/>
            <w:vAlign w:val="center"/>
          </w:tcPr>
          <w:p w14:paraId="0C78D7A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108.12.31</w:t>
            </w:r>
          </w:p>
          <w:p w14:paraId="12F4C8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(9-8-15)</w:t>
            </w:r>
          </w:p>
        </w:tc>
        <w:tc>
          <w:tcPr>
            <w:tcW w:w="1474" w:type="dxa"/>
            <w:vAlign w:val="center"/>
          </w:tcPr>
          <w:p w14:paraId="53B50E2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3EC183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FBD7B39" w14:textId="77777777" w:rsidTr="003A2B64">
        <w:trPr>
          <w:trHeight w:val="340"/>
        </w:trPr>
        <w:tc>
          <w:tcPr>
            <w:tcW w:w="581" w:type="dxa"/>
            <w:vAlign w:val="center"/>
          </w:tcPr>
          <w:p w14:paraId="4C9EACF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E5DB80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最低工資法草案</w:t>
            </w:r>
            <w:r w:rsidRPr="00DB6E23">
              <w:rPr>
                <w:rFonts w:ascii="標楷體" w:eastAsia="標楷體" w:hAnsi="標楷體" w:cs="標楷體" w:hint="eastAsia"/>
                <w:sz w:val="28"/>
                <w:szCs w:val="28"/>
              </w:rPr>
              <w:t>(委19078)</w:t>
            </w:r>
          </w:p>
        </w:tc>
        <w:tc>
          <w:tcPr>
            <w:tcW w:w="1361" w:type="dxa"/>
            <w:vAlign w:val="center"/>
          </w:tcPr>
          <w:p w14:paraId="6C699E8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2AF3DE6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68A756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769F10F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4F5BA92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A76198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7BDCCC4" w14:textId="77777777" w:rsidTr="003A2B64">
        <w:trPr>
          <w:trHeight w:val="340"/>
        </w:trPr>
        <w:tc>
          <w:tcPr>
            <w:tcW w:w="581" w:type="dxa"/>
            <w:vAlign w:val="center"/>
          </w:tcPr>
          <w:p w14:paraId="532D223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5871A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最低工資法草案(委22933)</w:t>
            </w:r>
            <w:r w:rsidRPr="00DB6E23">
              <w:rPr>
                <w:rFonts w:ascii="標楷體" w:eastAsia="標楷體" w:hAnsi="標楷體" w:cs="標楷體"/>
                <w:sz w:val="28"/>
                <w:szCs w:val="28"/>
              </w:rPr>
              <w:t xml:space="preserve"> </w:t>
            </w:r>
          </w:p>
        </w:tc>
        <w:tc>
          <w:tcPr>
            <w:tcW w:w="1361" w:type="dxa"/>
            <w:vAlign w:val="center"/>
          </w:tcPr>
          <w:p w14:paraId="2B07343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E6BCE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鍾孔炤等20人</w:t>
            </w:r>
          </w:p>
        </w:tc>
        <w:tc>
          <w:tcPr>
            <w:tcW w:w="1559" w:type="dxa"/>
            <w:vAlign w:val="center"/>
          </w:tcPr>
          <w:p w14:paraId="18EFCC8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108.3.8</w:t>
            </w:r>
          </w:p>
          <w:p w14:paraId="4285EE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(9-7-4)</w:t>
            </w:r>
          </w:p>
        </w:tc>
        <w:tc>
          <w:tcPr>
            <w:tcW w:w="1474" w:type="dxa"/>
            <w:vAlign w:val="center"/>
          </w:tcPr>
          <w:p w14:paraId="272112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AC020F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6904466" w14:textId="77777777" w:rsidTr="003A2B64">
        <w:trPr>
          <w:trHeight w:val="340"/>
        </w:trPr>
        <w:tc>
          <w:tcPr>
            <w:tcW w:w="581" w:type="dxa"/>
            <w:vAlign w:val="center"/>
          </w:tcPr>
          <w:p w14:paraId="4765730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9FA250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基本工資條例草案</w:t>
            </w:r>
            <w:r w:rsidRPr="00DB6E23">
              <w:rPr>
                <w:rFonts w:ascii="標楷體" w:eastAsia="標楷體" w:hAnsi="標楷體" w:cs="標楷體" w:hint="eastAsia"/>
                <w:sz w:val="28"/>
                <w:szCs w:val="28"/>
              </w:rPr>
              <w:t>(委19228)</w:t>
            </w:r>
          </w:p>
        </w:tc>
        <w:tc>
          <w:tcPr>
            <w:tcW w:w="1361" w:type="dxa"/>
            <w:vAlign w:val="center"/>
          </w:tcPr>
          <w:p w14:paraId="2C6AC5A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72D37D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賴士葆等19人</w:t>
            </w:r>
          </w:p>
        </w:tc>
        <w:tc>
          <w:tcPr>
            <w:tcW w:w="1559" w:type="dxa"/>
            <w:vAlign w:val="center"/>
          </w:tcPr>
          <w:p w14:paraId="3CC2FD7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1F83262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055AC7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6917DB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D3AA916" w14:textId="77777777" w:rsidTr="003A2B64">
        <w:trPr>
          <w:trHeight w:val="340"/>
        </w:trPr>
        <w:tc>
          <w:tcPr>
            <w:tcW w:w="581" w:type="dxa"/>
            <w:vAlign w:val="center"/>
          </w:tcPr>
          <w:p w14:paraId="379CC7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48B7C4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提高薪資執行特別條例草案</w:t>
            </w:r>
            <w:r w:rsidRPr="00DB6E23">
              <w:rPr>
                <w:rFonts w:ascii="標楷體" w:eastAsia="標楷體" w:hAnsi="標楷體" w:cs="標楷體" w:hint="eastAsia"/>
                <w:sz w:val="28"/>
                <w:szCs w:val="28"/>
              </w:rPr>
              <w:t>(委23472)</w:t>
            </w:r>
          </w:p>
        </w:tc>
        <w:tc>
          <w:tcPr>
            <w:tcW w:w="1361" w:type="dxa"/>
            <w:vAlign w:val="center"/>
          </w:tcPr>
          <w:p w14:paraId="462BA6D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3ACEB1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曾銘宗等28人</w:t>
            </w:r>
          </w:p>
        </w:tc>
        <w:tc>
          <w:tcPr>
            <w:tcW w:w="1559" w:type="dxa"/>
            <w:vAlign w:val="center"/>
          </w:tcPr>
          <w:p w14:paraId="6BC388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108.9.20</w:t>
            </w:r>
          </w:p>
          <w:p w14:paraId="4755AA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(9-8-2)</w:t>
            </w:r>
          </w:p>
        </w:tc>
        <w:tc>
          <w:tcPr>
            <w:tcW w:w="1474" w:type="dxa"/>
            <w:vAlign w:val="center"/>
          </w:tcPr>
          <w:p w14:paraId="3C87F40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6A9053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554C56" w14:textId="77777777" w:rsidTr="003A2B64">
        <w:trPr>
          <w:trHeight w:val="340"/>
        </w:trPr>
        <w:tc>
          <w:tcPr>
            <w:tcW w:w="581" w:type="dxa"/>
            <w:vAlign w:val="center"/>
          </w:tcPr>
          <w:p w14:paraId="2E75861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DA6C73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勞工保險條例部分條文修正草案(政15946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13,19,66,69,74-2,79】</w:t>
            </w:r>
          </w:p>
        </w:tc>
        <w:tc>
          <w:tcPr>
            <w:tcW w:w="1361" w:type="dxa"/>
            <w:vAlign w:val="center"/>
          </w:tcPr>
          <w:p w14:paraId="3234C0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行政院</w:t>
            </w:r>
          </w:p>
        </w:tc>
        <w:tc>
          <w:tcPr>
            <w:tcW w:w="1559" w:type="dxa"/>
            <w:vAlign w:val="center"/>
          </w:tcPr>
          <w:p w14:paraId="2CB69D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106.4.7</w:t>
            </w:r>
          </w:p>
          <w:p w14:paraId="74B7191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(9-3-8)</w:t>
            </w:r>
          </w:p>
        </w:tc>
        <w:tc>
          <w:tcPr>
            <w:tcW w:w="1474" w:type="dxa"/>
            <w:vAlign w:val="center"/>
          </w:tcPr>
          <w:p w14:paraId="2F4A44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F40FDC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9BA1071" w14:textId="77777777" w:rsidTr="003A2B64">
        <w:trPr>
          <w:trHeight w:val="340"/>
        </w:trPr>
        <w:tc>
          <w:tcPr>
            <w:tcW w:w="581" w:type="dxa"/>
            <w:vAlign w:val="center"/>
          </w:tcPr>
          <w:p w14:paraId="625E2ED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23715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(委19703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8,15,16,1</w:t>
            </w:r>
            <w:r w:rsidRPr="00DB6E23">
              <w:rPr>
                <w:rFonts w:ascii="標楷體" w:eastAsia="標楷體" w:hAnsi="標楷體" w:cs="標楷體" w:hint="eastAsia"/>
                <w:sz w:val="28"/>
                <w:szCs w:val="28"/>
              </w:rPr>
              <w:lastRenderedPageBreak/>
              <w:t>7】</w:t>
            </w:r>
          </w:p>
        </w:tc>
        <w:tc>
          <w:tcPr>
            <w:tcW w:w="1361" w:type="dxa"/>
            <w:vAlign w:val="center"/>
          </w:tcPr>
          <w:p w14:paraId="2636B50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1BCBAEA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蔡培慧等</w:t>
            </w:r>
            <w:r w:rsidRPr="00DF3CBE">
              <w:rPr>
                <w:rFonts w:ascii="標楷體" w:eastAsia="標楷體" w:hAnsi="標楷體" w:cs="Times New Roman" w:hint="eastAsia"/>
                <w:color w:val="000000"/>
                <w:sz w:val="28"/>
                <w:szCs w:val="28"/>
              </w:rPr>
              <w:lastRenderedPageBreak/>
              <w:t>25人</w:t>
            </w:r>
          </w:p>
        </w:tc>
        <w:tc>
          <w:tcPr>
            <w:tcW w:w="1559" w:type="dxa"/>
            <w:vAlign w:val="center"/>
          </w:tcPr>
          <w:p w14:paraId="6FF7FFB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105.11.8</w:t>
            </w:r>
          </w:p>
          <w:p w14:paraId="181A723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(9-2-9)</w:t>
            </w:r>
          </w:p>
        </w:tc>
        <w:tc>
          <w:tcPr>
            <w:tcW w:w="1474" w:type="dxa"/>
            <w:vAlign w:val="center"/>
          </w:tcPr>
          <w:p w14:paraId="499C745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227BE3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1F497D" w14:textId="77777777" w:rsidTr="003A2B64">
        <w:trPr>
          <w:trHeight w:val="340"/>
        </w:trPr>
        <w:tc>
          <w:tcPr>
            <w:tcW w:w="581" w:type="dxa"/>
            <w:vAlign w:val="center"/>
          </w:tcPr>
          <w:p w14:paraId="1215703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7E5AB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(委20569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14,58-1,66,69,74-2】</w:t>
            </w:r>
          </w:p>
        </w:tc>
        <w:tc>
          <w:tcPr>
            <w:tcW w:w="1361" w:type="dxa"/>
            <w:vAlign w:val="center"/>
          </w:tcPr>
          <w:p w14:paraId="196B514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51939F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陳宜民等17人</w:t>
            </w:r>
          </w:p>
        </w:tc>
        <w:tc>
          <w:tcPr>
            <w:tcW w:w="1559" w:type="dxa"/>
            <w:vAlign w:val="center"/>
          </w:tcPr>
          <w:p w14:paraId="73D10B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35B205E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0998A2B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FA72AB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3B3C23" w14:textId="77777777" w:rsidTr="003A2B64">
        <w:trPr>
          <w:trHeight w:val="340"/>
        </w:trPr>
        <w:tc>
          <w:tcPr>
            <w:tcW w:w="581" w:type="dxa"/>
            <w:vAlign w:val="center"/>
          </w:tcPr>
          <w:p w14:paraId="4A52F60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BB6796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(委20619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13,15,19,58-1,66,69,69-1,69-2,69-3,74-2,79】</w:t>
            </w:r>
          </w:p>
        </w:tc>
        <w:tc>
          <w:tcPr>
            <w:tcW w:w="1361" w:type="dxa"/>
            <w:vAlign w:val="center"/>
          </w:tcPr>
          <w:p w14:paraId="525B9FE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20136D1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244BE57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0EAEDA3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64F6AE4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689818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BDBB9C4" w14:textId="77777777" w:rsidTr="003A2B64">
        <w:trPr>
          <w:trHeight w:val="340"/>
        </w:trPr>
        <w:tc>
          <w:tcPr>
            <w:tcW w:w="581" w:type="dxa"/>
            <w:vAlign w:val="center"/>
          </w:tcPr>
          <w:p w14:paraId="2F7EDC9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0E23AF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(委20593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14,58-1,66,69,74-2,79】</w:t>
            </w:r>
          </w:p>
        </w:tc>
        <w:tc>
          <w:tcPr>
            <w:tcW w:w="1361" w:type="dxa"/>
            <w:vAlign w:val="center"/>
          </w:tcPr>
          <w:p w14:paraId="71FCFDF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A76CE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蔣萬安等23人</w:t>
            </w:r>
          </w:p>
        </w:tc>
        <w:tc>
          <w:tcPr>
            <w:tcW w:w="1559" w:type="dxa"/>
            <w:vAlign w:val="center"/>
          </w:tcPr>
          <w:p w14:paraId="5F08DBA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71DFE0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34A5FD8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EFBC5A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D0EF402" w14:textId="77777777" w:rsidTr="003A2B64">
        <w:trPr>
          <w:trHeight w:val="340"/>
        </w:trPr>
        <w:tc>
          <w:tcPr>
            <w:tcW w:w="581" w:type="dxa"/>
            <w:vAlign w:val="center"/>
          </w:tcPr>
          <w:p w14:paraId="3772835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F24C90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(委20595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13,19,58-1,66,69,74】</w:t>
            </w:r>
          </w:p>
        </w:tc>
        <w:tc>
          <w:tcPr>
            <w:tcW w:w="1361" w:type="dxa"/>
            <w:vAlign w:val="center"/>
          </w:tcPr>
          <w:p w14:paraId="01406B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F625D4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徐志榮等16人</w:t>
            </w:r>
          </w:p>
        </w:tc>
        <w:tc>
          <w:tcPr>
            <w:tcW w:w="1559" w:type="dxa"/>
            <w:vAlign w:val="center"/>
          </w:tcPr>
          <w:p w14:paraId="1BA1CF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29A9057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5444623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E79ADD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E60E6A9" w14:textId="77777777" w:rsidTr="003A2B64">
        <w:trPr>
          <w:trHeight w:val="340"/>
        </w:trPr>
        <w:tc>
          <w:tcPr>
            <w:tcW w:w="581" w:type="dxa"/>
            <w:vAlign w:val="center"/>
          </w:tcPr>
          <w:p w14:paraId="41B3E7F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DD5BBB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(委20796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14,58,58-1,66】</w:t>
            </w:r>
          </w:p>
        </w:tc>
        <w:tc>
          <w:tcPr>
            <w:tcW w:w="1361" w:type="dxa"/>
            <w:vAlign w:val="center"/>
          </w:tcPr>
          <w:p w14:paraId="7B8FAAB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195B1C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76D31E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1C5923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2BF89C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14648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4F088C4" w14:textId="77777777" w:rsidTr="003A2B64">
        <w:trPr>
          <w:trHeight w:val="340"/>
        </w:trPr>
        <w:tc>
          <w:tcPr>
            <w:tcW w:w="581" w:type="dxa"/>
            <w:vAlign w:val="center"/>
          </w:tcPr>
          <w:p w14:paraId="367D988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B51DA5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(委20730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13,14,19,58-1,66,69,72-1,74-2,79】</w:t>
            </w:r>
          </w:p>
        </w:tc>
        <w:tc>
          <w:tcPr>
            <w:tcW w:w="1361" w:type="dxa"/>
            <w:vAlign w:val="center"/>
          </w:tcPr>
          <w:p w14:paraId="5E32579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57B5E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鍾孔炤等20人</w:t>
            </w:r>
          </w:p>
        </w:tc>
        <w:tc>
          <w:tcPr>
            <w:tcW w:w="1559" w:type="dxa"/>
            <w:vAlign w:val="center"/>
          </w:tcPr>
          <w:p w14:paraId="5BE9CAD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331759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1DF899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7AE4DE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F3FCFBB" w14:textId="77777777" w:rsidTr="003A2B64">
        <w:trPr>
          <w:trHeight w:val="340"/>
        </w:trPr>
        <w:tc>
          <w:tcPr>
            <w:tcW w:w="581" w:type="dxa"/>
            <w:vAlign w:val="center"/>
          </w:tcPr>
          <w:p w14:paraId="6ABB90D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8B110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勞工保險條例部分條文修正草案</w:t>
            </w:r>
            <w:r w:rsidRPr="00DB6E23">
              <w:rPr>
                <w:rFonts w:ascii="標楷體" w:eastAsia="標楷體" w:hAnsi="標楷體" w:cs="標楷體" w:hint="eastAsia"/>
                <w:sz w:val="28"/>
                <w:szCs w:val="28"/>
              </w:rPr>
              <w:t>(委20694)</w:t>
            </w:r>
            <w:r w:rsidRPr="00DB6E23">
              <w:rPr>
                <w:rFonts w:ascii="標楷體" w:eastAsia="標楷體" w:hAnsi="標楷體" w:cs="標楷體"/>
                <w:sz w:val="28"/>
                <w:szCs w:val="28"/>
              </w:rPr>
              <w:t xml:space="preserve"> </w:t>
            </w:r>
          </w:p>
          <w:p w14:paraId="7BD6C52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【13,19,58,66,69,74-2,79】</w:t>
            </w:r>
          </w:p>
        </w:tc>
        <w:tc>
          <w:tcPr>
            <w:tcW w:w="1361" w:type="dxa"/>
            <w:vAlign w:val="center"/>
          </w:tcPr>
          <w:p w14:paraId="79554D0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8787DF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王榮璋等16人</w:t>
            </w:r>
          </w:p>
        </w:tc>
        <w:tc>
          <w:tcPr>
            <w:tcW w:w="1559" w:type="dxa"/>
            <w:vAlign w:val="center"/>
          </w:tcPr>
          <w:p w14:paraId="2185AC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03670D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63934A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4A9C03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84FE307" w14:textId="77777777" w:rsidTr="003A2B64">
        <w:trPr>
          <w:trHeight w:val="340"/>
        </w:trPr>
        <w:tc>
          <w:tcPr>
            <w:tcW w:w="581" w:type="dxa"/>
            <w:vAlign w:val="center"/>
          </w:tcPr>
          <w:p w14:paraId="6E10F2E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B445E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勞工保險條例部分條文修正草案(委20944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14,19,58,58-1,74-2,79】</w:t>
            </w:r>
          </w:p>
        </w:tc>
        <w:tc>
          <w:tcPr>
            <w:tcW w:w="1361" w:type="dxa"/>
            <w:vAlign w:val="center"/>
          </w:tcPr>
          <w:p w14:paraId="28ECACE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AB1032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林淑芬等23人</w:t>
            </w:r>
          </w:p>
        </w:tc>
        <w:tc>
          <w:tcPr>
            <w:tcW w:w="1559" w:type="dxa"/>
            <w:vAlign w:val="center"/>
          </w:tcPr>
          <w:p w14:paraId="13D32A6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270EFB4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4CA93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A82003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72F195C" w14:textId="77777777" w:rsidTr="003A2B64">
        <w:trPr>
          <w:trHeight w:val="340"/>
        </w:trPr>
        <w:tc>
          <w:tcPr>
            <w:tcW w:w="581" w:type="dxa"/>
            <w:vAlign w:val="center"/>
          </w:tcPr>
          <w:p w14:paraId="4BC5463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A24123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勞工保險條例第五條條文修正草案(委21215)</w:t>
            </w:r>
            <w:r w:rsidRPr="00DB6E23">
              <w:rPr>
                <w:rFonts w:ascii="標楷體" w:eastAsia="標楷體" w:hAnsi="標楷體" w:cs="標楷體"/>
                <w:sz w:val="28"/>
                <w:szCs w:val="28"/>
              </w:rPr>
              <w:t xml:space="preserve"> </w:t>
            </w:r>
          </w:p>
        </w:tc>
        <w:tc>
          <w:tcPr>
            <w:tcW w:w="1361" w:type="dxa"/>
            <w:vAlign w:val="center"/>
          </w:tcPr>
          <w:p w14:paraId="04DC689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A5CFD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顏寬恒等20人</w:t>
            </w:r>
          </w:p>
        </w:tc>
        <w:tc>
          <w:tcPr>
            <w:tcW w:w="1559" w:type="dxa"/>
            <w:vAlign w:val="center"/>
          </w:tcPr>
          <w:p w14:paraId="722404A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6AD49EA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79D6D72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2093B2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82A8758" w14:textId="77777777" w:rsidTr="003A2B64">
        <w:trPr>
          <w:trHeight w:val="340"/>
        </w:trPr>
        <w:tc>
          <w:tcPr>
            <w:tcW w:w="581" w:type="dxa"/>
            <w:vAlign w:val="center"/>
          </w:tcPr>
          <w:p w14:paraId="64ECE89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FA3C09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勞工保險條例第五條條文修正草案(委22437)</w:t>
            </w:r>
          </w:p>
        </w:tc>
        <w:tc>
          <w:tcPr>
            <w:tcW w:w="1361" w:type="dxa"/>
            <w:vAlign w:val="center"/>
          </w:tcPr>
          <w:p w14:paraId="78207BF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403FD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蔣乃辛等21人</w:t>
            </w:r>
          </w:p>
        </w:tc>
        <w:tc>
          <w:tcPr>
            <w:tcW w:w="1559" w:type="dxa"/>
            <w:vAlign w:val="center"/>
          </w:tcPr>
          <w:p w14:paraId="68DE133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107.10.26</w:t>
            </w:r>
          </w:p>
          <w:p w14:paraId="2A94055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(9-6-6)</w:t>
            </w:r>
          </w:p>
        </w:tc>
        <w:tc>
          <w:tcPr>
            <w:tcW w:w="1474" w:type="dxa"/>
            <w:vAlign w:val="center"/>
          </w:tcPr>
          <w:p w14:paraId="0B9DA4B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C4A63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BE60934" w14:textId="77777777" w:rsidTr="003A2B64">
        <w:trPr>
          <w:trHeight w:val="340"/>
        </w:trPr>
        <w:tc>
          <w:tcPr>
            <w:tcW w:w="581" w:type="dxa"/>
            <w:vAlign w:val="center"/>
          </w:tcPr>
          <w:p w14:paraId="2297073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6FDD24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勞工保險條例第六條條文修正草案</w:t>
            </w:r>
            <w:r w:rsidRPr="00DB6E23">
              <w:rPr>
                <w:rFonts w:ascii="標楷體" w:eastAsia="標楷體" w:hAnsi="標楷體" w:cs="標楷體" w:hint="eastAsia"/>
                <w:sz w:val="28"/>
                <w:szCs w:val="28"/>
              </w:rPr>
              <w:t>(委19589)</w:t>
            </w:r>
          </w:p>
        </w:tc>
        <w:tc>
          <w:tcPr>
            <w:tcW w:w="1361" w:type="dxa"/>
            <w:vAlign w:val="center"/>
          </w:tcPr>
          <w:p w14:paraId="2278D83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0AA6F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蔡易餘等16人</w:t>
            </w:r>
          </w:p>
        </w:tc>
        <w:tc>
          <w:tcPr>
            <w:tcW w:w="1559" w:type="dxa"/>
            <w:vAlign w:val="center"/>
          </w:tcPr>
          <w:p w14:paraId="60B34E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105.10.28</w:t>
            </w:r>
          </w:p>
          <w:p w14:paraId="59E6EE9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(9-2-8)</w:t>
            </w:r>
          </w:p>
        </w:tc>
        <w:tc>
          <w:tcPr>
            <w:tcW w:w="1474" w:type="dxa"/>
            <w:vAlign w:val="center"/>
          </w:tcPr>
          <w:p w14:paraId="0B5B648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2B804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8EA48A4" w14:textId="77777777" w:rsidTr="003A2B64">
        <w:trPr>
          <w:trHeight w:val="340"/>
        </w:trPr>
        <w:tc>
          <w:tcPr>
            <w:tcW w:w="581" w:type="dxa"/>
            <w:vAlign w:val="center"/>
          </w:tcPr>
          <w:p w14:paraId="02FBD3B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1F562A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勞工保險條例第六條條文修正草案</w:t>
            </w:r>
            <w:r w:rsidRPr="00DB6E23">
              <w:rPr>
                <w:rFonts w:ascii="標楷體" w:eastAsia="標楷體" w:hAnsi="標楷體" w:cs="標楷體" w:hint="eastAsia"/>
                <w:sz w:val="28"/>
                <w:szCs w:val="28"/>
              </w:rPr>
              <w:t>(委20601)</w:t>
            </w:r>
          </w:p>
        </w:tc>
        <w:tc>
          <w:tcPr>
            <w:tcW w:w="1361" w:type="dxa"/>
            <w:vAlign w:val="center"/>
          </w:tcPr>
          <w:p w14:paraId="0DD583D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2FDFA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蔡易餘等18人</w:t>
            </w:r>
          </w:p>
        </w:tc>
        <w:tc>
          <w:tcPr>
            <w:tcW w:w="1559" w:type="dxa"/>
            <w:vAlign w:val="center"/>
          </w:tcPr>
          <w:p w14:paraId="6EA37F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1152D11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312B4C6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51F9D8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154EB03" w14:textId="77777777" w:rsidTr="003A2B64">
        <w:trPr>
          <w:trHeight w:val="340"/>
        </w:trPr>
        <w:tc>
          <w:tcPr>
            <w:tcW w:w="581" w:type="dxa"/>
            <w:vAlign w:val="center"/>
          </w:tcPr>
          <w:p w14:paraId="1EF168D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E4FA87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勞工保險條例第六條條文修正草案</w:t>
            </w:r>
            <w:r w:rsidRPr="00DB6E23">
              <w:rPr>
                <w:rFonts w:ascii="標楷體" w:eastAsia="標楷體" w:hAnsi="標楷體" w:cs="標楷體" w:hint="eastAsia"/>
                <w:sz w:val="28"/>
                <w:szCs w:val="28"/>
              </w:rPr>
              <w:t>(委22079)</w:t>
            </w:r>
          </w:p>
        </w:tc>
        <w:tc>
          <w:tcPr>
            <w:tcW w:w="1361" w:type="dxa"/>
            <w:vAlign w:val="center"/>
          </w:tcPr>
          <w:p w14:paraId="40FFBFF1"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2E73560C"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邱志偉等25人</w:t>
            </w:r>
          </w:p>
        </w:tc>
        <w:tc>
          <w:tcPr>
            <w:tcW w:w="1559" w:type="dxa"/>
            <w:vAlign w:val="center"/>
          </w:tcPr>
          <w:p w14:paraId="19B8C781"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60CA5BBB"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4E2DF3CB"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53EE8AF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DBF23AA" w14:textId="77777777" w:rsidTr="003A2B64">
        <w:trPr>
          <w:trHeight w:val="340"/>
        </w:trPr>
        <w:tc>
          <w:tcPr>
            <w:tcW w:w="581" w:type="dxa"/>
            <w:vAlign w:val="center"/>
          </w:tcPr>
          <w:p w14:paraId="31C8930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6BE461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勞工保險條例第十四條條文修正草案(委18323)</w:t>
            </w:r>
          </w:p>
        </w:tc>
        <w:tc>
          <w:tcPr>
            <w:tcW w:w="1361" w:type="dxa"/>
            <w:vAlign w:val="center"/>
          </w:tcPr>
          <w:p w14:paraId="7C92F88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D55C03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李昆澤等29人</w:t>
            </w:r>
          </w:p>
        </w:tc>
        <w:tc>
          <w:tcPr>
            <w:tcW w:w="1559" w:type="dxa"/>
            <w:vAlign w:val="center"/>
          </w:tcPr>
          <w:p w14:paraId="4DBAED9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1739B93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1C84048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FAF28D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95FC775" w14:textId="77777777" w:rsidTr="003A2B64">
        <w:trPr>
          <w:trHeight w:val="340"/>
        </w:trPr>
        <w:tc>
          <w:tcPr>
            <w:tcW w:w="581" w:type="dxa"/>
            <w:vAlign w:val="center"/>
          </w:tcPr>
          <w:p w14:paraId="38C7FCE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B3D58E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勞工保險條例第十四條、第五十八條之一及第六十六條條文修正草案(委20654)</w:t>
            </w:r>
          </w:p>
        </w:tc>
        <w:tc>
          <w:tcPr>
            <w:tcW w:w="1361" w:type="dxa"/>
            <w:vAlign w:val="center"/>
          </w:tcPr>
          <w:p w14:paraId="2B89220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EAA3A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32944FD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7EC7208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3838A5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02B54C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4107D2F" w14:textId="77777777" w:rsidTr="003A2B64">
        <w:trPr>
          <w:trHeight w:val="340"/>
        </w:trPr>
        <w:tc>
          <w:tcPr>
            <w:tcW w:w="581" w:type="dxa"/>
            <w:vAlign w:val="center"/>
          </w:tcPr>
          <w:p w14:paraId="7A73AED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307580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勞工保險條例第十七條條文修正草案</w:t>
            </w:r>
            <w:r w:rsidRPr="00DB6E23">
              <w:rPr>
                <w:rFonts w:ascii="標楷體" w:eastAsia="標楷體" w:hAnsi="標楷體" w:cs="標楷體" w:hint="eastAsia"/>
                <w:sz w:val="28"/>
                <w:szCs w:val="28"/>
              </w:rPr>
              <w:t>(委20532)</w:t>
            </w:r>
          </w:p>
        </w:tc>
        <w:tc>
          <w:tcPr>
            <w:tcW w:w="1361" w:type="dxa"/>
            <w:vAlign w:val="center"/>
          </w:tcPr>
          <w:p w14:paraId="0BC9E4E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60621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李麗芬等25人</w:t>
            </w:r>
          </w:p>
        </w:tc>
        <w:tc>
          <w:tcPr>
            <w:tcW w:w="1559" w:type="dxa"/>
            <w:vAlign w:val="center"/>
          </w:tcPr>
          <w:p w14:paraId="1BA0E2B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0625EA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778F27A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9F195E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CCC2C86" w14:textId="77777777" w:rsidTr="003A2B64">
        <w:trPr>
          <w:trHeight w:val="340"/>
        </w:trPr>
        <w:tc>
          <w:tcPr>
            <w:tcW w:w="581" w:type="dxa"/>
            <w:vAlign w:val="center"/>
          </w:tcPr>
          <w:p w14:paraId="179F4BB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297F6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勞工保險條例第十九條條文修正草案</w:t>
            </w:r>
            <w:r w:rsidRPr="00DB6E23">
              <w:rPr>
                <w:rFonts w:ascii="標楷體" w:eastAsia="標楷體" w:hAnsi="標楷體" w:cs="標楷體" w:hint="eastAsia"/>
                <w:sz w:val="28"/>
                <w:szCs w:val="28"/>
              </w:rPr>
              <w:t>(委20573)</w:t>
            </w:r>
          </w:p>
        </w:tc>
        <w:tc>
          <w:tcPr>
            <w:tcW w:w="1361" w:type="dxa"/>
            <w:vAlign w:val="center"/>
          </w:tcPr>
          <w:p w14:paraId="340A7CC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617B4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蔣乃辛等20人</w:t>
            </w:r>
          </w:p>
        </w:tc>
        <w:tc>
          <w:tcPr>
            <w:tcW w:w="1559" w:type="dxa"/>
            <w:vAlign w:val="center"/>
          </w:tcPr>
          <w:p w14:paraId="63C3AB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64855A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6AE7FF9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14630D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0E4F218" w14:textId="77777777" w:rsidTr="003A2B64">
        <w:trPr>
          <w:trHeight w:val="340"/>
        </w:trPr>
        <w:tc>
          <w:tcPr>
            <w:tcW w:w="581" w:type="dxa"/>
            <w:vAlign w:val="center"/>
          </w:tcPr>
          <w:p w14:paraId="1FD5060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A54B28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勞工保險條例第十九條、第六十九條及第七十九條條文修正草案</w:t>
            </w:r>
            <w:r w:rsidRPr="00DB6E23">
              <w:rPr>
                <w:rFonts w:ascii="標楷體" w:eastAsia="標楷體" w:hAnsi="標楷體" w:cs="標楷體" w:hint="eastAsia"/>
                <w:sz w:val="28"/>
                <w:szCs w:val="28"/>
              </w:rPr>
              <w:t>(委20618)</w:t>
            </w:r>
          </w:p>
        </w:tc>
        <w:tc>
          <w:tcPr>
            <w:tcW w:w="1361" w:type="dxa"/>
            <w:vAlign w:val="center"/>
          </w:tcPr>
          <w:p w14:paraId="2E51AE2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0E93B29E"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533808B3"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27B2A8C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0C0277E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55BF5C1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3CE9E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139029" w14:textId="77777777" w:rsidTr="003A2B64">
        <w:trPr>
          <w:trHeight w:val="340"/>
        </w:trPr>
        <w:tc>
          <w:tcPr>
            <w:tcW w:w="581" w:type="dxa"/>
            <w:vAlign w:val="center"/>
          </w:tcPr>
          <w:p w14:paraId="0A2853A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81D9B0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勞工保險條例第二十條之一條文修正草案(委22684)</w:t>
            </w:r>
          </w:p>
        </w:tc>
        <w:tc>
          <w:tcPr>
            <w:tcW w:w="1361" w:type="dxa"/>
            <w:vAlign w:val="center"/>
          </w:tcPr>
          <w:p w14:paraId="32D0932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6AA7A4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邱泰源等16人</w:t>
            </w:r>
          </w:p>
        </w:tc>
        <w:tc>
          <w:tcPr>
            <w:tcW w:w="1559" w:type="dxa"/>
            <w:vAlign w:val="center"/>
          </w:tcPr>
          <w:p w14:paraId="55214B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795B8F8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489DEFD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E06846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CDAE3C7" w14:textId="77777777" w:rsidTr="003A2B64">
        <w:trPr>
          <w:trHeight w:val="340"/>
        </w:trPr>
        <w:tc>
          <w:tcPr>
            <w:tcW w:w="581" w:type="dxa"/>
            <w:vAlign w:val="center"/>
          </w:tcPr>
          <w:p w14:paraId="088E35D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2B4FEE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勞工保險條例第三十條條文修正草案(委19243)</w:t>
            </w:r>
          </w:p>
        </w:tc>
        <w:tc>
          <w:tcPr>
            <w:tcW w:w="1361" w:type="dxa"/>
            <w:vAlign w:val="center"/>
          </w:tcPr>
          <w:p w14:paraId="04A3D6C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C73A1F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徐永明等17人</w:t>
            </w:r>
          </w:p>
        </w:tc>
        <w:tc>
          <w:tcPr>
            <w:tcW w:w="1559" w:type="dxa"/>
            <w:vAlign w:val="center"/>
          </w:tcPr>
          <w:p w14:paraId="1B18EBA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2616241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3A7445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994645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34FFEEE" w14:textId="77777777" w:rsidTr="003A2B64">
        <w:trPr>
          <w:trHeight w:val="340"/>
        </w:trPr>
        <w:tc>
          <w:tcPr>
            <w:tcW w:w="581" w:type="dxa"/>
            <w:vAlign w:val="center"/>
          </w:tcPr>
          <w:p w14:paraId="246138A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0C69C0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勞工保險條例第三十條條文修正草案</w:t>
            </w:r>
            <w:r w:rsidRPr="00DB6E23">
              <w:rPr>
                <w:rFonts w:ascii="標楷體" w:eastAsia="標楷體" w:hAnsi="標楷體" w:cs="標楷體" w:hint="eastAsia"/>
                <w:sz w:val="28"/>
                <w:szCs w:val="28"/>
              </w:rPr>
              <w:t>(委19896)</w:t>
            </w:r>
          </w:p>
        </w:tc>
        <w:tc>
          <w:tcPr>
            <w:tcW w:w="1361" w:type="dxa"/>
            <w:vAlign w:val="center"/>
          </w:tcPr>
          <w:p w14:paraId="1E5DB2E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BA6393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陳其邁等16人</w:t>
            </w:r>
          </w:p>
        </w:tc>
        <w:tc>
          <w:tcPr>
            <w:tcW w:w="1559" w:type="dxa"/>
            <w:vAlign w:val="center"/>
          </w:tcPr>
          <w:p w14:paraId="02EEBE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1C1924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0B9508B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F7C016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E543303" w14:textId="77777777" w:rsidTr="003A2B64">
        <w:trPr>
          <w:trHeight w:val="340"/>
        </w:trPr>
        <w:tc>
          <w:tcPr>
            <w:tcW w:w="581" w:type="dxa"/>
            <w:vAlign w:val="center"/>
          </w:tcPr>
          <w:p w14:paraId="2EF3B0D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D3699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勞工保險條例第三十條條文修正草案</w:t>
            </w:r>
            <w:r w:rsidRPr="00DB6E23">
              <w:rPr>
                <w:rFonts w:ascii="標楷體" w:eastAsia="標楷體" w:hAnsi="標楷體" w:cs="標楷體" w:hint="eastAsia"/>
                <w:sz w:val="28"/>
                <w:szCs w:val="28"/>
              </w:rPr>
              <w:t xml:space="preserve">(委20445) </w:t>
            </w:r>
          </w:p>
        </w:tc>
        <w:tc>
          <w:tcPr>
            <w:tcW w:w="1361" w:type="dxa"/>
            <w:vAlign w:val="center"/>
          </w:tcPr>
          <w:p w14:paraId="2A87B08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8B4A7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江啟臣等18人</w:t>
            </w:r>
          </w:p>
        </w:tc>
        <w:tc>
          <w:tcPr>
            <w:tcW w:w="1559" w:type="dxa"/>
            <w:vAlign w:val="center"/>
          </w:tcPr>
          <w:p w14:paraId="24B4658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37A81C5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47546B8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CAE1B2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7C607C0" w14:textId="77777777" w:rsidTr="003A2B64">
        <w:trPr>
          <w:trHeight w:val="340"/>
        </w:trPr>
        <w:tc>
          <w:tcPr>
            <w:tcW w:w="581" w:type="dxa"/>
            <w:vAlign w:val="center"/>
          </w:tcPr>
          <w:p w14:paraId="4F35A20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795B9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勞工保險條例第三十條條文修正草案</w:t>
            </w:r>
            <w:r w:rsidRPr="00DB6E23">
              <w:rPr>
                <w:rFonts w:ascii="標楷體" w:eastAsia="標楷體" w:hAnsi="標楷體" w:cs="標楷體" w:hint="eastAsia"/>
                <w:sz w:val="28"/>
                <w:szCs w:val="28"/>
              </w:rPr>
              <w:t>(委23640)</w:t>
            </w:r>
          </w:p>
        </w:tc>
        <w:tc>
          <w:tcPr>
            <w:tcW w:w="1361" w:type="dxa"/>
            <w:vAlign w:val="center"/>
          </w:tcPr>
          <w:p w14:paraId="25F12D9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6DA83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林昶佐等16人</w:t>
            </w:r>
          </w:p>
        </w:tc>
        <w:tc>
          <w:tcPr>
            <w:tcW w:w="1559" w:type="dxa"/>
            <w:vAlign w:val="center"/>
          </w:tcPr>
          <w:p w14:paraId="79DACA4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598DE0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32F0339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3F9232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F488F61" w14:textId="77777777" w:rsidTr="003A2B64">
        <w:trPr>
          <w:trHeight w:val="340"/>
        </w:trPr>
        <w:tc>
          <w:tcPr>
            <w:tcW w:w="581" w:type="dxa"/>
            <w:vAlign w:val="center"/>
          </w:tcPr>
          <w:p w14:paraId="13242B4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D9C935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勞工保險條例第三十三條及第三十四條條文修正草案(委23795)</w:t>
            </w:r>
          </w:p>
        </w:tc>
        <w:tc>
          <w:tcPr>
            <w:tcW w:w="1361" w:type="dxa"/>
            <w:vAlign w:val="center"/>
          </w:tcPr>
          <w:p w14:paraId="2ACE317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34BDA8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鄭寶清等18人</w:t>
            </w:r>
          </w:p>
        </w:tc>
        <w:tc>
          <w:tcPr>
            <w:tcW w:w="1559" w:type="dxa"/>
            <w:vAlign w:val="center"/>
          </w:tcPr>
          <w:p w14:paraId="500B270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56E574B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3BBC42C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05B07D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B814CBD" w14:textId="77777777" w:rsidTr="003A2B64">
        <w:trPr>
          <w:trHeight w:val="340"/>
        </w:trPr>
        <w:tc>
          <w:tcPr>
            <w:tcW w:w="581" w:type="dxa"/>
            <w:vAlign w:val="center"/>
          </w:tcPr>
          <w:p w14:paraId="1DB178F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C7B92B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勞工保險條例第三十六條條文修正草案(委22770)</w:t>
            </w:r>
          </w:p>
        </w:tc>
        <w:tc>
          <w:tcPr>
            <w:tcW w:w="1361" w:type="dxa"/>
            <w:vAlign w:val="center"/>
          </w:tcPr>
          <w:p w14:paraId="6BB9877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8FF2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徐志榮等19人</w:t>
            </w:r>
          </w:p>
        </w:tc>
        <w:tc>
          <w:tcPr>
            <w:tcW w:w="1559" w:type="dxa"/>
            <w:vAlign w:val="center"/>
          </w:tcPr>
          <w:p w14:paraId="7851FB4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7C20D7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12EB252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1FBFF6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43C60C2" w14:textId="77777777" w:rsidTr="003A2B64">
        <w:trPr>
          <w:trHeight w:val="340"/>
        </w:trPr>
        <w:tc>
          <w:tcPr>
            <w:tcW w:w="581" w:type="dxa"/>
            <w:vAlign w:val="center"/>
          </w:tcPr>
          <w:p w14:paraId="4A69A4F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1EB257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勞工保險條例第五十四條之二條文修正草案</w:t>
            </w:r>
            <w:r w:rsidRPr="00DB6E23">
              <w:rPr>
                <w:rFonts w:ascii="標楷體" w:eastAsia="標楷體" w:hAnsi="標楷體" w:cs="標楷體" w:hint="eastAsia"/>
                <w:sz w:val="28"/>
                <w:szCs w:val="28"/>
              </w:rPr>
              <w:t>(委22866)</w:t>
            </w:r>
          </w:p>
        </w:tc>
        <w:tc>
          <w:tcPr>
            <w:tcW w:w="1361" w:type="dxa"/>
            <w:vAlign w:val="center"/>
          </w:tcPr>
          <w:p w14:paraId="4509693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15A5F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林德福等19人</w:t>
            </w:r>
          </w:p>
        </w:tc>
        <w:tc>
          <w:tcPr>
            <w:tcW w:w="1559" w:type="dxa"/>
            <w:vAlign w:val="center"/>
          </w:tcPr>
          <w:p w14:paraId="7A8DBA4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2A30B1D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2923D38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E76F25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70612E4" w14:textId="77777777" w:rsidTr="003A2B64">
        <w:trPr>
          <w:trHeight w:val="340"/>
        </w:trPr>
        <w:tc>
          <w:tcPr>
            <w:tcW w:w="581" w:type="dxa"/>
            <w:vAlign w:val="center"/>
          </w:tcPr>
          <w:p w14:paraId="6B58A1D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2453A6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勞工保險條例第五十八條條文修正草案(委18308)</w:t>
            </w:r>
          </w:p>
        </w:tc>
        <w:tc>
          <w:tcPr>
            <w:tcW w:w="1361" w:type="dxa"/>
            <w:vAlign w:val="center"/>
          </w:tcPr>
          <w:p w14:paraId="74DF3D8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348BE1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黃昭順等20人</w:t>
            </w:r>
          </w:p>
        </w:tc>
        <w:tc>
          <w:tcPr>
            <w:tcW w:w="1559" w:type="dxa"/>
            <w:vAlign w:val="center"/>
          </w:tcPr>
          <w:p w14:paraId="08B11BA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0D7E77F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47CDDFB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00CD2F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0CBB1F" w14:textId="77777777" w:rsidTr="003A2B64">
        <w:trPr>
          <w:trHeight w:val="340"/>
        </w:trPr>
        <w:tc>
          <w:tcPr>
            <w:tcW w:w="581" w:type="dxa"/>
            <w:vAlign w:val="center"/>
          </w:tcPr>
          <w:p w14:paraId="4F0F816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0E43EB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(委19543)</w:t>
            </w:r>
          </w:p>
        </w:tc>
        <w:tc>
          <w:tcPr>
            <w:tcW w:w="1361" w:type="dxa"/>
            <w:vAlign w:val="center"/>
          </w:tcPr>
          <w:p w14:paraId="6F45997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1E290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管碧玲等17人</w:t>
            </w:r>
          </w:p>
        </w:tc>
        <w:tc>
          <w:tcPr>
            <w:tcW w:w="1559" w:type="dxa"/>
            <w:vAlign w:val="center"/>
          </w:tcPr>
          <w:p w14:paraId="0C19AD1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50113AB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4007757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933673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6E5E886" w14:textId="77777777" w:rsidTr="003A2B64">
        <w:trPr>
          <w:trHeight w:val="340"/>
        </w:trPr>
        <w:tc>
          <w:tcPr>
            <w:tcW w:w="581" w:type="dxa"/>
            <w:vAlign w:val="center"/>
          </w:tcPr>
          <w:p w14:paraId="377369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19035E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(委19715)</w:t>
            </w:r>
          </w:p>
        </w:tc>
        <w:tc>
          <w:tcPr>
            <w:tcW w:w="1361" w:type="dxa"/>
            <w:vAlign w:val="center"/>
          </w:tcPr>
          <w:p w14:paraId="747110B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9B645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黃國書等19人</w:t>
            </w:r>
          </w:p>
        </w:tc>
        <w:tc>
          <w:tcPr>
            <w:tcW w:w="1559" w:type="dxa"/>
            <w:vAlign w:val="center"/>
          </w:tcPr>
          <w:p w14:paraId="546472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105.11.8</w:t>
            </w:r>
          </w:p>
          <w:p w14:paraId="2C96357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(9-2-9)</w:t>
            </w:r>
          </w:p>
        </w:tc>
        <w:tc>
          <w:tcPr>
            <w:tcW w:w="1474" w:type="dxa"/>
            <w:vAlign w:val="center"/>
          </w:tcPr>
          <w:p w14:paraId="198CDE4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384CC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0CA8EBA" w14:textId="77777777" w:rsidTr="003A2B64">
        <w:trPr>
          <w:trHeight w:val="340"/>
        </w:trPr>
        <w:tc>
          <w:tcPr>
            <w:tcW w:w="581" w:type="dxa"/>
            <w:vAlign w:val="center"/>
          </w:tcPr>
          <w:p w14:paraId="5D16370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84A7D1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(委19828)</w:t>
            </w:r>
          </w:p>
        </w:tc>
        <w:tc>
          <w:tcPr>
            <w:tcW w:w="1361" w:type="dxa"/>
            <w:vAlign w:val="center"/>
          </w:tcPr>
          <w:p w14:paraId="1CAD718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E9659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陳超明等16人</w:t>
            </w:r>
          </w:p>
        </w:tc>
        <w:tc>
          <w:tcPr>
            <w:tcW w:w="1559" w:type="dxa"/>
            <w:vAlign w:val="center"/>
          </w:tcPr>
          <w:p w14:paraId="48EC37D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2927EE7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7BF4AC5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4836BC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6395DE6" w14:textId="77777777" w:rsidTr="003A2B64">
        <w:trPr>
          <w:trHeight w:val="340"/>
        </w:trPr>
        <w:tc>
          <w:tcPr>
            <w:tcW w:w="581" w:type="dxa"/>
            <w:vAlign w:val="center"/>
          </w:tcPr>
          <w:p w14:paraId="25D262E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3289F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勞工保險條例第五十八條條文修正草案(委20893)</w:t>
            </w:r>
            <w:r w:rsidRPr="00DB6E23">
              <w:rPr>
                <w:rFonts w:ascii="標楷體" w:eastAsia="標楷體" w:hAnsi="標楷體" w:cs="標楷體"/>
                <w:sz w:val="28"/>
                <w:szCs w:val="28"/>
              </w:rPr>
              <w:t xml:space="preserve"> </w:t>
            </w:r>
          </w:p>
        </w:tc>
        <w:tc>
          <w:tcPr>
            <w:tcW w:w="1361" w:type="dxa"/>
            <w:vAlign w:val="center"/>
          </w:tcPr>
          <w:p w14:paraId="1872D6C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8A5AF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張宏陸等16人</w:t>
            </w:r>
          </w:p>
        </w:tc>
        <w:tc>
          <w:tcPr>
            <w:tcW w:w="1559" w:type="dxa"/>
            <w:vAlign w:val="center"/>
          </w:tcPr>
          <w:p w14:paraId="57416E9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043B604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74E8849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732782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015F72D" w14:textId="77777777" w:rsidTr="003A2B64">
        <w:trPr>
          <w:trHeight w:val="340"/>
        </w:trPr>
        <w:tc>
          <w:tcPr>
            <w:tcW w:w="581" w:type="dxa"/>
            <w:vAlign w:val="center"/>
          </w:tcPr>
          <w:p w14:paraId="61D3E43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8E723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(委21356)</w:t>
            </w:r>
          </w:p>
        </w:tc>
        <w:tc>
          <w:tcPr>
            <w:tcW w:w="1361" w:type="dxa"/>
            <w:vAlign w:val="center"/>
          </w:tcPr>
          <w:p w14:paraId="7657C8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0A924FA"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13FC3E7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4EF47B0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142066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3A02737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B156D7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34258CE" w14:textId="77777777" w:rsidTr="003A2B64">
        <w:trPr>
          <w:trHeight w:val="340"/>
        </w:trPr>
        <w:tc>
          <w:tcPr>
            <w:tcW w:w="581" w:type="dxa"/>
            <w:vAlign w:val="center"/>
          </w:tcPr>
          <w:p w14:paraId="75B85DF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CFA177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(委21339)</w:t>
            </w:r>
          </w:p>
        </w:tc>
        <w:tc>
          <w:tcPr>
            <w:tcW w:w="1361" w:type="dxa"/>
            <w:vAlign w:val="center"/>
          </w:tcPr>
          <w:p w14:paraId="6163DDF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F47387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陳宜民等16人</w:t>
            </w:r>
          </w:p>
        </w:tc>
        <w:tc>
          <w:tcPr>
            <w:tcW w:w="1559" w:type="dxa"/>
            <w:vAlign w:val="center"/>
          </w:tcPr>
          <w:p w14:paraId="7A4E81C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30D67B6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2F47ECE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5589B1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21704AC" w14:textId="77777777" w:rsidTr="003A2B64">
        <w:trPr>
          <w:trHeight w:val="340"/>
        </w:trPr>
        <w:tc>
          <w:tcPr>
            <w:tcW w:w="581" w:type="dxa"/>
            <w:vAlign w:val="center"/>
          </w:tcPr>
          <w:p w14:paraId="0355D17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E52B5E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(委21475)</w:t>
            </w:r>
          </w:p>
        </w:tc>
        <w:tc>
          <w:tcPr>
            <w:tcW w:w="1361" w:type="dxa"/>
            <w:vAlign w:val="center"/>
          </w:tcPr>
          <w:p w14:paraId="161829D2" w14:textId="77777777" w:rsidR="00DF3CBE" w:rsidRPr="00355932" w:rsidRDefault="00DF3CBE" w:rsidP="00232577">
            <w:pPr>
              <w:kinsoku w:val="0"/>
              <w:overflowPunct w:val="0"/>
              <w:spacing w:line="0" w:lineRule="atLeast"/>
              <w:jc w:val="center"/>
              <w:rPr>
                <w:rFonts w:ascii="標楷體" w:eastAsia="標楷體" w:hAnsi="標楷體" w:cs="Times New Roman"/>
                <w:color w:val="000000"/>
                <w:sz w:val="28"/>
                <w:szCs w:val="28"/>
              </w:rPr>
            </w:pPr>
            <w:r w:rsidRPr="00355932">
              <w:rPr>
                <w:rFonts w:ascii="標楷體" w:eastAsia="標楷體" w:hAnsi="標楷體" w:cs="Times New Roman" w:hint="eastAsia"/>
                <w:color w:val="000000"/>
                <w:sz w:val="28"/>
                <w:szCs w:val="28"/>
              </w:rPr>
              <w:t>本院委員</w:t>
            </w:r>
          </w:p>
          <w:p w14:paraId="38090FC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355932">
              <w:rPr>
                <w:rFonts w:ascii="標楷體" w:eastAsia="標楷體" w:hAnsi="標楷體" w:cs="Times New Roman"/>
                <w:sz w:val="28"/>
                <w:szCs w:val="28"/>
              </w:rPr>
              <w:t>鄭天財 Sra Kacaw</w:t>
            </w:r>
            <w:r w:rsidRPr="00355932">
              <w:rPr>
                <w:rFonts w:ascii="標楷體" w:eastAsia="標楷體" w:hAnsi="標楷體" w:cs="Times New Roman" w:hint="eastAsia"/>
                <w:color w:val="000000"/>
                <w:sz w:val="28"/>
                <w:szCs w:val="28"/>
              </w:rPr>
              <w:t>等17人</w:t>
            </w:r>
          </w:p>
        </w:tc>
        <w:tc>
          <w:tcPr>
            <w:tcW w:w="1559" w:type="dxa"/>
            <w:vAlign w:val="center"/>
          </w:tcPr>
          <w:p w14:paraId="4EAFA2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42FC0A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5A1F9CC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9CEEAE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C0BD1D0" w14:textId="77777777" w:rsidTr="003A2B64">
        <w:trPr>
          <w:trHeight w:val="340"/>
        </w:trPr>
        <w:tc>
          <w:tcPr>
            <w:tcW w:w="581" w:type="dxa"/>
            <w:vAlign w:val="center"/>
          </w:tcPr>
          <w:p w14:paraId="281B296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50F417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勞工保險條例第五十八條條文修正草案(委21905)</w:t>
            </w:r>
          </w:p>
        </w:tc>
        <w:tc>
          <w:tcPr>
            <w:tcW w:w="1361" w:type="dxa"/>
            <w:vAlign w:val="center"/>
          </w:tcPr>
          <w:p w14:paraId="2550045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9C2823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羅致政等17人</w:t>
            </w:r>
          </w:p>
        </w:tc>
        <w:tc>
          <w:tcPr>
            <w:tcW w:w="1559" w:type="dxa"/>
            <w:vAlign w:val="center"/>
          </w:tcPr>
          <w:p w14:paraId="0609B2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3D042A8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63E15FC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823449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373C7C4" w14:textId="77777777" w:rsidTr="003A2B64">
        <w:trPr>
          <w:trHeight w:val="340"/>
        </w:trPr>
        <w:tc>
          <w:tcPr>
            <w:tcW w:w="581" w:type="dxa"/>
            <w:vAlign w:val="center"/>
          </w:tcPr>
          <w:p w14:paraId="4C7CFAC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1AE1C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勞工保險條例第五十八條條文修正草案(委22747)</w:t>
            </w:r>
          </w:p>
        </w:tc>
        <w:tc>
          <w:tcPr>
            <w:tcW w:w="1361" w:type="dxa"/>
            <w:vAlign w:val="center"/>
          </w:tcPr>
          <w:p w14:paraId="3F8C3E8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46866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費鴻泰等17人</w:t>
            </w:r>
          </w:p>
        </w:tc>
        <w:tc>
          <w:tcPr>
            <w:tcW w:w="1559" w:type="dxa"/>
            <w:vAlign w:val="center"/>
          </w:tcPr>
          <w:p w14:paraId="669EBE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7311B1C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08DDDCD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26CCFF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89FD2DB" w14:textId="77777777" w:rsidTr="003A2B64">
        <w:trPr>
          <w:trHeight w:val="340"/>
        </w:trPr>
        <w:tc>
          <w:tcPr>
            <w:tcW w:w="581" w:type="dxa"/>
            <w:vAlign w:val="center"/>
          </w:tcPr>
          <w:p w14:paraId="6BC3A68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BD7B02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(委2</w:t>
            </w:r>
            <w:r w:rsidRPr="00DB6E23">
              <w:rPr>
                <w:rFonts w:ascii="標楷體" w:eastAsia="標楷體" w:hAnsi="標楷體" w:cs="標楷體"/>
                <w:sz w:val="28"/>
                <w:szCs w:val="28"/>
              </w:rPr>
              <w:t>3520</w:t>
            </w:r>
            <w:r w:rsidRPr="00DB6E23">
              <w:rPr>
                <w:rFonts w:ascii="標楷體" w:eastAsia="標楷體" w:hAnsi="標楷體" w:cs="標楷體" w:hint="eastAsia"/>
                <w:sz w:val="28"/>
                <w:szCs w:val="28"/>
              </w:rPr>
              <w:t>)</w:t>
            </w:r>
          </w:p>
        </w:tc>
        <w:tc>
          <w:tcPr>
            <w:tcW w:w="1361" w:type="dxa"/>
            <w:vAlign w:val="center"/>
          </w:tcPr>
          <w:p w14:paraId="2C8E9E5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65E44D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張廖萬堅等</w:t>
            </w:r>
            <w:r w:rsidRPr="00DF3CBE">
              <w:rPr>
                <w:rFonts w:ascii="標楷體" w:eastAsia="標楷體" w:hAnsi="標楷體" w:cs="Times New Roman"/>
                <w:color w:val="000000"/>
                <w:sz w:val="28"/>
                <w:szCs w:val="28"/>
              </w:rPr>
              <w:t>23</w:t>
            </w:r>
            <w:r w:rsidRPr="00DF3CBE">
              <w:rPr>
                <w:rFonts w:ascii="標楷體" w:eastAsia="標楷體" w:hAnsi="標楷體" w:cs="Times New Roman" w:hint="eastAsia"/>
                <w:color w:val="000000"/>
                <w:sz w:val="28"/>
                <w:szCs w:val="28"/>
              </w:rPr>
              <w:t>人</w:t>
            </w:r>
          </w:p>
        </w:tc>
        <w:tc>
          <w:tcPr>
            <w:tcW w:w="1559" w:type="dxa"/>
            <w:vAlign w:val="center"/>
          </w:tcPr>
          <w:p w14:paraId="19835A3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.1</w:t>
            </w:r>
            <w:r w:rsidRPr="00DF3CBE">
              <w:rPr>
                <w:rFonts w:ascii="標楷體" w:eastAsia="標楷體" w:hAnsi="標楷體" w:cs="Times New Roman"/>
                <w:color w:val="000000"/>
                <w:sz w:val="28"/>
                <w:szCs w:val="28"/>
              </w:rPr>
              <w:t>0</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p>
          <w:p w14:paraId="5F2820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w:t>
            </w:r>
            <w:r w:rsidRPr="00DF3CBE">
              <w:rPr>
                <w:rFonts w:ascii="標楷體" w:eastAsia="標楷體" w:hAnsi="標楷體" w:cs="Times New Roman"/>
                <w:color w:val="000000"/>
                <w:sz w:val="28"/>
                <w:szCs w:val="28"/>
              </w:rPr>
              <w:t>8</w:t>
            </w:r>
            <w:r w:rsidRPr="00DF3CBE">
              <w:rPr>
                <w:rFonts w:ascii="標楷體" w:eastAsia="標楷體" w:hAnsi="標楷體" w:cs="Times New Roman" w:hint="eastAsia"/>
                <w:color w:val="000000"/>
                <w:sz w:val="28"/>
                <w:szCs w:val="28"/>
              </w:rPr>
              <w:t>-</w:t>
            </w:r>
            <w:r w:rsidRPr="00DF3CBE">
              <w:rPr>
                <w:rFonts w:ascii="標楷體" w:eastAsia="標楷體" w:hAnsi="標楷體" w:cs="Times New Roman"/>
                <w:color w:val="000000"/>
                <w:sz w:val="28"/>
                <w:szCs w:val="28"/>
              </w:rPr>
              <w:t>4</w:t>
            </w:r>
            <w:r w:rsidRPr="00DF3CBE">
              <w:rPr>
                <w:rFonts w:ascii="標楷體" w:eastAsia="標楷體" w:hAnsi="標楷體" w:cs="Times New Roman" w:hint="eastAsia"/>
                <w:color w:val="000000"/>
                <w:sz w:val="28"/>
                <w:szCs w:val="28"/>
              </w:rPr>
              <w:t>)</w:t>
            </w:r>
          </w:p>
        </w:tc>
        <w:tc>
          <w:tcPr>
            <w:tcW w:w="1474" w:type="dxa"/>
            <w:vAlign w:val="center"/>
          </w:tcPr>
          <w:p w14:paraId="2178B2F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E770FA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EDFDEDF" w14:textId="77777777" w:rsidTr="003A2B64">
        <w:trPr>
          <w:trHeight w:val="340"/>
        </w:trPr>
        <w:tc>
          <w:tcPr>
            <w:tcW w:w="581" w:type="dxa"/>
            <w:vAlign w:val="center"/>
          </w:tcPr>
          <w:p w14:paraId="1668F1F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316E1A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勞工保險條例第五十八條條文修正草案</w:t>
            </w:r>
            <w:r w:rsidRPr="00DB6E23">
              <w:rPr>
                <w:rFonts w:ascii="標楷體" w:eastAsia="標楷體" w:hAnsi="標楷體" w:cs="標楷體" w:hint="eastAsia"/>
                <w:sz w:val="28"/>
                <w:szCs w:val="28"/>
              </w:rPr>
              <w:t>(委23765)</w:t>
            </w:r>
          </w:p>
        </w:tc>
        <w:tc>
          <w:tcPr>
            <w:tcW w:w="1361" w:type="dxa"/>
            <w:vAlign w:val="center"/>
          </w:tcPr>
          <w:p w14:paraId="2FDC80F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4D4D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邱泰源等18人</w:t>
            </w:r>
          </w:p>
        </w:tc>
        <w:tc>
          <w:tcPr>
            <w:tcW w:w="1559" w:type="dxa"/>
            <w:vAlign w:val="center"/>
          </w:tcPr>
          <w:p w14:paraId="6599FDF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5FB206B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BB9581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075B65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EA23DC5" w14:textId="77777777" w:rsidTr="003A2B64">
        <w:trPr>
          <w:trHeight w:val="340"/>
        </w:trPr>
        <w:tc>
          <w:tcPr>
            <w:tcW w:w="581" w:type="dxa"/>
            <w:vAlign w:val="center"/>
          </w:tcPr>
          <w:p w14:paraId="4D75F99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1F5C56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勞工保險條例第五十八條、第六十六條及第六十九條條文修正草案(委23074)</w:t>
            </w:r>
          </w:p>
        </w:tc>
        <w:tc>
          <w:tcPr>
            <w:tcW w:w="1361" w:type="dxa"/>
            <w:vAlign w:val="center"/>
          </w:tcPr>
          <w:p w14:paraId="0CA26081"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4C5CD9CD"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劉建國等16人</w:t>
            </w:r>
          </w:p>
        </w:tc>
        <w:tc>
          <w:tcPr>
            <w:tcW w:w="1559" w:type="dxa"/>
            <w:vAlign w:val="center"/>
          </w:tcPr>
          <w:p w14:paraId="211C7C5E"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5CDBF564"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7D61F5F6"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3225C92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6B0D40" w14:textId="77777777" w:rsidTr="003A2B64">
        <w:trPr>
          <w:trHeight w:val="340"/>
        </w:trPr>
        <w:tc>
          <w:tcPr>
            <w:tcW w:w="581" w:type="dxa"/>
            <w:vAlign w:val="center"/>
          </w:tcPr>
          <w:p w14:paraId="6128AAA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027745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勞工保險條例第五十八條及第六十九條條文修正草案(委20841)</w:t>
            </w:r>
          </w:p>
        </w:tc>
        <w:tc>
          <w:tcPr>
            <w:tcW w:w="1361" w:type="dxa"/>
            <w:vAlign w:val="center"/>
          </w:tcPr>
          <w:p w14:paraId="34A7769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77C527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管碧玲等16人</w:t>
            </w:r>
          </w:p>
        </w:tc>
        <w:tc>
          <w:tcPr>
            <w:tcW w:w="1559" w:type="dxa"/>
            <w:vAlign w:val="center"/>
          </w:tcPr>
          <w:p w14:paraId="1773BA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4DD8E1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1448816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C98D68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E8AB360" w14:textId="77777777" w:rsidTr="003A2B64">
        <w:trPr>
          <w:trHeight w:val="340"/>
        </w:trPr>
        <w:tc>
          <w:tcPr>
            <w:tcW w:w="581" w:type="dxa"/>
            <w:vAlign w:val="center"/>
          </w:tcPr>
          <w:p w14:paraId="7BE8350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647332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勞工保險條例第五十九條條文修正草案</w:t>
            </w:r>
            <w:r w:rsidRPr="00DB6E23">
              <w:rPr>
                <w:rFonts w:ascii="標楷體" w:eastAsia="標楷體" w:hAnsi="標楷體" w:cs="標楷體" w:hint="eastAsia"/>
                <w:sz w:val="28"/>
                <w:szCs w:val="28"/>
              </w:rPr>
              <w:t>(委20789)</w:t>
            </w:r>
          </w:p>
        </w:tc>
        <w:tc>
          <w:tcPr>
            <w:tcW w:w="1361" w:type="dxa"/>
            <w:vAlign w:val="center"/>
          </w:tcPr>
          <w:p w14:paraId="4481F7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912C3A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呂玉玲等21人</w:t>
            </w:r>
          </w:p>
        </w:tc>
        <w:tc>
          <w:tcPr>
            <w:tcW w:w="1559" w:type="dxa"/>
            <w:vAlign w:val="center"/>
          </w:tcPr>
          <w:p w14:paraId="6FE8C0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4F27F8A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4B7A6B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269591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260762" w14:textId="77777777" w:rsidTr="003A2B64">
        <w:trPr>
          <w:trHeight w:val="340"/>
        </w:trPr>
        <w:tc>
          <w:tcPr>
            <w:tcW w:w="581" w:type="dxa"/>
            <w:vAlign w:val="center"/>
          </w:tcPr>
          <w:p w14:paraId="7A10275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8C1262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勞工保險條例第六十二條及第六十三條之二條文修正草案(委23232)</w:t>
            </w:r>
          </w:p>
        </w:tc>
        <w:tc>
          <w:tcPr>
            <w:tcW w:w="1361" w:type="dxa"/>
            <w:vAlign w:val="center"/>
          </w:tcPr>
          <w:p w14:paraId="04E20E1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F42A93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蔡易餘等17人</w:t>
            </w:r>
          </w:p>
        </w:tc>
        <w:tc>
          <w:tcPr>
            <w:tcW w:w="1559" w:type="dxa"/>
            <w:vAlign w:val="center"/>
          </w:tcPr>
          <w:p w14:paraId="6B61C9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108.5.3</w:t>
            </w:r>
          </w:p>
          <w:p w14:paraId="216E4C2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(9-7-12)</w:t>
            </w:r>
          </w:p>
        </w:tc>
        <w:tc>
          <w:tcPr>
            <w:tcW w:w="1474" w:type="dxa"/>
            <w:vAlign w:val="center"/>
          </w:tcPr>
          <w:p w14:paraId="1F6C91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325BF3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6B3C2EF" w14:textId="77777777" w:rsidTr="003A2B64">
        <w:trPr>
          <w:trHeight w:val="340"/>
        </w:trPr>
        <w:tc>
          <w:tcPr>
            <w:tcW w:w="581" w:type="dxa"/>
            <w:vAlign w:val="center"/>
          </w:tcPr>
          <w:p w14:paraId="1FF6295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19D00C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(委18485)</w:t>
            </w:r>
            <w:r w:rsidRPr="00DB6E23">
              <w:rPr>
                <w:rFonts w:ascii="標楷體" w:eastAsia="標楷體" w:hAnsi="標楷體" w:cs="標楷體"/>
                <w:sz w:val="28"/>
                <w:szCs w:val="28"/>
              </w:rPr>
              <w:t xml:space="preserve"> </w:t>
            </w:r>
          </w:p>
        </w:tc>
        <w:tc>
          <w:tcPr>
            <w:tcW w:w="1361" w:type="dxa"/>
            <w:vAlign w:val="center"/>
          </w:tcPr>
          <w:p w14:paraId="3F342DD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FCF262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陳超明等20人</w:t>
            </w:r>
          </w:p>
        </w:tc>
        <w:tc>
          <w:tcPr>
            <w:tcW w:w="1559" w:type="dxa"/>
            <w:vAlign w:val="center"/>
          </w:tcPr>
          <w:p w14:paraId="58F7CE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35B2774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1A95C83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F2DAF8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B15188F" w14:textId="77777777" w:rsidTr="003A2B64">
        <w:trPr>
          <w:trHeight w:val="340"/>
        </w:trPr>
        <w:tc>
          <w:tcPr>
            <w:tcW w:w="581" w:type="dxa"/>
            <w:vAlign w:val="center"/>
          </w:tcPr>
          <w:p w14:paraId="094A0C1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8BE89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(委18499)</w:t>
            </w:r>
            <w:r w:rsidRPr="00DB6E23">
              <w:rPr>
                <w:rFonts w:ascii="標楷體" w:eastAsia="標楷體" w:hAnsi="標楷體" w:cs="標楷體"/>
                <w:sz w:val="28"/>
                <w:szCs w:val="28"/>
              </w:rPr>
              <w:t xml:space="preserve"> </w:t>
            </w:r>
          </w:p>
        </w:tc>
        <w:tc>
          <w:tcPr>
            <w:tcW w:w="1361" w:type="dxa"/>
            <w:vAlign w:val="center"/>
          </w:tcPr>
          <w:p w14:paraId="40BB2C3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79C007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陳宜民等20人</w:t>
            </w:r>
          </w:p>
        </w:tc>
        <w:tc>
          <w:tcPr>
            <w:tcW w:w="1559" w:type="dxa"/>
            <w:vAlign w:val="center"/>
          </w:tcPr>
          <w:p w14:paraId="66CB925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2AB96E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26E2DA6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7E0EDF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104C554" w14:textId="77777777" w:rsidTr="003A2B64">
        <w:trPr>
          <w:trHeight w:val="340"/>
        </w:trPr>
        <w:tc>
          <w:tcPr>
            <w:tcW w:w="581" w:type="dxa"/>
            <w:vAlign w:val="center"/>
          </w:tcPr>
          <w:p w14:paraId="335BEFE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90F557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(委18893)</w:t>
            </w:r>
            <w:r w:rsidRPr="00DB6E23">
              <w:rPr>
                <w:rFonts w:ascii="標楷體" w:eastAsia="標楷體" w:hAnsi="標楷體" w:cs="標楷體"/>
                <w:sz w:val="28"/>
                <w:szCs w:val="28"/>
              </w:rPr>
              <w:t xml:space="preserve"> </w:t>
            </w:r>
          </w:p>
        </w:tc>
        <w:tc>
          <w:tcPr>
            <w:tcW w:w="1361" w:type="dxa"/>
            <w:vAlign w:val="center"/>
          </w:tcPr>
          <w:p w14:paraId="0C4ED3A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1A9F8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劉建國等16人</w:t>
            </w:r>
          </w:p>
        </w:tc>
        <w:tc>
          <w:tcPr>
            <w:tcW w:w="1559" w:type="dxa"/>
            <w:vAlign w:val="center"/>
          </w:tcPr>
          <w:p w14:paraId="63680E6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29FCB2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5E66023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A704B4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D030383" w14:textId="77777777" w:rsidTr="003A2B64">
        <w:trPr>
          <w:trHeight w:val="340"/>
        </w:trPr>
        <w:tc>
          <w:tcPr>
            <w:tcW w:w="581" w:type="dxa"/>
            <w:vAlign w:val="center"/>
          </w:tcPr>
          <w:p w14:paraId="7F12D58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0963D6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(委18969)</w:t>
            </w:r>
            <w:r w:rsidRPr="00DB6E23">
              <w:rPr>
                <w:rFonts w:ascii="標楷體" w:eastAsia="標楷體" w:hAnsi="標楷體" w:cs="標楷體"/>
                <w:sz w:val="28"/>
                <w:szCs w:val="28"/>
              </w:rPr>
              <w:t xml:space="preserve"> </w:t>
            </w:r>
          </w:p>
        </w:tc>
        <w:tc>
          <w:tcPr>
            <w:tcW w:w="1361" w:type="dxa"/>
            <w:vAlign w:val="center"/>
          </w:tcPr>
          <w:p w14:paraId="6EBDD25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33BF3A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黃秀芳等23人</w:t>
            </w:r>
          </w:p>
        </w:tc>
        <w:tc>
          <w:tcPr>
            <w:tcW w:w="1559" w:type="dxa"/>
            <w:vAlign w:val="center"/>
          </w:tcPr>
          <w:p w14:paraId="2DFE4A0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105.4.29</w:t>
            </w:r>
          </w:p>
          <w:p w14:paraId="0F6A76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(9-1-11)</w:t>
            </w:r>
          </w:p>
        </w:tc>
        <w:tc>
          <w:tcPr>
            <w:tcW w:w="1474" w:type="dxa"/>
            <w:vAlign w:val="center"/>
          </w:tcPr>
          <w:p w14:paraId="0244EE2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70F20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B33D92A" w14:textId="77777777" w:rsidTr="003A2B64">
        <w:trPr>
          <w:trHeight w:val="340"/>
        </w:trPr>
        <w:tc>
          <w:tcPr>
            <w:tcW w:w="581" w:type="dxa"/>
            <w:vAlign w:val="center"/>
          </w:tcPr>
          <w:p w14:paraId="27AAB62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1B79F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(委20092)</w:t>
            </w:r>
          </w:p>
        </w:tc>
        <w:tc>
          <w:tcPr>
            <w:tcW w:w="1361" w:type="dxa"/>
            <w:vAlign w:val="center"/>
          </w:tcPr>
          <w:p w14:paraId="4822091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C3787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吳琪銘等17人</w:t>
            </w:r>
          </w:p>
        </w:tc>
        <w:tc>
          <w:tcPr>
            <w:tcW w:w="1559" w:type="dxa"/>
            <w:vAlign w:val="center"/>
          </w:tcPr>
          <w:p w14:paraId="51F1678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351CF73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3344BE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F5356B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D6E262C" w14:textId="77777777" w:rsidTr="003A2B64">
        <w:trPr>
          <w:trHeight w:val="340"/>
        </w:trPr>
        <w:tc>
          <w:tcPr>
            <w:tcW w:w="581" w:type="dxa"/>
            <w:vAlign w:val="center"/>
          </w:tcPr>
          <w:p w14:paraId="3F1F232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8949BF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(委20355)</w:t>
            </w:r>
          </w:p>
        </w:tc>
        <w:tc>
          <w:tcPr>
            <w:tcW w:w="1361" w:type="dxa"/>
            <w:vAlign w:val="center"/>
          </w:tcPr>
          <w:p w14:paraId="682FEB7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68BF1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王惠美等18人</w:t>
            </w:r>
          </w:p>
        </w:tc>
        <w:tc>
          <w:tcPr>
            <w:tcW w:w="1559" w:type="dxa"/>
            <w:vAlign w:val="center"/>
          </w:tcPr>
          <w:p w14:paraId="7A77E2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6439EA3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1CDC5C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CE325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997EA0B" w14:textId="77777777" w:rsidTr="003A2B64">
        <w:trPr>
          <w:trHeight w:val="340"/>
        </w:trPr>
        <w:tc>
          <w:tcPr>
            <w:tcW w:w="581" w:type="dxa"/>
            <w:vAlign w:val="center"/>
          </w:tcPr>
          <w:p w14:paraId="25BB356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9FCC54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(委21605)</w:t>
            </w:r>
          </w:p>
        </w:tc>
        <w:tc>
          <w:tcPr>
            <w:tcW w:w="1361" w:type="dxa"/>
            <w:vAlign w:val="center"/>
          </w:tcPr>
          <w:p w14:paraId="1129F1B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2BC68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張麗善等17人</w:t>
            </w:r>
          </w:p>
        </w:tc>
        <w:tc>
          <w:tcPr>
            <w:tcW w:w="1559" w:type="dxa"/>
            <w:vAlign w:val="center"/>
          </w:tcPr>
          <w:p w14:paraId="576C5EA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7378AB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77525E6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DFBA28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20EC7E" w14:textId="77777777" w:rsidTr="003A2B64">
        <w:trPr>
          <w:trHeight w:val="340"/>
        </w:trPr>
        <w:tc>
          <w:tcPr>
            <w:tcW w:w="581" w:type="dxa"/>
            <w:vAlign w:val="center"/>
          </w:tcPr>
          <w:p w14:paraId="43FA744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A4B77D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勞工保險條例第六十三條條文修正草案</w:t>
            </w:r>
            <w:r w:rsidRPr="00DB6E23">
              <w:rPr>
                <w:rFonts w:ascii="標楷體" w:eastAsia="標楷體" w:hAnsi="標楷體" w:cs="標楷體" w:hint="eastAsia"/>
                <w:sz w:val="28"/>
                <w:szCs w:val="28"/>
              </w:rPr>
              <w:t>(委21776)</w:t>
            </w:r>
          </w:p>
        </w:tc>
        <w:tc>
          <w:tcPr>
            <w:tcW w:w="1361" w:type="dxa"/>
            <w:vAlign w:val="center"/>
          </w:tcPr>
          <w:p w14:paraId="3C409DB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5EE401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701D229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28C6020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4F49BA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A7B7AC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A17A73" w14:textId="77777777" w:rsidTr="003A2B64">
        <w:trPr>
          <w:trHeight w:val="340"/>
        </w:trPr>
        <w:tc>
          <w:tcPr>
            <w:tcW w:w="581" w:type="dxa"/>
            <w:vAlign w:val="center"/>
          </w:tcPr>
          <w:p w14:paraId="601D885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80396D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勞工保險條例第六十三條、第六十三條之一及第六十三條之二條文修正草案</w:t>
            </w:r>
            <w:r w:rsidRPr="00DB6E23">
              <w:rPr>
                <w:rFonts w:ascii="標楷體" w:eastAsia="標楷體" w:hAnsi="標楷體" w:cs="標楷體" w:hint="eastAsia"/>
                <w:sz w:val="28"/>
                <w:szCs w:val="28"/>
              </w:rPr>
              <w:t>(委21509)</w:t>
            </w:r>
            <w:r w:rsidRPr="00DB6E23">
              <w:rPr>
                <w:rFonts w:ascii="標楷體" w:eastAsia="標楷體" w:hAnsi="標楷體" w:cs="標楷體"/>
                <w:sz w:val="28"/>
                <w:szCs w:val="28"/>
              </w:rPr>
              <w:t xml:space="preserve"> </w:t>
            </w:r>
          </w:p>
        </w:tc>
        <w:tc>
          <w:tcPr>
            <w:tcW w:w="1361" w:type="dxa"/>
            <w:vAlign w:val="center"/>
          </w:tcPr>
          <w:p w14:paraId="6CBF9DC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E1416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陳怡潔</w:t>
            </w:r>
            <w:r w:rsidRPr="00DF3CBE">
              <w:rPr>
                <w:rFonts w:ascii="標楷體" w:eastAsia="標楷體" w:hAnsi="標楷體" w:cs="Times New Roman" w:hint="eastAsia"/>
                <w:color w:val="000000"/>
                <w:sz w:val="28"/>
                <w:szCs w:val="28"/>
              </w:rPr>
              <w:t>等21人</w:t>
            </w:r>
          </w:p>
        </w:tc>
        <w:tc>
          <w:tcPr>
            <w:tcW w:w="1559" w:type="dxa"/>
            <w:vAlign w:val="center"/>
          </w:tcPr>
          <w:p w14:paraId="33BEBC3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374825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65CE12E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DB8625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C97127A" w14:textId="77777777" w:rsidTr="003A2B64">
        <w:trPr>
          <w:trHeight w:val="340"/>
        </w:trPr>
        <w:tc>
          <w:tcPr>
            <w:tcW w:w="581" w:type="dxa"/>
            <w:vAlign w:val="center"/>
          </w:tcPr>
          <w:p w14:paraId="6EE3554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24AA9C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勞工保險條例第六十三條之一條文修正草案(委22936)</w:t>
            </w:r>
          </w:p>
        </w:tc>
        <w:tc>
          <w:tcPr>
            <w:tcW w:w="1361" w:type="dxa"/>
            <w:vAlign w:val="center"/>
          </w:tcPr>
          <w:p w14:paraId="255F36C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0C5CFE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蘇治芬等18人</w:t>
            </w:r>
          </w:p>
        </w:tc>
        <w:tc>
          <w:tcPr>
            <w:tcW w:w="1559" w:type="dxa"/>
            <w:vAlign w:val="center"/>
          </w:tcPr>
          <w:p w14:paraId="4FC4C52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108.3.8</w:t>
            </w:r>
          </w:p>
          <w:p w14:paraId="4ACD326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(9-7-4)</w:t>
            </w:r>
          </w:p>
        </w:tc>
        <w:tc>
          <w:tcPr>
            <w:tcW w:w="1474" w:type="dxa"/>
            <w:vAlign w:val="center"/>
          </w:tcPr>
          <w:p w14:paraId="3D13783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EF7341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5489032" w14:textId="77777777" w:rsidTr="003A2B64">
        <w:trPr>
          <w:trHeight w:val="340"/>
        </w:trPr>
        <w:tc>
          <w:tcPr>
            <w:tcW w:w="581" w:type="dxa"/>
            <w:vAlign w:val="center"/>
          </w:tcPr>
          <w:p w14:paraId="2AACB94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F4C7BE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勞工保險條例第六十五條之四條文修正草案</w:t>
            </w:r>
            <w:r w:rsidRPr="00DB6E23">
              <w:rPr>
                <w:rFonts w:ascii="標楷體" w:eastAsia="標楷體" w:hAnsi="標楷體" w:cs="標楷體" w:hint="eastAsia"/>
                <w:sz w:val="28"/>
                <w:szCs w:val="28"/>
              </w:rPr>
              <w:t xml:space="preserve">(委18731) </w:t>
            </w:r>
          </w:p>
        </w:tc>
        <w:tc>
          <w:tcPr>
            <w:tcW w:w="1361" w:type="dxa"/>
            <w:vAlign w:val="center"/>
          </w:tcPr>
          <w:p w14:paraId="743B60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0273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王惠美等19人</w:t>
            </w:r>
          </w:p>
        </w:tc>
        <w:tc>
          <w:tcPr>
            <w:tcW w:w="1559" w:type="dxa"/>
            <w:vAlign w:val="center"/>
          </w:tcPr>
          <w:p w14:paraId="6A2494D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186E0F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5153ED2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BBE798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EF19D23" w14:textId="77777777" w:rsidTr="003A2B64">
        <w:trPr>
          <w:trHeight w:val="340"/>
        </w:trPr>
        <w:tc>
          <w:tcPr>
            <w:tcW w:w="581" w:type="dxa"/>
            <w:vAlign w:val="center"/>
          </w:tcPr>
          <w:p w14:paraId="7BD0C6C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3676B0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勞工保險條例第六十五條之四條文修正草案</w:t>
            </w:r>
            <w:r w:rsidRPr="00DB6E23">
              <w:rPr>
                <w:rFonts w:ascii="標楷體" w:eastAsia="標楷體" w:hAnsi="標楷體" w:cs="標楷體" w:hint="eastAsia"/>
                <w:sz w:val="28"/>
                <w:szCs w:val="28"/>
              </w:rPr>
              <w:t xml:space="preserve">(委18732) </w:t>
            </w:r>
          </w:p>
        </w:tc>
        <w:tc>
          <w:tcPr>
            <w:tcW w:w="1361" w:type="dxa"/>
            <w:vAlign w:val="center"/>
          </w:tcPr>
          <w:p w14:paraId="0181F38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68C29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蔣乃辛等17人</w:t>
            </w:r>
          </w:p>
        </w:tc>
        <w:tc>
          <w:tcPr>
            <w:tcW w:w="1559" w:type="dxa"/>
            <w:vAlign w:val="center"/>
          </w:tcPr>
          <w:p w14:paraId="5AFEAD7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7751AF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13B4A8F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4C2C44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392AE97" w14:textId="77777777" w:rsidTr="003A2B64">
        <w:trPr>
          <w:trHeight w:val="340"/>
        </w:trPr>
        <w:tc>
          <w:tcPr>
            <w:tcW w:w="581" w:type="dxa"/>
            <w:vAlign w:val="center"/>
          </w:tcPr>
          <w:p w14:paraId="6625EF0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850AD6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勞工保險條例第六十六條、第六十七條及第六十九條條文修正草案(委18232)</w:t>
            </w:r>
          </w:p>
        </w:tc>
        <w:tc>
          <w:tcPr>
            <w:tcW w:w="1361" w:type="dxa"/>
            <w:vAlign w:val="center"/>
          </w:tcPr>
          <w:p w14:paraId="2A19F11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041AAB6"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323ECEED"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2E95268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105.2.19</w:t>
            </w:r>
          </w:p>
          <w:p w14:paraId="2AF3C70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w:t>
            </w:r>
          </w:p>
        </w:tc>
        <w:tc>
          <w:tcPr>
            <w:tcW w:w="1474" w:type="dxa"/>
            <w:vAlign w:val="center"/>
          </w:tcPr>
          <w:p w14:paraId="652679E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01EAAF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241F287" w14:textId="77777777" w:rsidTr="003A2B64">
        <w:trPr>
          <w:trHeight w:val="340"/>
        </w:trPr>
        <w:tc>
          <w:tcPr>
            <w:tcW w:w="581" w:type="dxa"/>
            <w:vAlign w:val="center"/>
          </w:tcPr>
          <w:p w14:paraId="2D4081F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EC5BF0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勞工保險條例第六十六條及第六十九條條文修正草案</w:t>
            </w:r>
            <w:r w:rsidRPr="00DB6E23">
              <w:rPr>
                <w:rFonts w:ascii="標楷體" w:eastAsia="標楷體" w:hAnsi="標楷體" w:cs="標楷體" w:hint="eastAsia"/>
                <w:sz w:val="28"/>
                <w:szCs w:val="28"/>
              </w:rPr>
              <w:t>(委20564)</w:t>
            </w:r>
          </w:p>
        </w:tc>
        <w:tc>
          <w:tcPr>
            <w:tcW w:w="1361" w:type="dxa"/>
            <w:vAlign w:val="center"/>
          </w:tcPr>
          <w:p w14:paraId="233E96D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32E408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106F37C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15BB2C2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489A893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B9019F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4C78EF7" w14:textId="77777777" w:rsidTr="003A2B64">
        <w:trPr>
          <w:trHeight w:val="340"/>
        </w:trPr>
        <w:tc>
          <w:tcPr>
            <w:tcW w:w="581" w:type="dxa"/>
            <w:vAlign w:val="center"/>
          </w:tcPr>
          <w:p w14:paraId="0701E30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E6EA5E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勞工保險條例第六十六條及第六十九條條文修正草案</w:t>
            </w:r>
            <w:r w:rsidRPr="00DB6E23">
              <w:rPr>
                <w:rFonts w:ascii="標楷體" w:eastAsia="標楷體" w:hAnsi="標楷體" w:cs="標楷體" w:hint="eastAsia"/>
                <w:sz w:val="28"/>
                <w:szCs w:val="28"/>
              </w:rPr>
              <w:t>(委20767)</w:t>
            </w:r>
            <w:r w:rsidRPr="00DB6E23">
              <w:rPr>
                <w:rFonts w:ascii="標楷體" w:eastAsia="標楷體" w:hAnsi="標楷體" w:cs="標楷體"/>
                <w:sz w:val="28"/>
                <w:szCs w:val="28"/>
              </w:rPr>
              <w:t xml:space="preserve"> </w:t>
            </w:r>
          </w:p>
        </w:tc>
        <w:tc>
          <w:tcPr>
            <w:tcW w:w="1361" w:type="dxa"/>
            <w:vAlign w:val="center"/>
          </w:tcPr>
          <w:p w14:paraId="25DEA6F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9B93AA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020C3D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AAC14E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6ABA3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19B7AE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59E4BAF" w14:textId="77777777" w:rsidTr="003A2B64">
        <w:trPr>
          <w:trHeight w:val="340"/>
        </w:trPr>
        <w:tc>
          <w:tcPr>
            <w:tcW w:w="581" w:type="dxa"/>
            <w:vAlign w:val="center"/>
          </w:tcPr>
          <w:p w14:paraId="56C494C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E8BE06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勞工保險條例增訂第六十七條之一條</w:t>
            </w:r>
            <w:r w:rsidRPr="00DB6E23">
              <w:rPr>
                <w:rFonts w:ascii="標楷體" w:eastAsia="標楷體" w:hAnsi="標楷體" w:cs="標楷體"/>
                <w:sz w:val="28"/>
                <w:szCs w:val="28"/>
              </w:rPr>
              <w:lastRenderedPageBreak/>
              <w:t>文草案</w:t>
            </w:r>
            <w:r w:rsidRPr="00DB6E23">
              <w:rPr>
                <w:rFonts w:ascii="標楷體" w:eastAsia="標楷體" w:hAnsi="標楷體" w:cs="標楷體" w:hint="eastAsia"/>
                <w:sz w:val="28"/>
                <w:szCs w:val="28"/>
              </w:rPr>
              <w:t>(委19336)</w:t>
            </w:r>
          </w:p>
        </w:tc>
        <w:tc>
          <w:tcPr>
            <w:tcW w:w="1361" w:type="dxa"/>
            <w:vAlign w:val="center"/>
          </w:tcPr>
          <w:p w14:paraId="672D521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50B2574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w:t>
            </w:r>
            <w:r w:rsidRPr="00DF3CBE">
              <w:rPr>
                <w:rFonts w:ascii="標楷體" w:eastAsia="標楷體" w:hAnsi="標楷體" w:cs="Times New Roman" w:hint="eastAsia"/>
                <w:color w:val="000000"/>
                <w:sz w:val="28"/>
                <w:szCs w:val="28"/>
              </w:rPr>
              <w:lastRenderedPageBreak/>
              <w:t>32人</w:t>
            </w:r>
          </w:p>
        </w:tc>
        <w:tc>
          <w:tcPr>
            <w:tcW w:w="1559" w:type="dxa"/>
            <w:vAlign w:val="center"/>
          </w:tcPr>
          <w:p w14:paraId="64CB17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105.6.24</w:t>
            </w:r>
          </w:p>
          <w:p w14:paraId="5E4BF2B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22AB75E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6D7F35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8DA1D18" w14:textId="77777777" w:rsidTr="003A2B64">
        <w:trPr>
          <w:trHeight w:val="340"/>
        </w:trPr>
        <w:tc>
          <w:tcPr>
            <w:tcW w:w="581" w:type="dxa"/>
            <w:vAlign w:val="center"/>
          </w:tcPr>
          <w:p w14:paraId="64CA499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F754D7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勞工保險條例第六十九條條文修正草案(委18324)</w:t>
            </w:r>
          </w:p>
        </w:tc>
        <w:tc>
          <w:tcPr>
            <w:tcW w:w="1361" w:type="dxa"/>
            <w:vAlign w:val="center"/>
          </w:tcPr>
          <w:p w14:paraId="1228B50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EB4AFB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李昆澤等28人</w:t>
            </w:r>
          </w:p>
        </w:tc>
        <w:tc>
          <w:tcPr>
            <w:tcW w:w="1559" w:type="dxa"/>
            <w:vAlign w:val="center"/>
          </w:tcPr>
          <w:p w14:paraId="34C6F7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5019422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740CA25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3BDF12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2179EC" w14:textId="77777777" w:rsidTr="003A2B64">
        <w:trPr>
          <w:trHeight w:val="340"/>
        </w:trPr>
        <w:tc>
          <w:tcPr>
            <w:tcW w:w="581" w:type="dxa"/>
            <w:vAlign w:val="center"/>
          </w:tcPr>
          <w:p w14:paraId="729B021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FAB835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(委18639)</w:t>
            </w:r>
            <w:r w:rsidRPr="00DB6E23">
              <w:rPr>
                <w:rFonts w:ascii="標楷體" w:eastAsia="標楷體" w:hAnsi="標楷體" w:cs="標楷體"/>
                <w:sz w:val="28"/>
                <w:szCs w:val="28"/>
              </w:rPr>
              <w:t xml:space="preserve"> </w:t>
            </w:r>
          </w:p>
        </w:tc>
        <w:tc>
          <w:tcPr>
            <w:tcW w:w="1361" w:type="dxa"/>
            <w:vAlign w:val="center"/>
          </w:tcPr>
          <w:p w14:paraId="31DB9FB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18AFEE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趙天麟等16人</w:t>
            </w:r>
          </w:p>
        </w:tc>
        <w:tc>
          <w:tcPr>
            <w:tcW w:w="1559" w:type="dxa"/>
            <w:vAlign w:val="center"/>
          </w:tcPr>
          <w:p w14:paraId="5C61D2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2FD2E97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4952EE0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D81F85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A52E843" w14:textId="77777777" w:rsidTr="003A2B64">
        <w:trPr>
          <w:trHeight w:val="340"/>
        </w:trPr>
        <w:tc>
          <w:tcPr>
            <w:tcW w:w="581" w:type="dxa"/>
            <w:vAlign w:val="center"/>
          </w:tcPr>
          <w:p w14:paraId="754F3BC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BB55AD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(委19210)</w:t>
            </w:r>
          </w:p>
        </w:tc>
        <w:tc>
          <w:tcPr>
            <w:tcW w:w="1361" w:type="dxa"/>
            <w:vAlign w:val="center"/>
          </w:tcPr>
          <w:p w14:paraId="776A0B2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A3B6B9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王惠美等16人</w:t>
            </w:r>
          </w:p>
        </w:tc>
        <w:tc>
          <w:tcPr>
            <w:tcW w:w="1559" w:type="dxa"/>
            <w:vAlign w:val="center"/>
          </w:tcPr>
          <w:p w14:paraId="149AE9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15FAD51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52CCC36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471BC5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CA563B3" w14:textId="77777777" w:rsidTr="003A2B64">
        <w:trPr>
          <w:trHeight w:val="340"/>
        </w:trPr>
        <w:tc>
          <w:tcPr>
            <w:tcW w:w="581" w:type="dxa"/>
            <w:vAlign w:val="center"/>
          </w:tcPr>
          <w:p w14:paraId="09A534F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1ED034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(委19539)</w:t>
            </w:r>
          </w:p>
        </w:tc>
        <w:tc>
          <w:tcPr>
            <w:tcW w:w="1361" w:type="dxa"/>
            <w:vAlign w:val="center"/>
          </w:tcPr>
          <w:p w14:paraId="1CA2983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B5B0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6936506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63B837A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2D3B8AD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049072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09251B" w14:textId="77777777" w:rsidTr="003A2B64">
        <w:trPr>
          <w:trHeight w:val="340"/>
        </w:trPr>
        <w:tc>
          <w:tcPr>
            <w:tcW w:w="581" w:type="dxa"/>
            <w:vAlign w:val="center"/>
          </w:tcPr>
          <w:p w14:paraId="1FEEAAC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219C18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(委20648)</w:t>
            </w:r>
          </w:p>
        </w:tc>
        <w:tc>
          <w:tcPr>
            <w:tcW w:w="1361" w:type="dxa"/>
            <w:vAlign w:val="center"/>
          </w:tcPr>
          <w:p w14:paraId="512109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891B7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趙天麟等17人</w:t>
            </w:r>
          </w:p>
        </w:tc>
        <w:tc>
          <w:tcPr>
            <w:tcW w:w="1559" w:type="dxa"/>
            <w:vAlign w:val="center"/>
          </w:tcPr>
          <w:p w14:paraId="55F01F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106.5.9</w:t>
            </w:r>
          </w:p>
          <w:p w14:paraId="77E594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(9-3-12)</w:t>
            </w:r>
          </w:p>
        </w:tc>
        <w:tc>
          <w:tcPr>
            <w:tcW w:w="1474" w:type="dxa"/>
            <w:vAlign w:val="center"/>
          </w:tcPr>
          <w:p w14:paraId="3D76BA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ECC05D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43D1CA1" w14:textId="77777777" w:rsidTr="003A2B64">
        <w:trPr>
          <w:trHeight w:val="340"/>
        </w:trPr>
        <w:tc>
          <w:tcPr>
            <w:tcW w:w="581" w:type="dxa"/>
            <w:vAlign w:val="center"/>
          </w:tcPr>
          <w:p w14:paraId="2DE15D6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9C8A45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(委20768)</w:t>
            </w:r>
            <w:r w:rsidRPr="00DB6E23">
              <w:rPr>
                <w:rFonts w:ascii="標楷體" w:eastAsia="標楷體" w:hAnsi="標楷體" w:cs="標楷體"/>
                <w:sz w:val="28"/>
                <w:szCs w:val="28"/>
              </w:rPr>
              <w:t xml:space="preserve"> </w:t>
            </w:r>
          </w:p>
        </w:tc>
        <w:tc>
          <w:tcPr>
            <w:tcW w:w="1361" w:type="dxa"/>
            <w:vAlign w:val="center"/>
          </w:tcPr>
          <w:p w14:paraId="61555D5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EBCF1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許淑華等18人</w:t>
            </w:r>
          </w:p>
        </w:tc>
        <w:tc>
          <w:tcPr>
            <w:tcW w:w="1559" w:type="dxa"/>
            <w:vAlign w:val="center"/>
          </w:tcPr>
          <w:p w14:paraId="4B748D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51629A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4EC4EC5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3AC4E1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15F809E" w14:textId="77777777" w:rsidTr="003A2B64">
        <w:trPr>
          <w:trHeight w:val="340"/>
        </w:trPr>
        <w:tc>
          <w:tcPr>
            <w:tcW w:w="581" w:type="dxa"/>
            <w:vAlign w:val="center"/>
          </w:tcPr>
          <w:p w14:paraId="2780169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7EF915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勞工保險條例第六十九條條文修正草案</w:t>
            </w:r>
            <w:r w:rsidRPr="00DB6E23">
              <w:rPr>
                <w:rFonts w:ascii="標楷體" w:eastAsia="標楷體" w:hAnsi="標楷體" w:cs="標楷體" w:hint="eastAsia"/>
                <w:sz w:val="28"/>
                <w:szCs w:val="28"/>
              </w:rPr>
              <w:t xml:space="preserve">(委21168) </w:t>
            </w:r>
          </w:p>
        </w:tc>
        <w:tc>
          <w:tcPr>
            <w:tcW w:w="1361" w:type="dxa"/>
            <w:vAlign w:val="center"/>
          </w:tcPr>
          <w:p w14:paraId="3CA7CBC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C41D0B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陳亭妃等19人</w:t>
            </w:r>
          </w:p>
        </w:tc>
        <w:tc>
          <w:tcPr>
            <w:tcW w:w="1559" w:type="dxa"/>
            <w:vAlign w:val="center"/>
          </w:tcPr>
          <w:p w14:paraId="53F199A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106.10.20</w:t>
            </w:r>
          </w:p>
          <w:p w14:paraId="76A0A8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(9-4-5)</w:t>
            </w:r>
          </w:p>
        </w:tc>
        <w:tc>
          <w:tcPr>
            <w:tcW w:w="1474" w:type="dxa"/>
            <w:vAlign w:val="center"/>
          </w:tcPr>
          <w:p w14:paraId="0C65B63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50C3BD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C3D4AB" w14:textId="77777777" w:rsidTr="003A2B64">
        <w:trPr>
          <w:trHeight w:val="340"/>
        </w:trPr>
        <w:tc>
          <w:tcPr>
            <w:tcW w:w="581" w:type="dxa"/>
            <w:vAlign w:val="center"/>
          </w:tcPr>
          <w:p w14:paraId="37D5F00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56568E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勞工保險條例第七十二條條文修正草案</w:t>
            </w:r>
            <w:r w:rsidRPr="00DB6E23">
              <w:rPr>
                <w:rFonts w:ascii="標楷體" w:eastAsia="標楷體" w:hAnsi="標楷體" w:cs="標楷體" w:hint="eastAsia"/>
                <w:sz w:val="28"/>
                <w:szCs w:val="28"/>
              </w:rPr>
              <w:t>(委18875)</w:t>
            </w:r>
          </w:p>
        </w:tc>
        <w:tc>
          <w:tcPr>
            <w:tcW w:w="1361" w:type="dxa"/>
            <w:vAlign w:val="center"/>
          </w:tcPr>
          <w:p w14:paraId="3E770AA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E0E8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0A54F6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78726F8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592E7D3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7859C2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B6ADABF" w14:textId="77777777" w:rsidTr="003A2B64">
        <w:trPr>
          <w:trHeight w:val="340"/>
        </w:trPr>
        <w:tc>
          <w:tcPr>
            <w:tcW w:w="581" w:type="dxa"/>
            <w:vAlign w:val="center"/>
          </w:tcPr>
          <w:p w14:paraId="72C2517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3BBA4D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勞工保險條例增訂第七十二條之一及第七十二條之二條文草案(委23678)</w:t>
            </w:r>
          </w:p>
        </w:tc>
        <w:tc>
          <w:tcPr>
            <w:tcW w:w="1361" w:type="dxa"/>
            <w:vAlign w:val="center"/>
          </w:tcPr>
          <w:p w14:paraId="70B05DF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11C8F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鍾孔炤等20人</w:t>
            </w:r>
          </w:p>
        </w:tc>
        <w:tc>
          <w:tcPr>
            <w:tcW w:w="1559" w:type="dxa"/>
            <w:vAlign w:val="center"/>
          </w:tcPr>
          <w:p w14:paraId="7A5765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05DDBB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265E2D7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602906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031BB2C" w14:textId="77777777" w:rsidTr="003A2B64">
        <w:trPr>
          <w:trHeight w:val="340"/>
        </w:trPr>
        <w:tc>
          <w:tcPr>
            <w:tcW w:w="581" w:type="dxa"/>
            <w:vAlign w:val="center"/>
          </w:tcPr>
          <w:p w14:paraId="3D56999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E50202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勞工保險條例增訂第七十三條之一、第七十三條之二及第七十三條之三條文草案(委23820)</w:t>
            </w:r>
            <w:r w:rsidRPr="00DB6E23">
              <w:rPr>
                <w:rFonts w:ascii="標楷體" w:eastAsia="標楷體" w:hAnsi="標楷體" w:cs="標楷體"/>
                <w:sz w:val="28"/>
                <w:szCs w:val="28"/>
              </w:rPr>
              <w:t xml:space="preserve"> </w:t>
            </w:r>
          </w:p>
        </w:tc>
        <w:tc>
          <w:tcPr>
            <w:tcW w:w="1361" w:type="dxa"/>
            <w:vAlign w:val="center"/>
          </w:tcPr>
          <w:p w14:paraId="22ED9B1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064441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鍾孔炤等22人</w:t>
            </w:r>
          </w:p>
        </w:tc>
        <w:tc>
          <w:tcPr>
            <w:tcW w:w="1559" w:type="dxa"/>
            <w:vAlign w:val="center"/>
          </w:tcPr>
          <w:p w14:paraId="7194BB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71E3A6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57E7CB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082422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6AC5D81" w14:textId="77777777" w:rsidTr="003A2B64">
        <w:trPr>
          <w:trHeight w:val="340"/>
        </w:trPr>
        <w:tc>
          <w:tcPr>
            <w:tcW w:w="581" w:type="dxa"/>
            <w:vAlign w:val="center"/>
          </w:tcPr>
          <w:p w14:paraId="4EE6665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7F206C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勞工保險條例第七十四條之二條文修正草案</w:t>
            </w:r>
            <w:r w:rsidRPr="00DB6E23">
              <w:rPr>
                <w:rFonts w:ascii="標楷體" w:eastAsia="標楷體" w:hAnsi="標楷體" w:cs="標楷體" w:hint="eastAsia"/>
                <w:sz w:val="28"/>
                <w:szCs w:val="28"/>
              </w:rPr>
              <w:t>(委18395)</w:t>
            </w:r>
          </w:p>
        </w:tc>
        <w:tc>
          <w:tcPr>
            <w:tcW w:w="1361" w:type="dxa"/>
            <w:vAlign w:val="center"/>
          </w:tcPr>
          <w:p w14:paraId="1AF9F57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4A26C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林德福等20人</w:t>
            </w:r>
          </w:p>
        </w:tc>
        <w:tc>
          <w:tcPr>
            <w:tcW w:w="1559" w:type="dxa"/>
            <w:vAlign w:val="center"/>
          </w:tcPr>
          <w:p w14:paraId="71BF612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55FE4D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17E8DF7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BD287B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B3A6679" w14:textId="77777777" w:rsidTr="003A2B64">
        <w:trPr>
          <w:trHeight w:val="340"/>
        </w:trPr>
        <w:tc>
          <w:tcPr>
            <w:tcW w:w="581" w:type="dxa"/>
            <w:vAlign w:val="center"/>
          </w:tcPr>
          <w:p w14:paraId="0D8BED4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C1AF80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勞工保險條例第七十四條之二條文修正草案</w:t>
            </w:r>
            <w:r w:rsidRPr="00DB6E23">
              <w:rPr>
                <w:rFonts w:ascii="標楷體" w:eastAsia="標楷體" w:hAnsi="標楷體" w:cs="標楷體" w:hint="eastAsia"/>
                <w:sz w:val="28"/>
                <w:szCs w:val="28"/>
              </w:rPr>
              <w:t>(委19010)</w:t>
            </w:r>
            <w:r w:rsidRPr="00DB6E23">
              <w:rPr>
                <w:rFonts w:ascii="標楷體" w:eastAsia="標楷體" w:hAnsi="標楷體" w:cs="標楷體"/>
                <w:sz w:val="28"/>
                <w:szCs w:val="28"/>
              </w:rPr>
              <w:t xml:space="preserve"> </w:t>
            </w:r>
          </w:p>
        </w:tc>
        <w:tc>
          <w:tcPr>
            <w:tcW w:w="1361" w:type="dxa"/>
            <w:vAlign w:val="center"/>
          </w:tcPr>
          <w:p w14:paraId="41AA6E6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5A25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176E04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105.4.29</w:t>
            </w:r>
          </w:p>
          <w:p w14:paraId="72AA22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(9-1-11)</w:t>
            </w:r>
          </w:p>
        </w:tc>
        <w:tc>
          <w:tcPr>
            <w:tcW w:w="1474" w:type="dxa"/>
            <w:vAlign w:val="center"/>
          </w:tcPr>
          <w:p w14:paraId="040023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459270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58D191E" w14:textId="77777777" w:rsidTr="003A2B64">
        <w:trPr>
          <w:trHeight w:val="340"/>
        </w:trPr>
        <w:tc>
          <w:tcPr>
            <w:tcW w:w="581" w:type="dxa"/>
            <w:vAlign w:val="center"/>
          </w:tcPr>
          <w:p w14:paraId="4A79F54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3C30C3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勞工保險條例第七十四條之二條文修正草案</w:t>
            </w:r>
            <w:r w:rsidRPr="00DB6E23">
              <w:rPr>
                <w:rFonts w:ascii="標楷體" w:eastAsia="標楷體" w:hAnsi="標楷體" w:cs="標楷體" w:hint="eastAsia"/>
                <w:sz w:val="28"/>
                <w:szCs w:val="28"/>
              </w:rPr>
              <w:t>(委19928)</w:t>
            </w:r>
            <w:r w:rsidRPr="00DB6E23">
              <w:rPr>
                <w:rFonts w:ascii="標楷體" w:eastAsia="標楷體" w:hAnsi="標楷體" w:cs="標楷體"/>
                <w:sz w:val="28"/>
                <w:szCs w:val="28"/>
              </w:rPr>
              <w:t xml:space="preserve"> </w:t>
            </w:r>
          </w:p>
        </w:tc>
        <w:tc>
          <w:tcPr>
            <w:tcW w:w="1361" w:type="dxa"/>
            <w:vAlign w:val="center"/>
          </w:tcPr>
          <w:p w14:paraId="2CB8840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DACF5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王惠美等17人</w:t>
            </w:r>
          </w:p>
        </w:tc>
        <w:tc>
          <w:tcPr>
            <w:tcW w:w="1559" w:type="dxa"/>
            <w:vAlign w:val="center"/>
          </w:tcPr>
          <w:p w14:paraId="2F40DF2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w:t>
            </w:r>
          </w:p>
          <w:p w14:paraId="66BD3A7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(9-2-13)</w:t>
            </w:r>
          </w:p>
        </w:tc>
        <w:tc>
          <w:tcPr>
            <w:tcW w:w="1474" w:type="dxa"/>
            <w:vAlign w:val="center"/>
          </w:tcPr>
          <w:p w14:paraId="047A12D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A31DA3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82D6903" w14:textId="77777777" w:rsidTr="003A2B64">
        <w:trPr>
          <w:trHeight w:val="340"/>
        </w:trPr>
        <w:tc>
          <w:tcPr>
            <w:tcW w:w="581" w:type="dxa"/>
            <w:vAlign w:val="center"/>
          </w:tcPr>
          <w:p w14:paraId="5109630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028AFD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勞工職業災害保險法草案</w:t>
            </w:r>
            <w:r w:rsidRPr="00DB6E23">
              <w:rPr>
                <w:rFonts w:ascii="標楷體" w:eastAsia="標楷體" w:hAnsi="標楷體" w:cs="標楷體" w:hint="eastAsia"/>
                <w:sz w:val="28"/>
                <w:szCs w:val="28"/>
              </w:rPr>
              <w:t>(委18456)</w:t>
            </w:r>
          </w:p>
        </w:tc>
        <w:tc>
          <w:tcPr>
            <w:tcW w:w="1361" w:type="dxa"/>
            <w:vAlign w:val="center"/>
          </w:tcPr>
          <w:p w14:paraId="63EE18E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03E3B7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賴士葆等20人</w:t>
            </w:r>
          </w:p>
        </w:tc>
        <w:tc>
          <w:tcPr>
            <w:tcW w:w="1559" w:type="dxa"/>
            <w:vAlign w:val="center"/>
          </w:tcPr>
          <w:p w14:paraId="2E7B62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105.3.11</w:t>
            </w:r>
          </w:p>
          <w:p w14:paraId="4E90CD2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(9-1-4)</w:t>
            </w:r>
          </w:p>
        </w:tc>
        <w:tc>
          <w:tcPr>
            <w:tcW w:w="1474" w:type="dxa"/>
            <w:vAlign w:val="center"/>
          </w:tcPr>
          <w:p w14:paraId="241A9A0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B9397A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6313293" w14:textId="77777777" w:rsidTr="003A2B64">
        <w:trPr>
          <w:trHeight w:val="340"/>
        </w:trPr>
        <w:tc>
          <w:tcPr>
            <w:tcW w:w="581" w:type="dxa"/>
            <w:vAlign w:val="center"/>
          </w:tcPr>
          <w:p w14:paraId="61226A4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054565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勞工職業災害保險法草案(委21225)</w:t>
            </w:r>
            <w:r w:rsidRPr="00DB6E23">
              <w:rPr>
                <w:rFonts w:ascii="標楷體" w:eastAsia="標楷體" w:hAnsi="標楷體" w:cs="標楷體"/>
                <w:sz w:val="28"/>
                <w:szCs w:val="28"/>
              </w:rPr>
              <w:t xml:space="preserve"> </w:t>
            </w:r>
          </w:p>
        </w:tc>
        <w:tc>
          <w:tcPr>
            <w:tcW w:w="1361" w:type="dxa"/>
            <w:vAlign w:val="center"/>
          </w:tcPr>
          <w:p w14:paraId="3E8085E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9D709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周春米等18人</w:t>
            </w:r>
          </w:p>
        </w:tc>
        <w:tc>
          <w:tcPr>
            <w:tcW w:w="1559" w:type="dxa"/>
            <w:vAlign w:val="center"/>
          </w:tcPr>
          <w:p w14:paraId="29F452C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1D17750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27F263B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8E938B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AB8BF13" w14:textId="77777777" w:rsidTr="003A2B64">
        <w:trPr>
          <w:trHeight w:val="340"/>
        </w:trPr>
        <w:tc>
          <w:tcPr>
            <w:tcW w:w="581" w:type="dxa"/>
            <w:vAlign w:val="center"/>
          </w:tcPr>
          <w:p w14:paraId="686DFB6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E53967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職業災害保險法草案</w:t>
            </w:r>
            <w:r w:rsidRPr="00DB6E23">
              <w:rPr>
                <w:rFonts w:ascii="標楷體" w:eastAsia="標楷體" w:hAnsi="標楷體" w:cs="標楷體" w:hint="eastAsia"/>
                <w:sz w:val="28"/>
                <w:szCs w:val="28"/>
              </w:rPr>
              <w:t>(委23682)</w:t>
            </w:r>
          </w:p>
        </w:tc>
        <w:tc>
          <w:tcPr>
            <w:tcW w:w="1361" w:type="dxa"/>
            <w:vAlign w:val="center"/>
          </w:tcPr>
          <w:p w14:paraId="47C0DFA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D4FC9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鍾孔炤等19人</w:t>
            </w:r>
          </w:p>
        </w:tc>
        <w:tc>
          <w:tcPr>
            <w:tcW w:w="1559" w:type="dxa"/>
            <w:vAlign w:val="center"/>
          </w:tcPr>
          <w:p w14:paraId="08DFEB7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1158C02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14D020B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F83B4B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D446E67" w14:textId="77777777" w:rsidTr="003A2B64">
        <w:trPr>
          <w:trHeight w:val="340"/>
        </w:trPr>
        <w:tc>
          <w:tcPr>
            <w:tcW w:w="581" w:type="dxa"/>
            <w:vAlign w:val="center"/>
          </w:tcPr>
          <w:p w14:paraId="2C8719A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EF64F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職業災害保險法草案</w:t>
            </w:r>
            <w:r w:rsidRPr="00DB6E23">
              <w:rPr>
                <w:rFonts w:ascii="標楷體" w:eastAsia="標楷體" w:hAnsi="標楷體" w:cs="標楷體" w:hint="eastAsia"/>
                <w:sz w:val="28"/>
                <w:szCs w:val="28"/>
              </w:rPr>
              <w:t>(委23843)</w:t>
            </w:r>
            <w:r w:rsidRPr="00DB6E23">
              <w:rPr>
                <w:rFonts w:ascii="標楷體" w:eastAsia="標楷體" w:hAnsi="標楷體" w:cs="標楷體"/>
                <w:sz w:val="28"/>
                <w:szCs w:val="28"/>
              </w:rPr>
              <w:t xml:space="preserve"> </w:t>
            </w:r>
          </w:p>
        </w:tc>
        <w:tc>
          <w:tcPr>
            <w:tcW w:w="1361" w:type="dxa"/>
            <w:vAlign w:val="center"/>
          </w:tcPr>
          <w:p w14:paraId="5C01675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CE762D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吳焜裕等18人</w:t>
            </w:r>
          </w:p>
        </w:tc>
        <w:tc>
          <w:tcPr>
            <w:tcW w:w="1559" w:type="dxa"/>
            <w:vAlign w:val="center"/>
          </w:tcPr>
          <w:p w14:paraId="13C8400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044C35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7A9B8FD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CE9B7F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68BE003" w14:textId="77777777" w:rsidTr="003A2B64">
        <w:trPr>
          <w:trHeight w:val="340"/>
        </w:trPr>
        <w:tc>
          <w:tcPr>
            <w:tcW w:w="581" w:type="dxa"/>
            <w:vAlign w:val="center"/>
          </w:tcPr>
          <w:p w14:paraId="754C4B2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AECA43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就業保險法第十條、第十一條及第十九條之三條文修正草案</w:t>
            </w:r>
            <w:r w:rsidRPr="00DB6E23">
              <w:rPr>
                <w:rFonts w:ascii="標楷體" w:eastAsia="標楷體" w:hAnsi="標楷體" w:cs="標楷體" w:hint="eastAsia"/>
                <w:sz w:val="28"/>
                <w:szCs w:val="28"/>
              </w:rPr>
              <w:t>(委19042)</w:t>
            </w:r>
          </w:p>
        </w:tc>
        <w:tc>
          <w:tcPr>
            <w:tcW w:w="1361" w:type="dxa"/>
            <w:vAlign w:val="center"/>
          </w:tcPr>
          <w:p w14:paraId="3365762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718BC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5D0C4F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3C548A2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12458B6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102E5D0" w14:textId="77777777" w:rsidR="00DF3CBE" w:rsidRPr="00232577" w:rsidRDefault="00DF3CBE" w:rsidP="00FD406E">
            <w:pPr>
              <w:pStyle w:val="1-4"/>
            </w:pPr>
            <w:r w:rsidRPr="00232577">
              <w:rPr>
                <w:rFonts w:hint="eastAsia"/>
              </w:rPr>
              <w:t>1.105.6.1(9-1-29)詢答完畢，決議：另擇期繼續審查。</w:t>
            </w:r>
          </w:p>
          <w:p w14:paraId="373710CA" w14:textId="77777777" w:rsidR="00DF3CBE" w:rsidRPr="00232577" w:rsidRDefault="00DF3CBE" w:rsidP="00FD406E">
            <w:pPr>
              <w:pStyle w:val="1-4"/>
            </w:pPr>
            <w:r w:rsidRPr="00232577">
              <w:rPr>
                <w:rFonts w:hint="eastAsia"/>
              </w:rPr>
              <w:t>2.106.5.10(9-3-23)審查，決議：另擇期繼續審查。</w:t>
            </w:r>
          </w:p>
        </w:tc>
      </w:tr>
      <w:tr w:rsidR="00DF3CBE" w:rsidRPr="00DF3CBE" w14:paraId="7A66B6DE" w14:textId="77777777" w:rsidTr="003A2B64">
        <w:trPr>
          <w:trHeight w:val="340"/>
        </w:trPr>
        <w:tc>
          <w:tcPr>
            <w:tcW w:w="581" w:type="dxa"/>
            <w:vAlign w:val="center"/>
          </w:tcPr>
          <w:p w14:paraId="4F1DA9A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0017DD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就業保險法第三十條條文修正草案</w:t>
            </w:r>
            <w:r w:rsidRPr="00DB6E23">
              <w:rPr>
                <w:rFonts w:ascii="標楷體" w:eastAsia="標楷體" w:hAnsi="標楷體" w:cs="標楷體" w:hint="eastAsia"/>
                <w:sz w:val="28"/>
                <w:szCs w:val="28"/>
              </w:rPr>
              <w:t xml:space="preserve">(委18754) </w:t>
            </w:r>
          </w:p>
        </w:tc>
        <w:tc>
          <w:tcPr>
            <w:tcW w:w="1361" w:type="dxa"/>
            <w:vAlign w:val="center"/>
          </w:tcPr>
          <w:p w14:paraId="1444D68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E7C35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呂玉玲等19人</w:t>
            </w:r>
          </w:p>
        </w:tc>
        <w:tc>
          <w:tcPr>
            <w:tcW w:w="1559" w:type="dxa"/>
            <w:vAlign w:val="center"/>
          </w:tcPr>
          <w:p w14:paraId="693D3AC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w:t>
            </w:r>
          </w:p>
          <w:p w14:paraId="6D04557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(9-1-7)</w:t>
            </w:r>
          </w:p>
        </w:tc>
        <w:tc>
          <w:tcPr>
            <w:tcW w:w="1474" w:type="dxa"/>
            <w:vAlign w:val="center"/>
          </w:tcPr>
          <w:p w14:paraId="5A4F44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E0B1664" w14:textId="77777777" w:rsidR="00DF3CBE" w:rsidRPr="00232577" w:rsidRDefault="00DF3CBE" w:rsidP="00E84F8A">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105.6.1(9-1-29)詢答完畢，決議：另擇期繼續審查。</w:t>
            </w:r>
          </w:p>
        </w:tc>
      </w:tr>
      <w:tr w:rsidR="00DF3CBE" w:rsidRPr="00DF3CBE" w14:paraId="57C0D4B5" w14:textId="77777777" w:rsidTr="003A2B64">
        <w:trPr>
          <w:trHeight w:val="340"/>
        </w:trPr>
        <w:tc>
          <w:tcPr>
            <w:tcW w:w="581" w:type="dxa"/>
            <w:vAlign w:val="center"/>
          </w:tcPr>
          <w:p w14:paraId="518259D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0BE267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就業保險法第十條、第十一條及第十九條之三條文修正草案</w:t>
            </w:r>
            <w:r w:rsidRPr="00DB6E23">
              <w:rPr>
                <w:rFonts w:ascii="標楷體" w:eastAsia="標楷體" w:hAnsi="標楷體" w:cs="標楷體" w:hint="eastAsia"/>
                <w:sz w:val="28"/>
                <w:szCs w:val="28"/>
              </w:rPr>
              <w:t>(委19226)</w:t>
            </w:r>
          </w:p>
        </w:tc>
        <w:tc>
          <w:tcPr>
            <w:tcW w:w="1361" w:type="dxa"/>
            <w:vAlign w:val="center"/>
          </w:tcPr>
          <w:p w14:paraId="69D659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F224B6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蔣乃辛等17人</w:t>
            </w:r>
          </w:p>
        </w:tc>
        <w:tc>
          <w:tcPr>
            <w:tcW w:w="1559" w:type="dxa"/>
            <w:vAlign w:val="center"/>
          </w:tcPr>
          <w:p w14:paraId="41B4149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34870B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3BCDFF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8DF40AB" w14:textId="77777777" w:rsidR="00DF3CBE" w:rsidRPr="00232577" w:rsidRDefault="00DF3CBE" w:rsidP="00E84F8A">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106.5.10(9-3-23)詢答完畢，決議：另擇期繼續審查。</w:t>
            </w:r>
          </w:p>
        </w:tc>
      </w:tr>
      <w:tr w:rsidR="00DF3CBE" w:rsidRPr="00DF3CBE" w14:paraId="0FC62B4D" w14:textId="77777777" w:rsidTr="003A2B64">
        <w:trPr>
          <w:trHeight w:val="340"/>
        </w:trPr>
        <w:tc>
          <w:tcPr>
            <w:tcW w:w="581" w:type="dxa"/>
            <w:vAlign w:val="center"/>
          </w:tcPr>
          <w:p w14:paraId="1BAD15D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A2CD7F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就業保險法第十九條之二條文修正草案</w:t>
            </w:r>
            <w:r w:rsidRPr="00DB6E23">
              <w:rPr>
                <w:rFonts w:ascii="標楷體" w:eastAsia="標楷體" w:hAnsi="標楷體" w:cs="標楷體" w:hint="eastAsia"/>
                <w:sz w:val="28"/>
                <w:szCs w:val="28"/>
              </w:rPr>
              <w:t>(委19207)</w:t>
            </w:r>
          </w:p>
        </w:tc>
        <w:tc>
          <w:tcPr>
            <w:tcW w:w="1361" w:type="dxa"/>
            <w:vAlign w:val="center"/>
          </w:tcPr>
          <w:p w14:paraId="0566E5C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78A71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陳怡潔等31人</w:t>
            </w:r>
          </w:p>
        </w:tc>
        <w:tc>
          <w:tcPr>
            <w:tcW w:w="1559" w:type="dxa"/>
            <w:vAlign w:val="center"/>
          </w:tcPr>
          <w:p w14:paraId="7528135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1D7B086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13FE7E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53F7DB4" w14:textId="77777777" w:rsidR="00DF3CBE" w:rsidRPr="00232577" w:rsidRDefault="00DF3CBE" w:rsidP="00E84F8A">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106.5.10(9-3-23)詢答完畢，決議：另擇期繼續審查。</w:t>
            </w:r>
          </w:p>
        </w:tc>
      </w:tr>
      <w:tr w:rsidR="00DF3CBE" w:rsidRPr="00DF3CBE" w14:paraId="537101C8" w14:textId="77777777" w:rsidTr="003A2B64">
        <w:trPr>
          <w:trHeight w:val="340"/>
        </w:trPr>
        <w:tc>
          <w:tcPr>
            <w:tcW w:w="581" w:type="dxa"/>
            <w:vAlign w:val="center"/>
          </w:tcPr>
          <w:p w14:paraId="4077D25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FCCEAE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就業保險法第三條條文修正草案(委21213)</w:t>
            </w:r>
            <w:r w:rsidRPr="00DB6E23">
              <w:rPr>
                <w:rFonts w:ascii="標楷體" w:eastAsia="標楷體" w:hAnsi="標楷體" w:cs="標楷體"/>
                <w:sz w:val="28"/>
                <w:szCs w:val="28"/>
              </w:rPr>
              <w:t xml:space="preserve"> </w:t>
            </w:r>
          </w:p>
        </w:tc>
        <w:tc>
          <w:tcPr>
            <w:tcW w:w="1361" w:type="dxa"/>
            <w:vAlign w:val="center"/>
          </w:tcPr>
          <w:p w14:paraId="035CB2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49167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顏寬恒等20人</w:t>
            </w:r>
          </w:p>
        </w:tc>
        <w:tc>
          <w:tcPr>
            <w:tcW w:w="1559" w:type="dxa"/>
            <w:vAlign w:val="center"/>
          </w:tcPr>
          <w:p w14:paraId="0CEFFAC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6D74371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1E72AAA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0088F5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883A99A" w14:textId="77777777" w:rsidTr="003A2B64">
        <w:trPr>
          <w:trHeight w:val="340"/>
        </w:trPr>
        <w:tc>
          <w:tcPr>
            <w:tcW w:w="581" w:type="dxa"/>
            <w:vAlign w:val="center"/>
          </w:tcPr>
          <w:p w14:paraId="315E406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7DA8F9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就業保險法第六條及第三十八條條文修正草案(委19235)</w:t>
            </w:r>
          </w:p>
        </w:tc>
        <w:tc>
          <w:tcPr>
            <w:tcW w:w="1361" w:type="dxa"/>
            <w:vAlign w:val="center"/>
          </w:tcPr>
          <w:p w14:paraId="66C315E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2B2EE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呂玉玲等17人</w:t>
            </w:r>
          </w:p>
        </w:tc>
        <w:tc>
          <w:tcPr>
            <w:tcW w:w="1559" w:type="dxa"/>
            <w:vAlign w:val="center"/>
          </w:tcPr>
          <w:p w14:paraId="44B34FC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2E08427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0DE97E8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1A8EC7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C4B8B2" w14:textId="77777777" w:rsidTr="003A2B64">
        <w:trPr>
          <w:trHeight w:val="340"/>
        </w:trPr>
        <w:tc>
          <w:tcPr>
            <w:tcW w:w="581" w:type="dxa"/>
            <w:vAlign w:val="center"/>
          </w:tcPr>
          <w:p w14:paraId="4E0E712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B16E65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就業保險法第十條條文修正草案</w:t>
            </w:r>
            <w:r w:rsidRPr="00DB6E23">
              <w:rPr>
                <w:rFonts w:ascii="標楷體" w:eastAsia="標楷體" w:hAnsi="標楷體" w:cs="標楷體" w:hint="eastAsia"/>
                <w:sz w:val="28"/>
                <w:szCs w:val="28"/>
              </w:rPr>
              <w:t>(委22105)</w:t>
            </w:r>
          </w:p>
        </w:tc>
        <w:tc>
          <w:tcPr>
            <w:tcW w:w="1361" w:type="dxa"/>
            <w:vAlign w:val="center"/>
          </w:tcPr>
          <w:p w14:paraId="588E7768"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C87C3A5"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呂玉玲等17人</w:t>
            </w:r>
          </w:p>
        </w:tc>
        <w:tc>
          <w:tcPr>
            <w:tcW w:w="1559" w:type="dxa"/>
            <w:vAlign w:val="center"/>
          </w:tcPr>
          <w:p w14:paraId="2F697C3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7CD00E31"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54BD6C6E"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01F590E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DE3A1FB" w14:textId="77777777" w:rsidTr="003A2B64">
        <w:trPr>
          <w:trHeight w:val="340"/>
        </w:trPr>
        <w:tc>
          <w:tcPr>
            <w:tcW w:w="581" w:type="dxa"/>
            <w:vAlign w:val="center"/>
          </w:tcPr>
          <w:p w14:paraId="49EE692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A44912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就業保險法第十條、第十一條及第十九條之三條文修正草案(委23251)</w:t>
            </w:r>
          </w:p>
        </w:tc>
        <w:tc>
          <w:tcPr>
            <w:tcW w:w="1361" w:type="dxa"/>
            <w:vAlign w:val="center"/>
          </w:tcPr>
          <w:p w14:paraId="138231E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4C2555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黃秀芳等17人</w:t>
            </w:r>
          </w:p>
        </w:tc>
        <w:tc>
          <w:tcPr>
            <w:tcW w:w="1559" w:type="dxa"/>
            <w:vAlign w:val="center"/>
          </w:tcPr>
          <w:p w14:paraId="2E5101A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108.4.26</w:t>
            </w:r>
          </w:p>
          <w:p w14:paraId="74B991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(9-7-11)</w:t>
            </w:r>
          </w:p>
        </w:tc>
        <w:tc>
          <w:tcPr>
            <w:tcW w:w="1474" w:type="dxa"/>
            <w:vAlign w:val="center"/>
          </w:tcPr>
          <w:p w14:paraId="0E0CE50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FBC17A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4F0B393" w14:textId="77777777" w:rsidTr="003A2B64">
        <w:trPr>
          <w:trHeight w:val="340"/>
        </w:trPr>
        <w:tc>
          <w:tcPr>
            <w:tcW w:w="581" w:type="dxa"/>
            <w:vAlign w:val="center"/>
          </w:tcPr>
          <w:p w14:paraId="70C9E4E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C5EB5F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就業保險法第十條、第十一條及第十九條之三條文修正草案(委23467)</w:t>
            </w:r>
          </w:p>
        </w:tc>
        <w:tc>
          <w:tcPr>
            <w:tcW w:w="1361" w:type="dxa"/>
            <w:vAlign w:val="center"/>
          </w:tcPr>
          <w:p w14:paraId="287805A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1F7E66C3"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4F39010F"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58EA7B7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368F1DA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vAlign w:val="center"/>
          </w:tcPr>
          <w:p w14:paraId="2B7099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9BAF90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C6881FE" w14:textId="77777777" w:rsidTr="003A2B64">
        <w:trPr>
          <w:trHeight w:val="340"/>
        </w:trPr>
        <w:tc>
          <w:tcPr>
            <w:tcW w:w="581" w:type="dxa"/>
            <w:vAlign w:val="center"/>
          </w:tcPr>
          <w:p w14:paraId="1125D80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3DE802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就業保險法第十一條及第十四條條文修正草案</w:t>
            </w:r>
            <w:r w:rsidRPr="00DB6E23">
              <w:rPr>
                <w:rFonts w:ascii="標楷體" w:eastAsia="標楷體" w:hAnsi="標楷體" w:cs="標楷體" w:hint="eastAsia"/>
                <w:sz w:val="28"/>
                <w:szCs w:val="28"/>
              </w:rPr>
              <w:t>(委22082)</w:t>
            </w:r>
          </w:p>
        </w:tc>
        <w:tc>
          <w:tcPr>
            <w:tcW w:w="1361" w:type="dxa"/>
            <w:vAlign w:val="center"/>
          </w:tcPr>
          <w:p w14:paraId="39E6532C"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54118916"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劉建國等19人</w:t>
            </w:r>
          </w:p>
        </w:tc>
        <w:tc>
          <w:tcPr>
            <w:tcW w:w="1559" w:type="dxa"/>
            <w:vAlign w:val="center"/>
          </w:tcPr>
          <w:p w14:paraId="3FC5037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04237482"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5F394524"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331E4C7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0CEF606" w14:textId="77777777" w:rsidTr="003A2B64">
        <w:trPr>
          <w:trHeight w:val="340"/>
        </w:trPr>
        <w:tc>
          <w:tcPr>
            <w:tcW w:w="581" w:type="dxa"/>
            <w:vAlign w:val="center"/>
          </w:tcPr>
          <w:p w14:paraId="404FC46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F2EF9D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就業保險法第十二條條文修正草案(委23381) </w:t>
            </w:r>
          </w:p>
        </w:tc>
        <w:tc>
          <w:tcPr>
            <w:tcW w:w="1361" w:type="dxa"/>
            <w:vAlign w:val="center"/>
          </w:tcPr>
          <w:p w14:paraId="5834679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767FD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童惠珍等23人</w:t>
            </w:r>
          </w:p>
        </w:tc>
        <w:tc>
          <w:tcPr>
            <w:tcW w:w="1559" w:type="dxa"/>
            <w:vAlign w:val="center"/>
          </w:tcPr>
          <w:p w14:paraId="76143F1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01C52E4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048DE47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2826E5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BCB5CBB" w14:textId="77777777" w:rsidTr="003A2B64">
        <w:trPr>
          <w:trHeight w:val="340"/>
        </w:trPr>
        <w:tc>
          <w:tcPr>
            <w:tcW w:w="581" w:type="dxa"/>
            <w:vAlign w:val="center"/>
          </w:tcPr>
          <w:p w14:paraId="4EC1489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80A2E1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就業保險法第十四條條文修正草案(委22041)</w:t>
            </w:r>
            <w:r w:rsidRPr="00DB6E23">
              <w:rPr>
                <w:rFonts w:ascii="標楷體" w:eastAsia="標楷體" w:hAnsi="標楷體" w:cs="標楷體"/>
                <w:sz w:val="28"/>
                <w:szCs w:val="28"/>
              </w:rPr>
              <w:t xml:space="preserve"> </w:t>
            </w:r>
          </w:p>
        </w:tc>
        <w:tc>
          <w:tcPr>
            <w:tcW w:w="1361" w:type="dxa"/>
            <w:vAlign w:val="center"/>
          </w:tcPr>
          <w:p w14:paraId="6997A19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1E16C2"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125BFD9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6E1BB5D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381CA1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3D679B7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AC3276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2A573FB" w14:textId="77777777" w:rsidTr="003A2B64">
        <w:trPr>
          <w:trHeight w:val="340"/>
        </w:trPr>
        <w:tc>
          <w:tcPr>
            <w:tcW w:w="581" w:type="dxa"/>
            <w:vAlign w:val="center"/>
          </w:tcPr>
          <w:p w14:paraId="03B1424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247AD0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就業保險法第十四條條文修正草案(委22191) </w:t>
            </w:r>
          </w:p>
        </w:tc>
        <w:tc>
          <w:tcPr>
            <w:tcW w:w="1361" w:type="dxa"/>
            <w:vAlign w:val="center"/>
          </w:tcPr>
          <w:p w14:paraId="52C5B13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2C9CB8"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1B84FD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19人</w:t>
            </w:r>
          </w:p>
        </w:tc>
        <w:tc>
          <w:tcPr>
            <w:tcW w:w="1559" w:type="dxa"/>
            <w:vAlign w:val="center"/>
          </w:tcPr>
          <w:p w14:paraId="57FD52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2C46FA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A16B56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43A7BA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3D73033" w14:textId="77777777" w:rsidTr="003A2B64">
        <w:trPr>
          <w:trHeight w:val="340"/>
        </w:trPr>
        <w:tc>
          <w:tcPr>
            <w:tcW w:w="581" w:type="dxa"/>
            <w:vAlign w:val="center"/>
          </w:tcPr>
          <w:p w14:paraId="405F294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DBF01A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就業保險法第十九條之一條文修正草案</w:t>
            </w:r>
            <w:r w:rsidRPr="00DB6E23">
              <w:rPr>
                <w:rFonts w:ascii="標楷體" w:eastAsia="標楷體" w:hAnsi="標楷體" w:cs="標楷體" w:hint="eastAsia"/>
                <w:sz w:val="28"/>
                <w:szCs w:val="28"/>
              </w:rPr>
              <w:t>(委20826)</w:t>
            </w:r>
          </w:p>
        </w:tc>
        <w:tc>
          <w:tcPr>
            <w:tcW w:w="1361" w:type="dxa"/>
            <w:vAlign w:val="center"/>
          </w:tcPr>
          <w:p w14:paraId="43B019D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5DD598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洪慈庸等16人</w:t>
            </w:r>
          </w:p>
        </w:tc>
        <w:tc>
          <w:tcPr>
            <w:tcW w:w="1559" w:type="dxa"/>
            <w:vAlign w:val="center"/>
          </w:tcPr>
          <w:p w14:paraId="27C1526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3E82637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2B2F0C0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6EE023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0E2497E" w14:textId="77777777" w:rsidTr="003A2B64">
        <w:trPr>
          <w:trHeight w:val="340"/>
        </w:trPr>
        <w:tc>
          <w:tcPr>
            <w:tcW w:w="581" w:type="dxa"/>
            <w:vAlign w:val="center"/>
          </w:tcPr>
          <w:p w14:paraId="6160EDE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E941E9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就業保險法第十九條之一條文修正草案</w:t>
            </w:r>
            <w:r w:rsidRPr="00DB6E23">
              <w:rPr>
                <w:rFonts w:ascii="標楷體" w:eastAsia="標楷體" w:hAnsi="標楷體" w:cs="標楷體" w:hint="eastAsia"/>
                <w:sz w:val="28"/>
                <w:szCs w:val="28"/>
              </w:rPr>
              <w:t>(委22865)</w:t>
            </w:r>
          </w:p>
        </w:tc>
        <w:tc>
          <w:tcPr>
            <w:tcW w:w="1361" w:type="dxa"/>
            <w:vAlign w:val="center"/>
          </w:tcPr>
          <w:p w14:paraId="73669F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FB723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林德福等18人</w:t>
            </w:r>
          </w:p>
        </w:tc>
        <w:tc>
          <w:tcPr>
            <w:tcW w:w="1559" w:type="dxa"/>
            <w:vAlign w:val="center"/>
          </w:tcPr>
          <w:p w14:paraId="4359AF6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62A9D8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28DD02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1AD4FF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16519BB" w14:textId="77777777" w:rsidTr="003A2B64">
        <w:trPr>
          <w:trHeight w:val="340"/>
        </w:trPr>
        <w:tc>
          <w:tcPr>
            <w:tcW w:w="581" w:type="dxa"/>
            <w:vAlign w:val="center"/>
          </w:tcPr>
          <w:p w14:paraId="742A438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46DB3A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w:t>
            </w:r>
            <w:r w:rsidRPr="00DB6E23">
              <w:rPr>
                <w:rFonts w:ascii="標楷體" w:eastAsia="標楷體" w:hAnsi="標楷體" w:cs="標楷體" w:hint="eastAsia"/>
                <w:sz w:val="28"/>
                <w:szCs w:val="28"/>
              </w:rPr>
              <w:t>險</w:t>
            </w:r>
            <w:r w:rsidRPr="00DB6E23">
              <w:rPr>
                <w:rFonts w:ascii="標楷體" w:eastAsia="標楷體" w:hAnsi="標楷體" w:cs="標楷體"/>
                <w:sz w:val="28"/>
                <w:szCs w:val="28"/>
              </w:rPr>
              <w:t>法第十九條之一條文修正草案</w:t>
            </w:r>
            <w:r w:rsidRPr="00DB6E23">
              <w:rPr>
                <w:rFonts w:ascii="標楷體" w:eastAsia="標楷體" w:hAnsi="標楷體" w:cs="標楷體" w:hint="eastAsia"/>
                <w:sz w:val="28"/>
                <w:szCs w:val="28"/>
              </w:rPr>
              <w:t>(委23573)</w:t>
            </w:r>
            <w:r w:rsidRPr="00DB6E23">
              <w:rPr>
                <w:rFonts w:ascii="標楷體" w:eastAsia="標楷體" w:hAnsi="標楷體" w:cs="標楷體"/>
                <w:sz w:val="28"/>
                <w:szCs w:val="28"/>
              </w:rPr>
              <w:t xml:space="preserve"> </w:t>
            </w:r>
          </w:p>
        </w:tc>
        <w:tc>
          <w:tcPr>
            <w:tcW w:w="1361" w:type="dxa"/>
            <w:vAlign w:val="center"/>
          </w:tcPr>
          <w:p w14:paraId="4F9252F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B853E7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01B973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108.10.15</w:t>
            </w:r>
          </w:p>
          <w:p w14:paraId="428393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(9-8-5)</w:t>
            </w:r>
          </w:p>
        </w:tc>
        <w:tc>
          <w:tcPr>
            <w:tcW w:w="1474" w:type="dxa"/>
            <w:vAlign w:val="center"/>
          </w:tcPr>
          <w:p w14:paraId="4CCE04F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6A19F3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7DD7D99" w14:textId="77777777" w:rsidTr="003A2B64">
        <w:trPr>
          <w:trHeight w:val="340"/>
        </w:trPr>
        <w:tc>
          <w:tcPr>
            <w:tcW w:w="581" w:type="dxa"/>
            <w:vAlign w:val="center"/>
          </w:tcPr>
          <w:p w14:paraId="2E98E93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B38758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就業保險法第十九條之二條文修正草案(委23641)</w:t>
            </w:r>
          </w:p>
        </w:tc>
        <w:tc>
          <w:tcPr>
            <w:tcW w:w="1361" w:type="dxa"/>
            <w:vAlign w:val="center"/>
          </w:tcPr>
          <w:p w14:paraId="0001372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9AE743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林昶佐等16人</w:t>
            </w:r>
          </w:p>
        </w:tc>
        <w:tc>
          <w:tcPr>
            <w:tcW w:w="1559" w:type="dxa"/>
            <w:vAlign w:val="center"/>
          </w:tcPr>
          <w:p w14:paraId="44AE3F8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6BC7C69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6A19FFD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279DB4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141479C" w14:textId="77777777" w:rsidTr="003A2B64">
        <w:trPr>
          <w:trHeight w:val="340"/>
        </w:trPr>
        <w:tc>
          <w:tcPr>
            <w:tcW w:w="581" w:type="dxa"/>
            <w:vAlign w:val="center"/>
          </w:tcPr>
          <w:p w14:paraId="27280B6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4A87C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w:t>
            </w:r>
            <w:r w:rsidRPr="00DB6E23">
              <w:rPr>
                <w:rFonts w:ascii="標楷體" w:eastAsia="標楷體" w:hAnsi="標楷體" w:cs="標楷體"/>
                <w:sz w:val="28"/>
                <w:szCs w:val="28"/>
              </w:rPr>
              <w:t>業保險法第十九條之二條文修正草案</w:t>
            </w:r>
            <w:r w:rsidRPr="00DB6E23">
              <w:rPr>
                <w:rFonts w:ascii="標楷體" w:eastAsia="標楷體" w:hAnsi="標楷體" w:cs="標楷體" w:hint="eastAsia"/>
                <w:sz w:val="28"/>
                <w:szCs w:val="28"/>
              </w:rPr>
              <w:t>(委23728)</w:t>
            </w:r>
          </w:p>
        </w:tc>
        <w:tc>
          <w:tcPr>
            <w:tcW w:w="1361" w:type="dxa"/>
            <w:vAlign w:val="center"/>
          </w:tcPr>
          <w:p w14:paraId="34486FF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FCC5F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柯呈枋等16人</w:t>
            </w:r>
          </w:p>
        </w:tc>
        <w:tc>
          <w:tcPr>
            <w:tcW w:w="1559" w:type="dxa"/>
            <w:vAlign w:val="center"/>
          </w:tcPr>
          <w:p w14:paraId="5143E0D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3415437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2ECAF2C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AD039A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7601B33" w14:textId="77777777" w:rsidTr="003A2B64">
        <w:trPr>
          <w:trHeight w:val="340"/>
        </w:trPr>
        <w:tc>
          <w:tcPr>
            <w:tcW w:w="581" w:type="dxa"/>
            <w:vAlign w:val="center"/>
          </w:tcPr>
          <w:p w14:paraId="20651A7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1B6200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就業保險法第十九條之二條文修正草</w:t>
            </w:r>
            <w:r w:rsidRPr="00DB6E23">
              <w:rPr>
                <w:rFonts w:ascii="標楷體" w:eastAsia="標楷體" w:hAnsi="標楷體" w:cs="標楷體" w:hint="eastAsia"/>
                <w:sz w:val="28"/>
                <w:szCs w:val="28"/>
              </w:rPr>
              <w:lastRenderedPageBreak/>
              <w:t>案(委23772)</w:t>
            </w:r>
          </w:p>
        </w:tc>
        <w:tc>
          <w:tcPr>
            <w:tcW w:w="1361" w:type="dxa"/>
            <w:vAlign w:val="center"/>
          </w:tcPr>
          <w:p w14:paraId="22F8691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2EE567E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w:t>
            </w:r>
            <w:r w:rsidRPr="00DF3CBE">
              <w:rPr>
                <w:rFonts w:ascii="標楷體" w:eastAsia="標楷體" w:hAnsi="標楷體" w:cs="Times New Roman" w:hint="eastAsia"/>
                <w:color w:val="000000"/>
                <w:sz w:val="28"/>
                <w:szCs w:val="28"/>
              </w:rPr>
              <w:lastRenderedPageBreak/>
              <w:t>16人</w:t>
            </w:r>
          </w:p>
        </w:tc>
        <w:tc>
          <w:tcPr>
            <w:tcW w:w="1559" w:type="dxa"/>
            <w:vAlign w:val="center"/>
          </w:tcPr>
          <w:p w14:paraId="31D112F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108.12.6</w:t>
            </w:r>
          </w:p>
          <w:p w14:paraId="3CD1711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9EC2D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49230A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E04DADF" w14:textId="77777777" w:rsidTr="003A2B64">
        <w:trPr>
          <w:trHeight w:val="340"/>
        </w:trPr>
        <w:tc>
          <w:tcPr>
            <w:tcW w:w="581" w:type="dxa"/>
            <w:vAlign w:val="center"/>
          </w:tcPr>
          <w:p w14:paraId="3D0072C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3F407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就業保險法第二十條及第二十五條條文修正草案</w:t>
            </w:r>
            <w:r w:rsidRPr="00DB6E23">
              <w:rPr>
                <w:rFonts w:ascii="標楷體" w:eastAsia="標楷體" w:hAnsi="標楷體" w:cs="標楷體" w:hint="eastAsia"/>
                <w:sz w:val="28"/>
                <w:szCs w:val="28"/>
              </w:rPr>
              <w:t>(委19225)</w:t>
            </w:r>
          </w:p>
        </w:tc>
        <w:tc>
          <w:tcPr>
            <w:tcW w:w="1361" w:type="dxa"/>
            <w:vAlign w:val="center"/>
          </w:tcPr>
          <w:p w14:paraId="7697D8D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A67576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蔣乃辛等17人</w:t>
            </w:r>
          </w:p>
        </w:tc>
        <w:tc>
          <w:tcPr>
            <w:tcW w:w="1559" w:type="dxa"/>
            <w:vAlign w:val="center"/>
          </w:tcPr>
          <w:p w14:paraId="2990B80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2FF195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6212733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8DA694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EAB589" w14:textId="77777777" w:rsidTr="003A2B64">
        <w:trPr>
          <w:trHeight w:val="340"/>
        </w:trPr>
        <w:tc>
          <w:tcPr>
            <w:tcW w:w="581" w:type="dxa"/>
            <w:vAlign w:val="center"/>
          </w:tcPr>
          <w:p w14:paraId="4B4D8B6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8E8F7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就業保險法第三十條條文修正草案(委22661)</w:t>
            </w:r>
          </w:p>
        </w:tc>
        <w:tc>
          <w:tcPr>
            <w:tcW w:w="1361" w:type="dxa"/>
            <w:vAlign w:val="center"/>
          </w:tcPr>
          <w:p w14:paraId="1C6C05F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2D1F4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蘇震清等17人</w:t>
            </w:r>
          </w:p>
        </w:tc>
        <w:tc>
          <w:tcPr>
            <w:tcW w:w="1559" w:type="dxa"/>
            <w:vAlign w:val="center"/>
          </w:tcPr>
          <w:p w14:paraId="1916DF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1D9B88B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72D870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460DC2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0A5EBA" w14:textId="77777777" w:rsidTr="003A2B64">
        <w:trPr>
          <w:trHeight w:val="340"/>
        </w:trPr>
        <w:tc>
          <w:tcPr>
            <w:tcW w:w="581" w:type="dxa"/>
            <w:vAlign w:val="center"/>
          </w:tcPr>
          <w:p w14:paraId="41431BD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90D7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就業保險法增訂第三十八條之一條文草案(委21642)</w:t>
            </w:r>
          </w:p>
        </w:tc>
        <w:tc>
          <w:tcPr>
            <w:tcW w:w="1361" w:type="dxa"/>
            <w:vAlign w:val="center"/>
          </w:tcPr>
          <w:p w14:paraId="3DBAAB3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D46966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鍾孔炤等22人</w:t>
            </w:r>
          </w:p>
        </w:tc>
        <w:tc>
          <w:tcPr>
            <w:tcW w:w="1559" w:type="dxa"/>
            <w:vAlign w:val="center"/>
          </w:tcPr>
          <w:p w14:paraId="58049CD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440209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1D409B9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29D5D1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EF0F11A" w14:textId="77777777" w:rsidTr="003A2B64">
        <w:trPr>
          <w:trHeight w:val="340"/>
        </w:trPr>
        <w:tc>
          <w:tcPr>
            <w:tcW w:w="581" w:type="dxa"/>
            <w:vAlign w:val="center"/>
          </w:tcPr>
          <w:p w14:paraId="7AE0F80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39946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就業保險法第四十一條條文修正草案</w:t>
            </w:r>
            <w:r w:rsidRPr="00DB6E23">
              <w:rPr>
                <w:rFonts w:ascii="標楷體" w:eastAsia="標楷體" w:hAnsi="標楷體" w:cs="標楷體" w:hint="eastAsia"/>
                <w:sz w:val="28"/>
                <w:szCs w:val="28"/>
              </w:rPr>
              <w:t>(委20645)</w:t>
            </w:r>
          </w:p>
        </w:tc>
        <w:tc>
          <w:tcPr>
            <w:tcW w:w="1361" w:type="dxa"/>
            <w:vAlign w:val="center"/>
          </w:tcPr>
          <w:p w14:paraId="4A29916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7BC933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徐志榮等17人</w:t>
            </w:r>
          </w:p>
        </w:tc>
        <w:tc>
          <w:tcPr>
            <w:tcW w:w="1559" w:type="dxa"/>
            <w:vAlign w:val="center"/>
          </w:tcPr>
          <w:p w14:paraId="586924B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106.5.9</w:t>
            </w:r>
          </w:p>
          <w:p w14:paraId="54B231A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(9-3-12)</w:t>
            </w:r>
          </w:p>
        </w:tc>
        <w:tc>
          <w:tcPr>
            <w:tcW w:w="1474" w:type="dxa"/>
            <w:vAlign w:val="center"/>
          </w:tcPr>
          <w:p w14:paraId="5326F3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85F66A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E1C8941" w14:textId="77777777" w:rsidTr="003A2B64">
        <w:trPr>
          <w:trHeight w:val="340"/>
        </w:trPr>
        <w:tc>
          <w:tcPr>
            <w:tcW w:w="581" w:type="dxa"/>
            <w:vAlign w:val="center"/>
          </w:tcPr>
          <w:p w14:paraId="1C5E384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5A1E0B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勞工退休金條例第十四條、第十四條之一及第三十四條條文修正草案(委22784)</w:t>
            </w:r>
          </w:p>
        </w:tc>
        <w:tc>
          <w:tcPr>
            <w:tcW w:w="1361" w:type="dxa"/>
            <w:vAlign w:val="center"/>
          </w:tcPr>
          <w:p w14:paraId="0E36E663"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B311AE3"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賴士葆等17人</w:t>
            </w:r>
          </w:p>
        </w:tc>
        <w:tc>
          <w:tcPr>
            <w:tcW w:w="1559" w:type="dxa"/>
            <w:vAlign w:val="center"/>
          </w:tcPr>
          <w:p w14:paraId="55E155C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107.12.28</w:t>
            </w:r>
          </w:p>
          <w:p w14:paraId="40A46891"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(9-6-15)</w:t>
            </w:r>
          </w:p>
        </w:tc>
        <w:tc>
          <w:tcPr>
            <w:tcW w:w="1474" w:type="dxa"/>
            <w:vAlign w:val="center"/>
          </w:tcPr>
          <w:p w14:paraId="7E4C6222"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535D9BED" w14:textId="77777777" w:rsidR="00DF3CBE" w:rsidRPr="00232577" w:rsidRDefault="00DF3CBE" w:rsidP="00FD406E">
            <w:pPr>
              <w:pStyle w:val="1-4"/>
            </w:pPr>
            <w:r w:rsidRPr="00232577">
              <w:rPr>
                <w:rFonts w:hint="eastAsia"/>
              </w:rPr>
              <w:t>1.108.3.20(9-7-8)詢答完畢，決議：另擇期繼續審查。</w:t>
            </w:r>
          </w:p>
          <w:p w14:paraId="4933AA64" w14:textId="77777777" w:rsidR="00DF3CBE" w:rsidRPr="00232577" w:rsidRDefault="00DF3CBE" w:rsidP="00FD406E">
            <w:pPr>
              <w:pStyle w:val="1-4"/>
            </w:pPr>
            <w:r w:rsidRPr="00232577">
              <w:rPr>
                <w:rFonts w:hint="eastAsia"/>
              </w:rPr>
              <w:t>2.108.4.15(9-7-13)決議：另擇期繼續審查。</w:t>
            </w:r>
          </w:p>
        </w:tc>
      </w:tr>
      <w:tr w:rsidR="00DF3CBE" w:rsidRPr="00DF3CBE" w14:paraId="421179F9" w14:textId="77777777" w:rsidTr="003A2B64">
        <w:trPr>
          <w:trHeight w:val="340"/>
        </w:trPr>
        <w:tc>
          <w:tcPr>
            <w:tcW w:w="581" w:type="dxa"/>
            <w:vAlign w:val="center"/>
          </w:tcPr>
          <w:p w14:paraId="07CA750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CF8756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勞工退休金條例第二十三條及第五十八條條文修正草案(委23436)</w:t>
            </w:r>
          </w:p>
        </w:tc>
        <w:tc>
          <w:tcPr>
            <w:tcW w:w="1361" w:type="dxa"/>
            <w:vAlign w:val="center"/>
          </w:tcPr>
          <w:p w14:paraId="62BC7416"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2BE6C72"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劉世芳等22人</w:t>
            </w:r>
          </w:p>
        </w:tc>
        <w:tc>
          <w:tcPr>
            <w:tcW w:w="1559" w:type="dxa"/>
            <w:vAlign w:val="center"/>
          </w:tcPr>
          <w:p w14:paraId="0E53464E"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108.5.31</w:t>
            </w:r>
          </w:p>
          <w:p w14:paraId="2BBCDF9A"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(9-7-16)</w:t>
            </w:r>
          </w:p>
        </w:tc>
        <w:tc>
          <w:tcPr>
            <w:tcW w:w="1474" w:type="dxa"/>
            <w:vAlign w:val="center"/>
          </w:tcPr>
          <w:p w14:paraId="07DAD271"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70C7F51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29358E4" w14:textId="77777777" w:rsidTr="003A2B64">
        <w:trPr>
          <w:trHeight w:val="340"/>
        </w:trPr>
        <w:tc>
          <w:tcPr>
            <w:tcW w:w="581" w:type="dxa"/>
            <w:vAlign w:val="center"/>
          </w:tcPr>
          <w:p w14:paraId="3381156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A1F095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勞工退休金條例第四十條、第四十條之一及第四十條之二條文修正草案(委23821)</w:t>
            </w:r>
            <w:r w:rsidRPr="00DB6E23">
              <w:rPr>
                <w:rFonts w:ascii="標楷體" w:eastAsia="標楷體" w:hAnsi="標楷體" w:cs="標楷體"/>
                <w:sz w:val="28"/>
                <w:szCs w:val="28"/>
              </w:rPr>
              <w:t xml:space="preserve"> </w:t>
            </w:r>
          </w:p>
        </w:tc>
        <w:tc>
          <w:tcPr>
            <w:tcW w:w="1361" w:type="dxa"/>
            <w:vAlign w:val="center"/>
          </w:tcPr>
          <w:p w14:paraId="13B6A1F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070DD6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鍾孔炤等22人</w:t>
            </w:r>
          </w:p>
        </w:tc>
        <w:tc>
          <w:tcPr>
            <w:tcW w:w="1559" w:type="dxa"/>
            <w:vAlign w:val="center"/>
          </w:tcPr>
          <w:p w14:paraId="64EA42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0A15A89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7BF2127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BBE02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F3B6F47" w14:textId="77777777" w:rsidTr="003A2B64">
        <w:trPr>
          <w:trHeight w:val="340"/>
        </w:trPr>
        <w:tc>
          <w:tcPr>
            <w:tcW w:w="581" w:type="dxa"/>
            <w:vAlign w:val="center"/>
          </w:tcPr>
          <w:p w14:paraId="39C5EE0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94A770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勞工退休金條例增訂第五十三條之二條文草案(委23679)</w:t>
            </w:r>
          </w:p>
        </w:tc>
        <w:tc>
          <w:tcPr>
            <w:tcW w:w="1361" w:type="dxa"/>
            <w:vAlign w:val="center"/>
          </w:tcPr>
          <w:p w14:paraId="38C4857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640AB8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鍾孔炤等17人</w:t>
            </w:r>
          </w:p>
        </w:tc>
        <w:tc>
          <w:tcPr>
            <w:tcW w:w="1559" w:type="dxa"/>
            <w:vAlign w:val="center"/>
          </w:tcPr>
          <w:p w14:paraId="5A02161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1D16505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7C14E73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8F7A32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9649BD" w14:textId="77777777" w:rsidTr="003A2B64">
        <w:trPr>
          <w:trHeight w:val="340"/>
        </w:trPr>
        <w:tc>
          <w:tcPr>
            <w:tcW w:w="581" w:type="dxa"/>
            <w:vAlign w:val="center"/>
          </w:tcPr>
          <w:p w14:paraId="0628DBA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87F358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工廠法第三十七條條文修正草案</w:t>
            </w:r>
            <w:r w:rsidRPr="00DB6E23">
              <w:rPr>
                <w:rFonts w:ascii="標楷體" w:eastAsia="標楷體" w:hAnsi="標楷體" w:cs="標楷體" w:hint="eastAsia"/>
                <w:sz w:val="28"/>
                <w:szCs w:val="28"/>
              </w:rPr>
              <w:t>(委18577)</w:t>
            </w:r>
          </w:p>
        </w:tc>
        <w:tc>
          <w:tcPr>
            <w:tcW w:w="1361" w:type="dxa"/>
            <w:vAlign w:val="center"/>
          </w:tcPr>
          <w:p w14:paraId="7334C3F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A4FEC9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盧秀燕等19人</w:t>
            </w:r>
          </w:p>
        </w:tc>
        <w:tc>
          <w:tcPr>
            <w:tcW w:w="1559" w:type="dxa"/>
            <w:vAlign w:val="center"/>
          </w:tcPr>
          <w:p w14:paraId="77337C4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0D335E1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06ADC8D1"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3FDA45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871873C" w14:textId="77777777" w:rsidTr="003A2B64">
        <w:trPr>
          <w:trHeight w:val="340"/>
        </w:trPr>
        <w:tc>
          <w:tcPr>
            <w:tcW w:w="581" w:type="dxa"/>
            <w:vAlign w:val="center"/>
          </w:tcPr>
          <w:p w14:paraId="5497B0F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A6D2E1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工廠法第四十條條文修正草案(委18296)</w:t>
            </w:r>
          </w:p>
        </w:tc>
        <w:tc>
          <w:tcPr>
            <w:tcW w:w="1361" w:type="dxa"/>
            <w:vAlign w:val="center"/>
          </w:tcPr>
          <w:p w14:paraId="298D852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53981A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賴士葆等19人</w:t>
            </w:r>
          </w:p>
        </w:tc>
        <w:tc>
          <w:tcPr>
            <w:tcW w:w="1559" w:type="dxa"/>
            <w:vAlign w:val="center"/>
          </w:tcPr>
          <w:p w14:paraId="7A30D49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3E59742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08CA1CB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BD625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ADB0D09" w14:textId="77777777" w:rsidTr="003A2B64">
        <w:trPr>
          <w:trHeight w:val="340"/>
        </w:trPr>
        <w:tc>
          <w:tcPr>
            <w:tcW w:w="581" w:type="dxa"/>
            <w:vAlign w:val="center"/>
          </w:tcPr>
          <w:p w14:paraId="565DB90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49100A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工廠法第四十五條條文修正草案</w:t>
            </w:r>
            <w:r w:rsidRPr="00DB6E23">
              <w:rPr>
                <w:rFonts w:ascii="標楷體" w:eastAsia="標楷體" w:hAnsi="標楷體" w:cs="標楷體" w:hint="eastAsia"/>
                <w:sz w:val="28"/>
                <w:szCs w:val="28"/>
              </w:rPr>
              <w:t>(委18773)</w:t>
            </w:r>
          </w:p>
        </w:tc>
        <w:tc>
          <w:tcPr>
            <w:tcW w:w="1361" w:type="dxa"/>
            <w:vAlign w:val="center"/>
          </w:tcPr>
          <w:p w14:paraId="29D3448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F9204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陳其邁等</w:t>
            </w:r>
            <w:r w:rsidRPr="00DF3CBE">
              <w:rPr>
                <w:rFonts w:ascii="標楷體" w:eastAsia="標楷體" w:hAnsi="標楷體" w:cs="Times New Roman" w:hint="eastAsia"/>
                <w:color w:val="000000"/>
                <w:sz w:val="28"/>
                <w:szCs w:val="28"/>
              </w:rPr>
              <w:lastRenderedPageBreak/>
              <w:t>18人</w:t>
            </w:r>
          </w:p>
        </w:tc>
        <w:tc>
          <w:tcPr>
            <w:tcW w:w="1559" w:type="dxa"/>
            <w:vAlign w:val="center"/>
          </w:tcPr>
          <w:p w14:paraId="785700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105.4.8</w:t>
            </w:r>
          </w:p>
          <w:p w14:paraId="3CCD6CD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(9-1-8)</w:t>
            </w:r>
          </w:p>
        </w:tc>
        <w:tc>
          <w:tcPr>
            <w:tcW w:w="1474" w:type="dxa"/>
            <w:vAlign w:val="center"/>
          </w:tcPr>
          <w:p w14:paraId="2FD5048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A1B0D5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5930C4B" w14:textId="77777777" w:rsidTr="003A2B64">
        <w:trPr>
          <w:trHeight w:val="340"/>
        </w:trPr>
        <w:tc>
          <w:tcPr>
            <w:tcW w:w="581" w:type="dxa"/>
            <w:vAlign w:val="center"/>
          </w:tcPr>
          <w:p w14:paraId="608FCA9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75CD9A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性別工作平等法部分條文修正草案</w:t>
            </w:r>
            <w:r w:rsidRPr="00DB6E23">
              <w:rPr>
                <w:rFonts w:ascii="標楷體" w:eastAsia="標楷體" w:hAnsi="標楷體" w:cs="標楷體" w:hint="eastAsia"/>
                <w:sz w:val="28"/>
                <w:szCs w:val="28"/>
              </w:rPr>
              <w:t>(委19707</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6-1,7,8,9,10,11,31】</w:t>
            </w:r>
          </w:p>
        </w:tc>
        <w:tc>
          <w:tcPr>
            <w:tcW w:w="1361" w:type="dxa"/>
            <w:vAlign w:val="center"/>
          </w:tcPr>
          <w:p w14:paraId="1016B5B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246AD8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尤美女等34人</w:t>
            </w:r>
          </w:p>
        </w:tc>
        <w:tc>
          <w:tcPr>
            <w:tcW w:w="1559" w:type="dxa"/>
            <w:vAlign w:val="center"/>
          </w:tcPr>
          <w:p w14:paraId="7C7B479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105.11.8</w:t>
            </w:r>
          </w:p>
          <w:p w14:paraId="207747C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(9-2-9)</w:t>
            </w:r>
          </w:p>
        </w:tc>
        <w:tc>
          <w:tcPr>
            <w:tcW w:w="1474" w:type="dxa"/>
            <w:vAlign w:val="center"/>
          </w:tcPr>
          <w:p w14:paraId="1B08520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3F1EF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A543A01" w14:textId="77777777" w:rsidTr="003A2B64">
        <w:trPr>
          <w:trHeight w:val="340"/>
        </w:trPr>
        <w:tc>
          <w:tcPr>
            <w:tcW w:w="581" w:type="dxa"/>
            <w:vAlign w:val="center"/>
          </w:tcPr>
          <w:p w14:paraId="254B860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D6223F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性別工作平等法部分條文修正草案</w:t>
            </w:r>
            <w:r w:rsidRPr="00DB6E23">
              <w:rPr>
                <w:rFonts w:ascii="標楷體" w:eastAsia="標楷體" w:hAnsi="標楷體" w:cs="標楷體" w:hint="eastAsia"/>
                <w:sz w:val="28"/>
                <w:szCs w:val="28"/>
              </w:rPr>
              <w:t>(委20671</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2,16-1,17,19,21,22】</w:t>
            </w:r>
          </w:p>
        </w:tc>
        <w:tc>
          <w:tcPr>
            <w:tcW w:w="1361" w:type="dxa"/>
            <w:vAlign w:val="center"/>
          </w:tcPr>
          <w:p w14:paraId="1909CD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1CEE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林靜儀等18人</w:t>
            </w:r>
          </w:p>
        </w:tc>
        <w:tc>
          <w:tcPr>
            <w:tcW w:w="1559" w:type="dxa"/>
            <w:vAlign w:val="center"/>
          </w:tcPr>
          <w:p w14:paraId="78EFF6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8BDC7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3A30C8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1252DA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89D1CD" w14:textId="77777777" w:rsidTr="003A2B64">
        <w:trPr>
          <w:trHeight w:val="340"/>
        </w:trPr>
        <w:tc>
          <w:tcPr>
            <w:tcW w:w="581" w:type="dxa"/>
            <w:vAlign w:val="center"/>
          </w:tcPr>
          <w:p w14:paraId="4C41FAF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A460EA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等法部分條文修正草案</w:t>
            </w:r>
            <w:r w:rsidRPr="00DB6E23">
              <w:rPr>
                <w:rFonts w:ascii="標楷體" w:eastAsia="標楷體" w:hAnsi="標楷體" w:cs="標楷體" w:hint="eastAsia"/>
                <w:sz w:val="28"/>
                <w:szCs w:val="28"/>
              </w:rPr>
              <w:t>(委22157</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2,13,30,35】</w:t>
            </w:r>
          </w:p>
        </w:tc>
        <w:tc>
          <w:tcPr>
            <w:tcW w:w="1361" w:type="dxa"/>
            <w:vAlign w:val="center"/>
          </w:tcPr>
          <w:p w14:paraId="0CAD019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42317C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31534A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6367FA2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26F45F7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7FE518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D6AAA8F" w14:textId="77777777" w:rsidTr="003A2B64">
        <w:trPr>
          <w:trHeight w:val="340"/>
        </w:trPr>
        <w:tc>
          <w:tcPr>
            <w:tcW w:w="581" w:type="dxa"/>
            <w:vAlign w:val="center"/>
          </w:tcPr>
          <w:p w14:paraId="3C427CB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DB6564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等法部分條文修正草案</w:t>
            </w:r>
            <w:r w:rsidRPr="00DB6E23">
              <w:rPr>
                <w:rFonts w:ascii="標楷體" w:eastAsia="標楷體" w:hAnsi="標楷體" w:cs="標楷體" w:hint="eastAsia"/>
                <w:sz w:val="28"/>
                <w:szCs w:val="28"/>
              </w:rPr>
              <w:t>(委23121</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13,13-1,21,29,38-2,38-3】</w:t>
            </w:r>
          </w:p>
        </w:tc>
        <w:tc>
          <w:tcPr>
            <w:tcW w:w="1361" w:type="dxa"/>
            <w:vAlign w:val="center"/>
          </w:tcPr>
          <w:p w14:paraId="3718188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71411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尤美女等16人</w:t>
            </w:r>
          </w:p>
        </w:tc>
        <w:tc>
          <w:tcPr>
            <w:tcW w:w="1559" w:type="dxa"/>
            <w:vAlign w:val="center"/>
          </w:tcPr>
          <w:p w14:paraId="3DD9FD1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6ECF6C5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267C31A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589AAD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37D2326" w14:textId="77777777" w:rsidTr="003A2B64">
        <w:trPr>
          <w:trHeight w:val="340"/>
        </w:trPr>
        <w:tc>
          <w:tcPr>
            <w:tcW w:w="581" w:type="dxa"/>
            <w:vAlign w:val="center"/>
          </w:tcPr>
          <w:p w14:paraId="501DDDE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4D5E7D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性別工作平等法第二條條文修正草案</w:t>
            </w:r>
            <w:r w:rsidRPr="00DB6E23">
              <w:rPr>
                <w:rFonts w:ascii="標楷體" w:eastAsia="標楷體" w:hAnsi="標楷體" w:cs="標楷體" w:hint="eastAsia"/>
                <w:sz w:val="28"/>
                <w:szCs w:val="28"/>
              </w:rPr>
              <w:t>(委19797)</w:t>
            </w:r>
          </w:p>
        </w:tc>
        <w:tc>
          <w:tcPr>
            <w:tcW w:w="1361" w:type="dxa"/>
            <w:vAlign w:val="center"/>
          </w:tcPr>
          <w:p w14:paraId="3D2BFA8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37A5B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洪慈庸等17人</w:t>
            </w:r>
          </w:p>
        </w:tc>
        <w:tc>
          <w:tcPr>
            <w:tcW w:w="1559" w:type="dxa"/>
            <w:vAlign w:val="center"/>
          </w:tcPr>
          <w:p w14:paraId="00DD946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4F9235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3728427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E8A878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04BEA8F" w14:textId="77777777" w:rsidTr="003A2B64">
        <w:trPr>
          <w:trHeight w:val="340"/>
        </w:trPr>
        <w:tc>
          <w:tcPr>
            <w:tcW w:w="581" w:type="dxa"/>
            <w:vAlign w:val="center"/>
          </w:tcPr>
          <w:p w14:paraId="32BA46F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F423E1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性別工作平等法第六條、第十六條之一及第二十五條條文修正草案</w:t>
            </w:r>
            <w:r w:rsidRPr="00DB6E23">
              <w:rPr>
                <w:rFonts w:ascii="標楷體" w:eastAsia="標楷體" w:hAnsi="標楷體" w:cs="標楷體" w:hint="eastAsia"/>
                <w:sz w:val="28"/>
                <w:szCs w:val="28"/>
              </w:rPr>
              <w:t>(委21060)</w:t>
            </w:r>
          </w:p>
        </w:tc>
        <w:tc>
          <w:tcPr>
            <w:tcW w:w="1361" w:type="dxa"/>
            <w:vAlign w:val="center"/>
          </w:tcPr>
          <w:p w14:paraId="1B55AF1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12A9C95"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1AC5E5CF"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350DFC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106.10.6</w:t>
            </w:r>
          </w:p>
          <w:p w14:paraId="7496235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(9-4-3)</w:t>
            </w:r>
          </w:p>
        </w:tc>
        <w:tc>
          <w:tcPr>
            <w:tcW w:w="1474" w:type="dxa"/>
            <w:vAlign w:val="center"/>
          </w:tcPr>
          <w:p w14:paraId="3ED5BD7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8D2F69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6A52D80" w14:textId="77777777" w:rsidTr="003A2B64">
        <w:trPr>
          <w:trHeight w:val="340"/>
        </w:trPr>
        <w:tc>
          <w:tcPr>
            <w:tcW w:w="581" w:type="dxa"/>
            <w:vAlign w:val="center"/>
          </w:tcPr>
          <w:p w14:paraId="3B723DA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8B3F10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性別工作平等法第十一條及第十七條條文修正草案</w:t>
            </w:r>
            <w:r w:rsidRPr="00DB6E23">
              <w:rPr>
                <w:rFonts w:ascii="標楷體" w:eastAsia="標楷體" w:hAnsi="標楷體" w:cs="標楷體" w:hint="eastAsia"/>
                <w:sz w:val="28"/>
                <w:szCs w:val="28"/>
              </w:rPr>
              <w:t>(委20678)</w:t>
            </w:r>
            <w:r w:rsidRPr="00DB6E23">
              <w:rPr>
                <w:rFonts w:ascii="標楷體" w:eastAsia="標楷體" w:hAnsi="標楷體" w:cs="標楷體"/>
                <w:sz w:val="28"/>
                <w:szCs w:val="28"/>
              </w:rPr>
              <w:t xml:space="preserve"> </w:t>
            </w:r>
          </w:p>
        </w:tc>
        <w:tc>
          <w:tcPr>
            <w:tcW w:w="1361" w:type="dxa"/>
            <w:vAlign w:val="center"/>
          </w:tcPr>
          <w:p w14:paraId="1A319C3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41BBB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黃昭順等17人</w:t>
            </w:r>
          </w:p>
        </w:tc>
        <w:tc>
          <w:tcPr>
            <w:tcW w:w="1559" w:type="dxa"/>
            <w:vAlign w:val="center"/>
          </w:tcPr>
          <w:p w14:paraId="00CA88D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74F0463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40C3A3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C7098D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55D63F4" w14:textId="77777777" w:rsidTr="003A2B64">
        <w:trPr>
          <w:trHeight w:val="340"/>
        </w:trPr>
        <w:tc>
          <w:tcPr>
            <w:tcW w:w="581" w:type="dxa"/>
            <w:vAlign w:val="center"/>
          </w:tcPr>
          <w:p w14:paraId="39CF71D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64E7BE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性別工作平等法第十三條條文修正草案(委23299)</w:t>
            </w:r>
          </w:p>
        </w:tc>
        <w:tc>
          <w:tcPr>
            <w:tcW w:w="1361" w:type="dxa"/>
            <w:vAlign w:val="center"/>
          </w:tcPr>
          <w:p w14:paraId="6BF414F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D670C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洪慈庸等17人</w:t>
            </w:r>
          </w:p>
        </w:tc>
        <w:tc>
          <w:tcPr>
            <w:tcW w:w="1559" w:type="dxa"/>
            <w:vAlign w:val="center"/>
          </w:tcPr>
          <w:p w14:paraId="76B22D2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2C7C2D3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32DF088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156ADF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1566E24" w14:textId="77777777" w:rsidTr="003A2B64">
        <w:trPr>
          <w:trHeight w:val="340"/>
        </w:trPr>
        <w:tc>
          <w:tcPr>
            <w:tcW w:w="581" w:type="dxa"/>
            <w:vAlign w:val="center"/>
          </w:tcPr>
          <w:p w14:paraId="4AD0657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7D0D6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性別工作平等法第十五條條文修正草案(委19141)</w:t>
            </w:r>
          </w:p>
        </w:tc>
        <w:tc>
          <w:tcPr>
            <w:tcW w:w="1361" w:type="dxa"/>
            <w:vAlign w:val="center"/>
          </w:tcPr>
          <w:p w14:paraId="61C1D1A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94D5B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鄭運鵬等22人</w:t>
            </w:r>
          </w:p>
        </w:tc>
        <w:tc>
          <w:tcPr>
            <w:tcW w:w="1559" w:type="dxa"/>
            <w:vAlign w:val="center"/>
          </w:tcPr>
          <w:p w14:paraId="5FD8F7A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105.5.20</w:t>
            </w:r>
          </w:p>
          <w:p w14:paraId="21A261E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(9-1-14)</w:t>
            </w:r>
          </w:p>
        </w:tc>
        <w:tc>
          <w:tcPr>
            <w:tcW w:w="1474" w:type="dxa"/>
            <w:vAlign w:val="center"/>
          </w:tcPr>
          <w:p w14:paraId="6D93457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5DBEE6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7D42583" w14:textId="77777777" w:rsidTr="003A2B64">
        <w:trPr>
          <w:trHeight w:val="340"/>
        </w:trPr>
        <w:tc>
          <w:tcPr>
            <w:tcW w:w="581" w:type="dxa"/>
            <w:vAlign w:val="center"/>
          </w:tcPr>
          <w:p w14:paraId="0BCC2AC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292DE8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性別工作平等法第十五條條文修正草案</w:t>
            </w:r>
            <w:r w:rsidRPr="00DB6E23">
              <w:rPr>
                <w:rFonts w:ascii="標楷體" w:eastAsia="標楷體" w:hAnsi="標楷體" w:cs="標楷體" w:hint="eastAsia"/>
                <w:sz w:val="28"/>
                <w:szCs w:val="28"/>
              </w:rPr>
              <w:t>(委19332)</w:t>
            </w:r>
          </w:p>
        </w:tc>
        <w:tc>
          <w:tcPr>
            <w:tcW w:w="1361" w:type="dxa"/>
            <w:vAlign w:val="center"/>
          </w:tcPr>
          <w:p w14:paraId="476EC12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EF490D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蕭美琴等25人</w:t>
            </w:r>
          </w:p>
        </w:tc>
        <w:tc>
          <w:tcPr>
            <w:tcW w:w="1559" w:type="dxa"/>
            <w:vAlign w:val="center"/>
          </w:tcPr>
          <w:p w14:paraId="07647CB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105.6.24</w:t>
            </w:r>
          </w:p>
          <w:p w14:paraId="35123E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17E8CE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940D91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08B4930" w14:textId="77777777" w:rsidTr="003A2B64">
        <w:trPr>
          <w:trHeight w:val="340"/>
        </w:trPr>
        <w:tc>
          <w:tcPr>
            <w:tcW w:w="581" w:type="dxa"/>
            <w:vAlign w:val="center"/>
          </w:tcPr>
          <w:p w14:paraId="10AFDF3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1420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性別工作平等法第十五條條文修正草案</w:t>
            </w:r>
            <w:r w:rsidRPr="00DB6E23">
              <w:rPr>
                <w:rFonts w:ascii="標楷體" w:eastAsia="標楷體" w:hAnsi="標楷體" w:cs="標楷體" w:hint="eastAsia"/>
                <w:sz w:val="28"/>
                <w:szCs w:val="28"/>
              </w:rPr>
              <w:t>(委20347)</w:t>
            </w:r>
          </w:p>
        </w:tc>
        <w:tc>
          <w:tcPr>
            <w:tcW w:w="1361" w:type="dxa"/>
            <w:vAlign w:val="center"/>
          </w:tcPr>
          <w:p w14:paraId="0D2B98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85A60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蔣萬安等17人</w:t>
            </w:r>
          </w:p>
        </w:tc>
        <w:tc>
          <w:tcPr>
            <w:tcW w:w="1559" w:type="dxa"/>
            <w:vAlign w:val="center"/>
          </w:tcPr>
          <w:p w14:paraId="0E40859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106.3.17</w:t>
            </w:r>
          </w:p>
          <w:p w14:paraId="5C509F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1BFC63C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C8DA1F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484EFAC" w14:textId="77777777" w:rsidTr="003A2B64">
        <w:trPr>
          <w:trHeight w:val="340"/>
        </w:trPr>
        <w:tc>
          <w:tcPr>
            <w:tcW w:w="581" w:type="dxa"/>
            <w:vAlign w:val="center"/>
          </w:tcPr>
          <w:p w14:paraId="1A8382B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23A7CD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等法第十五條條文修正草案</w:t>
            </w:r>
            <w:r w:rsidRPr="00DB6E23">
              <w:rPr>
                <w:rFonts w:ascii="標楷體" w:eastAsia="標楷體" w:hAnsi="標楷體" w:cs="標楷體" w:hint="eastAsia"/>
                <w:sz w:val="28"/>
                <w:szCs w:val="28"/>
              </w:rPr>
              <w:t>(委21919)</w:t>
            </w:r>
          </w:p>
        </w:tc>
        <w:tc>
          <w:tcPr>
            <w:tcW w:w="1361" w:type="dxa"/>
            <w:vAlign w:val="center"/>
          </w:tcPr>
          <w:p w14:paraId="58D5616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06D04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蔣萬安等16人</w:t>
            </w:r>
          </w:p>
        </w:tc>
        <w:tc>
          <w:tcPr>
            <w:tcW w:w="1559" w:type="dxa"/>
            <w:vAlign w:val="center"/>
          </w:tcPr>
          <w:p w14:paraId="597163E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6E115C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2B1CF33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0ABA92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2E3D245" w14:textId="77777777" w:rsidTr="003A2B64">
        <w:trPr>
          <w:trHeight w:val="340"/>
        </w:trPr>
        <w:tc>
          <w:tcPr>
            <w:tcW w:w="581" w:type="dxa"/>
            <w:vAlign w:val="center"/>
          </w:tcPr>
          <w:p w14:paraId="1AEB5D4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266EED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性別工作平等法第十五條條文修正草案</w:t>
            </w:r>
            <w:r w:rsidRPr="00DB6E23">
              <w:rPr>
                <w:rFonts w:ascii="標楷體" w:eastAsia="標楷體" w:hAnsi="標楷體" w:cs="標楷體" w:hint="eastAsia"/>
                <w:sz w:val="28"/>
                <w:szCs w:val="28"/>
              </w:rPr>
              <w:t>(委22113)</w:t>
            </w:r>
          </w:p>
        </w:tc>
        <w:tc>
          <w:tcPr>
            <w:tcW w:w="1361" w:type="dxa"/>
            <w:vAlign w:val="center"/>
          </w:tcPr>
          <w:p w14:paraId="51E5C430"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6A4389B"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江啟臣等17人</w:t>
            </w:r>
          </w:p>
        </w:tc>
        <w:tc>
          <w:tcPr>
            <w:tcW w:w="1559" w:type="dxa"/>
            <w:vAlign w:val="center"/>
          </w:tcPr>
          <w:p w14:paraId="151C83FA"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01FFD66E"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4ED1EDD0"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669D12B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2648113" w14:textId="77777777" w:rsidTr="003A2B64">
        <w:trPr>
          <w:trHeight w:val="340"/>
        </w:trPr>
        <w:tc>
          <w:tcPr>
            <w:tcW w:w="581" w:type="dxa"/>
            <w:vAlign w:val="center"/>
          </w:tcPr>
          <w:p w14:paraId="6906681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5D4686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性別工作平等法第十五條條文修正草案(委22587)</w:t>
            </w:r>
          </w:p>
        </w:tc>
        <w:tc>
          <w:tcPr>
            <w:tcW w:w="1361" w:type="dxa"/>
            <w:vAlign w:val="center"/>
          </w:tcPr>
          <w:p w14:paraId="30B6827A"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4B83F3C"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吳琪銘等16人</w:t>
            </w:r>
          </w:p>
        </w:tc>
        <w:tc>
          <w:tcPr>
            <w:tcW w:w="1559" w:type="dxa"/>
            <w:vAlign w:val="center"/>
          </w:tcPr>
          <w:p w14:paraId="0B5ED47D"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107.12.7</w:t>
            </w:r>
          </w:p>
          <w:p w14:paraId="500A8445"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(9-6-12)</w:t>
            </w:r>
          </w:p>
        </w:tc>
        <w:tc>
          <w:tcPr>
            <w:tcW w:w="1474" w:type="dxa"/>
            <w:vAlign w:val="center"/>
          </w:tcPr>
          <w:p w14:paraId="3E812222"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7B074EB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144230E" w14:textId="77777777" w:rsidTr="003A2B64">
        <w:trPr>
          <w:trHeight w:val="340"/>
        </w:trPr>
        <w:tc>
          <w:tcPr>
            <w:tcW w:w="581" w:type="dxa"/>
            <w:vAlign w:val="center"/>
          </w:tcPr>
          <w:p w14:paraId="44B89CA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95DA77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性別工作平等法第十五條條文修正草案(委23584)</w:t>
            </w:r>
          </w:p>
        </w:tc>
        <w:tc>
          <w:tcPr>
            <w:tcW w:w="1361" w:type="dxa"/>
            <w:vAlign w:val="center"/>
          </w:tcPr>
          <w:p w14:paraId="18EDD440"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76F45D42"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柯志恩等18人</w:t>
            </w:r>
          </w:p>
        </w:tc>
        <w:tc>
          <w:tcPr>
            <w:tcW w:w="1559" w:type="dxa"/>
            <w:vAlign w:val="center"/>
          </w:tcPr>
          <w:p w14:paraId="17AAAE2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108.10.18</w:t>
            </w:r>
          </w:p>
          <w:p w14:paraId="09E7EDB5"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(9-8-6)</w:t>
            </w:r>
          </w:p>
        </w:tc>
        <w:tc>
          <w:tcPr>
            <w:tcW w:w="1474" w:type="dxa"/>
            <w:vAlign w:val="center"/>
          </w:tcPr>
          <w:p w14:paraId="2196DC92"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3398A02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AD2DD18" w14:textId="77777777" w:rsidTr="003A2B64">
        <w:trPr>
          <w:trHeight w:val="340"/>
        </w:trPr>
        <w:tc>
          <w:tcPr>
            <w:tcW w:w="581" w:type="dxa"/>
            <w:vAlign w:val="center"/>
          </w:tcPr>
          <w:p w14:paraId="2E01766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92713C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性別工作平等法第十五條條文修正草案(委23639)</w:t>
            </w:r>
          </w:p>
        </w:tc>
        <w:tc>
          <w:tcPr>
            <w:tcW w:w="1361" w:type="dxa"/>
            <w:vAlign w:val="center"/>
          </w:tcPr>
          <w:p w14:paraId="3B2D67A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7EF65E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林昶佐等16人</w:t>
            </w:r>
          </w:p>
        </w:tc>
        <w:tc>
          <w:tcPr>
            <w:tcW w:w="1559" w:type="dxa"/>
            <w:vAlign w:val="center"/>
          </w:tcPr>
          <w:p w14:paraId="1624148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013328F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22B7B45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C8D7BC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3D13DA7" w14:textId="77777777" w:rsidTr="003A2B64">
        <w:trPr>
          <w:trHeight w:val="340"/>
        </w:trPr>
        <w:tc>
          <w:tcPr>
            <w:tcW w:w="581" w:type="dxa"/>
            <w:vAlign w:val="center"/>
          </w:tcPr>
          <w:p w14:paraId="6678C8B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2BA17D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等法第十五條及第二十二條條文修正草案</w:t>
            </w:r>
            <w:r w:rsidRPr="00DB6E23">
              <w:rPr>
                <w:rFonts w:ascii="標楷體" w:eastAsia="標楷體" w:hAnsi="標楷體" w:cs="標楷體" w:hint="eastAsia"/>
                <w:sz w:val="28"/>
                <w:szCs w:val="28"/>
              </w:rPr>
              <w:t xml:space="preserve">(委22184) </w:t>
            </w:r>
          </w:p>
        </w:tc>
        <w:tc>
          <w:tcPr>
            <w:tcW w:w="1361" w:type="dxa"/>
            <w:vAlign w:val="center"/>
          </w:tcPr>
          <w:p w14:paraId="78322FE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864C11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黃昭順等20人</w:t>
            </w:r>
          </w:p>
        </w:tc>
        <w:tc>
          <w:tcPr>
            <w:tcW w:w="1559" w:type="dxa"/>
            <w:vAlign w:val="center"/>
          </w:tcPr>
          <w:p w14:paraId="0C50086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755E9BE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4990A46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CFF93A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065FEF7" w14:textId="77777777" w:rsidTr="003A2B64">
        <w:trPr>
          <w:trHeight w:val="340"/>
        </w:trPr>
        <w:tc>
          <w:tcPr>
            <w:tcW w:w="581" w:type="dxa"/>
            <w:vAlign w:val="center"/>
          </w:tcPr>
          <w:p w14:paraId="0D36CF1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AB276C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性別工作平等法第十五條及第十六條條文修正草案</w:t>
            </w:r>
            <w:r w:rsidRPr="00DB6E23">
              <w:rPr>
                <w:rFonts w:ascii="標楷體" w:eastAsia="標楷體" w:hAnsi="標楷體" w:cs="標楷體" w:hint="eastAsia"/>
                <w:sz w:val="28"/>
                <w:szCs w:val="28"/>
              </w:rPr>
              <w:t>(委20740)</w:t>
            </w:r>
          </w:p>
        </w:tc>
        <w:tc>
          <w:tcPr>
            <w:tcW w:w="1361" w:type="dxa"/>
            <w:vAlign w:val="center"/>
          </w:tcPr>
          <w:p w14:paraId="7B835B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4F9CF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林為洲等22人</w:t>
            </w:r>
          </w:p>
        </w:tc>
        <w:tc>
          <w:tcPr>
            <w:tcW w:w="1559" w:type="dxa"/>
            <w:vAlign w:val="center"/>
          </w:tcPr>
          <w:p w14:paraId="7E462C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65135F6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333FFD6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8E97CD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18D04D6" w14:textId="77777777" w:rsidTr="003A2B64">
        <w:trPr>
          <w:trHeight w:val="340"/>
        </w:trPr>
        <w:tc>
          <w:tcPr>
            <w:tcW w:w="581" w:type="dxa"/>
            <w:vAlign w:val="center"/>
          </w:tcPr>
          <w:p w14:paraId="13F34DE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80080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性別工作平等法第十六條條文修正草案</w:t>
            </w:r>
            <w:r w:rsidRPr="00DB6E23">
              <w:rPr>
                <w:rFonts w:ascii="標楷體" w:eastAsia="標楷體" w:hAnsi="標楷體" w:cs="標楷體" w:hint="eastAsia"/>
                <w:sz w:val="28"/>
                <w:szCs w:val="28"/>
              </w:rPr>
              <w:t>(委18958)</w:t>
            </w:r>
          </w:p>
        </w:tc>
        <w:tc>
          <w:tcPr>
            <w:tcW w:w="1361" w:type="dxa"/>
            <w:vAlign w:val="center"/>
          </w:tcPr>
          <w:p w14:paraId="4653F8B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E7A002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羅致政等17人</w:t>
            </w:r>
          </w:p>
        </w:tc>
        <w:tc>
          <w:tcPr>
            <w:tcW w:w="1559" w:type="dxa"/>
            <w:vAlign w:val="center"/>
          </w:tcPr>
          <w:p w14:paraId="49652A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105.4.22</w:t>
            </w:r>
          </w:p>
          <w:p w14:paraId="490D991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(9-1-10)</w:t>
            </w:r>
          </w:p>
        </w:tc>
        <w:tc>
          <w:tcPr>
            <w:tcW w:w="1474" w:type="dxa"/>
            <w:vAlign w:val="center"/>
          </w:tcPr>
          <w:p w14:paraId="29B6D92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6B67AA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3FE034" w14:textId="77777777" w:rsidTr="003A2B64">
        <w:trPr>
          <w:trHeight w:val="340"/>
        </w:trPr>
        <w:tc>
          <w:tcPr>
            <w:tcW w:w="581" w:type="dxa"/>
            <w:vAlign w:val="center"/>
          </w:tcPr>
          <w:p w14:paraId="19FF2BE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D43420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性別工作平等法第十六條條文修正草案</w:t>
            </w:r>
            <w:r w:rsidRPr="00DB6E23">
              <w:rPr>
                <w:rFonts w:ascii="標楷體" w:eastAsia="標楷體" w:hAnsi="標楷體" w:cs="標楷體" w:hint="eastAsia"/>
                <w:sz w:val="28"/>
                <w:szCs w:val="28"/>
              </w:rPr>
              <w:t>(委20859)</w:t>
            </w:r>
          </w:p>
        </w:tc>
        <w:tc>
          <w:tcPr>
            <w:tcW w:w="1361" w:type="dxa"/>
            <w:vAlign w:val="center"/>
          </w:tcPr>
          <w:p w14:paraId="48493CC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3CAE91D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101E9B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014A3E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84B1E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4E44BE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187A5B2" w14:textId="77777777" w:rsidTr="003A2B64">
        <w:trPr>
          <w:trHeight w:val="340"/>
        </w:trPr>
        <w:tc>
          <w:tcPr>
            <w:tcW w:w="581" w:type="dxa"/>
            <w:vAlign w:val="center"/>
          </w:tcPr>
          <w:p w14:paraId="4E88E47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4B1D34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性別工作平等法第十六條及第二十條條文修正草案(委21364)</w:t>
            </w:r>
          </w:p>
        </w:tc>
        <w:tc>
          <w:tcPr>
            <w:tcW w:w="1361" w:type="dxa"/>
            <w:vAlign w:val="center"/>
          </w:tcPr>
          <w:p w14:paraId="650340B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8D71C2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尤美女等19人</w:t>
            </w:r>
          </w:p>
        </w:tc>
        <w:tc>
          <w:tcPr>
            <w:tcW w:w="1559" w:type="dxa"/>
            <w:vAlign w:val="center"/>
          </w:tcPr>
          <w:p w14:paraId="7F60C6C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3EB7D29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2D1680D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358678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F7D2BE1" w14:textId="77777777" w:rsidTr="003A2B64">
        <w:trPr>
          <w:trHeight w:val="340"/>
        </w:trPr>
        <w:tc>
          <w:tcPr>
            <w:tcW w:w="581" w:type="dxa"/>
            <w:vAlign w:val="center"/>
          </w:tcPr>
          <w:p w14:paraId="4BEC4B5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3144DB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等法第十七條條文修正草案</w:t>
            </w:r>
            <w:r w:rsidRPr="00DB6E23">
              <w:rPr>
                <w:rFonts w:ascii="標楷體" w:eastAsia="標楷體" w:hAnsi="標楷體" w:cs="標楷體" w:hint="eastAsia"/>
                <w:sz w:val="28"/>
                <w:szCs w:val="28"/>
              </w:rPr>
              <w:t xml:space="preserve">(委22190) </w:t>
            </w:r>
          </w:p>
        </w:tc>
        <w:tc>
          <w:tcPr>
            <w:tcW w:w="1361" w:type="dxa"/>
            <w:vAlign w:val="center"/>
          </w:tcPr>
          <w:p w14:paraId="7CF6080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59E9DE8"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311C8AF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18人</w:t>
            </w:r>
          </w:p>
        </w:tc>
        <w:tc>
          <w:tcPr>
            <w:tcW w:w="1559" w:type="dxa"/>
            <w:vAlign w:val="center"/>
          </w:tcPr>
          <w:p w14:paraId="2F0B529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606B20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08C3EA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F19E54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5BAA119" w14:textId="77777777" w:rsidTr="003A2B64">
        <w:trPr>
          <w:trHeight w:val="340"/>
        </w:trPr>
        <w:tc>
          <w:tcPr>
            <w:tcW w:w="581" w:type="dxa"/>
            <w:vAlign w:val="center"/>
          </w:tcPr>
          <w:p w14:paraId="0009503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05678F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等法第十七條條文修正草案</w:t>
            </w:r>
            <w:r w:rsidRPr="00DB6E23">
              <w:rPr>
                <w:rFonts w:ascii="標楷體" w:eastAsia="標楷體" w:hAnsi="標楷體" w:cs="標楷體" w:hint="eastAsia"/>
                <w:sz w:val="28"/>
                <w:szCs w:val="28"/>
              </w:rPr>
              <w:t xml:space="preserve">(委22189) </w:t>
            </w:r>
          </w:p>
        </w:tc>
        <w:tc>
          <w:tcPr>
            <w:tcW w:w="1361" w:type="dxa"/>
            <w:vAlign w:val="center"/>
          </w:tcPr>
          <w:p w14:paraId="106A62D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5D7B9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賴瑞隆等20人</w:t>
            </w:r>
          </w:p>
        </w:tc>
        <w:tc>
          <w:tcPr>
            <w:tcW w:w="1559" w:type="dxa"/>
            <w:vAlign w:val="center"/>
          </w:tcPr>
          <w:p w14:paraId="095BB70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1E88AF6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7CBED16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F74FA7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A055DF1" w14:textId="77777777" w:rsidTr="003A2B64">
        <w:trPr>
          <w:trHeight w:val="340"/>
        </w:trPr>
        <w:tc>
          <w:tcPr>
            <w:tcW w:w="581" w:type="dxa"/>
            <w:vAlign w:val="center"/>
          </w:tcPr>
          <w:p w14:paraId="63C2F01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88131B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性別工作平等法第十八條、第三十八條之一及第三十八條之二條文修正草案(委20677)</w:t>
            </w:r>
            <w:r w:rsidRPr="00DB6E23">
              <w:rPr>
                <w:rFonts w:ascii="標楷體" w:eastAsia="標楷體" w:hAnsi="標楷體" w:cs="標楷體"/>
                <w:sz w:val="28"/>
                <w:szCs w:val="28"/>
              </w:rPr>
              <w:t xml:space="preserve"> </w:t>
            </w:r>
          </w:p>
        </w:tc>
        <w:tc>
          <w:tcPr>
            <w:tcW w:w="1361" w:type="dxa"/>
            <w:vAlign w:val="center"/>
          </w:tcPr>
          <w:p w14:paraId="1F5D1C6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216D2D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50A24F0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7DBE94B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35CDE4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CC8AF9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C4D71AA" w14:textId="77777777" w:rsidTr="003A2B64">
        <w:trPr>
          <w:trHeight w:val="340"/>
        </w:trPr>
        <w:tc>
          <w:tcPr>
            <w:tcW w:w="581" w:type="dxa"/>
            <w:vAlign w:val="center"/>
          </w:tcPr>
          <w:p w14:paraId="6AF1CCF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951784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(委18518)</w:t>
            </w:r>
          </w:p>
        </w:tc>
        <w:tc>
          <w:tcPr>
            <w:tcW w:w="1361" w:type="dxa"/>
            <w:vAlign w:val="center"/>
          </w:tcPr>
          <w:p w14:paraId="257FED2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7BA7F5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陳怡潔等18人</w:t>
            </w:r>
          </w:p>
        </w:tc>
        <w:tc>
          <w:tcPr>
            <w:tcW w:w="1559" w:type="dxa"/>
            <w:vAlign w:val="center"/>
          </w:tcPr>
          <w:p w14:paraId="08B4C61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1A210A4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0093DAB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339D281"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105.6.1(9-1-29)詢答完畢，決議：另擇期繼續審查。</w:t>
            </w:r>
          </w:p>
        </w:tc>
      </w:tr>
      <w:tr w:rsidR="00DF3CBE" w:rsidRPr="00DF3CBE" w14:paraId="2F2966F2" w14:textId="77777777" w:rsidTr="003A2B64">
        <w:trPr>
          <w:trHeight w:val="340"/>
        </w:trPr>
        <w:tc>
          <w:tcPr>
            <w:tcW w:w="581" w:type="dxa"/>
            <w:vAlign w:val="center"/>
          </w:tcPr>
          <w:p w14:paraId="620E3AA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6EE20B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(委18600)</w:t>
            </w:r>
          </w:p>
        </w:tc>
        <w:tc>
          <w:tcPr>
            <w:tcW w:w="1361" w:type="dxa"/>
            <w:vAlign w:val="center"/>
          </w:tcPr>
          <w:p w14:paraId="08690D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311F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李昆澤等17人</w:t>
            </w:r>
          </w:p>
        </w:tc>
        <w:tc>
          <w:tcPr>
            <w:tcW w:w="1559" w:type="dxa"/>
            <w:vAlign w:val="center"/>
          </w:tcPr>
          <w:p w14:paraId="14A509E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1A797F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422FF90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57185DE"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105.6.1(9-1-29)詢答完畢，決議：另擇期繼續審查。</w:t>
            </w:r>
          </w:p>
        </w:tc>
      </w:tr>
      <w:tr w:rsidR="00DF3CBE" w:rsidRPr="00DF3CBE" w14:paraId="25967454" w14:textId="77777777" w:rsidTr="003A2B64">
        <w:trPr>
          <w:trHeight w:val="340"/>
        </w:trPr>
        <w:tc>
          <w:tcPr>
            <w:tcW w:w="581" w:type="dxa"/>
            <w:vAlign w:val="center"/>
          </w:tcPr>
          <w:p w14:paraId="625F2ED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894377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(委19043)</w:t>
            </w:r>
          </w:p>
        </w:tc>
        <w:tc>
          <w:tcPr>
            <w:tcW w:w="1361" w:type="dxa"/>
            <w:vAlign w:val="center"/>
          </w:tcPr>
          <w:p w14:paraId="692159E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F83B6D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王育敏等20人</w:t>
            </w:r>
          </w:p>
        </w:tc>
        <w:tc>
          <w:tcPr>
            <w:tcW w:w="1559" w:type="dxa"/>
            <w:vAlign w:val="center"/>
          </w:tcPr>
          <w:p w14:paraId="3B09EC2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06B4BD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5EDB84D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683B3D3"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105.6.1(9-1-29)詢答完畢，決議：另擇期繼續審查。</w:t>
            </w:r>
          </w:p>
        </w:tc>
      </w:tr>
      <w:tr w:rsidR="00DF3CBE" w:rsidRPr="00DF3CBE" w14:paraId="4B81E094" w14:textId="77777777" w:rsidTr="003A2B64">
        <w:trPr>
          <w:trHeight w:val="340"/>
        </w:trPr>
        <w:tc>
          <w:tcPr>
            <w:tcW w:w="581" w:type="dxa"/>
            <w:vAlign w:val="center"/>
          </w:tcPr>
          <w:p w14:paraId="17F989B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250B1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(委19227)</w:t>
            </w:r>
          </w:p>
        </w:tc>
        <w:tc>
          <w:tcPr>
            <w:tcW w:w="1361" w:type="dxa"/>
            <w:vAlign w:val="center"/>
          </w:tcPr>
          <w:p w14:paraId="37277AD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0A0BC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蔣乃辛等18人</w:t>
            </w:r>
          </w:p>
        </w:tc>
        <w:tc>
          <w:tcPr>
            <w:tcW w:w="1559" w:type="dxa"/>
            <w:vAlign w:val="center"/>
          </w:tcPr>
          <w:p w14:paraId="316F939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207E048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1D80EA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5B8BEE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EA76D50" w14:textId="77777777" w:rsidTr="003A2B64">
        <w:trPr>
          <w:trHeight w:val="340"/>
        </w:trPr>
        <w:tc>
          <w:tcPr>
            <w:tcW w:w="581" w:type="dxa"/>
            <w:vAlign w:val="center"/>
          </w:tcPr>
          <w:p w14:paraId="509178D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7D5993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性別工作平等法第二十條條文修正草案(委19222)</w:t>
            </w:r>
          </w:p>
        </w:tc>
        <w:tc>
          <w:tcPr>
            <w:tcW w:w="1361" w:type="dxa"/>
            <w:vAlign w:val="center"/>
          </w:tcPr>
          <w:p w14:paraId="5864776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46685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251D9F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7C8F39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1DAC0A1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C0CB5C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B61774D" w14:textId="77777777" w:rsidTr="003A2B64">
        <w:trPr>
          <w:trHeight w:val="340"/>
        </w:trPr>
        <w:tc>
          <w:tcPr>
            <w:tcW w:w="581" w:type="dxa"/>
            <w:vAlign w:val="center"/>
          </w:tcPr>
          <w:p w14:paraId="381969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1DE4E7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(委19687)</w:t>
            </w:r>
          </w:p>
        </w:tc>
        <w:tc>
          <w:tcPr>
            <w:tcW w:w="1361" w:type="dxa"/>
            <w:vAlign w:val="center"/>
          </w:tcPr>
          <w:p w14:paraId="0875E64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E11107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劉建國等21人</w:t>
            </w:r>
          </w:p>
        </w:tc>
        <w:tc>
          <w:tcPr>
            <w:tcW w:w="1559" w:type="dxa"/>
            <w:vAlign w:val="center"/>
          </w:tcPr>
          <w:p w14:paraId="5FB135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105.10.28</w:t>
            </w:r>
          </w:p>
          <w:p w14:paraId="2C58267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(9-2-8)</w:t>
            </w:r>
          </w:p>
        </w:tc>
        <w:tc>
          <w:tcPr>
            <w:tcW w:w="1474" w:type="dxa"/>
            <w:vAlign w:val="center"/>
          </w:tcPr>
          <w:p w14:paraId="4CC8979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66C7F6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4E1254" w14:textId="77777777" w:rsidTr="003A2B64">
        <w:trPr>
          <w:trHeight w:val="340"/>
        </w:trPr>
        <w:tc>
          <w:tcPr>
            <w:tcW w:w="581" w:type="dxa"/>
            <w:vAlign w:val="center"/>
          </w:tcPr>
          <w:p w14:paraId="752AA4B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FFE790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性別工作平等法第二十條條文修正草案</w:t>
            </w:r>
            <w:r w:rsidRPr="00DB6E23">
              <w:rPr>
                <w:rFonts w:ascii="標楷體" w:eastAsia="標楷體" w:hAnsi="標楷體" w:cs="標楷體" w:hint="eastAsia"/>
                <w:sz w:val="28"/>
                <w:szCs w:val="28"/>
              </w:rPr>
              <w:t>(委20842)</w:t>
            </w:r>
          </w:p>
        </w:tc>
        <w:tc>
          <w:tcPr>
            <w:tcW w:w="1361" w:type="dxa"/>
            <w:vAlign w:val="center"/>
          </w:tcPr>
          <w:p w14:paraId="60757B9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1475A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江啟臣等20人</w:t>
            </w:r>
          </w:p>
        </w:tc>
        <w:tc>
          <w:tcPr>
            <w:tcW w:w="1559" w:type="dxa"/>
            <w:vAlign w:val="center"/>
          </w:tcPr>
          <w:p w14:paraId="29F1666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2CF31B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0569FE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E4EDBA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7E18FE8" w14:textId="77777777" w:rsidTr="003A2B64">
        <w:trPr>
          <w:trHeight w:val="340"/>
        </w:trPr>
        <w:tc>
          <w:tcPr>
            <w:tcW w:w="581" w:type="dxa"/>
            <w:vAlign w:val="center"/>
          </w:tcPr>
          <w:p w14:paraId="4821E6E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7A2E85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性別工作平等法第二十條條文修正草案(委22463)</w:t>
            </w:r>
          </w:p>
        </w:tc>
        <w:tc>
          <w:tcPr>
            <w:tcW w:w="1361" w:type="dxa"/>
            <w:vAlign w:val="center"/>
          </w:tcPr>
          <w:p w14:paraId="1FB8C1C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EDC2A9"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7551940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55A99B9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66C243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4595EB9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37C700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12EAA16" w14:textId="77777777" w:rsidTr="003A2B64">
        <w:trPr>
          <w:trHeight w:val="340"/>
        </w:trPr>
        <w:tc>
          <w:tcPr>
            <w:tcW w:w="581" w:type="dxa"/>
            <w:vAlign w:val="center"/>
          </w:tcPr>
          <w:p w14:paraId="235AA44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75E02E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性別工作平等法第二十條條文修正草案(委23585)</w:t>
            </w:r>
          </w:p>
        </w:tc>
        <w:tc>
          <w:tcPr>
            <w:tcW w:w="1361" w:type="dxa"/>
            <w:vAlign w:val="center"/>
          </w:tcPr>
          <w:p w14:paraId="1CA22519"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1375E702"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柯志恩等19人</w:t>
            </w:r>
          </w:p>
        </w:tc>
        <w:tc>
          <w:tcPr>
            <w:tcW w:w="1559" w:type="dxa"/>
            <w:vAlign w:val="center"/>
          </w:tcPr>
          <w:p w14:paraId="2D2BF0AC"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108.10.18</w:t>
            </w:r>
          </w:p>
          <w:p w14:paraId="09BCD220"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(9-8-6)</w:t>
            </w:r>
          </w:p>
        </w:tc>
        <w:tc>
          <w:tcPr>
            <w:tcW w:w="1474" w:type="dxa"/>
            <w:vAlign w:val="center"/>
          </w:tcPr>
          <w:p w14:paraId="2BD5CEB9"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4468526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E39AEE2" w14:textId="77777777" w:rsidTr="003A2B64">
        <w:trPr>
          <w:trHeight w:val="340"/>
        </w:trPr>
        <w:tc>
          <w:tcPr>
            <w:tcW w:w="581" w:type="dxa"/>
            <w:vAlign w:val="center"/>
          </w:tcPr>
          <w:p w14:paraId="263FF85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F260BA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性別工作平等法第二十條條文修正草案(委23610)</w:t>
            </w:r>
          </w:p>
        </w:tc>
        <w:tc>
          <w:tcPr>
            <w:tcW w:w="1361" w:type="dxa"/>
            <w:vAlign w:val="center"/>
          </w:tcPr>
          <w:p w14:paraId="719AB3ED"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56F58169"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徐志榮等19人</w:t>
            </w:r>
          </w:p>
        </w:tc>
        <w:tc>
          <w:tcPr>
            <w:tcW w:w="1559" w:type="dxa"/>
            <w:vAlign w:val="center"/>
          </w:tcPr>
          <w:p w14:paraId="23726BCB"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108.10.25</w:t>
            </w:r>
          </w:p>
          <w:p w14:paraId="779E0BA2"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(9-8-7)</w:t>
            </w:r>
          </w:p>
        </w:tc>
        <w:tc>
          <w:tcPr>
            <w:tcW w:w="1474" w:type="dxa"/>
            <w:vAlign w:val="center"/>
          </w:tcPr>
          <w:p w14:paraId="05312B3C"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4A54472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9CE8F00" w14:textId="77777777" w:rsidTr="003A2B64">
        <w:trPr>
          <w:trHeight w:val="340"/>
        </w:trPr>
        <w:tc>
          <w:tcPr>
            <w:tcW w:w="581" w:type="dxa"/>
            <w:vAlign w:val="center"/>
          </w:tcPr>
          <w:p w14:paraId="25F6CB2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7DD443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性別工作平等法第二十條條文修正草案(委23744)</w:t>
            </w:r>
            <w:r w:rsidRPr="00DB6E23">
              <w:rPr>
                <w:rFonts w:ascii="標楷體" w:eastAsia="標楷體" w:hAnsi="標楷體" w:cs="標楷體"/>
                <w:sz w:val="28"/>
                <w:szCs w:val="28"/>
              </w:rPr>
              <w:t xml:space="preserve"> </w:t>
            </w:r>
          </w:p>
        </w:tc>
        <w:tc>
          <w:tcPr>
            <w:tcW w:w="1361" w:type="dxa"/>
            <w:vAlign w:val="center"/>
          </w:tcPr>
          <w:p w14:paraId="4E8F5ED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35CB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陳賴素美等18人</w:t>
            </w:r>
          </w:p>
        </w:tc>
        <w:tc>
          <w:tcPr>
            <w:tcW w:w="1559" w:type="dxa"/>
            <w:vAlign w:val="center"/>
          </w:tcPr>
          <w:p w14:paraId="43C22C3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0B27F49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6DFACF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DFC0EC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2F37CD3" w14:textId="77777777" w:rsidTr="003A2B64">
        <w:trPr>
          <w:trHeight w:val="340"/>
        </w:trPr>
        <w:tc>
          <w:tcPr>
            <w:tcW w:w="581" w:type="dxa"/>
            <w:vAlign w:val="center"/>
          </w:tcPr>
          <w:p w14:paraId="3450D62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C3395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性別工作平等法第二十條及第四十條條文修正草案</w:t>
            </w:r>
            <w:r w:rsidRPr="00DB6E23">
              <w:rPr>
                <w:rFonts w:ascii="標楷體" w:eastAsia="標楷體" w:hAnsi="標楷體" w:cs="標楷體" w:hint="eastAsia"/>
                <w:sz w:val="28"/>
                <w:szCs w:val="28"/>
              </w:rPr>
              <w:t>(委19176)</w:t>
            </w:r>
          </w:p>
        </w:tc>
        <w:tc>
          <w:tcPr>
            <w:tcW w:w="1361" w:type="dxa"/>
            <w:vAlign w:val="center"/>
          </w:tcPr>
          <w:p w14:paraId="0204672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DF50CF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鍾孔炤等42人</w:t>
            </w:r>
          </w:p>
        </w:tc>
        <w:tc>
          <w:tcPr>
            <w:tcW w:w="1559" w:type="dxa"/>
            <w:vAlign w:val="center"/>
          </w:tcPr>
          <w:p w14:paraId="3CFE5C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0541FB7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4F5844B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85012F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0A698ED" w14:textId="77777777" w:rsidTr="003A2B64">
        <w:trPr>
          <w:trHeight w:val="340"/>
        </w:trPr>
        <w:tc>
          <w:tcPr>
            <w:tcW w:w="581" w:type="dxa"/>
            <w:vAlign w:val="center"/>
          </w:tcPr>
          <w:p w14:paraId="520852E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460BD1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性別工作平等法增訂第二十條之一條文草案</w:t>
            </w:r>
            <w:r w:rsidRPr="00DB6E23">
              <w:rPr>
                <w:rFonts w:ascii="標楷體" w:eastAsia="標楷體" w:hAnsi="標楷體" w:cs="標楷體" w:hint="eastAsia"/>
                <w:sz w:val="28"/>
                <w:szCs w:val="28"/>
              </w:rPr>
              <w:t>(委20314)</w:t>
            </w:r>
          </w:p>
        </w:tc>
        <w:tc>
          <w:tcPr>
            <w:tcW w:w="1361" w:type="dxa"/>
            <w:vAlign w:val="center"/>
          </w:tcPr>
          <w:p w14:paraId="2E41DD3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FCF542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鍾孔炤等28人</w:t>
            </w:r>
          </w:p>
        </w:tc>
        <w:tc>
          <w:tcPr>
            <w:tcW w:w="1559" w:type="dxa"/>
            <w:vAlign w:val="center"/>
          </w:tcPr>
          <w:p w14:paraId="3FDB39B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106.3.17</w:t>
            </w:r>
          </w:p>
          <w:p w14:paraId="58424F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02FDB89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A9EFEE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6ECAB52" w14:textId="77777777" w:rsidTr="003A2B64">
        <w:trPr>
          <w:trHeight w:val="340"/>
        </w:trPr>
        <w:tc>
          <w:tcPr>
            <w:tcW w:w="581" w:type="dxa"/>
            <w:vAlign w:val="center"/>
          </w:tcPr>
          <w:p w14:paraId="324589E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0C71EA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等法增訂第二十條之一條文草案</w:t>
            </w:r>
            <w:r w:rsidRPr="00DB6E23">
              <w:rPr>
                <w:rFonts w:ascii="標楷體" w:eastAsia="標楷體" w:hAnsi="標楷體" w:cs="標楷體" w:hint="eastAsia"/>
                <w:sz w:val="28"/>
                <w:szCs w:val="28"/>
              </w:rPr>
              <w:t>(委23253)</w:t>
            </w:r>
          </w:p>
        </w:tc>
        <w:tc>
          <w:tcPr>
            <w:tcW w:w="1361" w:type="dxa"/>
            <w:vAlign w:val="center"/>
          </w:tcPr>
          <w:p w14:paraId="61F0DDE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07E38A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黃秀芳等17人</w:t>
            </w:r>
          </w:p>
        </w:tc>
        <w:tc>
          <w:tcPr>
            <w:tcW w:w="1559" w:type="dxa"/>
            <w:vAlign w:val="center"/>
          </w:tcPr>
          <w:p w14:paraId="354FD5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108.4.26</w:t>
            </w:r>
          </w:p>
          <w:p w14:paraId="52B3F06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(9-7-11)</w:t>
            </w:r>
          </w:p>
        </w:tc>
        <w:tc>
          <w:tcPr>
            <w:tcW w:w="1474" w:type="dxa"/>
            <w:vAlign w:val="center"/>
          </w:tcPr>
          <w:p w14:paraId="5C1A938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29B9D4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234BDA6" w14:textId="77777777" w:rsidTr="003A2B64">
        <w:trPr>
          <w:trHeight w:val="340"/>
        </w:trPr>
        <w:tc>
          <w:tcPr>
            <w:tcW w:w="581" w:type="dxa"/>
            <w:vAlign w:val="center"/>
          </w:tcPr>
          <w:p w14:paraId="6075211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8823D1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性別工作平等法刪除第二十二條條文草案</w:t>
            </w:r>
            <w:r w:rsidRPr="00DB6E23">
              <w:rPr>
                <w:rFonts w:ascii="標楷體" w:eastAsia="標楷體" w:hAnsi="標楷體" w:cs="標楷體" w:hint="eastAsia"/>
                <w:sz w:val="28"/>
                <w:szCs w:val="28"/>
              </w:rPr>
              <w:t>(委19533)</w:t>
            </w:r>
          </w:p>
        </w:tc>
        <w:tc>
          <w:tcPr>
            <w:tcW w:w="1361" w:type="dxa"/>
            <w:vAlign w:val="center"/>
          </w:tcPr>
          <w:p w14:paraId="076EE39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41CF25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徐榛蔚等20人</w:t>
            </w:r>
          </w:p>
        </w:tc>
        <w:tc>
          <w:tcPr>
            <w:tcW w:w="1559" w:type="dxa"/>
            <w:vAlign w:val="center"/>
          </w:tcPr>
          <w:p w14:paraId="2589C41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105.10.14</w:t>
            </w:r>
          </w:p>
          <w:p w14:paraId="3134104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(9-2-6)</w:t>
            </w:r>
          </w:p>
        </w:tc>
        <w:tc>
          <w:tcPr>
            <w:tcW w:w="1474" w:type="dxa"/>
            <w:vAlign w:val="center"/>
          </w:tcPr>
          <w:p w14:paraId="3560510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B12257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77F6968" w14:textId="77777777" w:rsidTr="003A2B64">
        <w:trPr>
          <w:trHeight w:val="340"/>
        </w:trPr>
        <w:tc>
          <w:tcPr>
            <w:tcW w:w="581" w:type="dxa"/>
            <w:vAlign w:val="center"/>
          </w:tcPr>
          <w:p w14:paraId="0C5C343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84CE51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性別工作平等法第三十三條之一及第三十六條條文修正草案(委22382)</w:t>
            </w:r>
          </w:p>
        </w:tc>
        <w:tc>
          <w:tcPr>
            <w:tcW w:w="1361" w:type="dxa"/>
            <w:vAlign w:val="center"/>
          </w:tcPr>
          <w:p w14:paraId="48FCC6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52F46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羅致政等19人</w:t>
            </w:r>
          </w:p>
        </w:tc>
        <w:tc>
          <w:tcPr>
            <w:tcW w:w="1559" w:type="dxa"/>
            <w:vAlign w:val="center"/>
          </w:tcPr>
          <w:p w14:paraId="1D767DE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107.10.12</w:t>
            </w:r>
          </w:p>
          <w:p w14:paraId="65C94ED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(9-6-4)</w:t>
            </w:r>
          </w:p>
        </w:tc>
        <w:tc>
          <w:tcPr>
            <w:tcW w:w="1474" w:type="dxa"/>
            <w:vAlign w:val="center"/>
          </w:tcPr>
          <w:p w14:paraId="76E1E62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347E09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789C9EB" w14:textId="77777777" w:rsidTr="003A2B64">
        <w:trPr>
          <w:trHeight w:val="340"/>
        </w:trPr>
        <w:tc>
          <w:tcPr>
            <w:tcW w:w="581" w:type="dxa"/>
            <w:vAlign w:val="center"/>
          </w:tcPr>
          <w:p w14:paraId="3DFB73E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29941F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性別工作平等法第三十六條及第三十六條之一條文修正草案(委23818)</w:t>
            </w:r>
            <w:r w:rsidRPr="00DB6E23">
              <w:rPr>
                <w:rFonts w:ascii="標楷體" w:eastAsia="標楷體" w:hAnsi="標楷體" w:cs="標楷體"/>
                <w:sz w:val="28"/>
                <w:szCs w:val="28"/>
              </w:rPr>
              <w:t xml:space="preserve"> </w:t>
            </w:r>
          </w:p>
        </w:tc>
        <w:tc>
          <w:tcPr>
            <w:tcW w:w="1361" w:type="dxa"/>
            <w:vAlign w:val="center"/>
          </w:tcPr>
          <w:p w14:paraId="7C83DE7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9FB721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鍾孔炤等22人</w:t>
            </w:r>
          </w:p>
        </w:tc>
        <w:tc>
          <w:tcPr>
            <w:tcW w:w="1559" w:type="dxa"/>
            <w:vAlign w:val="center"/>
          </w:tcPr>
          <w:p w14:paraId="6E54F9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4CEDF9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609B22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A804FF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9F50FB4" w14:textId="77777777" w:rsidTr="003A2B64">
        <w:trPr>
          <w:trHeight w:val="340"/>
        </w:trPr>
        <w:tc>
          <w:tcPr>
            <w:tcW w:w="581" w:type="dxa"/>
            <w:vAlign w:val="center"/>
          </w:tcPr>
          <w:p w14:paraId="2C1425D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BFDAC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性別工作平等法第三十八條及第三十八條之一條文修正草案(委21643)</w:t>
            </w:r>
          </w:p>
        </w:tc>
        <w:tc>
          <w:tcPr>
            <w:tcW w:w="1361" w:type="dxa"/>
            <w:vAlign w:val="center"/>
          </w:tcPr>
          <w:p w14:paraId="6DC64E6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BBB550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鍾孔炤等26人</w:t>
            </w:r>
          </w:p>
        </w:tc>
        <w:tc>
          <w:tcPr>
            <w:tcW w:w="1559" w:type="dxa"/>
            <w:vAlign w:val="center"/>
          </w:tcPr>
          <w:p w14:paraId="0CB9FEF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5677AC6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481D3D9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4CF90D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5911A52" w14:textId="77777777" w:rsidTr="003A2B64">
        <w:trPr>
          <w:trHeight w:val="340"/>
        </w:trPr>
        <w:tc>
          <w:tcPr>
            <w:tcW w:w="581" w:type="dxa"/>
            <w:vAlign w:val="center"/>
          </w:tcPr>
          <w:p w14:paraId="596846A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06C565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w:t>
            </w:r>
            <w:r w:rsidRPr="00DB6E23">
              <w:rPr>
                <w:rFonts w:ascii="標楷體" w:eastAsia="標楷體" w:hAnsi="標楷體" w:cs="標楷體" w:hint="eastAsia"/>
                <w:sz w:val="28"/>
                <w:szCs w:val="28"/>
              </w:rPr>
              <w:t>平</w:t>
            </w:r>
            <w:r w:rsidRPr="00DB6E23">
              <w:rPr>
                <w:rFonts w:ascii="標楷體" w:eastAsia="標楷體" w:hAnsi="標楷體" w:cs="標楷體"/>
                <w:sz w:val="28"/>
                <w:szCs w:val="28"/>
              </w:rPr>
              <w:t>等法第三十八條及第三十八條之一條文修正草案</w:t>
            </w:r>
            <w:r w:rsidRPr="00DB6E23">
              <w:rPr>
                <w:rFonts w:ascii="標楷體" w:eastAsia="標楷體" w:hAnsi="標楷體" w:cs="標楷體" w:hint="eastAsia"/>
                <w:sz w:val="28"/>
                <w:szCs w:val="28"/>
              </w:rPr>
              <w:t>(委22795)</w:t>
            </w:r>
          </w:p>
        </w:tc>
        <w:tc>
          <w:tcPr>
            <w:tcW w:w="1361" w:type="dxa"/>
            <w:vAlign w:val="center"/>
          </w:tcPr>
          <w:p w14:paraId="2738BB8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7F93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羅明才等16人</w:t>
            </w:r>
          </w:p>
        </w:tc>
        <w:tc>
          <w:tcPr>
            <w:tcW w:w="1559" w:type="dxa"/>
            <w:vAlign w:val="center"/>
          </w:tcPr>
          <w:p w14:paraId="275C6E1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108.2.15</w:t>
            </w:r>
          </w:p>
          <w:p w14:paraId="1FF7DF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w:t>
            </w:r>
          </w:p>
        </w:tc>
        <w:tc>
          <w:tcPr>
            <w:tcW w:w="1474" w:type="dxa"/>
            <w:vAlign w:val="center"/>
          </w:tcPr>
          <w:p w14:paraId="033554F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00832C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2A97FD6" w14:textId="77777777" w:rsidTr="003A2B64">
        <w:trPr>
          <w:trHeight w:val="340"/>
        </w:trPr>
        <w:tc>
          <w:tcPr>
            <w:tcW w:w="581" w:type="dxa"/>
            <w:vAlign w:val="center"/>
          </w:tcPr>
          <w:p w14:paraId="6AAB895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1C0A85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性別工作平等法第三十八條之一條文修正草案</w:t>
            </w:r>
            <w:r w:rsidRPr="00DB6E23">
              <w:rPr>
                <w:rFonts w:ascii="標楷體" w:eastAsia="標楷體" w:hAnsi="標楷體" w:cs="標楷體" w:hint="eastAsia"/>
                <w:sz w:val="28"/>
                <w:szCs w:val="28"/>
              </w:rPr>
              <w:t>(委18844)</w:t>
            </w:r>
          </w:p>
        </w:tc>
        <w:tc>
          <w:tcPr>
            <w:tcW w:w="1361" w:type="dxa"/>
            <w:vAlign w:val="center"/>
          </w:tcPr>
          <w:p w14:paraId="67080F3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B3C8E7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徐志榮等22人</w:t>
            </w:r>
          </w:p>
        </w:tc>
        <w:tc>
          <w:tcPr>
            <w:tcW w:w="1559" w:type="dxa"/>
            <w:vAlign w:val="center"/>
          </w:tcPr>
          <w:p w14:paraId="1D3345A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5302DA6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2F815BA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0A55B3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C49DE01" w14:textId="77777777" w:rsidTr="003A2B64">
        <w:trPr>
          <w:trHeight w:val="340"/>
        </w:trPr>
        <w:tc>
          <w:tcPr>
            <w:tcW w:w="581" w:type="dxa"/>
            <w:vAlign w:val="center"/>
          </w:tcPr>
          <w:p w14:paraId="2B99FE5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DBE77D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性別工作平等法第三十八條之一條文修正草案</w:t>
            </w:r>
            <w:r w:rsidRPr="00DB6E23">
              <w:rPr>
                <w:rFonts w:ascii="標楷體" w:eastAsia="標楷體" w:hAnsi="標楷體" w:cs="標楷體" w:hint="eastAsia"/>
                <w:sz w:val="28"/>
                <w:szCs w:val="28"/>
              </w:rPr>
              <w:t>(委19075)</w:t>
            </w:r>
          </w:p>
        </w:tc>
        <w:tc>
          <w:tcPr>
            <w:tcW w:w="1361" w:type="dxa"/>
            <w:vAlign w:val="center"/>
          </w:tcPr>
          <w:p w14:paraId="1F093E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0B2F08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張麗善等28人</w:t>
            </w:r>
          </w:p>
        </w:tc>
        <w:tc>
          <w:tcPr>
            <w:tcW w:w="1559" w:type="dxa"/>
            <w:vAlign w:val="center"/>
          </w:tcPr>
          <w:p w14:paraId="2BC19A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3D482A4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1489A3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F49C65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16E1F89" w14:textId="77777777" w:rsidTr="003A2B64">
        <w:trPr>
          <w:trHeight w:val="340"/>
        </w:trPr>
        <w:tc>
          <w:tcPr>
            <w:tcW w:w="581" w:type="dxa"/>
            <w:vAlign w:val="center"/>
          </w:tcPr>
          <w:p w14:paraId="48D6986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BA2025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性別工作平等法第三十八條之一條文修正草案</w:t>
            </w:r>
            <w:r w:rsidRPr="00DB6E23">
              <w:rPr>
                <w:rFonts w:ascii="標楷體" w:eastAsia="標楷體" w:hAnsi="標楷體" w:cs="標楷體" w:hint="eastAsia"/>
                <w:sz w:val="28"/>
                <w:szCs w:val="28"/>
              </w:rPr>
              <w:t>(委20424)</w:t>
            </w:r>
          </w:p>
        </w:tc>
        <w:tc>
          <w:tcPr>
            <w:tcW w:w="1361" w:type="dxa"/>
            <w:vAlign w:val="center"/>
          </w:tcPr>
          <w:p w14:paraId="414153D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39756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7158FF2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7E40564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0539CE1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5A4E19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73CF3C5" w14:textId="77777777" w:rsidTr="003A2B64">
        <w:trPr>
          <w:trHeight w:val="340"/>
        </w:trPr>
        <w:tc>
          <w:tcPr>
            <w:tcW w:w="581" w:type="dxa"/>
            <w:vAlign w:val="center"/>
          </w:tcPr>
          <w:p w14:paraId="28BCBCE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BA71C8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性別工作平等法第三十八條之一條文修正草案</w:t>
            </w:r>
            <w:r w:rsidRPr="00DB6E23">
              <w:rPr>
                <w:rFonts w:ascii="標楷體" w:eastAsia="標楷體" w:hAnsi="標楷體" w:cs="標楷體" w:hint="eastAsia"/>
                <w:sz w:val="28"/>
                <w:szCs w:val="28"/>
              </w:rPr>
              <w:t>(委20819)</w:t>
            </w:r>
          </w:p>
        </w:tc>
        <w:tc>
          <w:tcPr>
            <w:tcW w:w="1361" w:type="dxa"/>
            <w:vAlign w:val="center"/>
          </w:tcPr>
          <w:p w14:paraId="04FDDBC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9E63E6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邱志偉等17人</w:t>
            </w:r>
          </w:p>
        </w:tc>
        <w:tc>
          <w:tcPr>
            <w:tcW w:w="1559" w:type="dxa"/>
            <w:vAlign w:val="center"/>
          </w:tcPr>
          <w:p w14:paraId="30F4198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1F85424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564BF0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A631C2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F8AD1FF" w14:textId="77777777" w:rsidTr="003A2B64">
        <w:trPr>
          <w:trHeight w:val="340"/>
        </w:trPr>
        <w:tc>
          <w:tcPr>
            <w:tcW w:w="581" w:type="dxa"/>
            <w:vAlign w:val="center"/>
          </w:tcPr>
          <w:p w14:paraId="486084F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9DAAF2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性別工作平等法增訂第三十八條之二條文草案</w:t>
            </w:r>
            <w:r w:rsidRPr="00DB6E23">
              <w:rPr>
                <w:rFonts w:ascii="標楷體" w:eastAsia="標楷體" w:hAnsi="標楷體" w:cs="標楷體" w:hint="eastAsia"/>
                <w:sz w:val="28"/>
                <w:szCs w:val="28"/>
              </w:rPr>
              <w:t>(委20509)</w:t>
            </w:r>
          </w:p>
        </w:tc>
        <w:tc>
          <w:tcPr>
            <w:tcW w:w="1361" w:type="dxa"/>
            <w:vAlign w:val="center"/>
          </w:tcPr>
          <w:p w14:paraId="157D814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AD6013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林為洲等16人</w:t>
            </w:r>
          </w:p>
        </w:tc>
        <w:tc>
          <w:tcPr>
            <w:tcW w:w="1559" w:type="dxa"/>
            <w:vAlign w:val="center"/>
          </w:tcPr>
          <w:p w14:paraId="4EF8CB0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3991D30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2A590384"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3E8A83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6A11851" w14:textId="77777777" w:rsidTr="003A2B64">
        <w:trPr>
          <w:trHeight w:val="340"/>
        </w:trPr>
        <w:tc>
          <w:tcPr>
            <w:tcW w:w="581" w:type="dxa"/>
            <w:vAlign w:val="center"/>
          </w:tcPr>
          <w:p w14:paraId="0BA7196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48732C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就業服務法部分條文修正草案(委23365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7,7-1,18,21】</w:t>
            </w:r>
          </w:p>
        </w:tc>
        <w:tc>
          <w:tcPr>
            <w:tcW w:w="1361" w:type="dxa"/>
            <w:vAlign w:val="center"/>
          </w:tcPr>
          <w:p w14:paraId="71B2ECE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8365A9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吳焜裕等20人</w:t>
            </w:r>
          </w:p>
        </w:tc>
        <w:tc>
          <w:tcPr>
            <w:tcW w:w="1559" w:type="dxa"/>
            <w:vAlign w:val="center"/>
          </w:tcPr>
          <w:p w14:paraId="583F220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090893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28FC2C8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D454CD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4157A42" w14:textId="77777777" w:rsidTr="003A2B64">
        <w:trPr>
          <w:trHeight w:val="340"/>
        </w:trPr>
        <w:tc>
          <w:tcPr>
            <w:tcW w:w="581" w:type="dxa"/>
            <w:vAlign w:val="center"/>
          </w:tcPr>
          <w:p w14:paraId="3D2E910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E7D81F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就業服務法第二條、第二十四條及第二十五條條文修正草案(委22645)</w:t>
            </w:r>
          </w:p>
        </w:tc>
        <w:tc>
          <w:tcPr>
            <w:tcW w:w="1361" w:type="dxa"/>
            <w:vAlign w:val="center"/>
          </w:tcPr>
          <w:p w14:paraId="6FEFE02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07843C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蘇巧慧等20人</w:t>
            </w:r>
          </w:p>
        </w:tc>
        <w:tc>
          <w:tcPr>
            <w:tcW w:w="1559" w:type="dxa"/>
            <w:vAlign w:val="center"/>
          </w:tcPr>
          <w:p w14:paraId="00CD78A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6599363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41C2B12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51224A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3484A1" w14:textId="77777777" w:rsidTr="003A2B64">
        <w:trPr>
          <w:trHeight w:val="340"/>
        </w:trPr>
        <w:tc>
          <w:tcPr>
            <w:tcW w:w="581" w:type="dxa"/>
            <w:vAlign w:val="center"/>
          </w:tcPr>
          <w:p w14:paraId="46FFEA0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2C2D7C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就業服務法第五條條文修正草案</w:t>
            </w:r>
            <w:r w:rsidRPr="00DB6E23">
              <w:rPr>
                <w:rFonts w:ascii="標楷體" w:eastAsia="標楷體" w:hAnsi="標楷體" w:cs="標楷體" w:hint="eastAsia"/>
                <w:sz w:val="28"/>
                <w:szCs w:val="28"/>
              </w:rPr>
              <w:t>(委21504)</w:t>
            </w:r>
            <w:r w:rsidRPr="00DB6E23">
              <w:rPr>
                <w:rFonts w:ascii="標楷體" w:eastAsia="標楷體" w:hAnsi="標楷體" w:cs="標楷體"/>
                <w:sz w:val="28"/>
                <w:szCs w:val="28"/>
              </w:rPr>
              <w:t xml:space="preserve"> </w:t>
            </w:r>
          </w:p>
        </w:tc>
        <w:tc>
          <w:tcPr>
            <w:tcW w:w="1361" w:type="dxa"/>
            <w:vAlign w:val="center"/>
          </w:tcPr>
          <w:p w14:paraId="67DCCC1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C8DEC7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吳思瑤</w:t>
            </w:r>
            <w:r w:rsidRPr="00DF3CBE">
              <w:rPr>
                <w:rFonts w:ascii="標楷體" w:eastAsia="標楷體" w:hAnsi="標楷體" w:cs="Times New Roman" w:hint="eastAsia"/>
                <w:color w:val="000000"/>
                <w:sz w:val="28"/>
                <w:szCs w:val="28"/>
              </w:rPr>
              <w:t>等17人</w:t>
            </w:r>
          </w:p>
        </w:tc>
        <w:tc>
          <w:tcPr>
            <w:tcW w:w="1559" w:type="dxa"/>
            <w:vAlign w:val="center"/>
          </w:tcPr>
          <w:p w14:paraId="0BB64D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6BC25C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1A6915D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C76876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D6F0C77" w14:textId="77777777" w:rsidTr="003A2B64">
        <w:trPr>
          <w:trHeight w:val="340"/>
        </w:trPr>
        <w:tc>
          <w:tcPr>
            <w:tcW w:w="581" w:type="dxa"/>
            <w:vAlign w:val="center"/>
          </w:tcPr>
          <w:p w14:paraId="4BD1000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BFA3F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就業服務法第九條及第五十一條條文修正草案</w:t>
            </w:r>
            <w:r w:rsidRPr="00DB6E23">
              <w:rPr>
                <w:rFonts w:ascii="標楷體" w:eastAsia="標楷體" w:hAnsi="標楷體" w:cs="標楷體" w:hint="eastAsia"/>
                <w:sz w:val="28"/>
                <w:szCs w:val="28"/>
              </w:rPr>
              <w:t>(委20154)</w:t>
            </w:r>
          </w:p>
        </w:tc>
        <w:tc>
          <w:tcPr>
            <w:tcW w:w="1361" w:type="dxa"/>
            <w:vAlign w:val="center"/>
          </w:tcPr>
          <w:p w14:paraId="3A6C2EE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4FDCF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張宏陸等16人</w:t>
            </w:r>
          </w:p>
        </w:tc>
        <w:tc>
          <w:tcPr>
            <w:tcW w:w="1559" w:type="dxa"/>
            <w:vAlign w:val="center"/>
          </w:tcPr>
          <w:p w14:paraId="09DD889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12CCCE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5609F5C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727D04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6057D6E" w14:textId="77777777" w:rsidTr="003A2B64">
        <w:trPr>
          <w:trHeight w:val="340"/>
        </w:trPr>
        <w:tc>
          <w:tcPr>
            <w:tcW w:w="581" w:type="dxa"/>
            <w:vAlign w:val="center"/>
          </w:tcPr>
          <w:p w14:paraId="183DF9B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CA0A13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就業服務法第十二條條文修正草案</w:t>
            </w:r>
            <w:r w:rsidRPr="00DB6E23">
              <w:rPr>
                <w:rFonts w:ascii="標楷體" w:eastAsia="標楷體" w:hAnsi="標楷體" w:cs="標楷體" w:hint="eastAsia"/>
                <w:sz w:val="28"/>
                <w:szCs w:val="28"/>
              </w:rPr>
              <w:t>(委20315)</w:t>
            </w:r>
          </w:p>
        </w:tc>
        <w:tc>
          <w:tcPr>
            <w:tcW w:w="1361" w:type="dxa"/>
            <w:vAlign w:val="center"/>
          </w:tcPr>
          <w:p w14:paraId="595591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B6D3E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孔文吉等20人</w:t>
            </w:r>
          </w:p>
        </w:tc>
        <w:tc>
          <w:tcPr>
            <w:tcW w:w="1559" w:type="dxa"/>
            <w:vAlign w:val="center"/>
          </w:tcPr>
          <w:p w14:paraId="7AEC68C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106.3.17</w:t>
            </w:r>
          </w:p>
          <w:p w14:paraId="5A7CCA6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006C99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142AD7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7C612E" w14:textId="77777777" w:rsidTr="003A2B64">
        <w:trPr>
          <w:trHeight w:val="340"/>
        </w:trPr>
        <w:tc>
          <w:tcPr>
            <w:tcW w:w="581" w:type="dxa"/>
            <w:vAlign w:val="center"/>
          </w:tcPr>
          <w:p w14:paraId="2BA9CA0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BB8BCB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就業服務法第二十四條條文修正草案</w:t>
            </w:r>
            <w:r w:rsidRPr="00DB6E23">
              <w:rPr>
                <w:rFonts w:ascii="標楷體" w:eastAsia="標楷體" w:hAnsi="標楷體" w:cs="標楷體" w:hint="eastAsia"/>
                <w:sz w:val="28"/>
                <w:szCs w:val="28"/>
              </w:rPr>
              <w:t>(委19076)</w:t>
            </w:r>
          </w:p>
        </w:tc>
        <w:tc>
          <w:tcPr>
            <w:tcW w:w="1361" w:type="dxa"/>
            <w:vAlign w:val="center"/>
          </w:tcPr>
          <w:p w14:paraId="692DC06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B3C1C0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張麗善等29人</w:t>
            </w:r>
          </w:p>
        </w:tc>
        <w:tc>
          <w:tcPr>
            <w:tcW w:w="1559" w:type="dxa"/>
            <w:vAlign w:val="center"/>
          </w:tcPr>
          <w:p w14:paraId="6C0BC06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19E158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7516D16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76D69B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465530F" w14:textId="77777777" w:rsidTr="003A2B64">
        <w:trPr>
          <w:trHeight w:val="340"/>
        </w:trPr>
        <w:tc>
          <w:tcPr>
            <w:tcW w:w="581" w:type="dxa"/>
            <w:vAlign w:val="center"/>
          </w:tcPr>
          <w:p w14:paraId="3DA8C5D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EBA1EA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就業服務法第二十四條、第二十七條及第二十八條條文修正草案(委19684)</w:t>
            </w:r>
            <w:r w:rsidRPr="00DB6E23">
              <w:rPr>
                <w:rFonts w:ascii="標楷體" w:eastAsia="標楷體" w:hAnsi="標楷體" w:cs="標楷體"/>
                <w:sz w:val="28"/>
                <w:szCs w:val="28"/>
              </w:rPr>
              <w:t xml:space="preserve"> </w:t>
            </w:r>
          </w:p>
        </w:tc>
        <w:tc>
          <w:tcPr>
            <w:tcW w:w="1361" w:type="dxa"/>
            <w:vAlign w:val="center"/>
          </w:tcPr>
          <w:p w14:paraId="153593F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37AAB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林麗蟬等27人</w:t>
            </w:r>
          </w:p>
        </w:tc>
        <w:tc>
          <w:tcPr>
            <w:tcW w:w="1559" w:type="dxa"/>
            <w:vAlign w:val="center"/>
          </w:tcPr>
          <w:p w14:paraId="542434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0BF4FEA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50D8FA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F06011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FCC5BD9" w14:textId="77777777" w:rsidTr="003A2B64">
        <w:trPr>
          <w:trHeight w:val="340"/>
        </w:trPr>
        <w:tc>
          <w:tcPr>
            <w:tcW w:w="581" w:type="dxa"/>
            <w:vAlign w:val="center"/>
          </w:tcPr>
          <w:p w14:paraId="0E302FA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9A105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就業服務法第四十條及第五十四條條文修正草案</w:t>
            </w:r>
            <w:r w:rsidRPr="00DB6E23">
              <w:rPr>
                <w:rFonts w:ascii="標楷體" w:eastAsia="標楷體" w:hAnsi="標楷體" w:cs="標楷體" w:hint="eastAsia"/>
                <w:sz w:val="28"/>
                <w:szCs w:val="28"/>
              </w:rPr>
              <w:t>(委21375)</w:t>
            </w:r>
          </w:p>
        </w:tc>
        <w:tc>
          <w:tcPr>
            <w:tcW w:w="1361" w:type="dxa"/>
            <w:vAlign w:val="center"/>
          </w:tcPr>
          <w:p w14:paraId="6153D53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828C0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盧秀燕等17人</w:t>
            </w:r>
          </w:p>
        </w:tc>
        <w:tc>
          <w:tcPr>
            <w:tcW w:w="1559" w:type="dxa"/>
            <w:vAlign w:val="center"/>
          </w:tcPr>
          <w:p w14:paraId="7E5BCD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22DBCC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6538CD2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F24548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C90781F" w14:textId="77777777" w:rsidTr="003A2B64">
        <w:trPr>
          <w:trHeight w:val="340"/>
        </w:trPr>
        <w:tc>
          <w:tcPr>
            <w:tcW w:w="581" w:type="dxa"/>
            <w:vAlign w:val="center"/>
          </w:tcPr>
          <w:p w14:paraId="1DEC574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EDCB7D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就業服務法第四十二條條文修正草案</w:t>
            </w:r>
            <w:r w:rsidRPr="00DB6E23">
              <w:rPr>
                <w:rFonts w:ascii="標楷體" w:eastAsia="標楷體" w:hAnsi="標楷體" w:cs="標楷體" w:hint="eastAsia"/>
                <w:sz w:val="28"/>
                <w:szCs w:val="28"/>
              </w:rPr>
              <w:t>(委19956)</w:t>
            </w:r>
          </w:p>
        </w:tc>
        <w:tc>
          <w:tcPr>
            <w:tcW w:w="1361" w:type="dxa"/>
            <w:vAlign w:val="center"/>
          </w:tcPr>
          <w:p w14:paraId="4484F79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C1C13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許毓仁等19人</w:t>
            </w:r>
          </w:p>
        </w:tc>
        <w:tc>
          <w:tcPr>
            <w:tcW w:w="1559" w:type="dxa"/>
            <w:vAlign w:val="center"/>
          </w:tcPr>
          <w:p w14:paraId="1C1E80C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105.12.9</w:t>
            </w:r>
          </w:p>
          <w:p w14:paraId="593FA83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(9-2-14)</w:t>
            </w:r>
          </w:p>
        </w:tc>
        <w:tc>
          <w:tcPr>
            <w:tcW w:w="1474" w:type="dxa"/>
            <w:vAlign w:val="center"/>
          </w:tcPr>
          <w:p w14:paraId="7A250F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ADE488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A1AAC65" w14:textId="77777777" w:rsidTr="003A2B64">
        <w:trPr>
          <w:trHeight w:val="340"/>
        </w:trPr>
        <w:tc>
          <w:tcPr>
            <w:tcW w:w="581" w:type="dxa"/>
            <w:vAlign w:val="center"/>
          </w:tcPr>
          <w:p w14:paraId="0D5D0F7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26DF4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就業服務法第四十六條條文修正草案(委20883)</w:t>
            </w:r>
            <w:r w:rsidRPr="00DB6E23">
              <w:rPr>
                <w:rFonts w:ascii="標楷體" w:eastAsia="標楷體" w:hAnsi="標楷體" w:cs="標楷體"/>
                <w:sz w:val="28"/>
                <w:szCs w:val="28"/>
              </w:rPr>
              <w:t xml:space="preserve"> </w:t>
            </w:r>
          </w:p>
        </w:tc>
        <w:tc>
          <w:tcPr>
            <w:tcW w:w="1361" w:type="dxa"/>
            <w:vAlign w:val="center"/>
          </w:tcPr>
          <w:p w14:paraId="5C51B17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5110A6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蘇治芬等26人</w:t>
            </w:r>
          </w:p>
        </w:tc>
        <w:tc>
          <w:tcPr>
            <w:tcW w:w="1559" w:type="dxa"/>
            <w:vAlign w:val="center"/>
          </w:tcPr>
          <w:p w14:paraId="39C9D14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0E6EC79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AECDA0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B75326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8F5DBF5" w14:textId="77777777" w:rsidTr="003A2B64">
        <w:trPr>
          <w:trHeight w:val="340"/>
        </w:trPr>
        <w:tc>
          <w:tcPr>
            <w:tcW w:w="581" w:type="dxa"/>
            <w:vAlign w:val="center"/>
          </w:tcPr>
          <w:p w14:paraId="4C5493F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3BCDB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就業服務法第五十二條條文修正草案</w:t>
            </w:r>
            <w:r w:rsidRPr="00DB6E23">
              <w:rPr>
                <w:rFonts w:ascii="標楷體" w:eastAsia="標楷體" w:hAnsi="標楷體" w:cs="標楷體" w:hint="eastAsia"/>
                <w:sz w:val="28"/>
                <w:szCs w:val="28"/>
              </w:rPr>
              <w:t>(委23693)</w:t>
            </w:r>
          </w:p>
        </w:tc>
        <w:tc>
          <w:tcPr>
            <w:tcW w:w="1361" w:type="dxa"/>
            <w:vAlign w:val="center"/>
          </w:tcPr>
          <w:p w14:paraId="5F46FBA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30807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蔡易餘等16人</w:t>
            </w:r>
          </w:p>
        </w:tc>
        <w:tc>
          <w:tcPr>
            <w:tcW w:w="1559" w:type="dxa"/>
            <w:vAlign w:val="center"/>
          </w:tcPr>
          <w:p w14:paraId="7CBD56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06B712A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3854060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A79426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B3996AD" w14:textId="77777777" w:rsidTr="003A2B64">
        <w:trPr>
          <w:trHeight w:val="340"/>
        </w:trPr>
        <w:tc>
          <w:tcPr>
            <w:tcW w:w="581" w:type="dxa"/>
            <w:vAlign w:val="center"/>
          </w:tcPr>
          <w:p w14:paraId="3B04451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DDB12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就業服務法第五十四條條文修正草案</w:t>
            </w:r>
            <w:r w:rsidRPr="00DB6E23">
              <w:rPr>
                <w:rFonts w:ascii="標楷體" w:eastAsia="標楷體" w:hAnsi="標楷體" w:cs="標楷體" w:hint="eastAsia"/>
                <w:sz w:val="28"/>
                <w:szCs w:val="28"/>
              </w:rPr>
              <w:t>(委19688)</w:t>
            </w:r>
            <w:r w:rsidRPr="00DB6E23">
              <w:rPr>
                <w:rFonts w:ascii="標楷體" w:eastAsia="標楷體" w:hAnsi="標楷體" w:cs="標楷體"/>
                <w:sz w:val="28"/>
                <w:szCs w:val="28"/>
              </w:rPr>
              <w:t xml:space="preserve"> </w:t>
            </w:r>
          </w:p>
        </w:tc>
        <w:tc>
          <w:tcPr>
            <w:tcW w:w="1361" w:type="dxa"/>
            <w:vAlign w:val="center"/>
          </w:tcPr>
          <w:p w14:paraId="486F992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524F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林麗蟬等25人</w:t>
            </w:r>
          </w:p>
        </w:tc>
        <w:tc>
          <w:tcPr>
            <w:tcW w:w="1559" w:type="dxa"/>
            <w:vAlign w:val="center"/>
          </w:tcPr>
          <w:p w14:paraId="7CC454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12E7F47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679AB12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48C08C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8D20481" w14:textId="77777777" w:rsidTr="003A2B64">
        <w:trPr>
          <w:trHeight w:val="340"/>
        </w:trPr>
        <w:tc>
          <w:tcPr>
            <w:tcW w:w="581" w:type="dxa"/>
            <w:vAlign w:val="center"/>
          </w:tcPr>
          <w:p w14:paraId="6B5669A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D1F05D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就業服務法第五十四條條文修正草案</w:t>
            </w:r>
            <w:r w:rsidRPr="00DB6E23">
              <w:rPr>
                <w:rFonts w:ascii="標楷體" w:eastAsia="標楷體" w:hAnsi="標楷體" w:cs="標楷體" w:hint="eastAsia"/>
                <w:sz w:val="28"/>
                <w:szCs w:val="28"/>
              </w:rPr>
              <w:t>(委20130)</w:t>
            </w:r>
          </w:p>
        </w:tc>
        <w:tc>
          <w:tcPr>
            <w:tcW w:w="1361" w:type="dxa"/>
            <w:vAlign w:val="center"/>
          </w:tcPr>
          <w:p w14:paraId="5A30573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B8F66F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陳怡潔等16人</w:t>
            </w:r>
          </w:p>
        </w:tc>
        <w:tc>
          <w:tcPr>
            <w:tcW w:w="1559" w:type="dxa"/>
            <w:vAlign w:val="center"/>
          </w:tcPr>
          <w:p w14:paraId="176D3D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54CC5EE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3F61F12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B6D3D3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36F3307" w14:textId="77777777" w:rsidTr="003A2B64">
        <w:trPr>
          <w:trHeight w:val="340"/>
        </w:trPr>
        <w:tc>
          <w:tcPr>
            <w:tcW w:w="581" w:type="dxa"/>
            <w:vAlign w:val="center"/>
          </w:tcPr>
          <w:p w14:paraId="4C03921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00781C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就業服務法第五十四條條文修正草案</w:t>
            </w:r>
            <w:r w:rsidRPr="00DB6E23">
              <w:rPr>
                <w:rFonts w:ascii="標楷體" w:eastAsia="標楷體" w:hAnsi="標楷體" w:cs="標楷體" w:hint="eastAsia"/>
                <w:sz w:val="28"/>
                <w:szCs w:val="28"/>
              </w:rPr>
              <w:t>(委22458)</w:t>
            </w:r>
          </w:p>
        </w:tc>
        <w:tc>
          <w:tcPr>
            <w:tcW w:w="1361" w:type="dxa"/>
            <w:vAlign w:val="center"/>
          </w:tcPr>
          <w:p w14:paraId="7B0A5C7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78A7C1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羅致政等18人</w:t>
            </w:r>
          </w:p>
        </w:tc>
        <w:tc>
          <w:tcPr>
            <w:tcW w:w="1559" w:type="dxa"/>
            <w:vAlign w:val="center"/>
          </w:tcPr>
          <w:p w14:paraId="76C7CBE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w:t>
            </w:r>
          </w:p>
          <w:p w14:paraId="69E580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(9-6-7)</w:t>
            </w:r>
          </w:p>
        </w:tc>
        <w:tc>
          <w:tcPr>
            <w:tcW w:w="1474" w:type="dxa"/>
            <w:vAlign w:val="center"/>
          </w:tcPr>
          <w:p w14:paraId="24725D7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2787D6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A26E11F" w14:textId="77777777" w:rsidTr="003A2B64">
        <w:trPr>
          <w:trHeight w:val="340"/>
        </w:trPr>
        <w:tc>
          <w:tcPr>
            <w:tcW w:w="581" w:type="dxa"/>
            <w:vAlign w:val="center"/>
          </w:tcPr>
          <w:p w14:paraId="0C057B3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955E25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就業服務法第五十四條、第六十九條及第七十條條文修正 草案</w:t>
            </w:r>
            <w:r w:rsidRPr="00DB6E23">
              <w:rPr>
                <w:rFonts w:ascii="標楷體" w:eastAsia="標楷體" w:hAnsi="標楷體" w:cs="標楷體" w:hint="eastAsia"/>
                <w:sz w:val="28"/>
                <w:szCs w:val="28"/>
              </w:rPr>
              <w:t>(委19782)</w:t>
            </w:r>
            <w:r w:rsidRPr="00DB6E23">
              <w:rPr>
                <w:rFonts w:ascii="標楷體" w:eastAsia="標楷體" w:hAnsi="標楷體" w:cs="標楷體"/>
                <w:sz w:val="28"/>
                <w:szCs w:val="28"/>
              </w:rPr>
              <w:t xml:space="preserve"> </w:t>
            </w:r>
          </w:p>
        </w:tc>
        <w:tc>
          <w:tcPr>
            <w:tcW w:w="1361" w:type="dxa"/>
            <w:vAlign w:val="center"/>
          </w:tcPr>
          <w:p w14:paraId="7ED94E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1A8E40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李鴻鈞等17人</w:t>
            </w:r>
          </w:p>
        </w:tc>
        <w:tc>
          <w:tcPr>
            <w:tcW w:w="1559" w:type="dxa"/>
            <w:vAlign w:val="center"/>
          </w:tcPr>
          <w:p w14:paraId="7740AD0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073B6A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0D6C7D3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60CF53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F3A6982" w14:textId="77777777" w:rsidTr="003A2B64">
        <w:trPr>
          <w:trHeight w:val="340"/>
        </w:trPr>
        <w:tc>
          <w:tcPr>
            <w:tcW w:w="581" w:type="dxa"/>
            <w:vAlign w:val="center"/>
          </w:tcPr>
          <w:p w14:paraId="10971BF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0185A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就業服務法第五十五條條文修正草案</w:t>
            </w:r>
            <w:r w:rsidRPr="00DB6E23">
              <w:rPr>
                <w:rFonts w:ascii="標楷體" w:eastAsia="標楷體" w:hAnsi="標楷體" w:cs="標楷體" w:hint="eastAsia"/>
                <w:sz w:val="28"/>
                <w:szCs w:val="28"/>
              </w:rPr>
              <w:t>(委19812)</w:t>
            </w:r>
          </w:p>
        </w:tc>
        <w:tc>
          <w:tcPr>
            <w:tcW w:w="1361" w:type="dxa"/>
            <w:vAlign w:val="center"/>
          </w:tcPr>
          <w:p w14:paraId="11587C3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AA1512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陳宜民等18人</w:t>
            </w:r>
          </w:p>
        </w:tc>
        <w:tc>
          <w:tcPr>
            <w:tcW w:w="1559" w:type="dxa"/>
            <w:vAlign w:val="center"/>
          </w:tcPr>
          <w:p w14:paraId="69B1EC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69CF923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5B29048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F9F598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302D3B0" w14:textId="77777777" w:rsidTr="003A2B64">
        <w:trPr>
          <w:trHeight w:val="340"/>
        </w:trPr>
        <w:tc>
          <w:tcPr>
            <w:tcW w:w="581" w:type="dxa"/>
            <w:vAlign w:val="center"/>
          </w:tcPr>
          <w:p w14:paraId="6EEE756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D1B77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就業服務法第五十五條條文修正草案</w:t>
            </w:r>
            <w:r w:rsidRPr="00DB6E23">
              <w:rPr>
                <w:rFonts w:ascii="標楷體" w:eastAsia="標楷體" w:hAnsi="標楷體" w:cs="標楷體" w:hint="eastAsia"/>
                <w:sz w:val="28"/>
                <w:szCs w:val="28"/>
              </w:rPr>
              <w:t>(委21520)</w:t>
            </w:r>
            <w:r w:rsidRPr="00DB6E23">
              <w:rPr>
                <w:rFonts w:ascii="標楷體" w:eastAsia="標楷體" w:hAnsi="標楷體" w:cs="標楷體"/>
                <w:sz w:val="28"/>
                <w:szCs w:val="28"/>
              </w:rPr>
              <w:t xml:space="preserve"> </w:t>
            </w:r>
          </w:p>
        </w:tc>
        <w:tc>
          <w:tcPr>
            <w:tcW w:w="1361" w:type="dxa"/>
            <w:vAlign w:val="center"/>
          </w:tcPr>
          <w:p w14:paraId="31D24C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BBA795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林德福</w:t>
            </w:r>
            <w:r w:rsidRPr="00DF3CBE">
              <w:rPr>
                <w:rFonts w:ascii="標楷體" w:eastAsia="標楷體" w:hAnsi="標楷體" w:cs="Times New Roman" w:hint="eastAsia"/>
                <w:color w:val="000000"/>
                <w:sz w:val="28"/>
                <w:szCs w:val="28"/>
              </w:rPr>
              <w:t>等22人</w:t>
            </w:r>
          </w:p>
        </w:tc>
        <w:tc>
          <w:tcPr>
            <w:tcW w:w="1559" w:type="dxa"/>
            <w:vAlign w:val="center"/>
          </w:tcPr>
          <w:p w14:paraId="6BCEA4B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71913E9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6C1C1A4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D28D86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FC25EED" w14:textId="77777777" w:rsidTr="003A2B64">
        <w:trPr>
          <w:trHeight w:val="340"/>
        </w:trPr>
        <w:tc>
          <w:tcPr>
            <w:tcW w:w="581" w:type="dxa"/>
            <w:vAlign w:val="center"/>
          </w:tcPr>
          <w:p w14:paraId="4E7FF2D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D93C4C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就業服務法第五十五條條文修正草案(委23268)</w:t>
            </w:r>
          </w:p>
        </w:tc>
        <w:tc>
          <w:tcPr>
            <w:tcW w:w="1361" w:type="dxa"/>
            <w:vAlign w:val="center"/>
          </w:tcPr>
          <w:p w14:paraId="48F1A3C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24985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蔡適應等16人</w:t>
            </w:r>
          </w:p>
        </w:tc>
        <w:tc>
          <w:tcPr>
            <w:tcW w:w="1559" w:type="dxa"/>
            <w:vAlign w:val="center"/>
          </w:tcPr>
          <w:p w14:paraId="0BF5A21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108.5.3</w:t>
            </w:r>
          </w:p>
          <w:p w14:paraId="69582DA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(9-7-12)</w:t>
            </w:r>
          </w:p>
        </w:tc>
        <w:tc>
          <w:tcPr>
            <w:tcW w:w="1474" w:type="dxa"/>
            <w:vAlign w:val="center"/>
          </w:tcPr>
          <w:p w14:paraId="76DD90E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D0CD13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19C8078" w14:textId="77777777" w:rsidTr="003A2B64">
        <w:trPr>
          <w:trHeight w:val="340"/>
        </w:trPr>
        <w:tc>
          <w:tcPr>
            <w:tcW w:w="581" w:type="dxa"/>
            <w:vAlign w:val="center"/>
          </w:tcPr>
          <w:p w14:paraId="3EC09C4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E3895D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就業服務法第五十八條條文修正草案</w:t>
            </w:r>
            <w:r w:rsidRPr="00DB6E23">
              <w:rPr>
                <w:rFonts w:ascii="標楷體" w:eastAsia="標楷體" w:hAnsi="標楷體" w:cs="標楷體" w:hint="eastAsia"/>
                <w:sz w:val="28"/>
                <w:szCs w:val="28"/>
              </w:rPr>
              <w:t xml:space="preserve">(委18659) </w:t>
            </w:r>
          </w:p>
        </w:tc>
        <w:tc>
          <w:tcPr>
            <w:tcW w:w="1361" w:type="dxa"/>
            <w:vAlign w:val="center"/>
          </w:tcPr>
          <w:p w14:paraId="5BD8C2C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B5215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李鴻鈞等23人</w:t>
            </w:r>
          </w:p>
        </w:tc>
        <w:tc>
          <w:tcPr>
            <w:tcW w:w="1559" w:type="dxa"/>
            <w:vAlign w:val="center"/>
          </w:tcPr>
          <w:p w14:paraId="30CCC0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105.3.25</w:t>
            </w:r>
          </w:p>
          <w:p w14:paraId="39FA1E9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(9-1-6)</w:t>
            </w:r>
          </w:p>
        </w:tc>
        <w:tc>
          <w:tcPr>
            <w:tcW w:w="1474" w:type="dxa"/>
            <w:vAlign w:val="center"/>
          </w:tcPr>
          <w:p w14:paraId="4B737D4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89A46D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6FBCF42" w14:textId="77777777" w:rsidTr="003A2B64">
        <w:trPr>
          <w:trHeight w:val="340"/>
        </w:trPr>
        <w:tc>
          <w:tcPr>
            <w:tcW w:w="581" w:type="dxa"/>
            <w:vAlign w:val="center"/>
          </w:tcPr>
          <w:p w14:paraId="2BF957A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7A5911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就業服務法第六十條、第六十三條及第六十四條條文修正草案(委21170) </w:t>
            </w:r>
          </w:p>
        </w:tc>
        <w:tc>
          <w:tcPr>
            <w:tcW w:w="1361" w:type="dxa"/>
            <w:vAlign w:val="center"/>
          </w:tcPr>
          <w:p w14:paraId="45BCFCB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E3904D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王惠美等19人</w:t>
            </w:r>
          </w:p>
        </w:tc>
        <w:tc>
          <w:tcPr>
            <w:tcW w:w="1559" w:type="dxa"/>
            <w:vAlign w:val="center"/>
          </w:tcPr>
          <w:p w14:paraId="6C7BF46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106.10.20</w:t>
            </w:r>
          </w:p>
          <w:p w14:paraId="6A5B680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(9-4-5)</w:t>
            </w:r>
          </w:p>
        </w:tc>
        <w:tc>
          <w:tcPr>
            <w:tcW w:w="1474" w:type="dxa"/>
            <w:vAlign w:val="center"/>
          </w:tcPr>
          <w:p w14:paraId="4FB2F4A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F60FDF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A9A0B01" w14:textId="77777777" w:rsidTr="003A2B64">
        <w:trPr>
          <w:trHeight w:val="340"/>
        </w:trPr>
        <w:tc>
          <w:tcPr>
            <w:tcW w:w="581" w:type="dxa"/>
            <w:vAlign w:val="center"/>
          </w:tcPr>
          <w:p w14:paraId="654B11B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BF33AD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就業服務法第六十三條條文修正草案(委23057)</w:t>
            </w:r>
          </w:p>
        </w:tc>
        <w:tc>
          <w:tcPr>
            <w:tcW w:w="1361" w:type="dxa"/>
            <w:vAlign w:val="center"/>
          </w:tcPr>
          <w:p w14:paraId="0D2483FA"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4CE7C0B2"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王育敏等16人</w:t>
            </w:r>
          </w:p>
        </w:tc>
        <w:tc>
          <w:tcPr>
            <w:tcW w:w="1559" w:type="dxa"/>
            <w:vAlign w:val="center"/>
          </w:tcPr>
          <w:p w14:paraId="71D8535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13011E6C"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2CF8E08A"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62CAD6A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7907A8C" w14:textId="77777777" w:rsidTr="003A2B64">
        <w:trPr>
          <w:trHeight w:val="340"/>
        </w:trPr>
        <w:tc>
          <w:tcPr>
            <w:tcW w:w="581" w:type="dxa"/>
            <w:vAlign w:val="center"/>
          </w:tcPr>
          <w:p w14:paraId="22A4F7A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DBCECA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就業服務法第六十三條及第六十四條條文修正草案</w:t>
            </w:r>
            <w:r w:rsidRPr="00DB6E23">
              <w:rPr>
                <w:rFonts w:ascii="標楷體" w:eastAsia="標楷體" w:hAnsi="標楷體" w:cs="標楷體" w:hint="eastAsia"/>
                <w:sz w:val="28"/>
                <w:szCs w:val="28"/>
              </w:rPr>
              <w:t>(委19670)</w:t>
            </w:r>
          </w:p>
        </w:tc>
        <w:tc>
          <w:tcPr>
            <w:tcW w:w="1361" w:type="dxa"/>
            <w:vAlign w:val="center"/>
          </w:tcPr>
          <w:p w14:paraId="43CE89B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87332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鍾孔炤等18人</w:t>
            </w:r>
          </w:p>
        </w:tc>
        <w:tc>
          <w:tcPr>
            <w:tcW w:w="1559" w:type="dxa"/>
            <w:vAlign w:val="center"/>
          </w:tcPr>
          <w:p w14:paraId="0EC19BE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105.10.28</w:t>
            </w:r>
          </w:p>
          <w:p w14:paraId="3486029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(9-2-8)</w:t>
            </w:r>
          </w:p>
        </w:tc>
        <w:tc>
          <w:tcPr>
            <w:tcW w:w="1474" w:type="dxa"/>
            <w:vAlign w:val="center"/>
          </w:tcPr>
          <w:p w14:paraId="141E64B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D0AEF7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22931B0" w14:textId="77777777" w:rsidTr="003A2B64">
        <w:trPr>
          <w:trHeight w:val="340"/>
        </w:trPr>
        <w:tc>
          <w:tcPr>
            <w:tcW w:w="581" w:type="dxa"/>
            <w:vAlign w:val="center"/>
          </w:tcPr>
          <w:p w14:paraId="5CBA253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C31F54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就業服務法第六十三條及第六十四條條文修正草案</w:t>
            </w:r>
            <w:r w:rsidRPr="00DB6E23">
              <w:rPr>
                <w:rFonts w:ascii="標楷體" w:eastAsia="標楷體" w:hAnsi="標楷體" w:cs="標楷體" w:hint="eastAsia"/>
                <w:sz w:val="28"/>
                <w:szCs w:val="28"/>
              </w:rPr>
              <w:t>(委20639)</w:t>
            </w:r>
            <w:r w:rsidRPr="00DB6E23">
              <w:rPr>
                <w:rFonts w:ascii="標楷體" w:eastAsia="標楷體" w:hAnsi="標楷體" w:cs="標楷體"/>
                <w:sz w:val="28"/>
                <w:szCs w:val="28"/>
              </w:rPr>
              <w:t xml:space="preserve"> </w:t>
            </w:r>
          </w:p>
        </w:tc>
        <w:tc>
          <w:tcPr>
            <w:tcW w:w="1361" w:type="dxa"/>
            <w:vAlign w:val="center"/>
          </w:tcPr>
          <w:p w14:paraId="539BD09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B9E911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李昆澤等20人</w:t>
            </w:r>
          </w:p>
        </w:tc>
        <w:tc>
          <w:tcPr>
            <w:tcW w:w="1559" w:type="dxa"/>
            <w:vAlign w:val="center"/>
          </w:tcPr>
          <w:p w14:paraId="2D31F8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71106C7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E1E8C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50DEC2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2A8FB0A" w14:textId="77777777" w:rsidTr="003A2B64">
        <w:trPr>
          <w:trHeight w:val="340"/>
        </w:trPr>
        <w:tc>
          <w:tcPr>
            <w:tcW w:w="581" w:type="dxa"/>
            <w:vAlign w:val="center"/>
          </w:tcPr>
          <w:p w14:paraId="11641C8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8A66C7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就業服務法第六十五條、第六十六條及第七十條條文修正草案(委21261)</w:t>
            </w:r>
            <w:r w:rsidRPr="00DB6E23">
              <w:rPr>
                <w:rFonts w:ascii="標楷體" w:eastAsia="標楷體" w:hAnsi="標楷體" w:cs="標楷體"/>
                <w:sz w:val="28"/>
                <w:szCs w:val="28"/>
              </w:rPr>
              <w:t xml:space="preserve"> </w:t>
            </w:r>
          </w:p>
        </w:tc>
        <w:tc>
          <w:tcPr>
            <w:tcW w:w="1361" w:type="dxa"/>
            <w:vAlign w:val="center"/>
          </w:tcPr>
          <w:p w14:paraId="339BBE6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8E4B04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周春米等18人</w:t>
            </w:r>
          </w:p>
        </w:tc>
        <w:tc>
          <w:tcPr>
            <w:tcW w:w="1559" w:type="dxa"/>
            <w:vAlign w:val="center"/>
          </w:tcPr>
          <w:p w14:paraId="784BE12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106.11.3</w:t>
            </w:r>
          </w:p>
          <w:p w14:paraId="120A2A2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(9-4-7)</w:t>
            </w:r>
          </w:p>
        </w:tc>
        <w:tc>
          <w:tcPr>
            <w:tcW w:w="1474" w:type="dxa"/>
            <w:vAlign w:val="center"/>
          </w:tcPr>
          <w:p w14:paraId="2B00EE6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C7523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6D0D05C" w14:textId="77777777" w:rsidTr="003A2B64">
        <w:trPr>
          <w:trHeight w:val="340"/>
        </w:trPr>
        <w:tc>
          <w:tcPr>
            <w:tcW w:w="581" w:type="dxa"/>
            <w:vAlign w:val="center"/>
          </w:tcPr>
          <w:p w14:paraId="67B3954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F72E58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勞動檢查法部分條文修正草案</w:t>
            </w:r>
            <w:r w:rsidRPr="00DB6E23">
              <w:rPr>
                <w:rFonts w:ascii="標楷體" w:eastAsia="標楷體" w:hAnsi="標楷體" w:cs="標楷體" w:hint="eastAsia"/>
                <w:sz w:val="28"/>
                <w:szCs w:val="28"/>
              </w:rPr>
              <w:t>(委21625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2,3,5,6,8,9,12,14,15,16,17,18,19,20,22,24,25,26,27,28,31,32,33,38,39】</w:t>
            </w:r>
          </w:p>
        </w:tc>
        <w:tc>
          <w:tcPr>
            <w:tcW w:w="1361" w:type="dxa"/>
            <w:vAlign w:val="center"/>
          </w:tcPr>
          <w:p w14:paraId="25DBC42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7B0200A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16DF449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0E56DA2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34FCC63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04D0BF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6705A40" w14:textId="77777777" w:rsidTr="003A2B64">
        <w:trPr>
          <w:trHeight w:val="340"/>
        </w:trPr>
        <w:tc>
          <w:tcPr>
            <w:tcW w:w="581" w:type="dxa"/>
            <w:vAlign w:val="center"/>
          </w:tcPr>
          <w:p w14:paraId="13D613C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6C2195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勞動檢查法第三條條文修正草案(委22223) </w:t>
            </w:r>
          </w:p>
        </w:tc>
        <w:tc>
          <w:tcPr>
            <w:tcW w:w="1361" w:type="dxa"/>
            <w:vAlign w:val="center"/>
          </w:tcPr>
          <w:p w14:paraId="2F52896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0C6DFEC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72D2C66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1B12D95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D2839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B221AF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312A9D7" w14:textId="77777777" w:rsidTr="003A2B64">
        <w:trPr>
          <w:trHeight w:val="340"/>
        </w:trPr>
        <w:tc>
          <w:tcPr>
            <w:tcW w:w="581" w:type="dxa"/>
            <w:vAlign w:val="center"/>
          </w:tcPr>
          <w:p w14:paraId="4F434D2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3F2927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勞動檢查法第四條及第七條條文修正草案(委22174) </w:t>
            </w:r>
          </w:p>
        </w:tc>
        <w:tc>
          <w:tcPr>
            <w:tcW w:w="1361" w:type="dxa"/>
            <w:vAlign w:val="center"/>
          </w:tcPr>
          <w:p w14:paraId="6BEA219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017A4C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賴瑞隆等19人</w:t>
            </w:r>
          </w:p>
        </w:tc>
        <w:tc>
          <w:tcPr>
            <w:tcW w:w="1559" w:type="dxa"/>
            <w:vAlign w:val="center"/>
          </w:tcPr>
          <w:p w14:paraId="761A2B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6505D3A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2B96A60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D6C695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EBC9C60" w14:textId="77777777" w:rsidTr="003A2B64">
        <w:trPr>
          <w:trHeight w:val="340"/>
        </w:trPr>
        <w:tc>
          <w:tcPr>
            <w:tcW w:w="581" w:type="dxa"/>
            <w:vAlign w:val="center"/>
          </w:tcPr>
          <w:p w14:paraId="0E0A788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2BE50D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勞動檢查法第十一條條文修正草案(委22557)</w:t>
            </w:r>
          </w:p>
        </w:tc>
        <w:tc>
          <w:tcPr>
            <w:tcW w:w="1361" w:type="dxa"/>
            <w:vAlign w:val="center"/>
          </w:tcPr>
          <w:p w14:paraId="1A314A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007329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吳志揚等17人</w:t>
            </w:r>
          </w:p>
        </w:tc>
        <w:tc>
          <w:tcPr>
            <w:tcW w:w="1559" w:type="dxa"/>
            <w:vAlign w:val="center"/>
          </w:tcPr>
          <w:p w14:paraId="5F2C730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107.11.23</w:t>
            </w:r>
          </w:p>
          <w:p w14:paraId="4745481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47EB091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EC9CCA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CD70A33" w14:textId="77777777" w:rsidTr="003A2B64">
        <w:trPr>
          <w:trHeight w:val="340"/>
        </w:trPr>
        <w:tc>
          <w:tcPr>
            <w:tcW w:w="581" w:type="dxa"/>
            <w:vAlign w:val="center"/>
          </w:tcPr>
          <w:p w14:paraId="64C7DED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2BC173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勞動檢查法第十五條條文修正草案(委23663)</w:t>
            </w:r>
          </w:p>
        </w:tc>
        <w:tc>
          <w:tcPr>
            <w:tcW w:w="1361" w:type="dxa"/>
            <w:vAlign w:val="center"/>
          </w:tcPr>
          <w:p w14:paraId="64D3C5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B5F646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郭正亮等19人</w:t>
            </w:r>
          </w:p>
        </w:tc>
        <w:tc>
          <w:tcPr>
            <w:tcW w:w="1559" w:type="dxa"/>
            <w:vAlign w:val="center"/>
          </w:tcPr>
          <w:p w14:paraId="059BE06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47FC4AC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34CD5DBB"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591939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8816B28" w14:textId="77777777" w:rsidTr="003A2B64">
        <w:trPr>
          <w:trHeight w:val="340"/>
        </w:trPr>
        <w:tc>
          <w:tcPr>
            <w:tcW w:w="581" w:type="dxa"/>
            <w:vAlign w:val="center"/>
          </w:tcPr>
          <w:p w14:paraId="60AF2F4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BB58E3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勞動檢查法第十五條及第三十五條條文修正草案</w:t>
            </w:r>
            <w:r w:rsidRPr="00DB6E23">
              <w:rPr>
                <w:rFonts w:ascii="標楷體" w:eastAsia="標楷體" w:hAnsi="標楷體" w:cs="標楷體" w:hint="eastAsia"/>
                <w:sz w:val="28"/>
                <w:szCs w:val="28"/>
              </w:rPr>
              <w:t xml:space="preserve">(委21726) </w:t>
            </w:r>
          </w:p>
        </w:tc>
        <w:tc>
          <w:tcPr>
            <w:tcW w:w="1361" w:type="dxa"/>
            <w:vAlign w:val="center"/>
          </w:tcPr>
          <w:p w14:paraId="3F1E6CA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D3B799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林為洲等16人</w:t>
            </w:r>
          </w:p>
        </w:tc>
        <w:tc>
          <w:tcPr>
            <w:tcW w:w="1559" w:type="dxa"/>
            <w:vAlign w:val="center"/>
          </w:tcPr>
          <w:p w14:paraId="3DB3984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107.3.23</w:t>
            </w:r>
          </w:p>
          <w:p w14:paraId="2DE5A52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(9-5-5)</w:t>
            </w:r>
          </w:p>
        </w:tc>
        <w:tc>
          <w:tcPr>
            <w:tcW w:w="1474" w:type="dxa"/>
            <w:vAlign w:val="center"/>
          </w:tcPr>
          <w:p w14:paraId="5DFD75F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FA3C31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9D314BF" w14:textId="77777777" w:rsidTr="003A2B64">
        <w:trPr>
          <w:trHeight w:val="340"/>
        </w:trPr>
        <w:tc>
          <w:tcPr>
            <w:tcW w:w="581" w:type="dxa"/>
            <w:vAlign w:val="center"/>
          </w:tcPr>
          <w:p w14:paraId="07F8B0C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AA2949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勞動檢查法第二十六條、第三十四條及第三十五條條文修正草案(委</w:t>
            </w:r>
            <w:r w:rsidR="00E84F8A">
              <w:rPr>
                <w:rFonts w:ascii="標楷體" w:eastAsia="標楷體" w:hAnsi="標楷體" w:cs="標楷體" w:hint="eastAsia"/>
                <w:sz w:val="28"/>
                <w:szCs w:val="28"/>
              </w:rPr>
              <w:t>22407)</w:t>
            </w:r>
          </w:p>
        </w:tc>
        <w:tc>
          <w:tcPr>
            <w:tcW w:w="1361" w:type="dxa"/>
            <w:vAlign w:val="center"/>
          </w:tcPr>
          <w:p w14:paraId="7A2A431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5C769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蘇治芬等23人</w:t>
            </w:r>
          </w:p>
        </w:tc>
        <w:tc>
          <w:tcPr>
            <w:tcW w:w="1559" w:type="dxa"/>
            <w:vAlign w:val="center"/>
          </w:tcPr>
          <w:p w14:paraId="703F33C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107.10.19</w:t>
            </w:r>
          </w:p>
          <w:p w14:paraId="43B27C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(9-6-5)</w:t>
            </w:r>
          </w:p>
        </w:tc>
        <w:tc>
          <w:tcPr>
            <w:tcW w:w="1474" w:type="dxa"/>
            <w:vAlign w:val="center"/>
          </w:tcPr>
          <w:p w14:paraId="3153131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0FD7B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54B7820" w14:textId="77777777" w:rsidTr="003A2B64">
        <w:trPr>
          <w:trHeight w:val="340"/>
        </w:trPr>
        <w:tc>
          <w:tcPr>
            <w:tcW w:w="581" w:type="dxa"/>
            <w:vAlign w:val="center"/>
          </w:tcPr>
          <w:p w14:paraId="01CF9CA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4B8C40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勞動檢查法第三十五條條文修正草案(委22381)</w:t>
            </w:r>
          </w:p>
        </w:tc>
        <w:tc>
          <w:tcPr>
            <w:tcW w:w="1361" w:type="dxa"/>
            <w:vAlign w:val="center"/>
          </w:tcPr>
          <w:p w14:paraId="0F4402F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F330C8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楊鎮浯等17人</w:t>
            </w:r>
          </w:p>
        </w:tc>
        <w:tc>
          <w:tcPr>
            <w:tcW w:w="1559" w:type="dxa"/>
            <w:vAlign w:val="center"/>
          </w:tcPr>
          <w:p w14:paraId="2474A3D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107.10.12</w:t>
            </w:r>
          </w:p>
          <w:p w14:paraId="29BE07D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(9-6-4)</w:t>
            </w:r>
          </w:p>
        </w:tc>
        <w:tc>
          <w:tcPr>
            <w:tcW w:w="1474" w:type="dxa"/>
            <w:vAlign w:val="center"/>
          </w:tcPr>
          <w:p w14:paraId="7A3F4DF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99F09E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423AC55" w14:textId="77777777" w:rsidTr="003A2B64">
        <w:trPr>
          <w:trHeight w:val="340"/>
        </w:trPr>
        <w:tc>
          <w:tcPr>
            <w:tcW w:w="581" w:type="dxa"/>
            <w:vAlign w:val="center"/>
          </w:tcPr>
          <w:p w14:paraId="0B4C269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372175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職業災害勞工保護法修正草案(委18287)</w:t>
            </w:r>
          </w:p>
        </w:tc>
        <w:tc>
          <w:tcPr>
            <w:tcW w:w="1361" w:type="dxa"/>
            <w:vAlign w:val="center"/>
          </w:tcPr>
          <w:p w14:paraId="4AF681A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DD8D91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林淑芬等18人</w:t>
            </w:r>
          </w:p>
        </w:tc>
        <w:tc>
          <w:tcPr>
            <w:tcW w:w="1559" w:type="dxa"/>
            <w:vAlign w:val="center"/>
          </w:tcPr>
          <w:p w14:paraId="330CC64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105.2.26</w:t>
            </w:r>
          </w:p>
          <w:p w14:paraId="0C2089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5755897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788BF6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0026D60" w14:textId="77777777" w:rsidTr="003A2B64">
        <w:trPr>
          <w:trHeight w:val="340"/>
        </w:trPr>
        <w:tc>
          <w:tcPr>
            <w:tcW w:w="581" w:type="dxa"/>
            <w:vAlign w:val="center"/>
          </w:tcPr>
          <w:p w14:paraId="0797118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987F09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職業災害勞工保護法部分條文修正草案(委19270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10,18,21,21-1,21-2,21-3,27】</w:t>
            </w:r>
          </w:p>
        </w:tc>
        <w:tc>
          <w:tcPr>
            <w:tcW w:w="1361" w:type="dxa"/>
            <w:vAlign w:val="center"/>
          </w:tcPr>
          <w:p w14:paraId="7F25791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BA355F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賴士葆等23人</w:t>
            </w:r>
          </w:p>
        </w:tc>
        <w:tc>
          <w:tcPr>
            <w:tcW w:w="1559" w:type="dxa"/>
            <w:vAlign w:val="center"/>
          </w:tcPr>
          <w:p w14:paraId="2425290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105.6.3</w:t>
            </w:r>
          </w:p>
          <w:p w14:paraId="40A33A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511559B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B20AFB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CCB86B6" w14:textId="77777777" w:rsidTr="003A2B64">
        <w:trPr>
          <w:trHeight w:val="340"/>
        </w:trPr>
        <w:tc>
          <w:tcPr>
            <w:tcW w:w="581" w:type="dxa"/>
            <w:vAlign w:val="center"/>
          </w:tcPr>
          <w:p w14:paraId="282AF0E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269105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職業災害勞工保護法部分條文修正草案</w:t>
            </w:r>
            <w:r w:rsidRPr="00DB6E23">
              <w:rPr>
                <w:rFonts w:ascii="標楷體" w:eastAsia="標楷體" w:hAnsi="標楷體" w:cs="標楷體" w:hint="eastAsia"/>
                <w:sz w:val="28"/>
                <w:szCs w:val="28"/>
              </w:rPr>
              <w:t>(委19349</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1,2,10,10-1,10-2,21,27】</w:t>
            </w:r>
          </w:p>
        </w:tc>
        <w:tc>
          <w:tcPr>
            <w:tcW w:w="1361" w:type="dxa"/>
            <w:vAlign w:val="center"/>
          </w:tcPr>
          <w:p w14:paraId="63A55A9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991ED8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何欣純等25人</w:t>
            </w:r>
          </w:p>
        </w:tc>
        <w:tc>
          <w:tcPr>
            <w:tcW w:w="1559" w:type="dxa"/>
            <w:vAlign w:val="center"/>
          </w:tcPr>
          <w:p w14:paraId="4E536D7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105.7.12</w:t>
            </w:r>
          </w:p>
          <w:p w14:paraId="719AC13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(9-1-20)</w:t>
            </w:r>
          </w:p>
        </w:tc>
        <w:tc>
          <w:tcPr>
            <w:tcW w:w="1474" w:type="dxa"/>
            <w:vAlign w:val="center"/>
          </w:tcPr>
          <w:p w14:paraId="58F294F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D4AE1F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2584C81" w14:textId="77777777" w:rsidTr="003A2B64">
        <w:trPr>
          <w:trHeight w:val="340"/>
        </w:trPr>
        <w:tc>
          <w:tcPr>
            <w:tcW w:w="581" w:type="dxa"/>
            <w:vAlign w:val="center"/>
          </w:tcPr>
          <w:p w14:paraId="56FBE72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8DED64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職業災害勞工保護法部分條文修正草案</w:t>
            </w:r>
            <w:r w:rsidRPr="00DB6E23">
              <w:rPr>
                <w:rFonts w:ascii="標楷體" w:eastAsia="標楷體" w:hAnsi="標楷體" w:cs="標楷體" w:hint="eastAsia"/>
                <w:sz w:val="28"/>
                <w:szCs w:val="28"/>
              </w:rPr>
              <w:t>(委20131</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2,5,18,21】</w:t>
            </w:r>
          </w:p>
        </w:tc>
        <w:tc>
          <w:tcPr>
            <w:tcW w:w="1361" w:type="dxa"/>
            <w:vAlign w:val="center"/>
          </w:tcPr>
          <w:p w14:paraId="37CFFE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5E576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陳怡潔等21人</w:t>
            </w:r>
          </w:p>
        </w:tc>
        <w:tc>
          <w:tcPr>
            <w:tcW w:w="1559" w:type="dxa"/>
            <w:vAlign w:val="center"/>
          </w:tcPr>
          <w:p w14:paraId="5B4C02E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0E1834C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51ACABF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84E63D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2739330" w14:textId="77777777" w:rsidTr="003A2B64">
        <w:trPr>
          <w:trHeight w:val="340"/>
        </w:trPr>
        <w:tc>
          <w:tcPr>
            <w:tcW w:w="581" w:type="dxa"/>
            <w:vAlign w:val="center"/>
          </w:tcPr>
          <w:p w14:paraId="307BA2D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222F1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職業災害勞工保護法部分條文修正草案</w:t>
            </w:r>
            <w:r w:rsidRPr="00DB6E23">
              <w:rPr>
                <w:rFonts w:ascii="標楷體" w:eastAsia="標楷體" w:hAnsi="標楷體" w:cs="標楷體" w:hint="eastAsia"/>
                <w:sz w:val="28"/>
                <w:szCs w:val="28"/>
              </w:rPr>
              <w:t>(委21245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10,18,21,21-1,21-2,21-3,27】</w:t>
            </w:r>
          </w:p>
        </w:tc>
        <w:tc>
          <w:tcPr>
            <w:tcW w:w="1361" w:type="dxa"/>
            <w:vAlign w:val="center"/>
          </w:tcPr>
          <w:p w14:paraId="61A58A5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6BA253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馬文君等17人</w:t>
            </w:r>
          </w:p>
        </w:tc>
        <w:tc>
          <w:tcPr>
            <w:tcW w:w="1559" w:type="dxa"/>
            <w:vAlign w:val="center"/>
          </w:tcPr>
          <w:p w14:paraId="4E33A75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106.11.3</w:t>
            </w:r>
          </w:p>
          <w:p w14:paraId="2EA7C3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(9-4-7)</w:t>
            </w:r>
          </w:p>
        </w:tc>
        <w:tc>
          <w:tcPr>
            <w:tcW w:w="1474" w:type="dxa"/>
            <w:vAlign w:val="center"/>
          </w:tcPr>
          <w:p w14:paraId="7500C1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911FF1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F174EE0" w14:textId="77777777" w:rsidTr="003A2B64">
        <w:trPr>
          <w:trHeight w:val="340"/>
        </w:trPr>
        <w:tc>
          <w:tcPr>
            <w:tcW w:w="581" w:type="dxa"/>
            <w:vAlign w:val="center"/>
          </w:tcPr>
          <w:p w14:paraId="26E241A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0FD536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職業災害勞工保護法部分條文修正草案(委22315</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6,8,23,24】</w:t>
            </w:r>
          </w:p>
        </w:tc>
        <w:tc>
          <w:tcPr>
            <w:tcW w:w="1361" w:type="dxa"/>
            <w:vAlign w:val="center"/>
          </w:tcPr>
          <w:p w14:paraId="2175559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D6113B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黃秀芳等18人</w:t>
            </w:r>
          </w:p>
        </w:tc>
        <w:tc>
          <w:tcPr>
            <w:tcW w:w="1559" w:type="dxa"/>
            <w:vAlign w:val="center"/>
          </w:tcPr>
          <w:p w14:paraId="003D299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107.10.5</w:t>
            </w:r>
          </w:p>
          <w:p w14:paraId="457274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(9-6-3)</w:t>
            </w:r>
          </w:p>
        </w:tc>
        <w:tc>
          <w:tcPr>
            <w:tcW w:w="1474" w:type="dxa"/>
            <w:vAlign w:val="center"/>
          </w:tcPr>
          <w:p w14:paraId="52F4033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62C5DC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845685B" w14:textId="77777777" w:rsidTr="003A2B64">
        <w:trPr>
          <w:trHeight w:val="340"/>
        </w:trPr>
        <w:tc>
          <w:tcPr>
            <w:tcW w:w="581" w:type="dxa"/>
            <w:vAlign w:val="center"/>
          </w:tcPr>
          <w:p w14:paraId="5C39B34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C9F84B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職業災害勞工保護法第二條及第五條條文修正草案</w:t>
            </w:r>
            <w:r w:rsidRPr="00DB6E23">
              <w:rPr>
                <w:rFonts w:ascii="標楷體" w:eastAsia="標楷體" w:hAnsi="標楷體" w:cs="標楷體" w:hint="eastAsia"/>
                <w:sz w:val="28"/>
                <w:szCs w:val="28"/>
              </w:rPr>
              <w:t>(委21561)</w:t>
            </w:r>
          </w:p>
        </w:tc>
        <w:tc>
          <w:tcPr>
            <w:tcW w:w="1361" w:type="dxa"/>
            <w:vAlign w:val="center"/>
          </w:tcPr>
          <w:p w14:paraId="7EB2EC6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23B3F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鍾佳濱等18人</w:t>
            </w:r>
          </w:p>
        </w:tc>
        <w:tc>
          <w:tcPr>
            <w:tcW w:w="1559" w:type="dxa"/>
            <w:vAlign w:val="center"/>
          </w:tcPr>
          <w:p w14:paraId="41BBB3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58D35C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3F7FCD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501FCA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C140DAF" w14:textId="77777777" w:rsidTr="003A2B64">
        <w:trPr>
          <w:trHeight w:val="340"/>
        </w:trPr>
        <w:tc>
          <w:tcPr>
            <w:tcW w:w="581" w:type="dxa"/>
            <w:vAlign w:val="center"/>
          </w:tcPr>
          <w:p w14:paraId="79C149E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73D94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職業災害勞工保護法第六條條文修正草案</w:t>
            </w:r>
            <w:r w:rsidRPr="00DB6E23">
              <w:rPr>
                <w:rFonts w:ascii="標楷體" w:eastAsia="標楷體" w:hAnsi="標楷體" w:cs="標楷體" w:hint="eastAsia"/>
                <w:sz w:val="28"/>
                <w:szCs w:val="28"/>
              </w:rPr>
              <w:t xml:space="preserve">(委20458) </w:t>
            </w:r>
          </w:p>
        </w:tc>
        <w:tc>
          <w:tcPr>
            <w:tcW w:w="1361" w:type="dxa"/>
            <w:vAlign w:val="center"/>
          </w:tcPr>
          <w:p w14:paraId="60792A3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355218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蔣乃辛等16人</w:t>
            </w:r>
          </w:p>
        </w:tc>
        <w:tc>
          <w:tcPr>
            <w:tcW w:w="1559" w:type="dxa"/>
            <w:vAlign w:val="center"/>
          </w:tcPr>
          <w:p w14:paraId="13F4E01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344578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683AC4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18E530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A003F6D" w14:textId="77777777" w:rsidTr="003A2B64">
        <w:trPr>
          <w:trHeight w:val="340"/>
        </w:trPr>
        <w:tc>
          <w:tcPr>
            <w:tcW w:w="581" w:type="dxa"/>
            <w:vAlign w:val="center"/>
          </w:tcPr>
          <w:p w14:paraId="685DB9C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EAC106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職業災害勞工保護法第七條之一、第十條及第二十一條條文修正草案(委19947)</w:t>
            </w:r>
          </w:p>
        </w:tc>
        <w:tc>
          <w:tcPr>
            <w:tcW w:w="1361" w:type="dxa"/>
            <w:vAlign w:val="center"/>
          </w:tcPr>
          <w:p w14:paraId="59FD4F5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D9072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黃秀芳等17人</w:t>
            </w:r>
          </w:p>
        </w:tc>
        <w:tc>
          <w:tcPr>
            <w:tcW w:w="1559" w:type="dxa"/>
            <w:vAlign w:val="center"/>
          </w:tcPr>
          <w:p w14:paraId="51F55C5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105.12.9</w:t>
            </w:r>
          </w:p>
          <w:p w14:paraId="4CE4F76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(9-2-14)</w:t>
            </w:r>
          </w:p>
        </w:tc>
        <w:tc>
          <w:tcPr>
            <w:tcW w:w="1474" w:type="dxa"/>
            <w:vAlign w:val="center"/>
          </w:tcPr>
          <w:p w14:paraId="06F5382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877764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251FBC0" w14:textId="77777777" w:rsidTr="003A2B64">
        <w:trPr>
          <w:trHeight w:val="340"/>
        </w:trPr>
        <w:tc>
          <w:tcPr>
            <w:tcW w:w="581" w:type="dxa"/>
            <w:vAlign w:val="center"/>
          </w:tcPr>
          <w:p w14:paraId="268E320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8232DC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職業災害勞工保護法第十條條文修正草案</w:t>
            </w:r>
            <w:r w:rsidRPr="00DB6E23">
              <w:rPr>
                <w:rFonts w:ascii="標楷體" w:eastAsia="標楷體" w:hAnsi="標楷體" w:cs="標楷體" w:hint="eastAsia"/>
                <w:sz w:val="28"/>
                <w:szCs w:val="28"/>
              </w:rPr>
              <w:t>(委22487)</w:t>
            </w:r>
          </w:p>
        </w:tc>
        <w:tc>
          <w:tcPr>
            <w:tcW w:w="1361" w:type="dxa"/>
            <w:vAlign w:val="center"/>
          </w:tcPr>
          <w:p w14:paraId="38A044A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774D5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羅致政等18人</w:t>
            </w:r>
          </w:p>
        </w:tc>
        <w:tc>
          <w:tcPr>
            <w:tcW w:w="1559" w:type="dxa"/>
            <w:vAlign w:val="center"/>
          </w:tcPr>
          <w:p w14:paraId="36DF71D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107.11.9</w:t>
            </w:r>
          </w:p>
          <w:p w14:paraId="351F91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(9-6-8)</w:t>
            </w:r>
          </w:p>
        </w:tc>
        <w:tc>
          <w:tcPr>
            <w:tcW w:w="1474" w:type="dxa"/>
            <w:vAlign w:val="center"/>
          </w:tcPr>
          <w:p w14:paraId="1715763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D65B80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9F68734" w14:textId="77777777" w:rsidTr="003A2B64">
        <w:trPr>
          <w:trHeight w:val="340"/>
        </w:trPr>
        <w:tc>
          <w:tcPr>
            <w:tcW w:w="581" w:type="dxa"/>
            <w:vAlign w:val="center"/>
          </w:tcPr>
          <w:p w14:paraId="0E33BD5C"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1F4264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職業災害勞工保護法第十二條及第十四條條文修正草案</w:t>
            </w:r>
            <w:r w:rsidRPr="00DB6E23">
              <w:rPr>
                <w:rFonts w:ascii="標楷體" w:eastAsia="標楷體" w:hAnsi="標楷體" w:cs="標楷體" w:hint="eastAsia"/>
                <w:sz w:val="28"/>
                <w:szCs w:val="28"/>
              </w:rPr>
              <w:t>(委21846)</w:t>
            </w:r>
          </w:p>
        </w:tc>
        <w:tc>
          <w:tcPr>
            <w:tcW w:w="1361" w:type="dxa"/>
            <w:vAlign w:val="center"/>
          </w:tcPr>
          <w:p w14:paraId="3E6D199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A7B2DF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許淑華等16人</w:t>
            </w:r>
          </w:p>
        </w:tc>
        <w:tc>
          <w:tcPr>
            <w:tcW w:w="1559" w:type="dxa"/>
            <w:vAlign w:val="center"/>
          </w:tcPr>
          <w:p w14:paraId="62A019F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107.4.13</w:t>
            </w:r>
          </w:p>
          <w:p w14:paraId="331168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(9-5-8)</w:t>
            </w:r>
          </w:p>
        </w:tc>
        <w:tc>
          <w:tcPr>
            <w:tcW w:w="1474" w:type="dxa"/>
            <w:vAlign w:val="center"/>
          </w:tcPr>
          <w:p w14:paraId="3DDD516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E8907A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5471A5D" w14:textId="77777777" w:rsidTr="003A2B64">
        <w:trPr>
          <w:trHeight w:val="340"/>
        </w:trPr>
        <w:tc>
          <w:tcPr>
            <w:tcW w:w="581" w:type="dxa"/>
            <w:vAlign w:val="center"/>
          </w:tcPr>
          <w:p w14:paraId="21AD95F5"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B5E971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職業災害勞工保護法第十四條條文修正草案</w:t>
            </w:r>
            <w:r w:rsidRPr="00DB6E23">
              <w:rPr>
                <w:rFonts w:ascii="標楷體" w:eastAsia="標楷體" w:hAnsi="標楷體" w:cs="標楷體" w:hint="eastAsia"/>
                <w:sz w:val="28"/>
                <w:szCs w:val="28"/>
              </w:rPr>
              <w:t>(委20719)</w:t>
            </w:r>
          </w:p>
        </w:tc>
        <w:tc>
          <w:tcPr>
            <w:tcW w:w="1361" w:type="dxa"/>
            <w:vAlign w:val="center"/>
          </w:tcPr>
          <w:p w14:paraId="16D74B5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C70FC8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吳志揚等18人</w:t>
            </w:r>
          </w:p>
        </w:tc>
        <w:tc>
          <w:tcPr>
            <w:tcW w:w="1559" w:type="dxa"/>
            <w:vAlign w:val="center"/>
          </w:tcPr>
          <w:p w14:paraId="75939C6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3AE511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00D5EC8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9DFAEF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CDE10D0" w14:textId="77777777" w:rsidTr="003A2B64">
        <w:trPr>
          <w:trHeight w:val="340"/>
        </w:trPr>
        <w:tc>
          <w:tcPr>
            <w:tcW w:w="581" w:type="dxa"/>
            <w:vAlign w:val="center"/>
          </w:tcPr>
          <w:p w14:paraId="13CB135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0B2304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職業災害勞工保護法第三十三條條文修正草案(委21638)</w:t>
            </w:r>
          </w:p>
        </w:tc>
        <w:tc>
          <w:tcPr>
            <w:tcW w:w="1361" w:type="dxa"/>
            <w:vAlign w:val="center"/>
          </w:tcPr>
          <w:p w14:paraId="7EF429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E000C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鍾孔炤等25人</w:t>
            </w:r>
          </w:p>
        </w:tc>
        <w:tc>
          <w:tcPr>
            <w:tcW w:w="1559" w:type="dxa"/>
            <w:vAlign w:val="center"/>
          </w:tcPr>
          <w:p w14:paraId="678A9B7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4B7C42C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791BD9B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C7C052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A409508" w14:textId="77777777" w:rsidTr="003A2B64">
        <w:trPr>
          <w:trHeight w:val="340"/>
        </w:trPr>
        <w:tc>
          <w:tcPr>
            <w:tcW w:w="581" w:type="dxa"/>
            <w:vAlign w:val="center"/>
          </w:tcPr>
          <w:p w14:paraId="6E37FA7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491823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職業安全衛生法部分條文修正草案</w:t>
            </w:r>
            <w:r w:rsidRPr="00DB6E23">
              <w:rPr>
                <w:rFonts w:ascii="標楷體" w:eastAsia="標楷體" w:hAnsi="標楷體" w:cs="標楷體" w:hint="eastAsia"/>
                <w:sz w:val="28"/>
                <w:szCs w:val="28"/>
              </w:rPr>
              <w:t>(委20014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11,12,49,49-1】</w:t>
            </w:r>
          </w:p>
        </w:tc>
        <w:tc>
          <w:tcPr>
            <w:tcW w:w="1361" w:type="dxa"/>
            <w:vAlign w:val="center"/>
          </w:tcPr>
          <w:p w14:paraId="0D3DA57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00A6B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吳焜裕等35人</w:t>
            </w:r>
          </w:p>
        </w:tc>
        <w:tc>
          <w:tcPr>
            <w:tcW w:w="1559" w:type="dxa"/>
            <w:vAlign w:val="center"/>
          </w:tcPr>
          <w:p w14:paraId="6108529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105.12.16</w:t>
            </w:r>
          </w:p>
          <w:p w14:paraId="1755F0E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(9-2-15)</w:t>
            </w:r>
          </w:p>
        </w:tc>
        <w:tc>
          <w:tcPr>
            <w:tcW w:w="1474" w:type="dxa"/>
            <w:vAlign w:val="center"/>
          </w:tcPr>
          <w:p w14:paraId="5706C92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A5F6F6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6CB8721" w14:textId="77777777" w:rsidTr="003A2B64">
        <w:trPr>
          <w:trHeight w:val="340"/>
        </w:trPr>
        <w:tc>
          <w:tcPr>
            <w:tcW w:w="581" w:type="dxa"/>
            <w:vAlign w:val="center"/>
          </w:tcPr>
          <w:p w14:paraId="1AA247F9"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EAFDCD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w:t>
            </w:r>
            <w:r w:rsidRPr="00DB6E23">
              <w:rPr>
                <w:rFonts w:ascii="標楷體" w:eastAsia="標楷體" w:hAnsi="標楷體" w:cs="標楷體" w:hint="eastAsia"/>
                <w:sz w:val="28"/>
                <w:szCs w:val="28"/>
              </w:rPr>
              <w:t>安</w:t>
            </w:r>
            <w:r w:rsidRPr="00DB6E23">
              <w:rPr>
                <w:rFonts w:ascii="標楷體" w:eastAsia="標楷體" w:hAnsi="標楷體" w:cs="標楷體"/>
                <w:sz w:val="28"/>
                <w:szCs w:val="28"/>
              </w:rPr>
              <w:t>全衛生法部分條文修正草案</w:t>
            </w:r>
            <w:r w:rsidRPr="00DB6E23">
              <w:rPr>
                <w:rFonts w:ascii="標楷體" w:eastAsia="標楷體" w:hAnsi="標楷體" w:cs="標楷體" w:hint="eastAsia"/>
                <w:sz w:val="28"/>
                <w:szCs w:val="28"/>
              </w:rPr>
              <w:t xml:space="preserve">(委22182) </w:t>
            </w:r>
          </w:p>
          <w:p w14:paraId="1BB9207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【3,40,41,42】</w:t>
            </w:r>
          </w:p>
        </w:tc>
        <w:tc>
          <w:tcPr>
            <w:tcW w:w="1361" w:type="dxa"/>
            <w:vAlign w:val="center"/>
          </w:tcPr>
          <w:p w14:paraId="281E693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1B643F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徐志榮等17人</w:t>
            </w:r>
          </w:p>
        </w:tc>
        <w:tc>
          <w:tcPr>
            <w:tcW w:w="1559" w:type="dxa"/>
            <w:vAlign w:val="center"/>
          </w:tcPr>
          <w:p w14:paraId="385AE3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11D4A8D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265F0A5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71B8BB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42B6B20" w14:textId="77777777" w:rsidTr="003A2B64">
        <w:trPr>
          <w:trHeight w:val="340"/>
        </w:trPr>
        <w:tc>
          <w:tcPr>
            <w:tcW w:w="581" w:type="dxa"/>
            <w:vAlign w:val="center"/>
          </w:tcPr>
          <w:p w14:paraId="290BD7C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662B30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職業安全衛生法部分條文修正草案(委22406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15,15-1,23,42,43】</w:t>
            </w:r>
          </w:p>
        </w:tc>
        <w:tc>
          <w:tcPr>
            <w:tcW w:w="1361" w:type="dxa"/>
            <w:vAlign w:val="center"/>
          </w:tcPr>
          <w:p w14:paraId="537A1DE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EDA206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蘇治芬等22人</w:t>
            </w:r>
          </w:p>
        </w:tc>
        <w:tc>
          <w:tcPr>
            <w:tcW w:w="1559" w:type="dxa"/>
            <w:vAlign w:val="center"/>
          </w:tcPr>
          <w:p w14:paraId="6118ED9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107.10.19</w:t>
            </w:r>
          </w:p>
          <w:p w14:paraId="145EED0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(9-6-5)</w:t>
            </w:r>
          </w:p>
        </w:tc>
        <w:tc>
          <w:tcPr>
            <w:tcW w:w="1474" w:type="dxa"/>
            <w:vAlign w:val="center"/>
          </w:tcPr>
          <w:p w14:paraId="18B904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D0000C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9A98919" w14:textId="77777777" w:rsidTr="003A2B64">
        <w:trPr>
          <w:trHeight w:val="340"/>
        </w:trPr>
        <w:tc>
          <w:tcPr>
            <w:tcW w:w="581" w:type="dxa"/>
            <w:vAlign w:val="center"/>
          </w:tcPr>
          <w:p w14:paraId="20B97C6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6E528E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w:t>
            </w:r>
            <w:r w:rsidRPr="00DB6E23">
              <w:rPr>
                <w:rFonts w:ascii="標楷體" w:eastAsia="標楷體" w:hAnsi="標楷體" w:cs="標楷體" w:hint="eastAsia"/>
                <w:sz w:val="28"/>
                <w:szCs w:val="28"/>
              </w:rPr>
              <w:t>安</w:t>
            </w:r>
            <w:r w:rsidRPr="00DB6E23">
              <w:rPr>
                <w:rFonts w:ascii="標楷體" w:eastAsia="標楷體" w:hAnsi="標楷體" w:cs="標楷體"/>
                <w:sz w:val="28"/>
                <w:szCs w:val="28"/>
              </w:rPr>
              <w:t>全衛生法部分條文修正草案</w:t>
            </w:r>
            <w:r w:rsidRPr="00DB6E23">
              <w:rPr>
                <w:rFonts w:ascii="標楷體" w:eastAsia="標楷體" w:hAnsi="標楷體" w:cs="標楷體" w:hint="eastAsia"/>
                <w:sz w:val="28"/>
                <w:szCs w:val="28"/>
              </w:rPr>
              <w:t>(委23222</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2,35-1,35-2,37,41】</w:t>
            </w:r>
          </w:p>
        </w:tc>
        <w:tc>
          <w:tcPr>
            <w:tcW w:w="1361" w:type="dxa"/>
            <w:vAlign w:val="center"/>
          </w:tcPr>
          <w:p w14:paraId="205DBD1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2CF4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吳焜裕等21人</w:t>
            </w:r>
          </w:p>
        </w:tc>
        <w:tc>
          <w:tcPr>
            <w:tcW w:w="1559" w:type="dxa"/>
            <w:vAlign w:val="center"/>
          </w:tcPr>
          <w:p w14:paraId="229A790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108.4.26</w:t>
            </w:r>
          </w:p>
          <w:p w14:paraId="1B20C1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(9-7-11)</w:t>
            </w:r>
          </w:p>
        </w:tc>
        <w:tc>
          <w:tcPr>
            <w:tcW w:w="1474" w:type="dxa"/>
            <w:vAlign w:val="center"/>
          </w:tcPr>
          <w:p w14:paraId="52A3972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8EBD07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3625664" w14:textId="77777777" w:rsidTr="003A2B64">
        <w:trPr>
          <w:trHeight w:val="340"/>
        </w:trPr>
        <w:tc>
          <w:tcPr>
            <w:tcW w:w="581" w:type="dxa"/>
            <w:vAlign w:val="center"/>
          </w:tcPr>
          <w:p w14:paraId="37FD677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F7607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職業安全衛生法第三條及第二十九條條文修正草案</w:t>
            </w:r>
            <w:r w:rsidRPr="00DB6E23">
              <w:rPr>
                <w:rFonts w:ascii="標楷體" w:eastAsia="標楷體" w:hAnsi="標楷體" w:cs="標楷體" w:hint="eastAsia"/>
                <w:sz w:val="28"/>
                <w:szCs w:val="28"/>
              </w:rPr>
              <w:t>(委19747)</w:t>
            </w:r>
          </w:p>
        </w:tc>
        <w:tc>
          <w:tcPr>
            <w:tcW w:w="1361" w:type="dxa"/>
            <w:vAlign w:val="center"/>
          </w:tcPr>
          <w:p w14:paraId="3E1D0F4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E03AF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王育敏等18人</w:t>
            </w:r>
          </w:p>
        </w:tc>
        <w:tc>
          <w:tcPr>
            <w:tcW w:w="1559" w:type="dxa"/>
            <w:vAlign w:val="center"/>
          </w:tcPr>
          <w:p w14:paraId="6442C83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105.11.8</w:t>
            </w:r>
          </w:p>
          <w:p w14:paraId="710869C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(9-2-9)</w:t>
            </w:r>
          </w:p>
        </w:tc>
        <w:tc>
          <w:tcPr>
            <w:tcW w:w="1474" w:type="dxa"/>
            <w:vAlign w:val="center"/>
          </w:tcPr>
          <w:p w14:paraId="6ACE07A6"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D0852E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8C2716A" w14:textId="77777777" w:rsidTr="003A2B64">
        <w:trPr>
          <w:trHeight w:val="340"/>
        </w:trPr>
        <w:tc>
          <w:tcPr>
            <w:tcW w:w="581" w:type="dxa"/>
            <w:vAlign w:val="center"/>
          </w:tcPr>
          <w:p w14:paraId="2E9923C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3FD6C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職業安全衛生法第三條及第四十九條條文修正草案</w:t>
            </w:r>
            <w:r w:rsidRPr="00DB6E23">
              <w:rPr>
                <w:rFonts w:ascii="標楷體" w:eastAsia="標楷體" w:hAnsi="標楷體" w:cs="標楷體" w:hint="eastAsia"/>
                <w:sz w:val="28"/>
                <w:szCs w:val="28"/>
              </w:rPr>
              <w:t>(委20190)</w:t>
            </w:r>
          </w:p>
        </w:tc>
        <w:tc>
          <w:tcPr>
            <w:tcW w:w="1361" w:type="dxa"/>
            <w:vAlign w:val="center"/>
          </w:tcPr>
          <w:p w14:paraId="6C342AE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5E629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蔣萬安等17人</w:t>
            </w:r>
          </w:p>
        </w:tc>
        <w:tc>
          <w:tcPr>
            <w:tcW w:w="1559" w:type="dxa"/>
            <w:vAlign w:val="center"/>
          </w:tcPr>
          <w:p w14:paraId="47FA0F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5F33915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585C109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EF499F0"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2ACB65C" w14:textId="77777777" w:rsidTr="003A2B64">
        <w:trPr>
          <w:trHeight w:val="340"/>
        </w:trPr>
        <w:tc>
          <w:tcPr>
            <w:tcW w:w="581" w:type="dxa"/>
            <w:vAlign w:val="center"/>
          </w:tcPr>
          <w:p w14:paraId="0685D890"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7D1B2C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職業安全衛生法第十八條之一及第四十五條條文修正草案</w:t>
            </w:r>
            <w:r w:rsidRPr="00DB6E23">
              <w:rPr>
                <w:rFonts w:ascii="標楷體" w:eastAsia="標楷體" w:hAnsi="標楷體" w:cs="標楷體" w:hint="eastAsia"/>
                <w:sz w:val="28"/>
                <w:szCs w:val="28"/>
              </w:rPr>
              <w:t>(委22239)</w:t>
            </w:r>
          </w:p>
        </w:tc>
        <w:tc>
          <w:tcPr>
            <w:tcW w:w="1361" w:type="dxa"/>
            <w:vAlign w:val="center"/>
          </w:tcPr>
          <w:p w14:paraId="22C3508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F64B8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吳玉琴等17人</w:t>
            </w:r>
          </w:p>
        </w:tc>
        <w:tc>
          <w:tcPr>
            <w:tcW w:w="1559" w:type="dxa"/>
            <w:vAlign w:val="center"/>
          </w:tcPr>
          <w:p w14:paraId="38BB474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107.9.21</w:t>
            </w:r>
          </w:p>
          <w:p w14:paraId="03A9C66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w:t>
            </w:r>
          </w:p>
        </w:tc>
        <w:tc>
          <w:tcPr>
            <w:tcW w:w="1474" w:type="dxa"/>
            <w:vAlign w:val="center"/>
          </w:tcPr>
          <w:p w14:paraId="232D614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EFA4819"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108.4.22(9-7-14)詢答完畢，決議：另擇期繼續審查。</w:t>
            </w:r>
          </w:p>
        </w:tc>
      </w:tr>
      <w:tr w:rsidR="00DF3CBE" w:rsidRPr="00DF3CBE" w14:paraId="6FFB784B" w14:textId="77777777" w:rsidTr="003A2B64">
        <w:trPr>
          <w:trHeight w:val="340"/>
        </w:trPr>
        <w:tc>
          <w:tcPr>
            <w:tcW w:w="581" w:type="dxa"/>
            <w:vAlign w:val="center"/>
          </w:tcPr>
          <w:p w14:paraId="36DCA1A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931EF9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職業安全衛生法第三十五條條文修正草案(委22682)</w:t>
            </w:r>
          </w:p>
        </w:tc>
        <w:tc>
          <w:tcPr>
            <w:tcW w:w="1361" w:type="dxa"/>
            <w:vAlign w:val="center"/>
          </w:tcPr>
          <w:p w14:paraId="1BC14AA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589CA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王育敏等17人</w:t>
            </w:r>
          </w:p>
        </w:tc>
        <w:tc>
          <w:tcPr>
            <w:tcW w:w="1559" w:type="dxa"/>
            <w:vAlign w:val="center"/>
          </w:tcPr>
          <w:p w14:paraId="1F7E021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107.12.21</w:t>
            </w:r>
          </w:p>
          <w:p w14:paraId="4023F7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(9-6-14)</w:t>
            </w:r>
          </w:p>
        </w:tc>
        <w:tc>
          <w:tcPr>
            <w:tcW w:w="1474" w:type="dxa"/>
            <w:vAlign w:val="center"/>
          </w:tcPr>
          <w:p w14:paraId="3EE4DCE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CFAE3A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3524EBA" w14:textId="77777777" w:rsidTr="003A2B64">
        <w:trPr>
          <w:trHeight w:val="340"/>
        </w:trPr>
        <w:tc>
          <w:tcPr>
            <w:tcW w:w="581" w:type="dxa"/>
            <w:vAlign w:val="center"/>
          </w:tcPr>
          <w:p w14:paraId="1D42C92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62C03B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職業安全衛生法第三十九條、第三十九條之一及第三十九條之二條文修正草案(委23822)</w:t>
            </w:r>
            <w:r w:rsidRPr="00DB6E23">
              <w:rPr>
                <w:rFonts w:ascii="標楷體" w:eastAsia="標楷體" w:hAnsi="標楷體" w:cs="標楷體"/>
                <w:sz w:val="28"/>
                <w:szCs w:val="28"/>
              </w:rPr>
              <w:t xml:space="preserve"> </w:t>
            </w:r>
          </w:p>
        </w:tc>
        <w:tc>
          <w:tcPr>
            <w:tcW w:w="1361" w:type="dxa"/>
            <w:vAlign w:val="center"/>
          </w:tcPr>
          <w:p w14:paraId="019814F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269477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鍾孔炤等22人</w:t>
            </w:r>
          </w:p>
        </w:tc>
        <w:tc>
          <w:tcPr>
            <w:tcW w:w="1559" w:type="dxa"/>
            <w:vAlign w:val="center"/>
          </w:tcPr>
          <w:p w14:paraId="5BE82E4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75440A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4E59464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1E96EF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F8A3782" w14:textId="77777777" w:rsidTr="003A2B64">
        <w:trPr>
          <w:trHeight w:val="340"/>
        </w:trPr>
        <w:tc>
          <w:tcPr>
            <w:tcW w:w="581" w:type="dxa"/>
            <w:vAlign w:val="center"/>
          </w:tcPr>
          <w:p w14:paraId="07A2DF0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E52145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職業安全衛生法第四十條條文修正草案</w:t>
            </w:r>
            <w:r w:rsidRPr="00DB6E23">
              <w:rPr>
                <w:rFonts w:ascii="標楷體" w:eastAsia="標楷體" w:hAnsi="標楷體" w:cs="標楷體" w:hint="eastAsia"/>
                <w:sz w:val="28"/>
                <w:szCs w:val="28"/>
              </w:rPr>
              <w:t>(委22012)</w:t>
            </w:r>
          </w:p>
        </w:tc>
        <w:tc>
          <w:tcPr>
            <w:tcW w:w="1361" w:type="dxa"/>
            <w:vAlign w:val="center"/>
          </w:tcPr>
          <w:p w14:paraId="7DE40CF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D149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陳學聖等16人</w:t>
            </w:r>
          </w:p>
        </w:tc>
        <w:tc>
          <w:tcPr>
            <w:tcW w:w="1559" w:type="dxa"/>
            <w:vAlign w:val="center"/>
          </w:tcPr>
          <w:p w14:paraId="6810354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50D8610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180FE00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41332A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88C6B79" w14:textId="77777777" w:rsidTr="003A2B64">
        <w:trPr>
          <w:trHeight w:val="340"/>
        </w:trPr>
        <w:tc>
          <w:tcPr>
            <w:tcW w:w="581" w:type="dxa"/>
            <w:vAlign w:val="center"/>
          </w:tcPr>
          <w:p w14:paraId="54805B1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B32FAD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職業安全衛生法第四十九條條文修正草案(委21644)</w:t>
            </w:r>
          </w:p>
        </w:tc>
        <w:tc>
          <w:tcPr>
            <w:tcW w:w="1361" w:type="dxa"/>
            <w:vAlign w:val="center"/>
          </w:tcPr>
          <w:p w14:paraId="4DCDC52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A1121B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鍾孔炤等25人</w:t>
            </w:r>
          </w:p>
        </w:tc>
        <w:tc>
          <w:tcPr>
            <w:tcW w:w="1559" w:type="dxa"/>
            <w:vAlign w:val="center"/>
          </w:tcPr>
          <w:p w14:paraId="2E482E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2238FB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7F28009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3CAC497F"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BAED3B4" w14:textId="77777777" w:rsidTr="003A2B64">
        <w:trPr>
          <w:trHeight w:val="340"/>
        </w:trPr>
        <w:tc>
          <w:tcPr>
            <w:tcW w:w="581" w:type="dxa"/>
            <w:vAlign w:val="center"/>
          </w:tcPr>
          <w:p w14:paraId="7E03CEB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31ECA9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職業安全衛生法增訂第四十九條之一條文草案(委23680)</w:t>
            </w:r>
          </w:p>
        </w:tc>
        <w:tc>
          <w:tcPr>
            <w:tcW w:w="1361" w:type="dxa"/>
            <w:vAlign w:val="center"/>
          </w:tcPr>
          <w:p w14:paraId="7F4F5AB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5850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鍾孔炤等18人</w:t>
            </w:r>
          </w:p>
        </w:tc>
        <w:tc>
          <w:tcPr>
            <w:tcW w:w="1559" w:type="dxa"/>
            <w:vAlign w:val="center"/>
          </w:tcPr>
          <w:p w14:paraId="3123DAA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108.11.8</w:t>
            </w:r>
          </w:p>
          <w:p w14:paraId="4788D9E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(9-8-9)</w:t>
            </w:r>
          </w:p>
        </w:tc>
        <w:tc>
          <w:tcPr>
            <w:tcW w:w="1474" w:type="dxa"/>
            <w:vAlign w:val="center"/>
          </w:tcPr>
          <w:p w14:paraId="681BDEC3"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03DBE0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E54A03A" w14:textId="77777777" w:rsidTr="003A2B64">
        <w:trPr>
          <w:trHeight w:val="340"/>
        </w:trPr>
        <w:tc>
          <w:tcPr>
            <w:tcW w:w="581" w:type="dxa"/>
            <w:vAlign w:val="center"/>
          </w:tcPr>
          <w:p w14:paraId="6CFC61B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293E056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職業</w:t>
            </w:r>
            <w:r w:rsidRPr="00DB6E23">
              <w:rPr>
                <w:rFonts w:ascii="標楷體" w:eastAsia="標楷體" w:hAnsi="標楷體" w:cs="標楷體" w:hint="eastAsia"/>
                <w:sz w:val="28"/>
                <w:szCs w:val="28"/>
              </w:rPr>
              <w:t>安</w:t>
            </w:r>
            <w:r w:rsidRPr="00DB6E23">
              <w:rPr>
                <w:rFonts w:ascii="標楷體" w:eastAsia="標楷體" w:hAnsi="標楷體" w:cs="標楷體"/>
                <w:sz w:val="28"/>
                <w:szCs w:val="28"/>
              </w:rPr>
              <w:t>全衛生法增訂第五十條之一條文草案</w:t>
            </w:r>
            <w:r w:rsidRPr="00DB6E23">
              <w:rPr>
                <w:rFonts w:ascii="標楷體" w:eastAsia="標楷體" w:hAnsi="標楷體" w:cs="標楷體" w:hint="eastAsia"/>
                <w:sz w:val="28"/>
                <w:szCs w:val="28"/>
              </w:rPr>
              <w:t>(委21501)</w:t>
            </w:r>
          </w:p>
        </w:tc>
        <w:tc>
          <w:tcPr>
            <w:tcW w:w="1361" w:type="dxa"/>
            <w:vAlign w:val="center"/>
          </w:tcPr>
          <w:p w14:paraId="4B61D20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C3245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Times New Roman" w:eastAsia="標楷體" w:hAnsi="Times New Roman" w:cs="Times New Roman" w:hint="eastAsia"/>
                <w:sz w:val="28"/>
                <w:szCs w:val="28"/>
              </w:rPr>
              <w:t>黃秀芳</w:t>
            </w:r>
            <w:r w:rsidRPr="00DF3CBE">
              <w:rPr>
                <w:rFonts w:ascii="標楷體" w:eastAsia="標楷體" w:hAnsi="標楷體" w:cs="Times New Roman" w:hint="eastAsia"/>
                <w:color w:val="000000"/>
                <w:sz w:val="28"/>
                <w:szCs w:val="28"/>
              </w:rPr>
              <w:t>等16人</w:t>
            </w:r>
          </w:p>
        </w:tc>
        <w:tc>
          <w:tcPr>
            <w:tcW w:w="1559" w:type="dxa"/>
            <w:vAlign w:val="center"/>
          </w:tcPr>
          <w:p w14:paraId="1355261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106.12.22</w:t>
            </w:r>
          </w:p>
          <w:p w14:paraId="44A34B6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(9-4-14)</w:t>
            </w:r>
          </w:p>
        </w:tc>
        <w:tc>
          <w:tcPr>
            <w:tcW w:w="1474" w:type="dxa"/>
            <w:vAlign w:val="center"/>
          </w:tcPr>
          <w:p w14:paraId="479163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FB1429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80852B6" w14:textId="77777777" w:rsidTr="003A2B64">
        <w:trPr>
          <w:trHeight w:val="340"/>
        </w:trPr>
        <w:tc>
          <w:tcPr>
            <w:tcW w:w="581" w:type="dxa"/>
            <w:vAlign w:val="center"/>
          </w:tcPr>
          <w:p w14:paraId="4F93B73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0E7E91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工會法第四條條文修正草案</w:t>
            </w:r>
            <w:r w:rsidRPr="00DB6E23">
              <w:rPr>
                <w:rFonts w:ascii="標楷體" w:eastAsia="標楷體" w:hAnsi="標楷體" w:cs="標楷體" w:hint="eastAsia"/>
                <w:sz w:val="28"/>
                <w:szCs w:val="28"/>
              </w:rPr>
              <w:t>(委20332)</w:t>
            </w:r>
          </w:p>
        </w:tc>
        <w:tc>
          <w:tcPr>
            <w:tcW w:w="1361" w:type="dxa"/>
            <w:vAlign w:val="center"/>
          </w:tcPr>
          <w:p w14:paraId="0BE698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83FB7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徐永明等16人</w:t>
            </w:r>
          </w:p>
        </w:tc>
        <w:tc>
          <w:tcPr>
            <w:tcW w:w="1559" w:type="dxa"/>
            <w:vAlign w:val="center"/>
          </w:tcPr>
          <w:p w14:paraId="6A536E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106.3.17</w:t>
            </w:r>
          </w:p>
          <w:p w14:paraId="1DBB91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(9-3-5)</w:t>
            </w:r>
          </w:p>
        </w:tc>
        <w:tc>
          <w:tcPr>
            <w:tcW w:w="1474" w:type="dxa"/>
            <w:vAlign w:val="center"/>
          </w:tcPr>
          <w:p w14:paraId="3FC0728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4F6B84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0022E3C" w14:textId="77777777" w:rsidTr="003A2B64">
        <w:trPr>
          <w:trHeight w:val="340"/>
        </w:trPr>
        <w:tc>
          <w:tcPr>
            <w:tcW w:w="581" w:type="dxa"/>
            <w:vAlign w:val="center"/>
          </w:tcPr>
          <w:p w14:paraId="1259DE9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CBC415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工會法第十一條及第十七條條文修正草案</w:t>
            </w:r>
            <w:r w:rsidRPr="00DB6E23">
              <w:rPr>
                <w:rFonts w:ascii="標楷體" w:eastAsia="標楷體" w:hAnsi="標楷體" w:cs="標楷體" w:hint="eastAsia"/>
                <w:sz w:val="28"/>
                <w:szCs w:val="28"/>
              </w:rPr>
              <w:t>(委21324)</w:t>
            </w:r>
          </w:p>
        </w:tc>
        <w:tc>
          <w:tcPr>
            <w:tcW w:w="1361" w:type="dxa"/>
            <w:vAlign w:val="center"/>
          </w:tcPr>
          <w:p w14:paraId="7D233FD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55969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江永昌等18人</w:t>
            </w:r>
          </w:p>
        </w:tc>
        <w:tc>
          <w:tcPr>
            <w:tcW w:w="1559" w:type="dxa"/>
            <w:vAlign w:val="center"/>
          </w:tcPr>
          <w:p w14:paraId="0A7E02A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1F37BF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38A8D9B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0B44D3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8A323DB" w14:textId="77777777" w:rsidTr="003A2B64">
        <w:trPr>
          <w:trHeight w:val="340"/>
        </w:trPr>
        <w:tc>
          <w:tcPr>
            <w:tcW w:w="581" w:type="dxa"/>
            <w:vAlign w:val="center"/>
          </w:tcPr>
          <w:p w14:paraId="4EB4A10B"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292F6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工會法第十一條及第十七條條文修正草案(委22185) </w:t>
            </w:r>
          </w:p>
        </w:tc>
        <w:tc>
          <w:tcPr>
            <w:tcW w:w="1361" w:type="dxa"/>
            <w:vAlign w:val="center"/>
          </w:tcPr>
          <w:p w14:paraId="5B033A8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5E97C4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李彥秀等16人</w:t>
            </w:r>
          </w:p>
        </w:tc>
        <w:tc>
          <w:tcPr>
            <w:tcW w:w="1559" w:type="dxa"/>
            <w:vAlign w:val="center"/>
          </w:tcPr>
          <w:p w14:paraId="0952815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3D38F1F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4CA7B19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8553A1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2357B1E" w14:textId="77777777" w:rsidTr="003A2B64">
        <w:trPr>
          <w:trHeight w:val="340"/>
        </w:trPr>
        <w:tc>
          <w:tcPr>
            <w:tcW w:w="581" w:type="dxa"/>
            <w:vAlign w:val="center"/>
          </w:tcPr>
          <w:p w14:paraId="05A360A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7C097B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工會法第三十六條之一及第四十六條條文修正草案(委23647)</w:t>
            </w:r>
          </w:p>
        </w:tc>
        <w:tc>
          <w:tcPr>
            <w:tcW w:w="1361" w:type="dxa"/>
            <w:vAlign w:val="center"/>
          </w:tcPr>
          <w:p w14:paraId="6288997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D74A2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鍾孔炤等17人</w:t>
            </w:r>
          </w:p>
        </w:tc>
        <w:tc>
          <w:tcPr>
            <w:tcW w:w="1559" w:type="dxa"/>
            <w:vAlign w:val="center"/>
          </w:tcPr>
          <w:p w14:paraId="6E9B547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w:t>
            </w:r>
          </w:p>
          <w:p w14:paraId="5804F29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(9-8-8)</w:t>
            </w:r>
          </w:p>
        </w:tc>
        <w:tc>
          <w:tcPr>
            <w:tcW w:w="1474" w:type="dxa"/>
            <w:vAlign w:val="center"/>
          </w:tcPr>
          <w:p w14:paraId="50DB40B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64F106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CC6BEF2" w14:textId="77777777" w:rsidTr="003A2B64">
        <w:trPr>
          <w:trHeight w:val="340"/>
        </w:trPr>
        <w:tc>
          <w:tcPr>
            <w:tcW w:w="581" w:type="dxa"/>
            <w:vAlign w:val="center"/>
          </w:tcPr>
          <w:p w14:paraId="78C0E1B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AA150E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工會法第四十五條條文修正草案</w:t>
            </w:r>
            <w:r w:rsidRPr="00DB6E23">
              <w:rPr>
                <w:rFonts w:ascii="標楷體" w:eastAsia="標楷體" w:hAnsi="標楷體" w:cs="標楷體" w:hint="eastAsia"/>
                <w:sz w:val="28"/>
                <w:szCs w:val="28"/>
              </w:rPr>
              <w:t>(委19366)</w:t>
            </w:r>
          </w:p>
        </w:tc>
        <w:tc>
          <w:tcPr>
            <w:tcW w:w="1361" w:type="dxa"/>
            <w:vAlign w:val="center"/>
          </w:tcPr>
          <w:p w14:paraId="39A972C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4A5135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3BE48C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105.6.24</w:t>
            </w:r>
          </w:p>
          <w:p w14:paraId="49FAB99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32AFA2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703EDC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A812957" w14:textId="77777777" w:rsidTr="003A2B64">
        <w:trPr>
          <w:trHeight w:val="340"/>
        </w:trPr>
        <w:tc>
          <w:tcPr>
            <w:tcW w:w="581" w:type="dxa"/>
            <w:vAlign w:val="center"/>
          </w:tcPr>
          <w:p w14:paraId="3F980BD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470B7E0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廢止勞動契約法案 (委19061)</w:t>
            </w:r>
          </w:p>
        </w:tc>
        <w:tc>
          <w:tcPr>
            <w:tcW w:w="1361" w:type="dxa"/>
            <w:vAlign w:val="center"/>
          </w:tcPr>
          <w:p w14:paraId="1EEF294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80FC5B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黃秀芳等23人</w:t>
            </w:r>
          </w:p>
        </w:tc>
        <w:tc>
          <w:tcPr>
            <w:tcW w:w="1559" w:type="dxa"/>
            <w:vAlign w:val="center"/>
          </w:tcPr>
          <w:p w14:paraId="701FC78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0E376B8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7F24E4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56E10A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3BBBEF3" w14:textId="77777777" w:rsidTr="003A2B64">
        <w:trPr>
          <w:trHeight w:val="340"/>
        </w:trPr>
        <w:tc>
          <w:tcPr>
            <w:tcW w:w="581" w:type="dxa"/>
            <w:vAlign w:val="center"/>
          </w:tcPr>
          <w:p w14:paraId="381BA63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7C3EA3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大量解僱勞工保護法部分條文修正草案</w:t>
            </w:r>
            <w:r w:rsidRPr="00DB6E23">
              <w:rPr>
                <w:rFonts w:ascii="標楷體" w:eastAsia="標楷體" w:hAnsi="標楷體" w:cs="標楷體" w:hint="eastAsia"/>
                <w:sz w:val="28"/>
                <w:szCs w:val="28"/>
              </w:rPr>
              <w:t>(委20682)</w:t>
            </w:r>
            <w:r w:rsidRPr="00DB6E23">
              <w:rPr>
                <w:rFonts w:ascii="標楷體" w:eastAsia="標楷體" w:hAnsi="標楷體" w:cs="標楷體"/>
                <w:sz w:val="28"/>
                <w:szCs w:val="28"/>
              </w:rPr>
              <w:t xml:space="preserve"> </w:t>
            </w:r>
          </w:p>
          <w:p w14:paraId="51FC105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【14,17,18,19】</w:t>
            </w:r>
          </w:p>
        </w:tc>
        <w:tc>
          <w:tcPr>
            <w:tcW w:w="1361" w:type="dxa"/>
            <w:vAlign w:val="center"/>
          </w:tcPr>
          <w:p w14:paraId="4E0C092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EC85A2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2736CE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7C9534C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03171AE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86FCA9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54DF02C" w14:textId="77777777" w:rsidTr="003A2B64">
        <w:trPr>
          <w:trHeight w:val="340"/>
        </w:trPr>
        <w:tc>
          <w:tcPr>
            <w:tcW w:w="581" w:type="dxa"/>
            <w:vAlign w:val="center"/>
          </w:tcPr>
          <w:p w14:paraId="349954AF"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952805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大量解僱勞工保護法第四條條文修正草案(委21414)</w:t>
            </w:r>
          </w:p>
        </w:tc>
        <w:tc>
          <w:tcPr>
            <w:tcW w:w="1361" w:type="dxa"/>
            <w:vAlign w:val="center"/>
          </w:tcPr>
          <w:p w14:paraId="6D12370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ED54AE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邱泰源等30人</w:t>
            </w:r>
          </w:p>
        </w:tc>
        <w:tc>
          <w:tcPr>
            <w:tcW w:w="1559" w:type="dxa"/>
            <w:vAlign w:val="center"/>
          </w:tcPr>
          <w:p w14:paraId="07A8420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106.12.1</w:t>
            </w:r>
          </w:p>
          <w:p w14:paraId="5CFA28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(9-4-11)</w:t>
            </w:r>
          </w:p>
        </w:tc>
        <w:tc>
          <w:tcPr>
            <w:tcW w:w="1474" w:type="dxa"/>
            <w:vAlign w:val="center"/>
          </w:tcPr>
          <w:p w14:paraId="03E9652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BD92AD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0591750" w14:textId="77777777" w:rsidTr="003A2B64">
        <w:trPr>
          <w:trHeight w:val="340"/>
        </w:trPr>
        <w:tc>
          <w:tcPr>
            <w:tcW w:w="581" w:type="dxa"/>
            <w:vAlign w:val="center"/>
          </w:tcPr>
          <w:p w14:paraId="5A038EF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58F8DE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大量解僱勞工保護法第十一條、第十七條及第十八條條文修正草案</w:t>
            </w:r>
            <w:r w:rsidRPr="00DB6E23">
              <w:rPr>
                <w:rFonts w:ascii="標楷體" w:eastAsia="標楷體" w:hAnsi="標楷體" w:cs="標楷體" w:hint="eastAsia"/>
                <w:sz w:val="28"/>
                <w:szCs w:val="28"/>
              </w:rPr>
              <w:t>(委20140)</w:t>
            </w:r>
            <w:r w:rsidRPr="00DB6E23">
              <w:rPr>
                <w:rFonts w:ascii="標楷體" w:eastAsia="標楷體" w:hAnsi="標楷體" w:cs="標楷體"/>
                <w:sz w:val="28"/>
                <w:szCs w:val="28"/>
              </w:rPr>
              <w:t xml:space="preserve"> </w:t>
            </w:r>
          </w:p>
        </w:tc>
        <w:tc>
          <w:tcPr>
            <w:tcW w:w="1361" w:type="dxa"/>
            <w:vAlign w:val="center"/>
          </w:tcPr>
          <w:p w14:paraId="7F44261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76499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劉建國等16人</w:t>
            </w:r>
          </w:p>
        </w:tc>
        <w:tc>
          <w:tcPr>
            <w:tcW w:w="1559" w:type="dxa"/>
            <w:vAlign w:val="center"/>
          </w:tcPr>
          <w:p w14:paraId="78F34FF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105.12.30</w:t>
            </w:r>
          </w:p>
          <w:p w14:paraId="294FDD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(9-2-17)</w:t>
            </w:r>
          </w:p>
        </w:tc>
        <w:tc>
          <w:tcPr>
            <w:tcW w:w="1474" w:type="dxa"/>
            <w:vAlign w:val="center"/>
          </w:tcPr>
          <w:p w14:paraId="77DDFE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A87A1D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8C38229" w14:textId="77777777" w:rsidTr="003A2B64">
        <w:trPr>
          <w:trHeight w:val="340"/>
        </w:trPr>
        <w:tc>
          <w:tcPr>
            <w:tcW w:w="581" w:type="dxa"/>
            <w:vAlign w:val="center"/>
          </w:tcPr>
          <w:p w14:paraId="54E04036"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A0C43E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大量解僱勞工保護法第十三條條文修正草案</w:t>
            </w:r>
            <w:r w:rsidRPr="00DB6E23">
              <w:rPr>
                <w:rFonts w:ascii="標楷體" w:eastAsia="標楷體" w:hAnsi="標楷體" w:cs="標楷體" w:hint="eastAsia"/>
                <w:sz w:val="28"/>
                <w:szCs w:val="28"/>
              </w:rPr>
              <w:t>(委21768)</w:t>
            </w:r>
            <w:r w:rsidRPr="00DB6E23">
              <w:rPr>
                <w:rFonts w:ascii="標楷體" w:eastAsia="標楷體" w:hAnsi="標楷體" w:cs="標楷體"/>
                <w:sz w:val="28"/>
                <w:szCs w:val="28"/>
              </w:rPr>
              <w:t xml:space="preserve"> </w:t>
            </w:r>
          </w:p>
        </w:tc>
        <w:tc>
          <w:tcPr>
            <w:tcW w:w="1361" w:type="dxa"/>
            <w:vAlign w:val="center"/>
          </w:tcPr>
          <w:p w14:paraId="0395475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0DF83D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許毓仁等19人</w:t>
            </w:r>
          </w:p>
        </w:tc>
        <w:tc>
          <w:tcPr>
            <w:tcW w:w="1559" w:type="dxa"/>
            <w:vAlign w:val="center"/>
          </w:tcPr>
          <w:p w14:paraId="69D1ACC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2BDDB6F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73C1F54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72EC92AA"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04E3E2A" w14:textId="77777777" w:rsidTr="003A2B64">
        <w:trPr>
          <w:trHeight w:val="340"/>
        </w:trPr>
        <w:tc>
          <w:tcPr>
            <w:tcW w:w="581" w:type="dxa"/>
            <w:vAlign w:val="center"/>
          </w:tcPr>
          <w:p w14:paraId="7F654937"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BB6B99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勞資爭議處理法第三十九條條文修正草案(委23503)</w:t>
            </w:r>
          </w:p>
        </w:tc>
        <w:tc>
          <w:tcPr>
            <w:tcW w:w="1361" w:type="dxa"/>
            <w:vAlign w:val="center"/>
          </w:tcPr>
          <w:p w14:paraId="5BFAC46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E4C6DB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江永昌等20人</w:t>
            </w:r>
          </w:p>
        </w:tc>
        <w:tc>
          <w:tcPr>
            <w:tcW w:w="1559" w:type="dxa"/>
            <w:vAlign w:val="center"/>
          </w:tcPr>
          <w:p w14:paraId="1519F3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108.9.27</w:t>
            </w:r>
          </w:p>
          <w:p w14:paraId="1F989BE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(9-8-3)</w:t>
            </w:r>
          </w:p>
        </w:tc>
        <w:tc>
          <w:tcPr>
            <w:tcW w:w="1474" w:type="dxa"/>
            <w:vAlign w:val="center"/>
          </w:tcPr>
          <w:p w14:paraId="3CA2DF1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F544E5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A91B0B3" w14:textId="77777777" w:rsidTr="003A2B64">
        <w:trPr>
          <w:trHeight w:val="340"/>
        </w:trPr>
        <w:tc>
          <w:tcPr>
            <w:tcW w:w="581" w:type="dxa"/>
            <w:vAlign w:val="center"/>
          </w:tcPr>
          <w:p w14:paraId="04B3B3F1"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7D0AE09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勞資爭議處理法第六條、第五十七條及第五十八條條文修正草案(委21852)</w:t>
            </w:r>
          </w:p>
        </w:tc>
        <w:tc>
          <w:tcPr>
            <w:tcW w:w="1361" w:type="dxa"/>
            <w:vAlign w:val="center"/>
          </w:tcPr>
          <w:p w14:paraId="2556077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0697CE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李昆澤等17人</w:t>
            </w:r>
          </w:p>
        </w:tc>
        <w:tc>
          <w:tcPr>
            <w:tcW w:w="1559" w:type="dxa"/>
            <w:vAlign w:val="center"/>
          </w:tcPr>
          <w:p w14:paraId="19E9A2D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107.4.13</w:t>
            </w:r>
          </w:p>
          <w:p w14:paraId="331965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(9-5-8)</w:t>
            </w:r>
          </w:p>
        </w:tc>
        <w:tc>
          <w:tcPr>
            <w:tcW w:w="1474" w:type="dxa"/>
            <w:vAlign w:val="center"/>
          </w:tcPr>
          <w:p w14:paraId="705CA28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2CD5365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D2D2385" w14:textId="77777777" w:rsidTr="003A2B64">
        <w:trPr>
          <w:trHeight w:val="340"/>
        </w:trPr>
        <w:tc>
          <w:tcPr>
            <w:tcW w:w="581" w:type="dxa"/>
            <w:vAlign w:val="center"/>
          </w:tcPr>
          <w:p w14:paraId="12346C64"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02EF60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勞資爭議處理法第五十三條及第五十四條條文修正草案</w:t>
            </w:r>
            <w:r w:rsidRPr="00DB6E23">
              <w:rPr>
                <w:rFonts w:ascii="標楷體" w:eastAsia="標楷體" w:hAnsi="標楷體" w:cs="標楷體" w:hint="eastAsia"/>
                <w:sz w:val="28"/>
                <w:szCs w:val="28"/>
              </w:rPr>
              <w:t>(委22872)</w:t>
            </w:r>
          </w:p>
        </w:tc>
        <w:tc>
          <w:tcPr>
            <w:tcW w:w="1361" w:type="dxa"/>
            <w:vAlign w:val="center"/>
          </w:tcPr>
          <w:p w14:paraId="249FFDE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28DD08C0" w14:textId="77777777" w:rsidR="00F8399F"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親民黨</w:t>
            </w:r>
          </w:p>
          <w:p w14:paraId="42A57096" w14:textId="77777777" w:rsidR="00DF3CBE" w:rsidRPr="00DF3CBE" w:rsidRDefault="00F8399F" w:rsidP="00232577">
            <w:pPr>
              <w:kinsoku w:val="0"/>
              <w:overflowPunct w:val="0"/>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黨團</w:t>
            </w:r>
          </w:p>
        </w:tc>
        <w:tc>
          <w:tcPr>
            <w:tcW w:w="1559" w:type="dxa"/>
            <w:vAlign w:val="center"/>
          </w:tcPr>
          <w:p w14:paraId="5FDD053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108.3.5</w:t>
            </w:r>
          </w:p>
          <w:p w14:paraId="3D1E81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(9-7-3)</w:t>
            </w:r>
          </w:p>
        </w:tc>
        <w:tc>
          <w:tcPr>
            <w:tcW w:w="1474" w:type="dxa"/>
            <w:vAlign w:val="center"/>
          </w:tcPr>
          <w:p w14:paraId="5647AB4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16837BB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D315A91" w14:textId="77777777" w:rsidTr="003A2B64">
        <w:trPr>
          <w:trHeight w:val="340"/>
        </w:trPr>
        <w:tc>
          <w:tcPr>
            <w:tcW w:w="581" w:type="dxa"/>
            <w:vAlign w:val="center"/>
          </w:tcPr>
          <w:p w14:paraId="57B8869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D0F866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勞資爭議處理法第五十四條條文修正草案(委23082)</w:t>
            </w:r>
          </w:p>
        </w:tc>
        <w:tc>
          <w:tcPr>
            <w:tcW w:w="1361" w:type="dxa"/>
            <w:vAlign w:val="center"/>
          </w:tcPr>
          <w:p w14:paraId="37A3DE75"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2499FB75"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劉建國等18人</w:t>
            </w:r>
          </w:p>
        </w:tc>
        <w:tc>
          <w:tcPr>
            <w:tcW w:w="1559" w:type="dxa"/>
            <w:vAlign w:val="center"/>
          </w:tcPr>
          <w:p w14:paraId="42507FE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108.3.29</w:t>
            </w:r>
          </w:p>
          <w:p w14:paraId="2546ECC7"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(9-7-7)</w:t>
            </w:r>
          </w:p>
        </w:tc>
        <w:tc>
          <w:tcPr>
            <w:tcW w:w="1474" w:type="dxa"/>
            <w:vAlign w:val="center"/>
          </w:tcPr>
          <w:p w14:paraId="2CF64272"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tcPr>
          <w:p w14:paraId="7E5FD31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F558B47" w14:textId="77777777" w:rsidTr="003A2B64">
        <w:trPr>
          <w:trHeight w:val="340"/>
        </w:trPr>
        <w:tc>
          <w:tcPr>
            <w:tcW w:w="581" w:type="dxa"/>
            <w:vAlign w:val="center"/>
          </w:tcPr>
          <w:p w14:paraId="296C3E6D"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38A3959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勞資爭議處理法第五十四條條文修正草案(委23117)</w:t>
            </w:r>
          </w:p>
        </w:tc>
        <w:tc>
          <w:tcPr>
            <w:tcW w:w="1361" w:type="dxa"/>
            <w:vAlign w:val="center"/>
          </w:tcPr>
          <w:p w14:paraId="76AEB25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6FBE64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陳素月等17人</w:t>
            </w:r>
          </w:p>
        </w:tc>
        <w:tc>
          <w:tcPr>
            <w:tcW w:w="1559" w:type="dxa"/>
            <w:vAlign w:val="center"/>
          </w:tcPr>
          <w:p w14:paraId="28BE209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20F5F3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16841A7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64F7BE89"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0012808" w14:textId="77777777" w:rsidTr="003A2B64">
        <w:trPr>
          <w:trHeight w:val="340"/>
        </w:trPr>
        <w:tc>
          <w:tcPr>
            <w:tcW w:w="581" w:type="dxa"/>
            <w:vAlign w:val="center"/>
          </w:tcPr>
          <w:p w14:paraId="5FCCDFC8"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51B1F65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勞資爭議處理法第五十七條條文修正草案</w:t>
            </w:r>
            <w:r w:rsidRPr="00DB6E23">
              <w:rPr>
                <w:rFonts w:ascii="標楷體" w:eastAsia="標楷體" w:hAnsi="標楷體" w:cs="標楷體" w:hint="eastAsia"/>
                <w:sz w:val="28"/>
                <w:szCs w:val="28"/>
              </w:rPr>
              <w:t>(委20236)</w:t>
            </w:r>
          </w:p>
        </w:tc>
        <w:tc>
          <w:tcPr>
            <w:tcW w:w="1361" w:type="dxa"/>
            <w:vAlign w:val="center"/>
          </w:tcPr>
          <w:p w14:paraId="3343422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64E1CB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李彥秀等17人</w:t>
            </w:r>
          </w:p>
        </w:tc>
        <w:tc>
          <w:tcPr>
            <w:tcW w:w="1559" w:type="dxa"/>
            <w:vAlign w:val="center"/>
          </w:tcPr>
          <w:p w14:paraId="6DAFD7E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w:t>
            </w:r>
          </w:p>
          <w:p w14:paraId="0DFA300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(9-3-3)</w:t>
            </w:r>
          </w:p>
        </w:tc>
        <w:tc>
          <w:tcPr>
            <w:tcW w:w="1474" w:type="dxa"/>
            <w:vAlign w:val="center"/>
          </w:tcPr>
          <w:p w14:paraId="521058A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826B52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18F693E" w14:textId="77777777" w:rsidTr="003A2B64">
        <w:trPr>
          <w:trHeight w:val="340"/>
        </w:trPr>
        <w:tc>
          <w:tcPr>
            <w:tcW w:w="581" w:type="dxa"/>
            <w:vAlign w:val="center"/>
          </w:tcPr>
          <w:p w14:paraId="2769ACF3"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1C1CAB4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勞資爭議處理法第五十七條條文修正草案</w:t>
            </w:r>
            <w:r w:rsidRPr="00DB6E23">
              <w:rPr>
                <w:rFonts w:ascii="標楷體" w:eastAsia="標楷體" w:hAnsi="標楷體" w:cs="標楷體" w:hint="eastAsia"/>
                <w:sz w:val="28"/>
                <w:szCs w:val="28"/>
              </w:rPr>
              <w:t>(委20861)</w:t>
            </w:r>
          </w:p>
        </w:tc>
        <w:tc>
          <w:tcPr>
            <w:tcW w:w="1361" w:type="dxa"/>
            <w:vAlign w:val="center"/>
          </w:tcPr>
          <w:p w14:paraId="12E3F48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4E288CD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04AF53D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552F589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46730C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55C7803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12A9AFD" w14:textId="77777777" w:rsidTr="003A2B64">
        <w:trPr>
          <w:trHeight w:val="340"/>
        </w:trPr>
        <w:tc>
          <w:tcPr>
            <w:tcW w:w="581" w:type="dxa"/>
            <w:vAlign w:val="center"/>
          </w:tcPr>
          <w:p w14:paraId="55C55B7E"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0F53E72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勞資爭議處理法增訂第六十四條之一條文草案(委23166)</w:t>
            </w:r>
          </w:p>
        </w:tc>
        <w:tc>
          <w:tcPr>
            <w:tcW w:w="1361" w:type="dxa"/>
            <w:vAlign w:val="center"/>
          </w:tcPr>
          <w:p w14:paraId="20D7E97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623237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趙正宇等17人</w:t>
            </w:r>
          </w:p>
        </w:tc>
        <w:tc>
          <w:tcPr>
            <w:tcW w:w="1559" w:type="dxa"/>
            <w:vAlign w:val="center"/>
          </w:tcPr>
          <w:p w14:paraId="5D1535E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108.4.19</w:t>
            </w:r>
          </w:p>
          <w:p w14:paraId="11C26B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(9-7-10)</w:t>
            </w:r>
          </w:p>
        </w:tc>
        <w:tc>
          <w:tcPr>
            <w:tcW w:w="1474" w:type="dxa"/>
            <w:vAlign w:val="center"/>
          </w:tcPr>
          <w:p w14:paraId="6AA167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4D145C6D"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1F4AFAB" w14:textId="77777777" w:rsidTr="003A2B64">
        <w:trPr>
          <w:trHeight w:val="340"/>
        </w:trPr>
        <w:tc>
          <w:tcPr>
            <w:tcW w:w="581" w:type="dxa"/>
            <w:vAlign w:val="center"/>
          </w:tcPr>
          <w:p w14:paraId="7A88AA22"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7F3CC7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團體協約法第八條及第十二條條文修正草案(委23345)</w:t>
            </w:r>
          </w:p>
        </w:tc>
        <w:tc>
          <w:tcPr>
            <w:tcW w:w="1361" w:type="dxa"/>
            <w:vAlign w:val="center"/>
          </w:tcPr>
          <w:p w14:paraId="0EF7E3A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E518C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何志偉等17人</w:t>
            </w:r>
          </w:p>
        </w:tc>
        <w:tc>
          <w:tcPr>
            <w:tcW w:w="1559" w:type="dxa"/>
            <w:vAlign w:val="center"/>
          </w:tcPr>
          <w:p w14:paraId="2DF4F42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2947057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24A9476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tcPr>
          <w:p w14:paraId="0D25E5F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C8FD784" w14:textId="77777777" w:rsidTr="003A2B64">
        <w:trPr>
          <w:trHeight w:val="340"/>
        </w:trPr>
        <w:tc>
          <w:tcPr>
            <w:tcW w:w="581" w:type="dxa"/>
            <w:vAlign w:val="center"/>
          </w:tcPr>
          <w:p w14:paraId="2303F2AA" w14:textId="77777777" w:rsidR="00DF3CBE" w:rsidRPr="00DF3CBE" w:rsidRDefault="00DF3CBE" w:rsidP="00863209">
            <w:pPr>
              <w:numPr>
                <w:ilvl w:val="0"/>
                <w:numId w:val="6"/>
              </w:numPr>
              <w:wordWrap w:val="0"/>
              <w:spacing w:line="240" w:lineRule="atLeast"/>
              <w:jc w:val="center"/>
              <w:rPr>
                <w:rFonts w:ascii="標楷體" w:eastAsia="標楷體" w:hAnsi="Times New Roman" w:cs="Times New Roman"/>
                <w:sz w:val="28"/>
                <w:szCs w:val="28"/>
              </w:rPr>
            </w:pPr>
          </w:p>
        </w:tc>
        <w:tc>
          <w:tcPr>
            <w:tcW w:w="2551" w:type="dxa"/>
            <w:tcMar>
              <w:left w:w="17" w:type="dxa"/>
              <w:right w:w="28" w:type="dxa"/>
            </w:tcMar>
            <w:vAlign w:val="center"/>
          </w:tcPr>
          <w:p w14:paraId="6981186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勞動教育促進法草案(委21641)</w:t>
            </w:r>
          </w:p>
        </w:tc>
        <w:tc>
          <w:tcPr>
            <w:tcW w:w="1361" w:type="dxa"/>
            <w:vAlign w:val="center"/>
          </w:tcPr>
          <w:p w14:paraId="18933F6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F42D8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鍾孔炤等26人</w:t>
            </w:r>
          </w:p>
        </w:tc>
        <w:tc>
          <w:tcPr>
            <w:tcW w:w="1559" w:type="dxa"/>
            <w:vAlign w:val="center"/>
          </w:tcPr>
          <w:p w14:paraId="29838F7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107.3.9</w:t>
            </w:r>
          </w:p>
          <w:p w14:paraId="37230ED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(9-5-3)</w:t>
            </w:r>
          </w:p>
        </w:tc>
        <w:tc>
          <w:tcPr>
            <w:tcW w:w="1474" w:type="dxa"/>
            <w:vAlign w:val="center"/>
          </w:tcPr>
          <w:p w14:paraId="56FCFC5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社會福利及衛生環境、教育及文化</w:t>
            </w:r>
          </w:p>
        </w:tc>
        <w:tc>
          <w:tcPr>
            <w:tcW w:w="2263" w:type="dxa"/>
          </w:tcPr>
          <w:p w14:paraId="42694BD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bl>
    <w:p w14:paraId="154BBD52" w14:textId="77777777" w:rsidR="00E84F8A" w:rsidRDefault="00E84F8A" w:rsidP="00FD406E">
      <w:pPr>
        <w:pStyle w:val="3"/>
      </w:pPr>
      <w:bookmarkStart w:id="48" w:name="_Toc252801613"/>
      <w:bookmarkStart w:id="49" w:name="_Toc20231779"/>
      <w:bookmarkStart w:id="50" w:name="_Toc31276647"/>
      <w:r w:rsidRPr="00E84F8A">
        <w:rPr>
          <w:rFonts w:hint="eastAsia"/>
        </w:rPr>
        <w:t>行政院環境保護署（</w:t>
      </w:r>
      <w:bookmarkEnd w:id="48"/>
      <w:r w:rsidRPr="00E84F8A">
        <w:rPr>
          <w:rFonts w:hint="eastAsia"/>
        </w:rPr>
        <w:t>74案）</w:t>
      </w:r>
      <w:bookmarkEnd w:id="49"/>
      <w:bookmarkEnd w:id="50"/>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1"/>
        <w:gridCol w:w="2551"/>
        <w:gridCol w:w="1361"/>
        <w:gridCol w:w="1559"/>
        <w:gridCol w:w="1474"/>
        <w:gridCol w:w="2263"/>
      </w:tblGrid>
      <w:tr w:rsidR="00E84F8A" w:rsidRPr="00DF3CBE" w14:paraId="1C1510AE" w14:textId="77777777" w:rsidTr="00E84F8A">
        <w:trPr>
          <w:trHeight w:val="510"/>
        </w:trPr>
        <w:tc>
          <w:tcPr>
            <w:tcW w:w="581" w:type="dxa"/>
            <w:vAlign w:val="center"/>
          </w:tcPr>
          <w:p w14:paraId="15AAA884" w14:textId="77777777" w:rsidR="00E84F8A" w:rsidRPr="00DF3CBE" w:rsidRDefault="00E84F8A" w:rsidP="00A31BAA">
            <w:pPr>
              <w:spacing w:line="440" w:lineRule="exact"/>
              <w:ind w:left="120" w:right="120"/>
              <w:jc w:val="center"/>
              <w:rPr>
                <w:rFonts w:ascii="標楷體" w:eastAsia="標楷體" w:hAnsi="Times New Roman" w:cs="Times New Roman"/>
                <w:b/>
                <w:color w:val="000000"/>
              </w:rPr>
            </w:pPr>
            <w:r w:rsidRPr="00232577">
              <w:rPr>
                <w:rFonts w:ascii="標楷體" w:eastAsia="標楷體" w:hAnsi="標楷體" w:cs="標楷體" w:hint="eastAsia"/>
                <w:b/>
                <w:kern w:val="0"/>
                <w:sz w:val="28"/>
                <w:szCs w:val="28"/>
              </w:rPr>
              <w:t>序號</w:t>
            </w:r>
          </w:p>
        </w:tc>
        <w:tc>
          <w:tcPr>
            <w:tcW w:w="2551" w:type="dxa"/>
            <w:tcMar>
              <w:left w:w="17" w:type="dxa"/>
              <w:right w:w="28" w:type="dxa"/>
            </w:tcMar>
            <w:vAlign w:val="center"/>
          </w:tcPr>
          <w:p w14:paraId="4F0F8C7F" w14:textId="77777777" w:rsidR="00E84F8A" w:rsidRPr="00DB6E23" w:rsidRDefault="00E84F8A" w:rsidP="00A31BAA">
            <w:pPr>
              <w:spacing w:line="500" w:lineRule="exact"/>
              <w:jc w:val="center"/>
              <w:rPr>
                <w:rFonts w:ascii="標楷體" w:eastAsia="標楷體" w:hAnsi="標楷體" w:cs="標楷體"/>
                <w:sz w:val="28"/>
                <w:szCs w:val="28"/>
              </w:rPr>
            </w:pPr>
            <w:r w:rsidRPr="00232577">
              <w:rPr>
                <w:rFonts w:ascii="標楷體" w:eastAsia="標楷體" w:hAnsi="標楷體" w:cs="標楷體" w:hint="eastAsia"/>
                <w:b/>
                <w:color w:val="000000"/>
                <w:sz w:val="28"/>
                <w:szCs w:val="28"/>
              </w:rPr>
              <w:t>法案名稱</w:t>
            </w:r>
          </w:p>
        </w:tc>
        <w:tc>
          <w:tcPr>
            <w:tcW w:w="1361" w:type="dxa"/>
            <w:vAlign w:val="center"/>
          </w:tcPr>
          <w:p w14:paraId="228DB4FD" w14:textId="77777777" w:rsidR="00E84F8A" w:rsidRPr="00DF3CBE" w:rsidRDefault="00E84F8A" w:rsidP="00A31BAA">
            <w:pPr>
              <w:kinsoku w:val="0"/>
              <w:overflowPunct w:val="0"/>
              <w:spacing w:line="500" w:lineRule="exact"/>
              <w:ind w:firstLineChars="25" w:firstLine="70"/>
              <w:jc w:val="center"/>
              <w:rPr>
                <w:rFonts w:ascii="標楷體" w:eastAsia="標楷體" w:hAnsi="Times New Roman" w:cs="Times New Roman"/>
                <w:b/>
                <w:color w:val="000000"/>
                <w:sz w:val="28"/>
                <w:szCs w:val="28"/>
              </w:rPr>
            </w:pPr>
            <w:r w:rsidRPr="00DF3CBE">
              <w:rPr>
                <w:rFonts w:ascii="標楷體" w:eastAsia="標楷體" w:hAnsi="標楷體" w:cs="標楷體" w:hint="eastAsia"/>
                <w:b/>
                <w:color w:val="000000"/>
                <w:sz w:val="28"/>
                <w:szCs w:val="28"/>
              </w:rPr>
              <w:t>提案單位</w:t>
            </w:r>
          </w:p>
        </w:tc>
        <w:tc>
          <w:tcPr>
            <w:tcW w:w="1559" w:type="dxa"/>
            <w:vAlign w:val="center"/>
          </w:tcPr>
          <w:p w14:paraId="31650103" w14:textId="77777777" w:rsidR="00E84F8A" w:rsidRPr="00DF3CBE" w:rsidRDefault="00E84F8A" w:rsidP="00A31BAA">
            <w:pPr>
              <w:wordWrap w:val="0"/>
              <w:spacing w:line="500" w:lineRule="exact"/>
              <w:ind w:rightChars="40" w:right="96" w:firstLineChars="40" w:firstLine="112"/>
              <w:jc w:val="center"/>
              <w:rPr>
                <w:rFonts w:ascii="標楷體" w:eastAsia="標楷體" w:hAnsi="標楷體" w:cs="標楷體"/>
                <w:b/>
                <w:color w:val="000000"/>
                <w:sz w:val="28"/>
                <w:szCs w:val="28"/>
              </w:rPr>
            </w:pPr>
            <w:r w:rsidRPr="00DF3CBE">
              <w:rPr>
                <w:rFonts w:ascii="標楷體" w:eastAsia="標楷體" w:hAnsi="標楷體" w:cs="標楷體" w:hint="eastAsia"/>
                <w:b/>
                <w:color w:val="000000"/>
                <w:sz w:val="28"/>
                <w:szCs w:val="28"/>
              </w:rPr>
              <w:t>院會交付</w:t>
            </w:r>
          </w:p>
          <w:p w14:paraId="0AE4A549" w14:textId="77777777" w:rsidR="00E84F8A" w:rsidRPr="00DF3CBE" w:rsidRDefault="00E84F8A" w:rsidP="00A31BAA">
            <w:pPr>
              <w:spacing w:line="400" w:lineRule="exact"/>
              <w:jc w:val="center"/>
              <w:rPr>
                <w:rFonts w:ascii="標楷體" w:eastAsia="標楷體" w:hAnsi="Times New Roman" w:cs="Times New Roman"/>
                <w:b/>
                <w:color w:val="000000"/>
                <w:sz w:val="28"/>
                <w:szCs w:val="28"/>
              </w:rPr>
            </w:pPr>
            <w:r w:rsidRPr="00397119">
              <w:rPr>
                <w:rFonts w:ascii="標楷體" w:eastAsia="標楷體" w:hAnsi="標楷體" w:cs="標楷體" w:hint="eastAsia"/>
                <w:b/>
                <w:w w:val="80"/>
                <w:kern w:val="0"/>
                <w:sz w:val="28"/>
                <w:szCs w:val="28"/>
                <w:fitText w:val="1260" w:id="-2119427839"/>
              </w:rPr>
              <w:t>日期及會次</w:t>
            </w:r>
          </w:p>
        </w:tc>
        <w:tc>
          <w:tcPr>
            <w:tcW w:w="1474" w:type="dxa"/>
            <w:vAlign w:val="center"/>
          </w:tcPr>
          <w:p w14:paraId="00A5A928" w14:textId="77777777" w:rsidR="00E84F8A" w:rsidRPr="00232577" w:rsidRDefault="00E84F8A" w:rsidP="00A31BAA">
            <w:pPr>
              <w:wordWrap w:val="0"/>
              <w:jc w:val="center"/>
              <w:rPr>
                <w:rFonts w:ascii="標楷體" w:eastAsia="標楷體" w:hAnsi="標楷體" w:cs="標楷體"/>
                <w:b/>
                <w:sz w:val="28"/>
                <w:szCs w:val="28"/>
              </w:rPr>
            </w:pPr>
            <w:r w:rsidRPr="00DF3CBE">
              <w:rPr>
                <w:rFonts w:ascii="標楷體" w:eastAsia="標楷體" w:hAnsi="標楷體" w:cs="標楷體" w:hint="eastAsia"/>
                <w:b/>
                <w:sz w:val="28"/>
                <w:szCs w:val="28"/>
              </w:rPr>
              <w:t>審查委員會</w:t>
            </w:r>
          </w:p>
        </w:tc>
        <w:tc>
          <w:tcPr>
            <w:tcW w:w="2263" w:type="dxa"/>
            <w:vAlign w:val="center"/>
          </w:tcPr>
          <w:p w14:paraId="6E570984" w14:textId="77777777" w:rsidR="00E84F8A" w:rsidRPr="00232577" w:rsidRDefault="00E84F8A" w:rsidP="00A31BAA">
            <w:pPr>
              <w:spacing w:line="320" w:lineRule="exact"/>
              <w:jc w:val="center"/>
              <w:rPr>
                <w:rFonts w:ascii="標楷體" w:eastAsia="標楷體" w:hAnsi="標楷體" w:cs="標楷體"/>
                <w:b/>
                <w:sz w:val="28"/>
                <w:szCs w:val="28"/>
              </w:rPr>
            </w:pPr>
            <w:r w:rsidRPr="00232577">
              <w:rPr>
                <w:rFonts w:ascii="標楷體" w:eastAsia="標楷體" w:hAnsi="標楷體" w:cs="標楷體" w:hint="eastAsia"/>
                <w:b/>
                <w:sz w:val="28"/>
                <w:szCs w:val="28"/>
              </w:rPr>
              <w:t>審查情形</w:t>
            </w:r>
          </w:p>
        </w:tc>
      </w:tr>
      <w:tr w:rsidR="00DF3CBE" w:rsidRPr="00DF3CBE" w14:paraId="7B957776" w14:textId="77777777" w:rsidTr="00E84F8A">
        <w:trPr>
          <w:trHeight w:val="510"/>
        </w:trPr>
        <w:tc>
          <w:tcPr>
            <w:tcW w:w="581" w:type="dxa"/>
            <w:vAlign w:val="center"/>
          </w:tcPr>
          <w:p w14:paraId="6F2DAEA9"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4692863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光害防治法草案(委18300)</w:t>
            </w:r>
          </w:p>
        </w:tc>
        <w:tc>
          <w:tcPr>
            <w:tcW w:w="1361" w:type="dxa"/>
            <w:vAlign w:val="center"/>
          </w:tcPr>
          <w:p w14:paraId="7E342A3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44ADA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w:t>
            </w:r>
            <w:r w:rsidRPr="00DF3CBE">
              <w:rPr>
                <w:rFonts w:ascii="標楷體" w:eastAsia="標楷體" w:hAnsi="標楷體" w:cs="Times New Roman" w:hint="eastAsia"/>
                <w:color w:val="000000"/>
                <w:sz w:val="28"/>
                <w:szCs w:val="28"/>
              </w:rPr>
              <w:lastRenderedPageBreak/>
              <w:t>21人</w:t>
            </w:r>
          </w:p>
        </w:tc>
        <w:tc>
          <w:tcPr>
            <w:tcW w:w="1559" w:type="dxa"/>
            <w:vAlign w:val="center"/>
          </w:tcPr>
          <w:p w14:paraId="0FC72E6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105.2.26</w:t>
            </w:r>
          </w:p>
          <w:p w14:paraId="674BB82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w:t>
            </w:r>
          </w:p>
        </w:tc>
        <w:tc>
          <w:tcPr>
            <w:tcW w:w="1474" w:type="dxa"/>
            <w:vAlign w:val="center"/>
          </w:tcPr>
          <w:p w14:paraId="5EE4736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D2B2774"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69D65A6F" w14:textId="77777777" w:rsidTr="00E84F8A">
        <w:trPr>
          <w:trHeight w:val="510"/>
        </w:trPr>
        <w:tc>
          <w:tcPr>
            <w:tcW w:w="581" w:type="dxa"/>
            <w:vAlign w:val="center"/>
          </w:tcPr>
          <w:p w14:paraId="3014E07B"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2BF496D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廢棄物減量及循環利用法草案</w:t>
            </w:r>
            <w:r w:rsidRPr="00DB6E23">
              <w:rPr>
                <w:rFonts w:ascii="標楷體" w:eastAsia="標楷體" w:hAnsi="標楷體" w:cs="標楷體" w:hint="eastAsia"/>
                <w:sz w:val="28"/>
                <w:szCs w:val="28"/>
              </w:rPr>
              <w:t>(委18388)</w:t>
            </w:r>
          </w:p>
        </w:tc>
        <w:tc>
          <w:tcPr>
            <w:tcW w:w="1361" w:type="dxa"/>
            <w:vAlign w:val="center"/>
          </w:tcPr>
          <w:p w14:paraId="614B8CD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A682DE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林淑芬等22人</w:t>
            </w:r>
          </w:p>
        </w:tc>
        <w:tc>
          <w:tcPr>
            <w:tcW w:w="1559" w:type="dxa"/>
            <w:vAlign w:val="center"/>
          </w:tcPr>
          <w:p w14:paraId="79B5465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105.3.4</w:t>
            </w:r>
          </w:p>
          <w:p w14:paraId="3A59430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(9-1-3)</w:t>
            </w:r>
          </w:p>
        </w:tc>
        <w:tc>
          <w:tcPr>
            <w:tcW w:w="1474" w:type="dxa"/>
            <w:vAlign w:val="center"/>
          </w:tcPr>
          <w:p w14:paraId="0D6CB33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E2418C1"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105.4.11(9-1-14)詢答完畢，決議：另擇期繼續審查。</w:t>
            </w:r>
          </w:p>
        </w:tc>
      </w:tr>
      <w:tr w:rsidR="00DF3CBE" w:rsidRPr="00DF3CBE" w14:paraId="06261B7A" w14:textId="77777777" w:rsidTr="00E84F8A">
        <w:trPr>
          <w:trHeight w:val="510"/>
        </w:trPr>
        <w:tc>
          <w:tcPr>
            <w:tcW w:w="581" w:type="dxa"/>
            <w:vAlign w:val="center"/>
          </w:tcPr>
          <w:p w14:paraId="5F58489D"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58E6854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廢棄物清理法部分條文修正草案(委22544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5,5-1,5-2,21,31-1,40-1,48-1,66,71,71-1】</w:t>
            </w:r>
          </w:p>
        </w:tc>
        <w:tc>
          <w:tcPr>
            <w:tcW w:w="1361" w:type="dxa"/>
            <w:vAlign w:val="center"/>
          </w:tcPr>
          <w:p w14:paraId="1E93D14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CF8A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林淑芬等20人</w:t>
            </w:r>
          </w:p>
        </w:tc>
        <w:tc>
          <w:tcPr>
            <w:tcW w:w="1559" w:type="dxa"/>
            <w:vAlign w:val="center"/>
          </w:tcPr>
          <w:p w14:paraId="5FEDDE3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107.11.23</w:t>
            </w:r>
          </w:p>
          <w:p w14:paraId="4373CBD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4C60A0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085EB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8F6940E" w14:textId="77777777" w:rsidTr="00E84F8A">
        <w:trPr>
          <w:trHeight w:val="510"/>
        </w:trPr>
        <w:tc>
          <w:tcPr>
            <w:tcW w:w="581" w:type="dxa"/>
            <w:vAlign w:val="center"/>
          </w:tcPr>
          <w:p w14:paraId="7EF8C300"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285DD33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廢棄物清理法第五條條文修正草案(委19978)</w:t>
            </w:r>
          </w:p>
        </w:tc>
        <w:tc>
          <w:tcPr>
            <w:tcW w:w="1361" w:type="dxa"/>
            <w:vAlign w:val="center"/>
          </w:tcPr>
          <w:p w14:paraId="327D5E9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EA1BC3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陳曼麗等16人</w:t>
            </w:r>
          </w:p>
        </w:tc>
        <w:tc>
          <w:tcPr>
            <w:tcW w:w="1559" w:type="dxa"/>
            <w:vAlign w:val="center"/>
          </w:tcPr>
          <w:p w14:paraId="6DBF48A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105.12.9</w:t>
            </w:r>
          </w:p>
          <w:p w14:paraId="5E52F60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(9-2-14)</w:t>
            </w:r>
          </w:p>
        </w:tc>
        <w:tc>
          <w:tcPr>
            <w:tcW w:w="1474" w:type="dxa"/>
            <w:vAlign w:val="center"/>
          </w:tcPr>
          <w:p w14:paraId="2FB434D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F5C09F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DC6F1E1" w14:textId="77777777" w:rsidTr="00E84F8A">
        <w:trPr>
          <w:trHeight w:val="510"/>
        </w:trPr>
        <w:tc>
          <w:tcPr>
            <w:tcW w:w="581" w:type="dxa"/>
            <w:vAlign w:val="center"/>
          </w:tcPr>
          <w:p w14:paraId="269AC2B1"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1A2BBF7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廢棄物清理法增訂第十四條之一條文草案</w:t>
            </w:r>
            <w:r w:rsidRPr="00DB6E23">
              <w:rPr>
                <w:rFonts w:ascii="標楷體" w:eastAsia="標楷體" w:hAnsi="標楷體" w:cs="標楷體" w:hint="eastAsia"/>
                <w:sz w:val="28"/>
                <w:szCs w:val="28"/>
              </w:rPr>
              <w:t>(委19372)</w:t>
            </w:r>
          </w:p>
        </w:tc>
        <w:tc>
          <w:tcPr>
            <w:tcW w:w="1361" w:type="dxa"/>
            <w:vAlign w:val="center"/>
          </w:tcPr>
          <w:p w14:paraId="1B5D16C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D40261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陳曼麗等20人</w:t>
            </w:r>
          </w:p>
        </w:tc>
        <w:tc>
          <w:tcPr>
            <w:tcW w:w="1559" w:type="dxa"/>
            <w:vAlign w:val="center"/>
          </w:tcPr>
          <w:p w14:paraId="0101161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105.7.12</w:t>
            </w:r>
          </w:p>
          <w:p w14:paraId="21BA62B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(9-1-20)</w:t>
            </w:r>
          </w:p>
        </w:tc>
        <w:tc>
          <w:tcPr>
            <w:tcW w:w="1474" w:type="dxa"/>
            <w:vAlign w:val="center"/>
          </w:tcPr>
          <w:p w14:paraId="066A4DA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7316A4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5923C87" w14:textId="77777777" w:rsidTr="00E84F8A">
        <w:trPr>
          <w:trHeight w:val="510"/>
        </w:trPr>
        <w:tc>
          <w:tcPr>
            <w:tcW w:w="581" w:type="dxa"/>
            <w:vAlign w:val="center"/>
          </w:tcPr>
          <w:p w14:paraId="543A4337"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5A31863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廢棄物清理法第二十四條及第二十六條條文修正草案(委21030)</w:t>
            </w:r>
          </w:p>
        </w:tc>
        <w:tc>
          <w:tcPr>
            <w:tcW w:w="1361" w:type="dxa"/>
            <w:vAlign w:val="center"/>
          </w:tcPr>
          <w:p w14:paraId="38F6179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F4A7A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陳超明等21人</w:t>
            </w:r>
          </w:p>
        </w:tc>
        <w:tc>
          <w:tcPr>
            <w:tcW w:w="1559" w:type="dxa"/>
            <w:vAlign w:val="center"/>
          </w:tcPr>
          <w:p w14:paraId="6BD034F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2D8CC1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0BDF504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1188AD1"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288C5F4" w14:textId="77777777" w:rsidTr="00E84F8A">
        <w:trPr>
          <w:trHeight w:val="510"/>
        </w:trPr>
        <w:tc>
          <w:tcPr>
            <w:tcW w:w="581" w:type="dxa"/>
            <w:vAlign w:val="center"/>
          </w:tcPr>
          <w:p w14:paraId="062907A0"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6F162CE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廢棄物清理法第三十八條條文修正草案</w:t>
            </w:r>
            <w:r w:rsidRPr="00DB6E23">
              <w:rPr>
                <w:rFonts w:ascii="標楷體" w:eastAsia="標楷體" w:hAnsi="標楷體" w:cs="標楷體" w:hint="eastAsia"/>
                <w:sz w:val="28"/>
                <w:szCs w:val="28"/>
              </w:rPr>
              <w:t>(委19768)</w:t>
            </w:r>
            <w:r w:rsidRPr="00DB6E23">
              <w:rPr>
                <w:rFonts w:ascii="標楷體" w:eastAsia="標楷體" w:hAnsi="標楷體" w:cs="標楷體"/>
                <w:sz w:val="28"/>
                <w:szCs w:val="28"/>
              </w:rPr>
              <w:t xml:space="preserve"> </w:t>
            </w:r>
          </w:p>
        </w:tc>
        <w:tc>
          <w:tcPr>
            <w:tcW w:w="1361" w:type="dxa"/>
            <w:vAlign w:val="center"/>
          </w:tcPr>
          <w:p w14:paraId="40C5D1C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00E29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吳玉琴等16人</w:t>
            </w:r>
          </w:p>
        </w:tc>
        <w:tc>
          <w:tcPr>
            <w:tcW w:w="1559" w:type="dxa"/>
            <w:vAlign w:val="center"/>
          </w:tcPr>
          <w:p w14:paraId="3A4786B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105.11.11</w:t>
            </w:r>
          </w:p>
          <w:p w14:paraId="650810A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(9-2-10)</w:t>
            </w:r>
          </w:p>
        </w:tc>
        <w:tc>
          <w:tcPr>
            <w:tcW w:w="1474" w:type="dxa"/>
            <w:vAlign w:val="center"/>
          </w:tcPr>
          <w:p w14:paraId="01735C3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1A56E6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66108B3" w14:textId="77777777" w:rsidTr="00E84F8A">
        <w:trPr>
          <w:trHeight w:val="510"/>
        </w:trPr>
        <w:tc>
          <w:tcPr>
            <w:tcW w:w="581" w:type="dxa"/>
            <w:vAlign w:val="center"/>
          </w:tcPr>
          <w:p w14:paraId="541ED57D"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3DF110E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廢棄物清理法第三十八條條文修正草案(委23317)</w:t>
            </w:r>
          </w:p>
        </w:tc>
        <w:tc>
          <w:tcPr>
            <w:tcW w:w="1361" w:type="dxa"/>
            <w:vAlign w:val="center"/>
          </w:tcPr>
          <w:p w14:paraId="64232FE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4F0DE7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林淑芬等21人</w:t>
            </w:r>
          </w:p>
        </w:tc>
        <w:tc>
          <w:tcPr>
            <w:tcW w:w="1559" w:type="dxa"/>
            <w:vAlign w:val="center"/>
          </w:tcPr>
          <w:p w14:paraId="17948F7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3950C68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6ADE3F3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B2C87C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3241E3A1" w14:textId="77777777" w:rsidTr="00E84F8A">
        <w:trPr>
          <w:trHeight w:val="510"/>
        </w:trPr>
        <w:tc>
          <w:tcPr>
            <w:tcW w:w="581" w:type="dxa"/>
            <w:vAlign w:val="center"/>
          </w:tcPr>
          <w:p w14:paraId="7397922B" w14:textId="77777777" w:rsidR="00DF3CBE" w:rsidRPr="003A2B64" w:rsidRDefault="00DF3CBE" w:rsidP="00863209">
            <w:pPr>
              <w:pStyle w:val="a0"/>
              <w:numPr>
                <w:ilvl w:val="0"/>
                <w:numId w:val="7"/>
              </w:numPr>
              <w:wordWrap w:val="0"/>
              <w:spacing w:line="240" w:lineRule="atLeast"/>
              <w:ind w:leftChars="30" w:left="72"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18CF5EF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廢棄物清理法第五十條條文修正草案(委23318)</w:t>
            </w:r>
          </w:p>
        </w:tc>
        <w:tc>
          <w:tcPr>
            <w:tcW w:w="1361" w:type="dxa"/>
            <w:vAlign w:val="center"/>
          </w:tcPr>
          <w:p w14:paraId="667B714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B50C6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鄭寶清等17人</w:t>
            </w:r>
          </w:p>
        </w:tc>
        <w:tc>
          <w:tcPr>
            <w:tcW w:w="1559" w:type="dxa"/>
            <w:vAlign w:val="center"/>
          </w:tcPr>
          <w:p w14:paraId="44A8B47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171F064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1C419B1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BE81A33"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6AFA976" w14:textId="77777777" w:rsidTr="00E84F8A">
        <w:trPr>
          <w:trHeight w:val="510"/>
        </w:trPr>
        <w:tc>
          <w:tcPr>
            <w:tcW w:w="581" w:type="dxa"/>
            <w:vAlign w:val="center"/>
          </w:tcPr>
          <w:p w14:paraId="24C66DCF"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B6F5B4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廢棄物清理法第五十條條文修正草案</w:t>
            </w:r>
            <w:r w:rsidRPr="00DB6E23">
              <w:rPr>
                <w:rFonts w:ascii="標楷體" w:eastAsia="標楷體" w:hAnsi="標楷體" w:cs="標楷體" w:hint="eastAsia"/>
                <w:sz w:val="28"/>
                <w:szCs w:val="28"/>
              </w:rPr>
              <w:t>(委23696)</w:t>
            </w:r>
          </w:p>
        </w:tc>
        <w:tc>
          <w:tcPr>
            <w:tcW w:w="1361" w:type="dxa"/>
            <w:vAlign w:val="center"/>
          </w:tcPr>
          <w:p w14:paraId="2A0D1A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D058D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郭國文等16人</w:t>
            </w:r>
          </w:p>
        </w:tc>
        <w:tc>
          <w:tcPr>
            <w:tcW w:w="1559" w:type="dxa"/>
            <w:vAlign w:val="center"/>
          </w:tcPr>
          <w:p w14:paraId="7AEDD5A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108.11.15</w:t>
            </w:r>
          </w:p>
          <w:p w14:paraId="112B1A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(9-8-10)</w:t>
            </w:r>
          </w:p>
        </w:tc>
        <w:tc>
          <w:tcPr>
            <w:tcW w:w="1474" w:type="dxa"/>
            <w:vAlign w:val="center"/>
          </w:tcPr>
          <w:p w14:paraId="3DB5B2A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E943484"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F75A911" w14:textId="77777777" w:rsidTr="00E84F8A">
        <w:trPr>
          <w:trHeight w:val="510"/>
        </w:trPr>
        <w:tc>
          <w:tcPr>
            <w:tcW w:w="581" w:type="dxa"/>
            <w:vAlign w:val="center"/>
          </w:tcPr>
          <w:p w14:paraId="6C04D0E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0FD03C1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廢棄物清理法增訂第五十條之二條文草案(委23340)</w:t>
            </w:r>
            <w:r w:rsidRPr="00DB6E23">
              <w:rPr>
                <w:rFonts w:ascii="標楷體" w:eastAsia="標楷體" w:hAnsi="標楷體" w:cs="標楷體"/>
                <w:sz w:val="28"/>
                <w:szCs w:val="28"/>
              </w:rPr>
              <w:t xml:space="preserve"> </w:t>
            </w:r>
          </w:p>
        </w:tc>
        <w:tc>
          <w:tcPr>
            <w:tcW w:w="1361" w:type="dxa"/>
            <w:vAlign w:val="center"/>
          </w:tcPr>
          <w:p w14:paraId="429DFB1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B7BA0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林德福等23人</w:t>
            </w:r>
          </w:p>
        </w:tc>
        <w:tc>
          <w:tcPr>
            <w:tcW w:w="1559" w:type="dxa"/>
            <w:vAlign w:val="center"/>
          </w:tcPr>
          <w:p w14:paraId="4067F88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108.5.10</w:t>
            </w:r>
          </w:p>
          <w:p w14:paraId="6FB735E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(9-7-13)</w:t>
            </w:r>
          </w:p>
        </w:tc>
        <w:tc>
          <w:tcPr>
            <w:tcW w:w="1474" w:type="dxa"/>
            <w:vAlign w:val="center"/>
          </w:tcPr>
          <w:p w14:paraId="629BC2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C7BABA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255CE5D2" w14:textId="77777777" w:rsidTr="00E84F8A">
        <w:trPr>
          <w:trHeight w:val="510"/>
        </w:trPr>
        <w:tc>
          <w:tcPr>
            <w:tcW w:w="581" w:type="dxa"/>
            <w:vAlign w:val="center"/>
          </w:tcPr>
          <w:p w14:paraId="5FE3EB3B"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5C4329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廢棄物清理法第五十七條條文修正草案(委23737)</w:t>
            </w:r>
          </w:p>
        </w:tc>
        <w:tc>
          <w:tcPr>
            <w:tcW w:w="1361" w:type="dxa"/>
            <w:vAlign w:val="center"/>
          </w:tcPr>
          <w:p w14:paraId="12D5A3E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8FC73C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郭國文等17人</w:t>
            </w:r>
          </w:p>
        </w:tc>
        <w:tc>
          <w:tcPr>
            <w:tcW w:w="1559" w:type="dxa"/>
            <w:vAlign w:val="center"/>
          </w:tcPr>
          <w:p w14:paraId="77F1B9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108.11.22</w:t>
            </w:r>
          </w:p>
          <w:p w14:paraId="0F7310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(9-8-11)</w:t>
            </w:r>
          </w:p>
        </w:tc>
        <w:tc>
          <w:tcPr>
            <w:tcW w:w="1474" w:type="dxa"/>
            <w:vAlign w:val="center"/>
          </w:tcPr>
          <w:p w14:paraId="4C5A210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8B225B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83706A0" w14:textId="77777777" w:rsidTr="00E84F8A">
        <w:trPr>
          <w:trHeight w:val="510"/>
        </w:trPr>
        <w:tc>
          <w:tcPr>
            <w:tcW w:w="581" w:type="dxa"/>
            <w:vAlign w:val="center"/>
          </w:tcPr>
          <w:p w14:paraId="77E9800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3E27FF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廢棄物清理法第六十條條文修正草案</w:t>
            </w:r>
            <w:r w:rsidRPr="00DB6E23">
              <w:rPr>
                <w:rFonts w:ascii="標楷體" w:eastAsia="標楷體" w:hAnsi="標楷體" w:cs="標楷體" w:hint="eastAsia"/>
                <w:sz w:val="28"/>
                <w:szCs w:val="28"/>
              </w:rPr>
              <w:lastRenderedPageBreak/>
              <w:t>(委22549)</w:t>
            </w:r>
            <w:r w:rsidRPr="00DB6E23">
              <w:rPr>
                <w:rFonts w:ascii="標楷體" w:eastAsia="標楷體" w:hAnsi="標楷體" w:cs="標楷體"/>
                <w:sz w:val="28"/>
                <w:szCs w:val="28"/>
              </w:rPr>
              <w:t xml:space="preserve"> </w:t>
            </w:r>
          </w:p>
        </w:tc>
        <w:tc>
          <w:tcPr>
            <w:tcW w:w="1361" w:type="dxa"/>
            <w:vAlign w:val="center"/>
          </w:tcPr>
          <w:p w14:paraId="3353E95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352B9AC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洪慈庸等</w:t>
            </w:r>
            <w:r w:rsidRPr="00DF3CBE">
              <w:rPr>
                <w:rFonts w:ascii="標楷體" w:eastAsia="標楷體" w:hAnsi="標楷體" w:cs="Times New Roman" w:hint="eastAsia"/>
                <w:color w:val="000000"/>
                <w:sz w:val="28"/>
                <w:szCs w:val="28"/>
              </w:rPr>
              <w:lastRenderedPageBreak/>
              <w:t>19人</w:t>
            </w:r>
          </w:p>
        </w:tc>
        <w:tc>
          <w:tcPr>
            <w:tcW w:w="1559" w:type="dxa"/>
            <w:vAlign w:val="center"/>
          </w:tcPr>
          <w:p w14:paraId="64DE8F6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107.11.23</w:t>
            </w:r>
          </w:p>
          <w:p w14:paraId="49302F9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589EB78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F2AF2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6C5231E" w14:textId="77777777" w:rsidTr="00E84F8A">
        <w:trPr>
          <w:trHeight w:val="510"/>
        </w:trPr>
        <w:tc>
          <w:tcPr>
            <w:tcW w:w="581" w:type="dxa"/>
            <w:vAlign w:val="center"/>
          </w:tcPr>
          <w:p w14:paraId="4205E13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69E0AE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空氣污染防制法第三十六條條文修正草案(委22710)</w:t>
            </w:r>
          </w:p>
        </w:tc>
        <w:tc>
          <w:tcPr>
            <w:tcW w:w="1361" w:type="dxa"/>
            <w:vAlign w:val="center"/>
          </w:tcPr>
          <w:p w14:paraId="2815B0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32454D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蔡易餘等16人</w:t>
            </w:r>
          </w:p>
        </w:tc>
        <w:tc>
          <w:tcPr>
            <w:tcW w:w="1559" w:type="dxa"/>
            <w:vAlign w:val="center"/>
          </w:tcPr>
          <w:p w14:paraId="03D6A61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5CAEF48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3EE8E5D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7C7604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EA91A47" w14:textId="77777777" w:rsidTr="00E84F8A">
        <w:trPr>
          <w:trHeight w:val="510"/>
        </w:trPr>
        <w:tc>
          <w:tcPr>
            <w:tcW w:w="581" w:type="dxa"/>
            <w:vAlign w:val="center"/>
          </w:tcPr>
          <w:p w14:paraId="53E0E68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5F89E7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室內空氣品質管理法第七條條文修正草案</w:t>
            </w:r>
            <w:r w:rsidRPr="00DB6E23">
              <w:rPr>
                <w:rFonts w:ascii="標楷體" w:eastAsia="標楷體" w:hAnsi="標楷體" w:cs="標楷體" w:hint="eastAsia"/>
                <w:sz w:val="28"/>
                <w:szCs w:val="28"/>
              </w:rPr>
              <w:t>(委23797)</w:t>
            </w:r>
          </w:p>
        </w:tc>
        <w:tc>
          <w:tcPr>
            <w:tcW w:w="1361" w:type="dxa"/>
            <w:vAlign w:val="center"/>
          </w:tcPr>
          <w:p w14:paraId="5DE3F16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CB0E2D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陳靜敏等18人</w:t>
            </w:r>
          </w:p>
        </w:tc>
        <w:tc>
          <w:tcPr>
            <w:tcW w:w="1559" w:type="dxa"/>
            <w:vAlign w:val="center"/>
          </w:tcPr>
          <w:p w14:paraId="78FB5DE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108.12.6</w:t>
            </w:r>
          </w:p>
          <w:p w14:paraId="5E4EFE5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(9-8-13)</w:t>
            </w:r>
          </w:p>
        </w:tc>
        <w:tc>
          <w:tcPr>
            <w:tcW w:w="1474" w:type="dxa"/>
            <w:vAlign w:val="center"/>
          </w:tcPr>
          <w:p w14:paraId="177F9D0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5B7FE7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5B6802AC" w14:textId="77777777" w:rsidTr="00E84F8A">
        <w:trPr>
          <w:trHeight w:val="510"/>
        </w:trPr>
        <w:tc>
          <w:tcPr>
            <w:tcW w:w="581" w:type="dxa"/>
            <w:vAlign w:val="center"/>
          </w:tcPr>
          <w:p w14:paraId="4861FED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27A714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室內空氣品質管理法第七條及第八條條文修正草案(委21255)</w:t>
            </w:r>
            <w:r w:rsidRPr="00DB6E23">
              <w:rPr>
                <w:rFonts w:ascii="標楷體" w:eastAsia="標楷體" w:hAnsi="標楷體" w:cs="標楷體"/>
                <w:sz w:val="28"/>
                <w:szCs w:val="28"/>
              </w:rPr>
              <w:t xml:space="preserve"> </w:t>
            </w:r>
          </w:p>
        </w:tc>
        <w:tc>
          <w:tcPr>
            <w:tcW w:w="1361" w:type="dxa"/>
            <w:vAlign w:val="center"/>
          </w:tcPr>
          <w:p w14:paraId="5E5844D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B5712E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趙天麟等16人</w:t>
            </w:r>
          </w:p>
        </w:tc>
        <w:tc>
          <w:tcPr>
            <w:tcW w:w="1559" w:type="dxa"/>
            <w:vAlign w:val="center"/>
          </w:tcPr>
          <w:p w14:paraId="567DE7D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106.11.3</w:t>
            </w:r>
          </w:p>
          <w:p w14:paraId="3734D42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(9-4-7)</w:t>
            </w:r>
          </w:p>
        </w:tc>
        <w:tc>
          <w:tcPr>
            <w:tcW w:w="1474" w:type="dxa"/>
            <w:vAlign w:val="center"/>
          </w:tcPr>
          <w:p w14:paraId="00BB2E2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7E6C6D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B37A3DB" w14:textId="77777777" w:rsidTr="00E84F8A">
        <w:trPr>
          <w:trHeight w:val="510"/>
        </w:trPr>
        <w:tc>
          <w:tcPr>
            <w:tcW w:w="581" w:type="dxa"/>
            <w:vAlign w:val="center"/>
          </w:tcPr>
          <w:p w14:paraId="403B658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1B2B08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土壤及地下水污染整治法第十七條條文修正草案</w:t>
            </w:r>
            <w:r w:rsidRPr="00DB6E23">
              <w:rPr>
                <w:rFonts w:ascii="標楷體" w:eastAsia="標楷體" w:hAnsi="標楷體" w:cs="標楷體" w:hint="eastAsia"/>
                <w:sz w:val="28"/>
                <w:szCs w:val="28"/>
              </w:rPr>
              <w:t>(委20060)</w:t>
            </w:r>
          </w:p>
        </w:tc>
        <w:tc>
          <w:tcPr>
            <w:tcW w:w="1361" w:type="dxa"/>
            <w:vAlign w:val="center"/>
          </w:tcPr>
          <w:p w14:paraId="7F2B05A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083E27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黃秀芳等22人</w:t>
            </w:r>
          </w:p>
        </w:tc>
        <w:tc>
          <w:tcPr>
            <w:tcW w:w="1559" w:type="dxa"/>
            <w:vAlign w:val="center"/>
          </w:tcPr>
          <w:p w14:paraId="4E945F3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105.12.23</w:t>
            </w:r>
          </w:p>
          <w:p w14:paraId="2D1606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(9-2-16)</w:t>
            </w:r>
          </w:p>
        </w:tc>
        <w:tc>
          <w:tcPr>
            <w:tcW w:w="1474" w:type="dxa"/>
            <w:vAlign w:val="center"/>
          </w:tcPr>
          <w:p w14:paraId="40F2A2E5"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7600F4C"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B6C58B2" w14:textId="77777777" w:rsidTr="00E84F8A">
        <w:trPr>
          <w:trHeight w:val="510"/>
        </w:trPr>
        <w:tc>
          <w:tcPr>
            <w:tcW w:w="581" w:type="dxa"/>
            <w:vAlign w:val="center"/>
          </w:tcPr>
          <w:p w14:paraId="2096132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86A80B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土壤及地下水污染整治法第三十五條條文修正草案</w:t>
            </w:r>
            <w:r w:rsidRPr="00DB6E23">
              <w:rPr>
                <w:rFonts w:ascii="標楷體" w:eastAsia="標楷體" w:hAnsi="標楷體" w:cs="標楷體" w:hint="eastAsia"/>
                <w:sz w:val="28"/>
                <w:szCs w:val="28"/>
              </w:rPr>
              <w:t>(委19324)</w:t>
            </w:r>
          </w:p>
        </w:tc>
        <w:tc>
          <w:tcPr>
            <w:tcW w:w="1361" w:type="dxa"/>
            <w:vAlign w:val="center"/>
          </w:tcPr>
          <w:p w14:paraId="68D7A38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3A91F6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許智傑等16人</w:t>
            </w:r>
          </w:p>
        </w:tc>
        <w:tc>
          <w:tcPr>
            <w:tcW w:w="1559" w:type="dxa"/>
            <w:vAlign w:val="center"/>
          </w:tcPr>
          <w:p w14:paraId="7A257B9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105.6.24</w:t>
            </w:r>
          </w:p>
          <w:p w14:paraId="0B03484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17F82EA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72256E5"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8963E05" w14:textId="77777777" w:rsidTr="00E84F8A">
        <w:trPr>
          <w:trHeight w:val="510"/>
        </w:trPr>
        <w:tc>
          <w:tcPr>
            <w:tcW w:w="581" w:type="dxa"/>
            <w:vAlign w:val="center"/>
          </w:tcPr>
          <w:p w14:paraId="369385C6"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47FBFF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土壤及地下水污染整治法第五十一條條文修正草案</w:t>
            </w:r>
            <w:r w:rsidRPr="00DB6E23">
              <w:rPr>
                <w:rFonts w:ascii="標楷體" w:eastAsia="標楷體" w:hAnsi="標楷體" w:cs="標楷體" w:hint="eastAsia"/>
                <w:sz w:val="28"/>
                <w:szCs w:val="28"/>
              </w:rPr>
              <w:t>(委18917)</w:t>
            </w:r>
          </w:p>
        </w:tc>
        <w:tc>
          <w:tcPr>
            <w:tcW w:w="1361" w:type="dxa"/>
            <w:vAlign w:val="center"/>
          </w:tcPr>
          <w:p w14:paraId="43F53C8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20DFC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林淑芬等18人</w:t>
            </w:r>
          </w:p>
        </w:tc>
        <w:tc>
          <w:tcPr>
            <w:tcW w:w="1559" w:type="dxa"/>
            <w:vAlign w:val="center"/>
          </w:tcPr>
          <w:p w14:paraId="323617C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105.4.22</w:t>
            </w:r>
          </w:p>
          <w:p w14:paraId="603C285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(9-1-10)</w:t>
            </w:r>
          </w:p>
        </w:tc>
        <w:tc>
          <w:tcPr>
            <w:tcW w:w="1474" w:type="dxa"/>
            <w:vAlign w:val="center"/>
          </w:tcPr>
          <w:p w14:paraId="7EE501D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283E28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4352AF3" w14:textId="77777777" w:rsidTr="00E84F8A">
        <w:trPr>
          <w:trHeight w:val="510"/>
        </w:trPr>
        <w:tc>
          <w:tcPr>
            <w:tcW w:w="581" w:type="dxa"/>
            <w:vAlign w:val="center"/>
          </w:tcPr>
          <w:p w14:paraId="06D60BA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C89C43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水污染防治法部分條文修正草案(委21190</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11,55-1,57-1,71】</w:t>
            </w:r>
          </w:p>
        </w:tc>
        <w:tc>
          <w:tcPr>
            <w:tcW w:w="1361" w:type="dxa"/>
            <w:vAlign w:val="center"/>
          </w:tcPr>
          <w:p w14:paraId="2C39FEF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7F773B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蘇治芬等16人</w:t>
            </w:r>
          </w:p>
        </w:tc>
        <w:tc>
          <w:tcPr>
            <w:tcW w:w="1559" w:type="dxa"/>
            <w:vAlign w:val="center"/>
          </w:tcPr>
          <w:p w14:paraId="7B201F5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106.10.27</w:t>
            </w:r>
          </w:p>
          <w:p w14:paraId="1A5EDB8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(9-4-6)</w:t>
            </w:r>
          </w:p>
        </w:tc>
        <w:tc>
          <w:tcPr>
            <w:tcW w:w="1474" w:type="dxa"/>
            <w:vAlign w:val="center"/>
          </w:tcPr>
          <w:p w14:paraId="4418367D"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FEF2396"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613C8E81" w14:textId="77777777" w:rsidTr="00E84F8A">
        <w:trPr>
          <w:trHeight w:val="510"/>
        </w:trPr>
        <w:tc>
          <w:tcPr>
            <w:tcW w:w="581" w:type="dxa"/>
            <w:vAlign w:val="center"/>
          </w:tcPr>
          <w:p w14:paraId="46BD970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258A15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水污染防治法第四十條、第五十五條及第七十三條條文修正草案(委21745)</w:t>
            </w:r>
          </w:p>
        </w:tc>
        <w:tc>
          <w:tcPr>
            <w:tcW w:w="1361" w:type="dxa"/>
            <w:vAlign w:val="center"/>
          </w:tcPr>
          <w:p w14:paraId="4D327BB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4C1181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吳玉琴等18人</w:t>
            </w:r>
          </w:p>
        </w:tc>
        <w:tc>
          <w:tcPr>
            <w:tcW w:w="1559" w:type="dxa"/>
            <w:vAlign w:val="center"/>
          </w:tcPr>
          <w:p w14:paraId="1EC5E07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107.4.10</w:t>
            </w:r>
          </w:p>
          <w:p w14:paraId="2840A18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(9-5-7)</w:t>
            </w:r>
          </w:p>
        </w:tc>
        <w:tc>
          <w:tcPr>
            <w:tcW w:w="1474" w:type="dxa"/>
            <w:vAlign w:val="center"/>
          </w:tcPr>
          <w:p w14:paraId="5281744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B56EFDB"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3C210CA" w14:textId="77777777" w:rsidTr="00E84F8A">
        <w:trPr>
          <w:trHeight w:val="510"/>
        </w:trPr>
        <w:tc>
          <w:tcPr>
            <w:tcW w:w="581" w:type="dxa"/>
            <w:vAlign w:val="center"/>
          </w:tcPr>
          <w:p w14:paraId="6B33E4EB"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0E2077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水污染防治法第七十三條條文修正草案</w:t>
            </w:r>
            <w:r w:rsidRPr="00DB6E23">
              <w:rPr>
                <w:rFonts w:ascii="標楷體" w:eastAsia="標楷體" w:hAnsi="標楷體" w:cs="標楷體" w:hint="eastAsia"/>
                <w:sz w:val="28"/>
                <w:szCs w:val="28"/>
              </w:rPr>
              <w:t>(委21387)</w:t>
            </w:r>
          </w:p>
        </w:tc>
        <w:tc>
          <w:tcPr>
            <w:tcW w:w="1361" w:type="dxa"/>
            <w:vAlign w:val="center"/>
          </w:tcPr>
          <w:p w14:paraId="3A44BF3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w:t>
            </w:r>
          </w:p>
          <w:p w14:paraId="7A676A4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時代力量黨團</w:t>
            </w:r>
          </w:p>
        </w:tc>
        <w:tc>
          <w:tcPr>
            <w:tcW w:w="1559" w:type="dxa"/>
            <w:vAlign w:val="center"/>
          </w:tcPr>
          <w:p w14:paraId="6C66125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106.11.24</w:t>
            </w:r>
          </w:p>
          <w:p w14:paraId="22D9A17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(9-4-10)</w:t>
            </w:r>
          </w:p>
        </w:tc>
        <w:tc>
          <w:tcPr>
            <w:tcW w:w="1474" w:type="dxa"/>
            <w:vAlign w:val="center"/>
          </w:tcPr>
          <w:p w14:paraId="12152030"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F809ADE"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0BD16C06" w14:textId="77777777" w:rsidTr="00E84F8A">
        <w:trPr>
          <w:trHeight w:val="510"/>
        </w:trPr>
        <w:tc>
          <w:tcPr>
            <w:tcW w:w="581" w:type="dxa"/>
            <w:vAlign w:val="center"/>
          </w:tcPr>
          <w:p w14:paraId="170ADC91"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6BC6F9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環境基本法第二十二條條文修正草案</w:t>
            </w:r>
            <w:r w:rsidRPr="00DB6E23">
              <w:rPr>
                <w:rFonts w:ascii="標楷體" w:eastAsia="標楷體" w:hAnsi="標楷體" w:cs="標楷體" w:hint="eastAsia"/>
                <w:sz w:val="28"/>
                <w:szCs w:val="28"/>
              </w:rPr>
              <w:t>(委18567)</w:t>
            </w:r>
          </w:p>
        </w:tc>
        <w:tc>
          <w:tcPr>
            <w:tcW w:w="1361" w:type="dxa"/>
            <w:vAlign w:val="center"/>
          </w:tcPr>
          <w:p w14:paraId="561176D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7096D3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劉建國等18人</w:t>
            </w:r>
          </w:p>
        </w:tc>
        <w:tc>
          <w:tcPr>
            <w:tcW w:w="1559" w:type="dxa"/>
            <w:vAlign w:val="center"/>
          </w:tcPr>
          <w:p w14:paraId="3FB010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105.3.18</w:t>
            </w:r>
          </w:p>
          <w:p w14:paraId="6070353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(9-1-5)</w:t>
            </w:r>
          </w:p>
        </w:tc>
        <w:tc>
          <w:tcPr>
            <w:tcW w:w="1474" w:type="dxa"/>
            <w:vAlign w:val="center"/>
          </w:tcPr>
          <w:p w14:paraId="4BB68E1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5760603" w14:textId="77777777" w:rsidR="00DF3CBE" w:rsidRPr="00232577" w:rsidRDefault="00DF3CBE" w:rsidP="00E90B70">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108.3.25(9-7-9)詢答完畢，決議：另擇期繼續審查。</w:t>
            </w:r>
          </w:p>
        </w:tc>
      </w:tr>
      <w:tr w:rsidR="00DF3CBE" w:rsidRPr="00DF3CBE" w14:paraId="636C3896" w14:textId="77777777" w:rsidTr="00E84F8A">
        <w:trPr>
          <w:trHeight w:val="510"/>
        </w:trPr>
        <w:tc>
          <w:tcPr>
            <w:tcW w:w="581" w:type="dxa"/>
            <w:vAlign w:val="center"/>
          </w:tcPr>
          <w:p w14:paraId="7C29C7D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9E5777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環境基本法第二十九條條文修正草案(委22049)</w:t>
            </w:r>
            <w:r w:rsidRPr="00DB6E23">
              <w:rPr>
                <w:rFonts w:ascii="標楷體" w:eastAsia="標楷體" w:hAnsi="標楷體" w:cs="標楷體"/>
                <w:sz w:val="28"/>
                <w:szCs w:val="28"/>
              </w:rPr>
              <w:t xml:space="preserve"> </w:t>
            </w:r>
          </w:p>
        </w:tc>
        <w:tc>
          <w:tcPr>
            <w:tcW w:w="1361" w:type="dxa"/>
            <w:vAlign w:val="center"/>
          </w:tcPr>
          <w:p w14:paraId="23263A0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C8DC25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林為洲等19人</w:t>
            </w:r>
          </w:p>
        </w:tc>
        <w:tc>
          <w:tcPr>
            <w:tcW w:w="1559" w:type="dxa"/>
            <w:vAlign w:val="center"/>
          </w:tcPr>
          <w:p w14:paraId="35645CB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6646AB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4020F7F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BD5C826" w14:textId="77777777" w:rsidR="00DF3CBE" w:rsidRPr="00232577" w:rsidRDefault="00DF3CBE" w:rsidP="00232577">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108.3.25(9-7-9)詢答完畢，決議：另擇期繼續審查。</w:t>
            </w:r>
          </w:p>
        </w:tc>
      </w:tr>
      <w:tr w:rsidR="00DF3CBE" w:rsidRPr="00DF3CBE" w14:paraId="4FCECE22" w14:textId="77777777" w:rsidTr="00E84F8A">
        <w:trPr>
          <w:trHeight w:val="510"/>
        </w:trPr>
        <w:tc>
          <w:tcPr>
            <w:tcW w:w="581" w:type="dxa"/>
            <w:vAlign w:val="center"/>
          </w:tcPr>
          <w:p w14:paraId="49C3CA14"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72C373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環境基本法第三十七條條文修正草案(委21393)</w:t>
            </w:r>
          </w:p>
        </w:tc>
        <w:tc>
          <w:tcPr>
            <w:tcW w:w="1361" w:type="dxa"/>
            <w:vAlign w:val="center"/>
          </w:tcPr>
          <w:p w14:paraId="764ED33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90961E8"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07FDF06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18人</w:t>
            </w:r>
          </w:p>
        </w:tc>
        <w:tc>
          <w:tcPr>
            <w:tcW w:w="1559" w:type="dxa"/>
            <w:vAlign w:val="center"/>
          </w:tcPr>
          <w:p w14:paraId="33FC613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106.12.1</w:t>
            </w:r>
          </w:p>
          <w:p w14:paraId="7429F42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(9-4-11)</w:t>
            </w:r>
          </w:p>
        </w:tc>
        <w:tc>
          <w:tcPr>
            <w:tcW w:w="1474" w:type="dxa"/>
            <w:vAlign w:val="center"/>
          </w:tcPr>
          <w:p w14:paraId="0888B4C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F8C98CC" w14:textId="77777777" w:rsidR="00DF3CBE" w:rsidRPr="00232577" w:rsidRDefault="00DF3CBE" w:rsidP="00E90B70">
            <w:pPr>
              <w:wordWrap w:val="0"/>
              <w:spacing w:line="320" w:lineRule="exact"/>
              <w:jc w:val="both"/>
              <w:rPr>
                <w:rFonts w:ascii="標楷體" w:eastAsia="標楷體" w:hAnsi="標楷體" w:cs="標楷體"/>
                <w:sz w:val="28"/>
                <w:szCs w:val="28"/>
              </w:rPr>
            </w:pPr>
            <w:r w:rsidRPr="00232577">
              <w:rPr>
                <w:rFonts w:ascii="標楷體" w:eastAsia="標楷體" w:hAnsi="標楷體" w:cs="標楷體" w:hint="eastAsia"/>
                <w:sz w:val="28"/>
                <w:szCs w:val="28"/>
              </w:rPr>
              <w:t>108.3.25(9-7-9)詢答完畢，決議：另擇期繼續審查。</w:t>
            </w:r>
          </w:p>
        </w:tc>
      </w:tr>
      <w:tr w:rsidR="00DF3CBE" w:rsidRPr="00DF3CBE" w14:paraId="012D0574" w14:textId="77777777" w:rsidTr="00E84F8A">
        <w:trPr>
          <w:trHeight w:val="510"/>
        </w:trPr>
        <w:tc>
          <w:tcPr>
            <w:tcW w:w="581" w:type="dxa"/>
            <w:vAlign w:val="center"/>
          </w:tcPr>
          <w:p w14:paraId="4BC6CA4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44B4D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環境基本法第二十九條條文修正草案(委23127) </w:t>
            </w:r>
          </w:p>
        </w:tc>
        <w:tc>
          <w:tcPr>
            <w:tcW w:w="1361" w:type="dxa"/>
            <w:vAlign w:val="center"/>
          </w:tcPr>
          <w:p w14:paraId="77F67D4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31323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陳曼麗等18人</w:t>
            </w:r>
          </w:p>
        </w:tc>
        <w:tc>
          <w:tcPr>
            <w:tcW w:w="1559" w:type="dxa"/>
            <w:vAlign w:val="center"/>
          </w:tcPr>
          <w:p w14:paraId="6861040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6CE497B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189E695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03CA25A"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859F1EB" w14:textId="77777777" w:rsidTr="00E84F8A">
        <w:trPr>
          <w:trHeight w:val="510"/>
        </w:trPr>
        <w:tc>
          <w:tcPr>
            <w:tcW w:w="581" w:type="dxa"/>
            <w:vAlign w:val="center"/>
          </w:tcPr>
          <w:p w14:paraId="3736F3C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233F64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環境影響評估法修正草案</w:t>
            </w:r>
            <w:r w:rsidRPr="00DB6E23">
              <w:rPr>
                <w:rFonts w:ascii="標楷體" w:eastAsia="標楷體" w:hAnsi="標楷體" w:cs="標楷體" w:hint="eastAsia"/>
                <w:sz w:val="28"/>
                <w:szCs w:val="28"/>
              </w:rPr>
              <w:t>(委23129)</w:t>
            </w:r>
          </w:p>
        </w:tc>
        <w:tc>
          <w:tcPr>
            <w:tcW w:w="1361" w:type="dxa"/>
            <w:vAlign w:val="center"/>
          </w:tcPr>
          <w:p w14:paraId="2E7D1D2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0D41C9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陳曼麗等22人</w:t>
            </w:r>
          </w:p>
        </w:tc>
        <w:tc>
          <w:tcPr>
            <w:tcW w:w="1559" w:type="dxa"/>
            <w:vAlign w:val="center"/>
          </w:tcPr>
          <w:p w14:paraId="345981E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68D96BD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780AC05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F80B98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51967B6" w14:textId="77777777" w:rsidTr="00E84F8A">
        <w:trPr>
          <w:trHeight w:val="510"/>
        </w:trPr>
        <w:tc>
          <w:tcPr>
            <w:tcW w:w="581" w:type="dxa"/>
            <w:vAlign w:val="center"/>
          </w:tcPr>
          <w:p w14:paraId="4DA28C9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FF8CDA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環境影響評估法部分條文修正草案</w:t>
            </w:r>
            <w:r w:rsidRPr="00DB6E23">
              <w:rPr>
                <w:rFonts w:ascii="標楷體" w:eastAsia="標楷體" w:hAnsi="標楷體" w:cs="標楷體" w:hint="eastAsia"/>
                <w:sz w:val="28"/>
                <w:szCs w:val="28"/>
              </w:rPr>
              <w:t>(委22284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26,26-1,26-2,26-3】</w:t>
            </w:r>
          </w:p>
        </w:tc>
        <w:tc>
          <w:tcPr>
            <w:tcW w:w="1361" w:type="dxa"/>
            <w:vAlign w:val="center"/>
          </w:tcPr>
          <w:p w14:paraId="36F76EF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D68E32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鍾孔炤等23人</w:t>
            </w:r>
          </w:p>
        </w:tc>
        <w:tc>
          <w:tcPr>
            <w:tcW w:w="1559" w:type="dxa"/>
            <w:vAlign w:val="center"/>
          </w:tcPr>
          <w:p w14:paraId="4BDF3ED0"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107.10.2</w:t>
            </w:r>
          </w:p>
          <w:p w14:paraId="4E797DC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(9-6-2)</w:t>
            </w:r>
          </w:p>
        </w:tc>
        <w:tc>
          <w:tcPr>
            <w:tcW w:w="1474" w:type="dxa"/>
            <w:vAlign w:val="center"/>
          </w:tcPr>
          <w:p w14:paraId="25DA97A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DF7C3A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95278FE" w14:textId="77777777" w:rsidTr="00E84F8A">
        <w:trPr>
          <w:trHeight w:val="510"/>
        </w:trPr>
        <w:tc>
          <w:tcPr>
            <w:tcW w:w="581" w:type="dxa"/>
            <w:vAlign w:val="center"/>
          </w:tcPr>
          <w:p w14:paraId="2AAC71A2"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490166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環境影響評估法部分條文修正草案(委22893</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3,3-1,3-2,3-3,16,16-1,16-2,16-3,16-4,16-5,22】</w:t>
            </w:r>
          </w:p>
        </w:tc>
        <w:tc>
          <w:tcPr>
            <w:tcW w:w="1361" w:type="dxa"/>
            <w:vAlign w:val="center"/>
          </w:tcPr>
          <w:p w14:paraId="16B7B93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4875D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陳學聖等18人</w:t>
            </w:r>
          </w:p>
        </w:tc>
        <w:tc>
          <w:tcPr>
            <w:tcW w:w="1559" w:type="dxa"/>
            <w:vAlign w:val="center"/>
          </w:tcPr>
          <w:p w14:paraId="73DDF8F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108.3.8</w:t>
            </w:r>
          </w:p>
          <w:p w14:paraId="25A62F7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(9-7-4)</w:t>
            </w:r>
          </w:p>
        </w:tc>
        <w:tc>
          <w:tcPr>
            <w:tcW w:w="1474" w:type="dxa"/>
            <w:vAlign w:val="center"/>
          </w:tcPr>
          <w:p w14:paraId="7376F5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5C6DE7F"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5AD6AAA" w14:textId="77777777" w:rsidTr="00E84F8A">
        <w:trPr>
          <w:trHeight w:val="510"/>
        </w:trPr>
        <w:tc>
          <w:tcPr>
            <w:tcW w:w="581" w:type="dxa"/>
            <w:vAlign w:val="center"/>
          </w:tcPr>
          <w:p w14:paraId="5BF86D5B"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488280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環境影響評估法第三條條文修正草案(委19462)</w:t>
            </w:r>
          </w:p>
        </w:tc>
        <w:tc>
          <w:tcPr>
            <w:tcW w:w="1361" w:type="dxa"/>
            <w:vAlign w:val="center"/>
          </w:tcPr>
          <w:p w14:paraId="56748AE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002A60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Kolas Yotaka等16人</w:t>
            </w:r>
          </w:p>
        </w:tc>
        <w:tc>
          <w:tcPr>
            <w:tcW w:w="1559" w:type="dxa"/>
            <w:vAlign w:val="center"/>
          </w:tcPr>
          <w:p w14:paraId="10A72A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105.7.15</w:t>
            </w:r>
          </w:p>
          <w:p w14:paraId="780950C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(9-1-21)</w:t>
            </w:r>
          </w:p>
        </w:tc>
        <w:tc>
          <w:tcPr>
            <w:tcW w:w="1474" w:type="dxa"/>
            <w:vAlign w:val="center"/>
          </w:tcPr>
          <w:p w14:paraId="186C624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103B117"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751AECE" w14:textId="77777777" w:rsidTr="00E84F8A">
        <w:trPr>
          <w:trHeight w:val="510"/>
        </w:trPr>
        <w:tc>
          <w:tcPr>
            <w:tcW w:w="581" w:type="dxa"/>
            <w:vAlign w:val="center"/>
          </w:tcPr>
          <w:p w14:paraId="78E1D525"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0ABAE10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環境影響評估法第三條條文修正草案(委22583)</w:t>
            </w:r>
          </w:p>
        </w:tc>
        <w:tc>
          <w:tcPr>
            <w:tcW w:w="1361" w:type="dxa"/>
            <w:vAlign w:val="center"/>
          </w:tcPr>
          <w:p w14:paraId="3E57BBA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6C70E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林德福等18人</w:t>
            </w:r>
          </w:p>
        </w:tc>
        <w:tc>
          <w:tcPr>
            <w:tcW w:w="1559" w:type="dxa"/>
            <w:vAlign w:val="center"/>
          </w:tcPr>
          <w:p w14:paraId="5D7F336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107.11.30</w:t>
            </w:r>
          </w:p>
          <w:p w14:paraId="73E37E3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(9-6-11)</w:t>
            </w:r>
          </w:p>
        </w:tc>
        <w:tc>
          <w:tcPr>
            <w:tcW w:w="1474" w:type="dxa"/>
            <w:vAlign w:val="center"/>
          </w:tcPr>
          <w:p w14:paraId="796DB34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082DC7F"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0683D18A" w14:textId="77777777" w:rsidTr="00E84F8A">
        <w:trPr>
          <w:trHeight w:val="510"/>
        </w:trPr>
        <w:tc>
          <w:tcPr>
            <w:tcW w:w="581" w:type="dxa"/>
            <w:vAlign w:val="center"/>
          </w:tcPr>
          <w:p w14:paraId="53ABF74B"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073AD11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環境影響評估法第三條條文修正草案(委22930)</w:t>
            </w:r>
          </w:p>
        </w:tc>
        <w:tc>
          <w:tcPr>
            <w:tcW w:w="1361" w:type="dxa"/>
            <w:vAlign w:val="center"/>
          </w:tcPr>
          <w:p w14:paraId="7675095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2F45D9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王育敏等16人</w:t>
            </w:r>
          </w:p>
        </w:tc>
        <w:tc>
          <w:tcPr>
            <w:tcW w:w="1559" w:type="dxa"/>
            <w:vAlign w:val="center"/>
          </w:tcPr>
          <w:p w14:paraId="73B6736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108.3.8</w:t>
            </w:r>
          </w:p>
          <w:p w14:paraId="3975BCD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(9-7-4)</w:t>
            </w:r>
          </w:p>
        </w:tc>
        <w:tc>
          <w:tcPr>
            <w:tcW w:w="1474" w:type="dxa"/>
            <w:vAlign w:val="center"/>
          </w:tcPr>
          <w:p w14:paraId="74DB4CA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19028E"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C808B79" w14:textId="77777777" w:rsidTr="00E84F8A">
        <w:trPr>
          <w:trHeight w:val="510"/>
        </w:trPr>
        <w:tc>
          <w:tcPr>
            <w:tcW w:w="581" w:type="dxa"/>
            <w:vAlign w:val="center"/>
          </w:tcPr>
          <w:p w14:paraId="0A0A475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75FB4E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環境影響評估法第三條及第五條條文修正草案(委22990)</w:t>
            </w:r>
          </w:p>
        </w:tc>
        <w:tc>
          <w:tcPr>
            <w:tcW w:w="1361" w:type="dxa"/>
            <w:vAlign w:val="center"/>
          </w:tcPr>
          <w:p w14:paraId="3DAB51F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07440FA"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陳瑩等</w:t>
            </w:r>
          </w:p>
          <w:p w14:paraId="36EDA54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55E9F1A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108.3.15</w:t>
            </w:r>
          </w:p>
          <w:p w14:paraId="0AE8663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(9-7-5)</w:t>
            </w:r>
          </w:p>
        </w:tc>
        <w:tc>
          <w:tcPr>
            <w:tcW w:w="1474" w:type="dxa"/>
            <w:vAlign w:val="center"/>
          </w:tcPr>
          <w:p w14:paraId="10A71272"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47B628C"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0301BEBC" w14:textId="77777777" w:rsidTr="00E84F8A">
        <w:trPr>
          <w:trHeight w:val="510"/>
        </w:trPr>
        <w:tc>
          <w:tcPr>
            <w:tcW w:w="581" w:type="dxa"/>
            <w:vAlign w:val="center"/>
          </w:tcPr>
          <w:p w14:paraId="2A73691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894544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環境影響評估法第三條及第五條條文修正草案(委23339)</w:t>
            </w:r>
          </w:p>
        </w:tc>
        <w:tc>
          <w:tcPr>
            <w:tcW w:w="1361" w:type="dxa"/>
            <w:vAlign w:val="center"/>
          </w:tcPr>
          <w:p w14:paraId="5D72F4D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E2811B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簡東明等18人</w:t>
            </w:r>
          </w:p>
        </w:tc>
        <w:tc>
          <w:tcPr>
            <w:tcW w:w="1559" w:type="dxa"/>
            <w:vAlign w:val="center"/>
          </w:tcPr>
          <w:p w14:paraId="023D182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108.5.17</w:t>
            </w:r>
          </w:p>
          <w:p w14:paraId="7CD4C5F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(9-7-14)</w:t>
            </w:r>
          </w:p>
        </w:tc>
        <w:tc>
          <w:tcPr>
            <w:tcW w:w="1474" w:type="dxa"/>
            <w:vAlign w:val="center"/>
          </w:tcPr>
          <w:p w14:paraId="09BAA1B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7DAE14A"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47AD99C6" w14:textId="77777777" w:rsidTr="00E84F8A">
        <w:trPr>
          <w:trHeight w:val="510"/>
        </w:trPr>
        <w:tc>
          <w:tcPr>
            <w:tcW w:w="581" w:type="dxa"/>
            <w:vAlign w:val="center"/>
          </w:tcPr>
          <w:p w14:paraId="74FEE685"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1DE6D4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環境影響評估法第五條條文修正草案(委22558)</w:t>
            </w:r>
          </w:p>
        </w:tc>
        <w:tc>
          <w:tcPr>
            <w:tcW w:w="1361" w:type="dxa"/>
            <w:vAlign w:val="center"/>
          </w:tcPr>
          <w:p w14:paraId="7D145D5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14CE2B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吳志揚等18人</w:t>
            </w:r>
          </w:p>
        </w:tc>
        <w:tc>
          <w:tcPr>
            <w:tcW w:w="1559" w:type="dxa"/>
            <w:vAlign w:val="center"/>
          </w:tcPr>
          <w:p w14:paraId="4DA33F4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107.11.23</w:t>
            </w:r>
          </w:p>
          <w:p w14:paraId="0AC07A9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(9-6-10)</w:t>
            </w:r>
          </w:p>
        </w:tc>
        <w:tc>
          <w:tcPr>
            <w:tcW w:w="1474" w:type="dxa"/>
            <w:vAlign w:val="center"/>
          </w:tcPr>
          <w:p w14:paraId="152BB1E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85388A2"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6266B162" w14:textId="77777777" w:rsidTr="00E84F8A">
        <w:trPr>
          <w:trHeight w:val="510"/>
        </w:trPr>
        <w:tc>
          <w:tcPr>
            <w:tcW w:w="581" w:type="dxa"/>
            <w:vAlign w:val="center"/>
          </w:tcPr>
          <w:p w14:paraId="69F1227C"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2C4DBE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環境影響評估法第五條及第十六條之</w:t>
            </w:r>
            <w:r w:rsidRPr="00DB6E23">
              <w:rPr>
                <w:rFonts w:ascii="標楷體" w:eastAsia="標楷體" w:hAnsi="標楷體" w:cs="標楷體" w:hint="eastAsia"/>
                <w:sz w:val="28"/>
                <w:szCs w:val="28"/>
              </w:rPr>
              <w:lastRenderedPageBreak/>
              <w:t>一條文修正草案(委22440)</w:t>
            </w:r>
          </w:p>
        </w:tc>
        <w:tc>
          <w:tcPr>
            <w:tcW w:w="1361" w:type="dxa"/>
            <w:vAlign w:val="center"/>
          </w:tcPr>
          <w:p w14:paraId="35359D4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64DFEE5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w:t>
            </w:r>
            <w:r w:rsidRPr="00DF3CBE">
              <w:rPr>
                <w:rFonts w:ascii="標楷體" w:eastAsia="標楷體" w:hAnsi="標楷體" w:cs="Times New Roman" w:hint="eastAsia"/>
                <w:color w:val="000000"/>
                <w:sz w:val="28"/>
                <w:szCs w:val="28"/>
              </w:rPr>
              <w:lastRenderedPageBreak/>
              <w:t>17人</w:t>
            </w:r>
          </w:p>
        </w:tc>
        <w:tc>
          <w:tcPr>
            <w:tcW w:w="1559" w:type="dxa"/>
            <w:vAlign w:val="center"/>
          </w:tcPr>
          <w:p w14:paraId="7DC71388"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107.10.26</w:t>
            </w:r>
          </w:p>
          <w:p w14:paraId="594554B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(9-6-6)</w:t>
            </w:r>
          </w:p>
        </w:tc>
        <w:tc>
          <w:tcPr>
            <w:tcW w:w="1474" w:type="dxa"/>
            <w:vAlign w:val="center"/>
          </w:tcPr>
          <w:p w14:paraId="53D10578"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4CB9D8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52F9719" w14:textId="77777777" w:rsidTr="00E84F8A">
        <w:trPr>
          <w:trHeight w:val="510"/>
        </w:trPr>
        <w:tc>
          <w:tcPr>
            <w:tcW w:w="581" w:type="dxa"/>
            <w:vAlign w:val="center"/>
          </w:tcPr>
          <w:p w14:paraId="18AFF40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131EB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環境影響評估法增訂第六條之一條文草案</w:t>
            </w:r>
            <w:r w:rsidRPr="00DB6E23">
              <w:rPr>
                <w:rFonts w:ascii="標楷體" w:eastAsia="標楷體" w:hAnsi="標楷體" w:cs="標楷體" w:hint="eastAsia"/>
                <w:sz w:val="28"/>
                <w:szCs w:val="28"/>
              </w:rPr>
              <w:t>(委20242)</w:t>
            </w:r>
          </w:p>
        </w:tc>
        <w:tc>
          <w:tcPr>
            <w:tcW w:w="1361" w:type="dxa"/>
            <w:vAlign w:val="center"/>
          </w:tcPr>
          <w:p w14:paraId="6329BB6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0773E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鄭天財Sra Kacaw等19人</w:t>
            </w:r>
          </w:p>
        </w:tc>
        <w:tc>
          <w:tcPr>
            <w:tcW w:w="1559" w:type="dxa"/>
            <w:vAlign w:val="center"/>
          </w:tcPr>
          <w:p w14:paraId="5FF626B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w:t>
            </w:r>
          </w:p>
          <w:p w14:paraId="0137B3A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(9-3-3)</w:t>
            </w:r>
          </w:p>
        </w:tc>
        <w:tc>
          <w:tcPr>
            <w:tcW w:w="1474" w:type="dxa"/>
            <w:vAlign w:val="center"/>
          </w:tcPr>
          <w:p w14:paraId="50F4464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639744D"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7808E85" w14:textId="77777777" w:rsidTr="00E84F8A">
        <w:trPr>
          <w:trHeight w:val="510"/>
        </w:trPr>
        <w:tc>
          <w:tcPr>
            <w:tcW w:w="581" w:type="dxa"/>
            <w:vAlign w:val="center"/>
          </w:tcPr>
          <w:p w14:paraId="2DC46DD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3B720E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環境影響評估法第八條條文修正草案(委22379)</w:t>
            </w:r>
          </w:p>
        </w:tc>
        <w:tc>
          <w:tcPr>
            <w:tcW w:w="1361" w:type="dxa"/>
            <w:vAlign w:val="center"/>
          </w:tcPr>
          <w:p w14:paraId="03754C0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5F27EC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鄭運鵬等16人</w:t>
            </w:r>
          </w:p>
        </w:tc>
        <w:tc>
          <w:tcPr>
            <w:tcW w:w="1559" w:type="dxa"/>
            <w:vAlign w:val="center"/>
          </w:tcPr>
          <w:p w14:paraId="02F6C17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107.10.12</w:t>
            </w:r>
          </w:p>
          <w:p w14:paraId="4F696B1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(9-6-4)</w:t>
            </w:r>
          </w:p>
        </w:tc>
        <w:tc>
          <w:tcPr>
            <w:tcW w:w="1474" w:type="dxa"/>
            <w:vAlign w:val="center"/>
          </w:tcPr>
          <w:p w14:paraId="1A3D4DC9"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CDDE3FF"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790A69D2" w14:textId="77777777" w:rsidTr="00E84F8A">
        <w:trPr>
          <w:trHeight w:val="510"/>
        </w:trPr>
        <w:tc>
          <w:tcPr>
            <w:tcW w:w="581" w:type="dxa"/>
            <w:vAlign w:val="center"/>
          </w:tcPr>
          <w:p w14:paraId="09E858D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1A4DF6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環境影響評估法第八條之一及第九條條文修正草案</w:t>
            </w:r>
            <w:r w:rsidRPr="00DB6E23">
              <w:rPr>
                <w:rFonts w:ascii="標楷體" w:eastAsia="標楷體" w:hAnsi="標楷體" w:cs="標楷體" w:hint="eastAsia"/>
                <w:sz w:val="28"/>
                <w:szCs w:val="28"/>
              </w:rPr>
              <w:t>(委18837)</w:t>
            </w:r>
          </w:p>
        </w:tc>
        <w:tc>
          <w:tcPr>
            <w:tcW w:w="1361" w:type="dxa"/>
            <w:vAlign w:val="center"/>
          </w:tcPr>
          <w:p w14:paraId="1D1AA40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21413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蘇治芬等16人</w:t>
            </w:r>
          </w:p>
        </w:tc>
        <w:tc>
          <w:tcPr>
            <w:tcW w:w="1559" w:type="dxa"/>
            <w:vAlign w:val="center"/>
          </w:tcPr>
          <w:p w14:paraId="774F8A2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105.4.15</w:t>
            </w:r>
          </w:p>
          <w:p w14:paraId="4173F1A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(9-1-9)</w:t>
            </w:r>
          </w:p>
        </w:tc>
        <w:tc>
          <w:tcPr>
            <w:tcW w:w="1474" w:type="dxa"/>
            <w:vAlign w:val="center"/>
          </w:tcPr>
          <w:p w14:paraId="180B6F4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9B8290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69F9E08A" w14:textId="77777777" w:rsidTr="00E84F8A">
        <w:trPr>
          <w:trHeight w:val="510"/>
        </w:trPr>
        <w:tc>
          <w:tcPr>
            <w:tcW w:w="581" w:type="dxa"/>
            <w:vAlign w:val="center"/>
          </w:tcPr>
          <w:p w14:paraId="1F8AA8A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575092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環境影響評估法第十四條及第十四條之一條文修正草案(委22196)</w:t>
            </w:r>
          </w:p>
        </w:tc>
        <w:tc>
          <w:tcPr>
            <w:tcW w:w="1361" w:type="dxa"/>
            <w:vAlign w:val="center"/>
          </w:tcPr>
          <w:p w14:paraId="15EDDC8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1316D4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林淑芬等17人</w:t>
            </w:r>
          </w:p>
        </w:tc>
        <w:tc>
          <w:tcPr>
            <w:tcW w:w="1559" w:type="dxa"/>
            <w:vAlign w:val="center"/>
          </w:tcPr>
          <w:p w14:paraId="4039EE8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09813BB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DDCA09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408A04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49C6C152" w14:textId="77777777" w:rsidTr="00E84F8A">
        <w:trPr>
          <w:trHeight w:val="510"/>
        </w:trPr>
        <w:tc>
          <w:tcPr>
            <w:tcW w:w="581" w:type="dxa"/>
            <w:vAlign w:val="center"/>
          </w:tcPr>
          <w:p w14:paraId="32280E09"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5AF4B6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環境影響評估法第十六條之一條文修正草案</w:t>
            </w:r>
            <w:r w:rsidRPr="00DB6E23">
              <w:rPr>
                <w:rFonts w:ascii="標楷體" w:eastAsia="標楷體" w:hAnsi="標楷體" w:cs="標楷體" w:hint="eastAsia"/>
                <w:sz w:val="28"/>
                <w:szCs w:val="28"/>
              </w:rPr>
              <w:t xml:space="preserve">(委21877) </w:t>
            </w:r>
          </w:p>
        </w:tc>
        <w:tc>
          <w:tcPr>
            <w:tcW w:w="1361" w:type="dxa"/>
            <w:vAlign w:val="center"/>
          </w:tcPr>
          <w:p w14:paraId="70EDA4D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7D9727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黃秀芳等16人</w:t>
            </w:r>
          </w:p>
        </w:tc>
        <w:tc>
          <w:tcPr>
            <w:tcW w:w="1559" w:type="dxa"/>
            <w:vAlign w:val="center"/>
          </w:tcPr>
          <w:p w14:paraId="1C093F6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107.4.27</w:t>
            </w:r>
          </w:p>
          <w:p w14:paraId="29D356F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(9-5-10)</w:t>
            </w:r>
          </w:p>
        </w:tc>
        <w:tc>
          <w:tcPr>
            <w:tcW w:w="1474" w:type="dxa"/>
            <w:vAlign w:val="center"/>
          </w:tcPr>
          <w:p w14:paraId="2BBD4E0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86730C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0060874" w14:textId="77777777" w:rsidTr="00E84F8A">
        <w:trPr>
          <w:trHeight w:val="510"/>
        </w:trPr>
        <w:tc>
          <w:tcPr>
            <w:tcW w:w="581" w:type="dxa"/>
            <w:vAlign w:val="center"/>
          </w:tcPr>
          <w:p w14:paraId="68F332C4"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4EF6A16"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環境影響評估法第十六條之一條文修正草案</w:t>
            </w:r>
            <w:r w:rsidRPr="00DB6E23">
              <w:rPr>
                <w:rFonts w:ascii="標楷體" w:eastAsia="標楷體" w:hAnsi="標楷體" w:cs="標楷體" w:hint="eastAsia"/>
                <w:sz w:val="28"/>
                <w:szCs w:val="28"/>
              </w:rPr>
              <w:t>(委22128)</w:t>
            </w:r>
          </w:p>
        </w:tc>
        <w:tc>
          <w:tcPr>
            <w:tcW w:w="1361" w:type="dxa"/>
            <w:vAlign w:val="center"/>
          </w:tcPr>
          <w:p w14:paraId="7FC5A282"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5BF8513B"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蔣萬安等16人</w:t>
            </w:r>
          </w:p>
        </w:tc>
        <w:tc>
          <w:tcPr>
            <w:tcW w:w="1559" w:type="dxa"/>
            <w:vAlign w:val="center"/>
          </w:tcPr>
          <w:p w14:paraId="605135F3"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268F8C3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6C03B548"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654E830A"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7B7F2FF6" w14:textId="77777777" w:rsidTr="00E84F8A">
        <w:trPr>
          <w:trHeight w:val="510"/>
        </w:trPr>
        <w:tc>
          <w:tcPr>
            <w:tcW w:w="581" w:type="dxa"/>
            <w:vAlign w:val="center"/>
          </w:tcPr>
          <w:p w14:paraId="527EFA3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C530DE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環境影響評估法第十六條之一條文修正草案(委22096)</w:t>
            </w:r>
            <w:r w:rsidRPr="00DB6E23">
              <w:rPr>
                <w:rFonts w:ascii="標楷體" w:eastAsia="標楷體" w:hAnsi="標楷體" w:cs="標楷體"/>
                <w:sz w:val="28"/>
                <w:szCs w:val="28"/>
              </w:rPr>
              <w:t xml:space="preserve"> </w:t>
            </w:r>
          </w:p>
        </w:tc>
        <w:tc>
          <w:tcPr>
            <w:tcW w:w="1361" w:type="dxa"/>
            <w:vAlign w:val="center"/>
          </w:tcPr>
          <w:p w14:paraId="4948B6D9"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059B8691"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王定宇等18人</w:t>
            </w:r>
          </w:p>
        </w:tc>
        <w:tc>
          <w:tcPr>
            <w:tcW w:w="1559" w:type="dxa"/>
            <w:vAlign w:val="center"/>
          </w:tcPr>
          <w:p w14:paraId="3A861316"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4497057D"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70BA65B9"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39DD57D4"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420A87B4" w14:textId="77777777" w:rsidTr="00E84F8A">
        <w:trPr>
          <w:trHeight w:val="510"/>
        </w:trPr>
        <w:tc>
          <w:tcPr>
            <w:tcW w:w="581" w:type="dxa"/>
            <w:vAlign w:val="center"/>
          </w:tcPr>
          <w:p w14:paraId="595FE94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F860F6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環境影響評估法第十六條之一及第十六條之二條文修正草案(委22114)</w:t>
            </w:r>
          </w:p>
        </w:tc>
        <w:tc>
          <w:tcPr>
            <w:tcW w:w="1361" w:type="dxa"/>
            <w:vAlign w:val="center"/>
          </w:tcPr>
          <w:p w14:paraId="6509D9DA"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45F76E91"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江啟臣等18人</w:t>
            </w:r>
          </w:p>
        </w:tc>
        <w:tc>
          <w:tcPr>
            <w:tcW w:w="1559" w:type="dxa"/>
            <w:vAlign w:val="center"/>
          </w:tcPr>
          <w:p w14:paraId="40597982"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439738FB"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1B71DD56"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7A44F226"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6F228D04" w14:textId="77777777" w:rsidTr="00E84F8A">
        <w:trPr>
          <w:trHeight w:val="510"/>
        </w:trPr>
        <w:tc>
          <w:tcPr>
            <w:tcW w:w="581" w:type="dxa"/>
            <w:vAlign w:val="center"/>
          </w:tcPr>
          <w:p w14:paraId="2904CD73"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84A6C13"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環境影響評估法第十六條之一及第二十三條條文修正草案(委22624)</w:t>
            </w:r>
          </w:p>
        </w:tc>
        <w:tc>
          <w:tcPr>
            <w:tcW w:w="1361" w:type="dxa"/>
            <w:vAlign w:val="center"/>
          </w:tcPr>
          <w:p w14:paraId="1A20F0B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CBE7D5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蔣萬安等16人</w:t>
            </w:r>
          </w:p>
        </w:tc>
        <w:tc>
          <w:tcPr>
            <w:tcW w:w="1559" w:type="dxa"/>
            <w:vAlign w:val="center"/>
          </w:tcPr>
          <w:p w14:paraId="32DB073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107.12.14</w:t>
            </w:r>
          </w:p>
          <w:p w14:paraId="17B07AA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(9-6-13)</w:t>
            </w:r>
          </w:p>
        </w:tc>
        <w:tc>
          <w:tcPr>
            <w:tcW w:w="1474" w:type="dxa"/>
            <w:vAlign w:val="center"/>
          </w:tcPr>
          <w:p w14:paraId="685E694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8F9B85D"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1D705BB" w14:textId="77777777" w:rsidTr="00E84F8A">
        <w:trPr>
          <w:trHeight w:val="510"/>
        </w:trPr>
        <w:tc>
          <w:tcPr>
            <w:tcW w:w="581" w:type="dxa"/>
            <w:vAlign w:val="center"/>
          </w:tcPr>
          <w:p w14:paraId="1B88CC5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A14D3A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環境影響評估法增訂第十六條之二條文草案(委22148)</w:t>
            </w:r>
          </w:p>
        </w:tc>
        <w:tc>
          <w:tcPr>
            <w:tcW w:w="1361" w:type="dxa"/>
            <w:vAlign w:val="center"/>
          </w:tcPr>
          <w:p w14:paraId="3C081BD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E20B1B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蔣乃辛等16人</w:t>
            </w:r>
          </w:p>
        </w:tc>
        <w:tc>
          <w:tcPr>
            <w:tcW w:w="1559" w:type="dxa"/>
            <w:vAlign w:val="center"/>
          </w:tcPr>
          <w:p w14:paraId="674F870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70FD3DC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E37509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B1B4FF3"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12CC28C" w14:textId="77777777" w:rsidTr="00E84F8A">
        <w:trPr>
          <w:trHeight w:val="510"/>
        </w:trPr>
        <w:tc>
          <w:tcPr>
            <w:tcW w:w="581" w:type="dxa"/>
            <w:vAlign w:val="center"/>
          </w:tcPr>
          <w:p w14:paraId="01039281"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011821D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海洋污染防治法部分條文修正草案</w:t>
            </w:r>
            <w:r w:rsidRPr="00DB6E23">
              <w:rPr>
                <w:rFonts w:ascii="標楷體" w:eastAsia="標楷體" w:hAnsi="標楷體" w:cs="標楷體" w:hint="eastAsia"/>
                <w:sz w:val="28"/>
                <w:szCs w:val="28"/>
              </w:rPr>
              <w:t>(委19328</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9,14-1,33,34,43,46,54-1】</w:t>
            </w:r>
          </w:p>
        </w:tc>
        <w:tc>
          <w:tcPr>
            <w:tcW w:w="1361" w:type="dxa"/>
            <w:vAlign w:val="center"/>
          </w:tcPr>
          <w:p w14:paraId="15D76A8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41DD90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呂孫綾等21人</w:t>
            </w:r>
          </w:p>
        </w:tc>
        <w:tc>
          <w:tcPr>
            <w:tcW w:w="1559" w:type="dxa"/>
            <w:vAlign w:val="center"/>
          </w:tcPr>
          <w:p w14:paraId="081C8E6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105.6.24</w:t>
            </w:r>
          </w:p>
          <w:p w14:paraId="4A9074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(9-1-18)</w:t>
            </w:r>
          </w:p>
        </w:tc>
        <w:tc>
          <w:tcPr>
            <w:tcW w:w="1474" w:type="dxa"/>
            <w:vAlign w:val="center"/>
          </w:tcPr>
          <w:p w14:paraId="22C007E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BFAD792"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0EE748E3" w14:textId="77777777" w:rsidTr="00E84F8A">
        <w:trPr>
          <w:trHeight w:val="510"/>
        </w:trPr>
        <w:tc>
          <w:tcPr>
            <w:tcW w:w="581" w:type="dxa"/>
            <w:vAlign w:val="center"/>
          </w:tcPr>
          <w:p w14:paraId="4D304BC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0D7DFB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海洋污染防治法部分條文修正草案</w:t>
            </w:r>
            <w:r w:rsidRPr="00DB6E23">
              <w:rPr>
                <w:rFonts w:ascii="標楷體" w:eastAsia="標楷體" w:hAnsi="標楷體" w:cs="標楷體" w:hint="eastAsia"/>
                <w:sz w:val="28"/>
                <w:szCs w:val="28"/>
              </w:rPr>
              <w:t>(委20433</w:t>
            </w:r>
            <w:r w:rsidR="00232577">
              <w:rPr>
                <w:rFonts w:ascii="標楷體" w:eastAsia="標楷體" w:hAnsi="標楷體" w:cs="標楷體" w:hint="eastAsia"/>
                <w:sz w:val="28"/>
                <w:szCs w:val="28"/>
              </w:rPr>
              <w:t>)【</w:t>
            </w:r>
            <w:r w:rsidRPr="00DB6E23">
              <w:rPr>
                <w:rFonts w:ascii="標楷體" w:eastAsia="標楷體" w:hAnsi="標楷體" w:cs="標楷體" w:hint="eastAsia"/>
                <w:sz w:val="28"/>
                <w:szCs w:val="28"/>
              </w:rPr>
              <w:t>36,37,39,45,46,51,52,53,54】</w:t>
            </w:r>
          </w:p>
        </w:tc>
        <w:tc>
          <w:tcPr>
            <w:tcW w:w="1361" w:type="dxa"/>
            <w:vAlign w:val="center"/>
          </w:tcPr>
          <w:p w14:paraId="04AF5CA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683653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劉建國等17人</w:t>
            </w:r>
          </w:p>
        </w:tc>
        <w:tc>
          <w:tcPr>
            <w:tcW w:w="1559" w:type="dxa"/>
            <w:vAlign w:val="center"/>
          </w:tcPr>
          <w:p w14:paraId="09CDC47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35F6135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3C51E1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C4C8717"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30EDD12" w14:textId="77777777" w:rsidTr="00E84F8A">
        <w:trPr>
          <w:trHeight w:val="510"/>
        </w:trPr>
        <w:tc>
          <w:tcPr>
            <w:tcW w:w="581" w:type="dxa"/>
            <w:vAlign w:val="center"/>
          </w:tcPr>
          <w:p w14:paraId="59E3E389"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69CEC0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海洋污染防治法部分條文修正草案</w:t>
            </w:r>
            <w:r w:rsidRPr="00DB6E23">
              <w:rPr>
                <w:rFonts w:ascii="標楷體" w:eastAsia="標楷體" w:hAnsi="標楷體" w:cs="標楷體" w:hint="eastAsia"/>
                <w:sz w:val="28"/>
                <w:szCs w:val="28"/>
              </w:rPr>
              <w:t>(委20634</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36,46,49,53】</w:t>
            </w:r>
          </w:p>
        </w:tc>
        <w:tc>
          <w:tcPr>
            <w:tcW w:w="1361" w:type="dxa"/>
            <w:vAlign w:val="center"/>
          </w:tcPr>
          <w:p w14:paraId="1D1728D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C86ED0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王育敏等17人</w:t>
            </w:r>
          </w:p>
        </w:tc>
        <w:tc>
          <w:tcPr>
            <w:tcW w:w="1559" w:type="dxa"/>
            <w:vAlign w:val="center"/>
          </w:tcPr>
          <w:p w14:paraId="7F407B2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106.5.19</w:t>
            </w:r>
          </w:p>
          <w:p w14:paraId="67C1CEA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(9-3-14)</w:t>
            </w:r>
          </w:p>
        </w:tc>
        <w:tc>
          <w:tcPr>
            <w:tcW w:w="1474" w:type="dxa"/>
            <w:vAlign w:val="center"/>
          </w:tcPr>
          <w:p w14:paraId="1120BE5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033173A"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71A8BBAD" w14:textId="77777777" w:rsidTr="00E84F8A">
        <w:trPr>
          <w:trHeight w:val="510"/>
        </w:trPr>
        <w:tc>
          <w:tcPr>
            <w:tcW w:w="581" w:type="dxa"/>
            <w:vAlign w:val="center"/>
          </w:tcPr>
          <w:p w14:paraId="5C43BC93"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DA646B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海洋污染防治法部分條文修正草案(委22175) </w:t>
            </w:r>
          </w:p>
          <w:p w14:paraId="5EF3C93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【4,32,32-1,36,37,38,39,46,49,51,52,53,56-1】</w:t>
            </w:r>
          </w:p>
        </w:tc>
        <w:tc>
          <w:tcPr>
            <w:tcW w:w="1361" w:type="dxa"/>
            <w:vAlign w:val="center"/>
          </w:tcPr>
          <w:p w14:paraId="497B7B6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13912C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賴瑞隆等19人</w:t>
            </w:r>
          </w:p>
        </w:tc>
        <w:tc>
          <w:tcPr>
            <w:tcW w:w="1559" w:type="dxa"/>
            <w:vAlign w:val="center"/>
          </w:tcPr>
          <w:p w14:paraId="259139C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4F623B9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069507D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E59AF5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00A3FBA0" w14:textId="77777777" w:rsidTr="00E84F8A">
        <w:trPr>
          <w:trHeight w:val="510"/>
        </w:trPr>
        <w:tc>
          <w:tcPr>
            <w:tcW w:w="581" w:type="dxa"/>
            <w:vAlign w:val="center"/>
          </w:tcPr>
          <w:p w14:paraId="7134CD96"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1BFE982" w14:textId="77777777" w:rsidR="00DF3CBE" w:rsidRPr="00DB6E23" w:rsidRDefault="00DF3CBE" w:rsidP="00331BB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 xml:space="preserve">海洋污染防治法第三條、第八條及第六十一條條文修正草案(委23131) </w:t>
            </w:r>
          </w:p>
        </w:tc>
        <w:tc>
          <w:tcPr>
            <w:tcW w:w="1361" w:type="dxa"/>
            <w:vAlign w:val="center"/>
          </w:tcPr>
          <w:p w14:paraId="0A6DD70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DDEC6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劉櫂豪等16人</w:t>
            </w:r>
          </w:p>
        </w:tc>
        <w:tc>
          <w:tcPr>
            <w:tcW w:w="1559" w:type="dxa"/>
            <w:vAlign w:val="center"/>
          </w:tcPr>
          <w:p w14:paraId="06C1DC6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108.4.9</w:t>
            </w:r>
          </w:p>
          <w:p w14:paraId="5630C70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(9-7-8)</w:t>
            </w:r>
          </w:p>
        </w:tc>
        <w:tc>
          <w:tcPr>
            <w:tcW w:w="1474" w:type="dxa"/>
            <w:vAlign w:val="center"/>
          </w:tcPr>
          <w:p w14:paraId="285094E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66CA288"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73FF515F" w14:textId="77777777" w:rsidTr="00E84F8A">
        <w:trPr>
          <w:trHeight w:val="510"/>
        </w:trPr>
        <w:tc>
          <w:tcPr>
            <w:tcW w:w="581" w:type="dxa"/>
            <w:vAlign w:val="center"/>
          </w:tcPr>
          <w:p w14:paraId="2DF8CFC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D4847B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海洋污染防治法第四條及第五條條文修正草案(委20940)</w:t>
            </w:r>
          </w:p>
        </w:tc>
        <w:tc>
          <w:tcPr>
            <w:tcW w:w="1361" w:type="dxa"/>
            <w:vAlign w:val="center"/>
          </w:tcPr>
          <w:p w14:paraId="18F4C3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010F840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姚文智等29人</w:t>
            </w:r>
          </w:p>
        </w:tc>
        <w:tc>
          <w:tcPr>
            <w:tcW w:w="1559" w:type="dxa"/>
            <w:vAlign w:val="center"/>
          </w:tcPr>
          <w:p w14:paraId="4B49909B"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603D78C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314E5F6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6ADC8DB"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100D749" w14:textId="77777777" w:rsidTr="00E84F8A">
        <w:trPr>
          <w:trHeight w:val="510"/>
        </w:trPr>
        <w:tc>
          <w:tcPr>
            <w:tcW w:w="581" w:type="dxa"/>
            <w:vAlign w:val="center"/>
          </w:tcPr>
          <w:p w14:paraId="24E1A53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7F8C2AFC"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海洋污染防治法增訂第十四條之一條文草案</w:t>
            </w:r>
            <w:r w:rsidRPr="00DB6E23">
              <w:rPr>
                <w:rFonts w:ascii="標楷體" w:eastAsia="標楷體" w:hAnsi="標楷體" w:cs="標楷體" w:hint="eastAsia"/>
                <w:sz w:val="28"/>
                <w:szCs w:val="28"/>
              </w:rPr>
              <w:t>(委19020)</w:t>
            </w:r>
            <w:r w:rsidRPr="00DB6E23">
              <w:rPr>
                <w:rFonts w:ascii="標楷體" w:eastAsia="標楷體" w:hAnsi="標楷體" w:cs="標楷體"/>
                <w:sz w:val="28"/>
                <w:szCs w:val="28"/>
              </w:rPr>
              <w:t xml:space="preserve"> </w:t>
            </w:r>
          </w:p>
        </w:tc>
        <w:tc>
          <w:tcPr>
            <w:tcW w:w="1361" w:type="dxa"/>
            <w:vAlign w:val="center"/>
          </w:tcPr>
          <w:p w14:paraId="3F59F6F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965220C" w14:textId="77777777" w:rsidR="00331BB0"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楊曜等</w:t>
            </w:r>
          </w:p>
          <w:p w14:paraId="37D813E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16人</w:t>
            </w:r>
          </w:p>
        </w:tc>
        <w:tc>
          <w:tcPr>
            <w:tcW w:w="1559" w:type="dxa"/>
            <w:vAlign w:val="center"/>
          </w:tcPr>
          <w:p w14:paraId="7780745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105.5.6</w:t>
            </w:r>
          </w:p>
          <w:p w14:paraId="15FBE4E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(9-1-12)</w:t>
            </w:r>
          </w:p>
        </w:tc>
        <w:tc>
          <w:tcPr>
            <w:tcW w:w="1474" w:type="dxa"/>
            <w:vAlign w:val="center"/>
          </w:tcPr>
          <w:p w14:paraId="7B894DDA"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D7C9F87"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F0D8A39" w14:textId="77777777" w:rsidTr="00E84F8A">
        <w:trPr>
          <w:trHeight w:val="510"/>
        </w:trPr>
        <w:tc>
          <w:tcPr>
            <w:tcW w:w="581" w:type="dxa"/>
            <w:vAlign w:val="center"/>
          </w:tcPr>
          <w:p w14:paraId="684FCBC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84A983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海洋污染防治法第二十六條及第五十三條條文修正草案(委20206)</w:t>
            </w:r>
          </w:p>
        </w:tc>
        <w:tc>
          <w:tcPr>
            <w:tcW w:w="1361" w:type="dxa"/>
            <w:vAlign w:val="center"/>
          </w:tcPr>
          <w:p w14:paraId="40BD816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119C14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陳曼麗等17人</w:t>
            </w:r>
          </w:p>
        </w:tc>
        <w:tc>
          <w:tcPr>
            <w:tcW w:w="1559" w:type="dxa"/>
            <w:vAlign w:val="center"/>
          </w:tcPr>
          <w:p w14:paraId="1417B1F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106.2.17</w:t>
            </w:r>
          </w:p>
          <w:p w14:paraId="6C13BC1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w:t>
            </w:r>
          </w:p>
        </w:tc>
        <w:tc>
          <w:tcPr>
            <w:tcW w:w="1474" w:type="dxa"/>
            <w:vAlign w:val="center"/>
          </w:tcPr>
          <w:p w14:paraId="4C23398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E640B2C"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1C64477" w14:textId="77777777" w:rsidTr="00E84F8A">
        <w:trPr>
          <w:trHeight w:val="510"/>
        </w:trPr>
        <w:tc>
          <w:tcPr>
            <w:tcW w:w="581" w:type="dxa"/>
            <w:vAlign w:val="center"/>
          </w:tcPr>
          <w:p w14:paraId="257C94A2"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75EE238"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海洋污染防治法第三十七條條文修正草案</w:t>
            </w:r>
            <w:r w:rsidRPr="00DB6E23">
              <w:rPr>
                <w:rFonts w:ascii="標楷體" w:eastAsia="標楷體" w:hAnsi="標楷體" w:cs="標楷體" w:hint="eastAsia"/>
                <w:sz w:val="28"/>
                <w:szCs w:val="28"/>
              </w:rPr>
              <w:t>(委20391)</w:t>
            </w:r>
          </w:p>
        </w:tc>
        <w:tc>
          <w:tcPr>
            <w:tcW w:w="1361" w:type="dxa"/>
            <w:vAlign w:val="center"/>
          </w:tcPr>
          <w:p w14:paraId="4E19503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C28227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6ABEA4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2EB4770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5C4708F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C2F686F"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B23BF16" w14:textId="77777777" w:rsidTr="00E84F8A">
        <w:trPr>
          <w:trHeight w:val="510"/>
        </w:trPr>
        <w:tc>
          <w:tcPr>
            <w:tcW w:w="581" w:type="dxa"/>
            <w:vAlign w:val="center"/>
          </w:tcPr>
          <w:p w14:paraId="1E3D506A"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142BB6A"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海洋污染防治法第三十七條、第四十二條及第五十六條之一條文修正草案(委20506)</w:t>
            </w:r>
          </w:p>
        </w:tc>
        <w:tc>
          <w:tcPr>
            <w:tcW w:w="1361" w:type="dxa"/>
            <w:vAlign w:val="center"/>
          </w:tcPr>
          <w:p w14:paraId="681CA13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D62387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林為洲等17人</w:t>
            </w:r>
          </w:p>
        </w:tc>
        <w:tc>
          <w:tcPr>
            <w:tcW w:w="1559" w:type="dxa"/>
            <w:vAlign w:val="center"/>
          </w:tcPr>
          <w:p w14:paraId="2C1CF38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106.4.14</w:t>
            </w:r>
          </w:p>
          <w:p w14:paraId="6DB6D0F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(9-3-9)</w:t>
            </w:r>
          </w:p>
        </w:tc>
        <w:tc>
          <w:tcPr>
            <w:tcW w:w="1474" w:type="dxa"/>
            <w:vAlign w:val="center"/>
          </w:tcPr>
          <w:p w14:paraId="197B6E8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F4CAA08"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A1D8914" w14:textId="77777777" w:rsidTr="00E84F8A">
        <w:trPr>
          <w:trHeight w:val="510"/>
        </w:trPr>
        <w:tc>
          <w:tcPr>
            <w:tcW w:w="581" w:type="dxa"/>
            <w:vAlign w:val="center"/>
          </w:tcPr>
          <w:p w14:paraId="15668217"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89970B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海洋污染防治法第五十三條條文修正草案</w:t>
            </w:r>
            <w:r w:rsidRPr="00DB6E23">
              <w:rPr>
                <w:rFonts w:ascii="標楷體" w:eastAsia="標楷體" w:hAnsi="標楷體" w:cs="標楷體" w:hint="eastAsia"/>
                <w:sz w:val="28"/>
                <w:szCs w:val="28"/>
              </w:rPr>
              <w:t xml:space="preserve">(委20459) </w:t>
            </w:r>
          </w:p>
        </w:tc>
        <w:tc>
          <w:tcPr>
            <w:tcW w:w="1361" w:type="dxa"/>
            <w:vAlign w:val="center"/>
          </w:tcPr>
          <w:p w14:paraId="518502F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6CF1D8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蔣乃辛等20人</w:t>
            </w:r>
          </w:p>
        </w:tc>
        <w:tc>
          <w:tcPr>
            <w:tcW w:w="1559" w:type="dxa"/>
            <w:vAlign w:val="center"/>
          </w:tcPr>
          <w:p w14:paraId="02AC006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106.3.31</w:t>
            </w:r>
          </w:p>
          <w:p w14:paraId="1B9788B2"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(9-3-7)</w:t>
            </w:r>
          </w:p>
        </w:tc>
        <w:tc>
          <w:tcPr>
            <w:tcW w:w="1474" w:type="dxa"/>
            <w:vAlign w:val="center"/>
          </w:tcPr>
          <w:p w14:paraId="1F63C70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1D6D7B1"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7ABEB7E" w14:textId="77777777" w:rsidTr="00E84F8A">
        <w:trPr>
          <w:trHeight w:val="510"/>
        </w:trPr>
        <w:tc>
          <w:tcPr>
            <w:tcW w:w="581" w:type="dxa"/>
            <w:vAlign w:val="center"/>
          </w:tcPr>
          <w:p w14:paraId="1A208DB3"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DE8BFC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溫室氣體減量及管理法部分條文修正草案(委19256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8,</w:t>
            </w:r>
            <w:r w:rsidRPr="00DB6E23">
              <w:rPr>
                <w:rFonts w:ascii="標楷體" w:eastAsia="標楷體" w:hAnsi="標楷體" w:cs="標楷體" w:hint="eastAsia"/>
                <w:sz w:val="28"/>
                <w:szCs w:val="28"/>
              </w:rPr>
              <w:lastRenderedPageBreak/>
              <w:t>9,11,24】</w:t>
            </w:r>
          </w:p>
        </w:tc>
        <w:tc>
          <w:tcPr>
            <w:tcW w:w="1361" w:type="dxa"/>
            <w:vAlign w:val="center"/>
          </w:tcPr>
          <w:p w14:paraId="1513090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本院委員</w:t>
            </w:r>
          </w:p>
          <w:p w14:paraId="164DCDE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徐榛蔚等</w:t>
            </w:r>
            <w:r w:rsidRPr="00DF3CBE">
              <w:rPr>
                <w:rFonts w:ascii="標楷體" w:eastAsia="標楷體" w:hAnsi="標楷體" w:cs="Times New Roman" w:hint="eastAsia"/>
                <w:color w:val="000000"/>
                <w:sz w:val="28"/>
                <w:szCs w:val="28"/>
              </w:rPr>
              <w:lastRenderedPageBreak/>
              <w:t>16人</w:t>
            </w:r>
          </w:p>
        </w:tc>
        <w:tc>
          <w:tcPr>
            <w:tcW w:w="1559" w:type="dxa"/>
            <w:vAlign w:val="center"/>
          </w:tcPr>
          <w:p w14:paraId="41DFC1AC"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105.6.3</w:t>
            </w:r>
          </w:p>
          <w:p w14:paraId="4015BF46"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(9-1-16)</w:t>
            </w:r>
          </w:p>
        </w:tc>
        <w:tc>
          <w:tcPr>
            <w:tcW w:w="1474" w:type="dxa"/>
            <w:vAlign w:val="center"/>
          </w:tcPr>
          <w:p w14:paraId="1D57A77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6C03B33"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91413B1" w14:textId="77777777" w:rsidTr="00E84F8A">
        <w:trPr>
          <w:trHeight w:val="510"/>
        </w:trPr>
        <w:tc>
          <w:tcPr>
            <w:tcW w:w="581" w:type="dxa"/>
            <w:vAlign w:val="center"/>
          </w:tcPr>
          <w:p w14:paraId="7976240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451FA69"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溫室氣體減量及管理法部分條文修正草案(委21448</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9,11,16,29,30,31】</w:t>
            </w:r>
          </w:p>
        </w:tc>
        <w:tc>
          <w:tcPr>
            <w:tcW w:w="1361" w:type="dxa"/>
            <w:vAlign w:val="center"/>
          </w:tcPr>
          <w:p w14:paraId="1800795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653CE23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盧秀燕等16人</w:t>
            </w:r>
          </w:p>
        </w:tc>
        <w:tc>
          <w:tcPr>
            <w:tcW w:w="1559" w:type="dxa"/>
            <w:vAlign w:val="center"/>
          </w:tcPr>
          <w:p w14:paraId="6BBF345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106.12.8</w:t>
            </w:r>
          </w:p>
          <w:p w14:paraId="2148D29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(9-4-12)</w:t>
            </w:r>
          </w:p>
        </w:tc>
        <w:tc>
          <w:tcPr>
            <w:tcW w:w="1474" w:type="dxa"/>
            <w:vAlign w:val="center"/>
          </w:tcPr>
          <w:p w14:paraId="01C2C50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80DEB9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D776CB2" w14:textId="77777777" w:rsidTr="00E84F8A">
        <w:trPr>
          <w:trHeight w:val="510"/>
        </w:trPr>
        <w:tc>
          <w:tcPr>
            <w:tcW w:w="581" w:type="dxa"/>
            <w:vAlign w:val="center"/>
          </w:tcPr>
          <w:p w14:paraId="5244463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047834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溫室氣體減量及管理法第八條條文修正草案</w:t>
            </w:r>
            <w:r w:rsidRPr="00DB6E23">
              <w:rPr>
                <w:rFonts w:ascii="標楷體" w:eastAsia="標楷體" w:hAnsi="標楷體" w:cs="標楷體" w:hint="eastAsia"/>
                <w:sz w:val="28"/>
                <w:szCs w:val="28"/>
              </w:rPr>
              <w:t>(委20375)</w:t>
            </w:r>
          </w:p>
        </w:tc>
        <w:tc>
          <w:tcPr>
            <w:tcW w:w="1361" w:type="dxa"/>
            <w:vAlign w:val="center"/>
          </w:tcPr>
          <w:p w14:paraId="7285057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2EFCD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馬文君等17人</w:t>
            </w:r>
          </w:p>
        </w:tc>
        <w:tc>
          <w:tcPr>
            <w:tcW w:w="1559" w:type="dxa"/>
            <w:vAlign w:val="center"/>
          </w:tcPr>
          <w:p w14:paraId="49A7C6A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106.3.24</w:t>
            </w:r>
          </w:p>
          <w:p w14:paraId="447D1E8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(9-3-6)</w:t>
            </w:r>
          </w:p>
        </w:tc>
        <w:tc>
          <w:tcPr>
            <w:tcW w:w="1474" w:type="dxa"/>
            <w:vAlign w:val="center"/>
          </w:tcPr>
          <w:p w14:paraId="0F0918C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B086E2C"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DBE0D63" w14:textId="77777777" w:rsidTr="00E84F8A">
        <w:trPr>
          <w:trHeight w:val="510"/>
        </w:trPr>
        <w:tc>
          <w:tcPr>
            <w:tcW w:w="581" w:type="dxa"/>
            <w:vAlign w:val="center"/>
          </w:tcPr>
          <w:p w14:paraId="2991B2EB"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589BB6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飲用水管理條例增訂第三十條之一條文草案</w:t>
            </w:r>
            <w:r w:rsidRPr="00DB6E23">
              <w:rPr>
                <w:rFonts w:ascii="標楷體" w:eastAsia="標楷體" w:hAnsi="標楷體" w:cs="標楷體" w:hint="eastAsia"/>
                <w:sz w:val="28"/>
                <w:szCs w:val="28"/>
              </w:rPr>
              <w:t>(委19399)</w:t>
            </w:r>
          </w:p>
        </w:tc>
        <w:tc>
          <w:tcPr>
            <w:tcW w:w="1361" w:type="dxa"/>
            <w:vAlign w:val="center"/>
          </w:tcPr>
          <w:p w14:paraId="1FE877E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44CA5F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蘇治芬等19人</w:t>
            </w:r>
          </w:p>
        </w:tc>
        <w:tc>
          <w:tcPr>
            <w:tcW w:w="1559" w:type="dxa"/>
            <w:vAlign w:val="center"/>
          </w:tcPr>
          <w:p w14:paraId="7B87044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105.7.12</w:t>
            </w:r>
          </w:p>
          <w:p w14:paraId="05BB65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(9-1-20)</w:t>
            </w:r>
          </w:p>
        </w:tc>
        <w:tc>
          <w:tcPr>
            <w:tcW w:w="1474" w:type="dxa"/>
            <w:vAlign w:val="center"/>
          </w:tcPr>
          <w:p w14:paraId="0140B6D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2AB430BA"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66E11EA5" w14:textId="77777777" w:rsidTr="00E84F8A">
        <w:trPr>
          <w:trHeight w:val="510"/>
        </w:trPr>
        <w:tc>
          <w:tcPr>
            <w:tcW w:w="581" w:type="dxa"/>
            <w:vAlign w:val="center"/>
          </w:tcPr>
          <w:p w14:paraId="5F146EAF"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DE71E5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毒性化學物質管理法修正草案(委22162)</w:t>
            </w:r>
          </w:p>
        </w:tc>
        <w:tc>
          <w:tcPr>
            <w:tcW w:w="1361" w:type="dxa"/>
            <w:vAlign w:val="center"/>
          </w:tcPr>
          <w:p w14:paraId="1682F51A"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9019A99"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吳焜裕等17人</w:t>
            </w:r>
          </w:p>
        </w:tc>
        <w:tc>
          <w:tcPr>
            <w:tcW w:w="1559" w:type="dxa"/>
            <w:vAlign w:val="center"/>
          </w:tcPr>
          <w:p w14:paraId="0D94A33F"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107.5.25</w:t>
            </w:r>
          </w:p>
          <w:p w14:paraId="1A475C3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(9-5-14)</w:t>
            </w:r>
          </w:p>
        </w:tc>
        <w:tc>
          <w:tcPr>
            <w:tcW w:w="1474" w:type="dxa"/>
            <w:vAlign w:val="center"/>
          </w:tcPr>
          <w:p w14:paraId="3EA86F0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EB87EB0"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96374B6" w14:textId="77777777" w:rsidTr="00E84F8A">
        <w:trPr>
          <w:trHeight w:val="510"/>
        </w:trPr>
        <w:tc>
          <w:tcPr>
            <w:tcW w:w="581" w:type="dxa"/>
            <w:vAlign w:val="center"/>
          </w:tcPr>
          <w:p w14:paraId="656191AE"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6B1EB61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毒性化學物質管理法第十條條文修正草案(委22123)</w:t>
            </w:r>
          </w:p>
        </w:tc>
        <w:tc>
          <w:tcPr>
            <w:tcW w:w="1361" w:type="dxa"/>
            <w:vAlign w:val="center"/>
          </w:tcPr>
          <w:p w14:paraId="143BC608"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5428CD30"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蔣萬安等17人</w:t>
            </w:r>
          </w:p>
        </w:tc>
        <w:tc>
          <w:tcPr>
            <w:tcW w:w="1559" w:type="dxa"/>
            <w:vAlign w:val="center"/>
          </w:tcPr>
          <w:p w14:paraId="3C5491B0"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107.5.18</w:t>
            </w:r>
          </w:p>
          <w:p w14:paraId="1365F252"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(9-5-13)</w:t>
            </w:r>
          </w:p>
        </w:tc>
        <w:tc>
          <w:tcPr>
            <w:tcW w:w="1474" w:type="dxa"/>
            <w:vAlign w:val="center"/>
          </w:tcPr>
          <w:p w14:paraId="490DDE0C"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340C5D48"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7F063A27" w14:textId="77777777" w:rsidTr="00E84F8A">
        <w:trPr>
          <w:trHeight w:val="510"/>
        </w:trPr>
        <w:tc>
          <w:tcPr>
            <w:tcW w:w="581" w:type="dxa"/>
            <w:vAlign w:val="center"/>
          </w:tcPr>
          <w:p w14:paraId="578156FD"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7F2FED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資源回收再利用法增訂第三十條之一條文草案</w:t>
            </w:r>
            <w:r w:rsidRPr="00DB6E23">
              <w:rPr>
                <w:rFonts w:ascii="標楷體" w:eastAsia="標楷體" w:hAnsi="標楷體" w:cs="標楷體" w:hint="eastAsia"/>
                <w:sz w:val="28"/>
                <w:szCs w:val="28"/>
              </w:rPr>
              <w:t>(委19401)</w:t>
            </w:r>
          </w:p>
        </w:tc>
        <w:tc>
          <w:tcPr>
            <w:tcW w:w="1361" w:type="dxa"/>
            <w:vAlign w:val="center"/>
          </w:tcPr>
          <w:p w14:paraId="6026D977"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D718AE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蘇治芬等20人</w:t>
            </w:r>
          </w:p>
        </w:tc>
        <w:tc>
          <w:tcPr>
            <w:tcW w:w="1559" w:type="dxa"/>
            <w:vAlign w:val="center"/>
          </w:tcPr>
          <w:p w14:paraId="17EA0C72"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105.7.12</w:t>
            </w:r>
          </w:p>
          <w:p w14:paraId="08EC2D10"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(9-1-20)</w:t>
            </w:r>
          </w:p>
        </w:tc>
        <w:tc>
          <w:tcPr>
            <w:tcW w:w="1474" w:type="dxa"/>
            <w:vAlign w:val="center"/>
          </w:tcPr>
          <w:p w14:paraId="67896267"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C90EDF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EA6DECA" w14:textId="77777777" w:rsidTr="00E84F8A">
        <w:trPr>
          <w:trHeight w:val="510"/>
        </w:trPr>
        <w:tc>
          <w:tcPr>
            <w:tcW w:w="581" w:type="dxa"/>
            <w:vAlign w:val="center"/>
          </w:tcPr>
          <w:p w14:paraId="2CF1DC0F"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59408E2"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噪音管制法第十七條條文修正草案(委22595)</w:t>
            </w:r>
          </w:p>
        </w:tc>
        <w:tc>
          <w:tcPr>
            <w:tcW w:w="1361" w:type="dxa"/>
            <w:vAlign w:val="center"/>
          </w:tcPr>
          <w:p w14:paraId="2B25B359"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本院委員</w:t>
            </w:r>
          </w:p>
          <w:p w14:paraId="605E30BA" w14:textId="77777777" w:rsidR="00DF3CBE" w:rsidRPr="00DF3CBE" w:rsidRDefault="00DF3CBE" w:rsidP="00232577">
            <w:pPr>
              <w:kinsoku w:val="0"/>
              <w:overflowPunct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color w:val="000000"/>
                <w:sz w:val="28"/>
                <w:szCs w:val="28"/>
              </w:rPr>
              <w:t>鄭天財Sra Kacaw</w:t>
            </w:r>
            <w:r w:rsidRPr="00DF3CBE">
              <w:rPr>
                <w:rFonts w:ascii="標楷體" w:eastAsia="標楷體" w:hAnsi="標楷體" w:cs="Times New Roman" w:hint="eastAsia"/>
                <w:sz w:val="28"/>
                <w:szCs w:val="28"/>
              </w:rPr>
              <w:t>等16人</w:t>
            </w:r>
          </w:p>
        </w:tc>
        <w:tc>
          <w:tcPr>
            <w:tcW w:w="1559" w:type="dxa"/>
            <w:vAlign w:val="center"/>
          </w:tcPr>
          <w:p w14:paraId="18802FC8" w14:textId="77777777" w:rsidR="00DF3CBE" w:rsidRPr="00DF3CBE" w:rsidRDefault="00DF3CBE" w:rsidP="00E90B70">
            <w:pPr>
              <w:wordWrap w:val="0"/>
              <w:spacing w:line="0" w:lineRule="atLeast"/>
              <w:jc w:val="center"/>
              <w:rPr>
                <w:rFonts w:ascii="標楷體" w:eastAsia="標楷體" w:hAnsi="標楷體" w:cs="Times New Roman"/>
                <w:sz w:val="28"/>
                <w:szCs w:val="28"/>
              </w:rPr>
            </w:pPr>
            <w:r w:rsidRPr="00DF3CBE">
              <w:rPr>
                <w:rFonts w:ascii="標楷體" w:eastAsia="標楷體" w:hAnsi="標楷體" w:cs="Times New Roman" w:hint="eastAsia"/>
                <w:sz w:val="28"/>
                <w:szCs w:val="28"/>
              </w:rPr>
              <w:t>107.12.7</w:t>
            </w:r>
          </w:p>
          <w:p w14:paraId="08B5C7D4" w14:textId="77777777" w:rsidR="00DF3CBE" w:rsidRPr="00DF3CBE" w:rsidRDefault="00DF3CBE" w:rsidP="00E90B70">
            <w:pPr>
              <w:wordWrap w:val="0"/>
              <w:spacing w:line="0" w:lineRule="atLeast"/>
              <w:jc w:val="center"/>
              <w:rPr>
                <w:rFonts w:ascii="標楷體" w:eastAsia="標楷體" w:hAnsi="標楷體" w:cs="標楷體"/>
                <w:sz w:val="28"/>
                <w:szCs w:val="28"/>
              </w:rPr>
            </w:pPr>
            <w:r w:rsidRPr="00DF3CBE">
              <w:rPr>
                <w:rFonts w:ascii="標楷體" w:eastAsia="標楷體" w:hAnsi="標楷體" w:cs="Times New Roman" w:hint="eastAsia"/>
                <w:sz w:val="28"/>
                <w:szCs w:val="28"/>
              </w:rPr>
              <w:t>(9-6-12)</w:t>
            </w:r>
          </w:p>
        </w:tc>
        <w:tc>
          <w:tcPr>
            <w:tcW w:w="1474" w:type="dxa"/>
            <w:vAlign w:val="center"/>
          </w:tcPr>
          <w:p w14:paraId="40BFBE06" w14:textId="77777777" w:rsidR="00DF3CBE" w:rsidRPr="00DF3CBE" w:rsidRDefault="00DF3CBE" w:rsidP="00E90B70">
            <w:pPr>
              <w:wordWrap w:val="0"/>
              <w:spacing w:line="0" w:lineRule="atLeast"/>
              <w:jc w:val="center"/>
              <w:rPr>
                <w:rFonts w:ascii="標楷體" w:eastAsia="標楷體" w:hAnsi="Times New Roman" w:cs="Times New Roman"/>
                <w:sz w:val="28"/>
                <w:szCs w:val="28"/>
              </w:rPr>
            </w:pPr>
            <w:r w:rsidRPr="00DF3CBE">
              <w:rPr>
                <w:rFonts w:ascii="標楷體" w:eastAsia="標楷體" w:hAnsi="標楷體" w:cs="標楷體" w:hint="eastAsia"/>
                <w:sz w:val="28"/>
                <w:szCs w:val="28"/>
              </w:rPr>
              <w:t>社會福利及衛生環境</w:t>
            </w:r>
          </w:p>
        </w:tc>
        <w:tc>
          <w:tcPr>
            <w:tcW w:w="2263" w:type="dxa"/>
            <w:vAlign w:val="center"/>
          </w:tcPr>
          <w:p w14:paraId="16E9B3E4"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38C5AC2" w14:textId="77777777" w:rsidTr="00E84F8A">
        <w:trPr>
          <w:trHeight w:val="510"/>
        </w:trPr>
        <w:tc>
          <w:tcPr>
            <w:tcW w:w="581" w:type="dxa"/>
            <w:vAlign w:val="center"/>
          </w:tcPr>
          <w:p w14:paraId="02BD9E43"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F6D30A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噪音管制法第二十三條及第二十四條條文修正草案</w:t>
            </w:r>
            <w:r w:rsidRPr="00DB6E23">
              <w:rPr>
                <w:rFonts w:ascii="標楷體" w:eastAsia="標楷體" w:hAnsi="標楷體" w:cs="標楷體" w:hint="eastAsia"/>
                <w:sz w:val="28"/>
                <w:szCs w:val="28"/>
              </w:rPr>
              <w:t>(委21547)</w:t>
            </w:r>
          </w:p>
        </w:tc>
        <w:tc>
          <w:tcPr>
            <w:tcW w:w="1361" w:type="dxa"/>
            <w:vAlign w:val="center"/>
          </w:tcPr>
          <w:p w14:paraId="5AEF647C"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CEECB4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莊瑞雄等19人</w:t>
            </w:r>
          </w:p>
        </w:tc>
        <w:tc>
          <w:tcPr>
            <w:tcW w:w="1559" w:type="dxa"/>
            <w:vAlign w:val="center"/>
          </w:tcPr>
          <w:p w14:paraId="5FF941A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106.12.29</w:t>
            </w:r>
          </w:p>
          <w:p w14:paraId="78587BD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759478B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5BE8F85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4849C810" w14:textId="77777777" w:rsidTr="00E84F8A">
        <w:trPr>
          <w:trHeight w:val="510"/>
        </w:trPr>
        <w:tc>
          <w:tcPr>
            <w:tcW w:w="581" w:type="dxa"/>
            <w:vAlign w:val="center"/>
          </w:tcPr>
          <w:p w14:paraId="0A827196"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94C484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噪音管制法第二十八條條文修正草案</w:t>
            </w:r>
            <w:r w:rsidRPr="00DB6E23">
              <w:rPr>
                <w:rFonts w:ascii="標楷體" w:eastAsia="標楷體" w:hAnsi="標楷體" w:cs="標楷體" w:hint="eastAsia"/>
                <w:sz w:val="28"/>
                <w:szCs w:val="28"/>
              </w:rPr>
              <w:t>(委19862)</w:t>
            </w:r>
          </w:p>
        </w:tc>
        <w:tc>
          <w:tcPr>
            <w:tcW w:w="1361" w:type="dxa"/>
            <w:vAlign w:val="center"/>
          </w:tcPr>
          <w:p w14:paraId="0E7EB6C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E35922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羅致政等20人</w:t>
            </w:r>
          </w:p>
        </w:tc>
        <w:tc>
          <w:tcPr>
            <w:tcW w:w="1559" w:type="dxa"/>
            <w:vAlign w:val="center"/>
          </w:tcPr>
          <w:p w14:paraId="5833E689"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105.11.25</w:t>
            </w:r>
          </w:p>
          <w:p w14:paraId="5A1FFAD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(9-2-12)</w:t>
            </w:r>
          </w:p>
        </w:tc>
        <w:tc>
          <w:tcPr>
            <w:tcW w:w="1474" w:type="dxa"/>
            <w:vAlign w:val="center"/>
          </w:tcPr>
          <w:p w14:paraId="17E731F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B73E5F6"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3C5869B" w14:textId="77777777" w:rsidTr="00E84F8A">
        <w:trPr>
          <w:trHeight w:val="510"/>
        </w:trPr>
        <w:tc>
          <w:tcPr>
            <w:tcW w:w="581" w:type="dxa"/>
            <w:vAlign w:val="center"/>
          </w:tcPr>
          <w:p w14:paraId="518CE268"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4D68C65"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噪音管制法增訂第三十五條之一條文草案</w:t>
            </w:r>
            <w:r w:rsidRPr="00DB6E23">
              <w:rPr>
                <w:rFonts w:ascii="標楷體" w:eastAsia="標楷體" w:hAnsi="標楷體" w:cs="標楷體" w:hint="eastAsia"/>
                <w:sz w:val="28"/>
                <w:szCs w:val="28"/>
              </w:rPr>
              <w:t>(委19402)</w:t>
            </w:r>
          </w:p>
        </w:tc>
        <w:tc>
          <w:tcPr>
            <w:tcW w:w="1361" w:type="dxa"/>
            <w:vAlign w:val="center"/>
          </w:tcPr>
          <w:p w14:paraId="55D4C5A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EAF4BA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蘇治芬等20人</w:t>
            </w:r>
          </w:p>
        </w:tc>
        <w:tc>
          <w:tcPr>
            <w:tcW w:w="1559" w:type="dxa"/>
            <w:vAlign w:val="center"/>
          </w:tcPr>
          <w:p w14:paraId="05F6BB3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105.7.12</w:t>
            </w:r>
          </w:p>
          <w:p w14:paraId="6578C32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(9-1-20)</w:t>
            </w:r>
          </w:p>
        </w:tc>
        <w:tc>
          <w:tcPr>
            <w:tcW w:w="1474" w:type="dxa"/>
            <w:vAlign w:val="center"/>
          </w:tcPr>
          <w:p w14:paraId="64E3CCBD"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2326E7E"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3CC5CD73" w14:textId="77777777" w:rsidTr="00E84F8A">
        <w:trPr>
          <w:trHeight w:val="510"/>
        </w:trPr>
        <w:tc>
          <w:tcPr>
            <w:tcW w:w="581" w:type="dxa"/>
            <w:vAlign w:val="center"/>
          </w:tcPr>
          <w:p w14:paraId="3BC9AFF1"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436F7CE7"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公害糾紛處理法第四十六條條文修正草案(委20935)</w:t>
            </w:r>
            <w:r w:rsidRPr="00DB6E23">
              <w:rPr>
                <w:rFonts w:ascii="標楷體" w:eastAsia="標楷體" w:hAnsi="標楷體" w:cs="標楷體"/>
                <w:sz w:val="28"/>
                <w:szCs w:val="28"/>
              </w:rPr>
              <w:t xml:space="preserve"> </w:t>
            </w:r>
          </w:p>
        </w:tc>
        <w:tc>
          <w:tcPr>
            <w:tcW w:w="1361" w:type="dxa"/>
            <w:vAlign w:val="center"/>
          </w:tcPr>
          <w:p w14:paraId="2717874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CAD951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邱泰源等16人</w:t>
            </w:r>
          </w:p>
        </w:tc>
        <w:tc>
          <w:tcPr>
            <w:tcW w:w="1559" w:type="dxa"/>
            <w:vAlign w:val="center"/>
          </w:tcPr>
          <w:p w14:paraId="3A3CAB0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447B17E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4151786C"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6D85B03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47239FDF" w14:textId="77777777" w:rsidTr="00E84F8A">
        <w:trPr>
          <w:trHeight w:val="510"/>
        </w:trPr>
        <w:tc>
          <w:tcPr>
            <w:tcW w:w="581" w:type="dxa"/>
            <w:vAlign w:val="center"/>
          </w:tcPr>
          <w:p w14:paraId="0B6799B6"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08081EF"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公害糾紛處理法第四十六條條文修正草案</w:t>
            </w:r>
            <w:r w:rsidRPr="00DB6E23">
              <w:rPr>
                <w:rFonts w:ascii="標楷體" w:eastAsia="標楷體" w:hAnsi="標楷體" w:cs="標楷體" w:hint="eastAsia"/>
                <w:sz w:val="28"/>
                <w:szCs w:val="28"/>
              </w:rPr>
              <w:t>(委21591)</w:t>
            </w:r>
          </w:p>
        </w:tc>
        <w:tc>
          <w:tcPr>
            <w:tcW w:w="1361" w:type="dxa"/>
            <w:vAlign w:val="center"/>
          </w:tcPr>
          <w:p w14:paraId="7D0564BE"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2F6D2B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陳賴素美</w:t>
            </w:r>
            <w:r w:rsidRPr="00DF3CBE">
              <w:rPr>
                <w:rFonts w:ascii="標楷體" w:eastAsia="標楷體" w:hAnsi="標楷體" w:cs="Times New Roman" w:hint="eastAsia"/>
                <w:color w:val="000000"/>
                <w:sz w:val="28"/>
                <w:szCs w:val="28"/>
              </w:rPr>
              <w:lastRenderedPageBreak/>
              <w:t>等18人</w:t>
            </w:r>
          </w:p>
        </w:tc>
        <w:tc>
          <w:tcPr>
            <w:tcW w:w="1559" w:type="dxa"/>
            <w:vAlign w:val="center"/>
          </w:tcPr>
          <w:p w14:paraId="61FDD24D"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lastRenderedPageBreak/>
              <w:t>106.12.29</w:t>
            </w:r>
          </w:p>
          <w:p w14:paraId="6179B36E"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(9-4-15)</w:t>
            </w:r>
          </w:p>
        </w:tc>
        <w:tc>
          <w:tcPr>
            <w:tcW w:w="1474" w:type="dxa"/>
            <w:vAlign w:val="center"/>
          </w:tcPr>
          <w:p w14:paraId="14E56C8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0819AFD"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702D89C" w14:textId="77777777" w:rsidTr="00E84F8A">
        <w:trPr>
          <w:trHeight w:val="510"/>
        </w:trPr>
        <w:tc>
          <w:tcPr>
            <w:tcW w:w="581" w:type="dxa"/>
            <w:vAlign w:val="center"/>
          </w:tcPr>
          <w:p w14:paraId="3CB8FE2F"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1FFC388D"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公害糾紛處理法第四十六條條文修正草案(委22714)</w:t>
            </w:r>
          </w:p>
        </w:tc>
        <w:tc>
          <w:tcPr>
            <w:tcW w:w="1361" w:type="dxa"/>
            <w:vAlign w:val="center"/>
          </w:tcPr>
          <w:p w14:paraId="2A124D2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B2648B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吳思瑤等17人</w:t>
            </w:r>
          </w:p>
        </w:tc>
        <w:tc>
          <w:tcPr>
            <w:tcW w:w="1559" w:type="dxa"/>
            <w:vAlign w:val="center"/>
          </w:tcPr>
          <w:p w14:paraId="26BFE713"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107.12.28</w:t>
            </w:r>
          </w:p>
          <w:p w14:paraId="2B109AE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(9-6-15)</w:t>
            </w:r>
          </w:p>
        </w:tc>
        <w:tc>
          <w:tcPr>
            <w:tcW w:w="1474" w:type="dxa"/>
            <w:vAlign w:val="center"/>
          </w:tcPr>
          <w:p w14:paraId="3713189C"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72A3F535"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57CE6B62" w14:textId="77777777" w:rsidTr="00E84F8A">
        <w:trPr>
          <w:trHeight w:val="510"/>
        </w:trPr>
        <w:tc>
          <w:tcPr>
            <w:tcW w:w="581" w:type="dxa"/>
            <w:vAlign w:val="center"/>
          </w:tcPr>
          <w:p w14:paraId="633C90F1"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25915734"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公共場所廁所條例草案</w:t>
            </w:r>
            <w:r w:rsidRPr="00DB6E23">
              <w:rPr>
                <w:rFonts w:ascii="標楷體" w:eastAsia="標楷體" w:hAnsi="標楷體" w:cs="標楷體" w:hint="eastAsia"/>
                <w:sz w:val="28"/>
                <w:szCs w:val="28"/>
              </w:rPr>
              <w:t>(委19843)</w:t>
            </w:r>
          </w:p>
        </w:tc>
        <w:tc>
          <w:tcPr>
            <w:tcW w:w="1361" w:type="dxa"/>
            <w:vAlign w:val="center"/>
          </w:tcPr>
          <w:p w14:paraId="53CB1DB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323FB552"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盧秀燕等33人</w:t>
            </w:r>
          </w:p>
        </w:tc>
        <w:tc>
          <w:tcPr>
            <w:tcW w:w="1559" w:type="dxa"/>
            <w:vAlign w:val="center"/>
          </w:tcPr>
          <w:p w14:paraId="511BDB56"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105.11.18</w:t>
            </w:r>
          </w:p>
          <w:p w14:paraId="34BA5633"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(9-2-11)</w:t>
            </w:r>
          </w:p>
        </w:tc>
        <w:tc>
          <w:tcPr>
            <w:tcW w:w="1474" w:type="dxa"/>
            <w:vAlign w:val="center"/>
          </w:tcPr>
          <w:p w14:paraId="6B89A1D7"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1A12A19B"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2A9134A0" w14:textId="77777777" w:rsidTr="00E84F8A">
        <w:trPr>
          <w:trHeight w:val="510"/>
        </w:trPr>
        <w:tc>
          <w:tcPr>
            <w:tcW w:w="581" w:type="dxa"/>
            <w:vAlign w:val="center"/>
          </w:tcPr>
          <w:p w14:paraId="24FA71A9"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36E718D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公共場所廁所條例草案</w:t>
            </w:r>
            <w:r w:rsidRPr="00DB6E23">
              <w:rPr>
                <w:rFonts w:ascii="標楷體" w:eastAsia="標楷體" w:hAnsi="標楷體" w:cs="標楷體" w:hint="eastAsia"/>
                <w:sz w:val="28"/>
                <w:szCs w:val="28"/>
              </w:rPr>
              <w:t xml:space="preserve">(委21687) </w:t>
            </w:r>
          </w:p>
        </w:tc>
        <w:tc>
          <w:tcPr>
            <w:tcW w:w="1361" w:type="dxa"/>
            <w:vAlign w:val="center"/>
          </w:tcPr>
          <w:p w14:paraId="5AAFDB2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277716C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黃昭順等16人</w:t>
            </w:r>
          </w:p>
        </w:tc>
        <w:tc>
          <w:tcPr>
            <w:tcW w:w="1559" w:type="dxa"/>
            <w:vAlign w:val="center"/>
          </w:tcPr>
          <w:p w14:paraId="1EB08457"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107.3.23</w:t>
            </w:r>
          </w:p>
          <w:p w14:paraId="74D1C71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(9-5-5)</w:t>
            </w:r>
          </w:p>
        </w:tc>
        <w:tc>
          <w:tcPr>
            <w:tcW w:w="1474" w:type="dxa"/>
            <w:vAlign w:val="center"/>
          </w:tcPr>
          <w:p w14:paraId="2ED05E48"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ABDB338" w14:textId="77777777" w:rsidR="00DF3CBE" w:rsidRPr="00232577" w:rsidRDefault="00DF3CBE" w:rsidP="00E90B70">
            <w:pPr>
              <w:wordWrap w:val="0"/>
              <w:spacing w:line="320" w:lineRule="exact"/>
              <w:jc w:val="both"/>
              <w:rPr>
                <w:rFonts w:ascii="標楷體" w:eastAsia="標楷體" w:hAnsi="標楷體" w:cs="標楷體"/>
                <w:sz w:val="28"/>
                <w:szCs w:val="28"/>
              </w:rPr>
            </w:pPr>
          </w:p>
        </w:tc>
      </w:tr>
      <w:tr w:rsidR="00DF3CBE" w:rsidRPr="00DF3CBE" w14:paraId="16A68B1A" w14:textId="77777777" w:rsidTr="00E84F8A">
        <w:trPr>
          <w:trHeight w:val="510"/>
        </w:trPr>
        <w:tc>
          <w:tcPr>
            <w:tcW w:w="581" w:type="dxa"/>
            <w:vAlign w:val="center"/>
          </w:tcPr>
          <w:p w14:paraId="1F9CAA54" w14:textId="77777777" w:rsidR="00DF3CBE" w:rsidRPr="003A2B64" w:rsidRDefault="00DF3CBE" w:rsidP="00863209">
            <w:pPr>
              <w:pStyle w:val="a0"/>
              <w:numPr>
                <w:ilvl w:val="0"/>
                <w:numId w:val="7"/>
              </w:numPr>
              <w:wordWrap w:val="0"/>
              <w:spacing w:line="240" w:lineRule="atLeast"/>
              <w:ind w:leftChars="0"/>
              <w:jc w:val="center"/>
              <w:rPr>
                <w:rFonts w:ascii="標楷體" w:eastAsia="標楷體" w:hAnsi="Times New Roman" w:cs="Times New Roman"/>
                <w:sz w:val="28"/>
                <w:szCs w:val="28"/>
              </w:rPr>
            </w:pPr>
          </w:p>
        </w:tc>
        <w:tc>
          <w:tcPr>
            <w:tcW w:w="2551" w:type="dxa"/>
            <w:tcMar>
              <w:left w:w="17" w:type="dxa"/>
              <w:right w:w="28" w:type="dxa"/>
            </w:tcMar>
            <w:vAlign w:val="center"/>
          </w:tcPr>
          <w:p w14:paraId="583F27F0"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河川復育及污染整治特別條例草案(委22051)</w:t>
            </w:r>
            <w:r w:rsidRPr="00DB6E23">
              <w:rPr>
                <w:rFonts w:ascii="標楷體" w:eastAsia="標楷體" w:hAnsi="標楷體" w:cs="標楷體"/>
                <w:sz w:val="28"/>
                <w:szCs w:val="28"/>
              </w:rPr>
              <w:t xml:space="preserve"> </w:t>
            </w:r>
          </w:p>
        </w:tc>
        <w:tc>
          <w:tcPr>
            <w:tcW w:w="1361" w:type="dxa"/>
            <w:vAlign w:val="center"/>
          </w:tcPr>
          <w:p w14:paraId="09EC10B6"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049C685"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林為洲等18人</w:t>
            </w:r>
          </w:p>
        </w:tc>
        <w:tc>
          <w:tcPr>
            <w:tcW w:w="1559" w:type="dxa"/>
            <w:vAlign w:val="center"/>
          </w:tcPr>
          <w:p w14:paraId="6951C331"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107.5.11</w:t>
            </w:r>
          </w:p>
          <w:p w14:paraId="00BA17B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(9-5-12)</w:t>
            </w:r>
          </w:p>
        </w:tc>
        <w:tc>
          <w:tcPr>
            <w:tcW w:w="1474" w:type="dxa"/>
            <w:vAlign w:val="center"/>
          </w:tcPr>
          <w:p w14:paraId="7E2C1341"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社會福利及衛生環境、內政、經濟</w:t>
            </w:r>
          </w:p>
        </w:tc>
        <w:tc>
          <w:tcPr>
            <w:tcW w:w="2263" w:type="dxa"/>
            <w:vAlign w:val="center"/>
          </w:tcPr>
          <w:p w14:paraId="7BEB8DA9" w14:textId="77777777" w:rsidR="00DF3CBE" w:rsidRPr="00232577" w:rsidRDefault="00DF3CBE" w:rsidP="00E90B70">
            <w:pPr>
              <w:wordWrap w:val="0"/>
              <w:spacing w:line="320" w:lineRule="exact"/>
              <w:jc w:val="both"/>
              <w:rPr>
                <w:rFonts w:ascii="標楷體" w:eastAsia="標楷體" w:hAnsi="標楷體" w:cs="標楷體"/>
                <w:sz w:val="28"/>
                <w:szCs w:val="28"/>
              </w:rPr>
            </w:pPr>
          </w:p>
        </w:tc>
      </w:tr>
    </w:tbl>
    <w:p w14:paraId="0E331DEB" w14:textId="77777777" w:rsidR="00E84F8A" w:rsidRDefault="00E84F8A" w:rsidP="00FD406E">
      <w:pPr>
        <w:pStyle w:val="3"/>
      </w:pPr>
      <w:bookmarkStart w:id="51" w:name="_Toc252801614"/>
      <w:bookmarkStart w:id="52" w:name="_Toc20231780"/>
      <w:bookmarkStart w:id="53" w:name="_Toc31276648"/>
      <w:r w:rsidRPr="00DB6E23">
        <w:rPr>
          <w:rFonts w:hint="eastAsia"/>
        </w:rPr>
        <w:t>行政院消費者保護處（4案）</w:t>
      </w:r>
      <w:bookmarkEnd w:id="51"/>
      <w:bookmarkEnd w:id="52"/>
      <w:bookmarkEnd w:id="53"/>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1"/>
        <w:gridCol w:w="2551"/>
        <w:gridCol w:w="1361"/>
        <w:gridCol w:w="1559"/>
        <w:gridCol w:w="1474"/>
        <w:gridCol w:w="2263"/>
      </w:tblGrid>
      <w:tr w:rsidR="00E84F8A" w:rsidRPr="00DF3CBE" w14:paraId="56FC9374" w14:textId="77777777" w:rsidTr="00A31BAA">
        <w:trPr>
          <w:trHeight w:val="510"/>
        </w:trPr>
        <w:tc>
          <w:tcPr>
            <w:tcW w:w="581" w:type="dxa"/>
            <w:vAlign w:val="center"/>
          </w:tcPr>
          <w:p w14:paraId="5A0F800F" w14:textId="77777777" w:rsidR="00E84F8A" w:rsidRPr="00DF3CBE" w:rsidRDefault="00E84F8A" w:rsidP="00A31BAA">
            <w:pPr>
              <w:spacing w:line="440" w:lineRule="exact"/>
              <w:ind w:left="120" w:right="120"/>
              <w:jc w:val="center"/>
              <w:rPr>
                <w:rFonts w:ascii="標楷體" w:eastAsia="標楷體" w:hAnsi="Times New Roman" w:cs="Times New Roman"/>
                <w:b/>
                <w:color w:val="000000"/>
              </w:rPr>
            </w:pPr>
            <w:r w:rsidRPr="00232577">
              <w:rPr>
                <w:rFonts w:ascii="標楷體" w:eastAsia="標楷體" w:hAnsi="標楷體" w:cs="標楷體" w:hint="eastAsia"/>
                <w:b/>
                <w:kern w:val="0"/>
                <w:sz w:val="28"/>
                <w:szCs w:val="28"/>
              </w:rPr>
              <w:t>序號</w:t>
            </w:r>
          </w:p>
        </w:tc>
        <w:tc>
          <w:tcPr>
            <w:tcW w:w="2551" w:type="dxa"/>
            <w:tcMar>
              <w:left w:w="17" w:type="dxa"/>
              <w:right w:w="28" w:type="dxa"/>
            </w:tcMar>
            <w:vAlign w:val="center"/>
          </w:tcPr>
          <w:p w14:paraId="1FB0A86D" w14:textId="77777777" w:rsidR="00E84F8A" w:rsidRPr="00DB6E23" w:rsidRDefault="00E84F8A" w:rsidP="00A31BAA">
            <w:pPr>
              <w:spacing w:line="500" w:lineRule="exact"/>
              <w:jc w:val="center"/>
              <w:rPr>
                <w:rFonts w:ascii="標楷體" w:eastAsia="標楷體" w:hAnsi="標楷體" w:cs="標楷體"/>
                <w:sz w:val="28"/>
                <w:szCs w:val="28"/>
              </w:rPr>
            </w:pPr>
            <w:r w:rsidRPr="00232577">
              <w:rPr>
                <w:rFonts w:ascii="標楷體" w:eastAsia="標楷體" w:hAnsi="標楷體" w:cs="標楷體" w:hint="eastAsia"/>
                <w:b/>
                <w:color w:val="000000"/>
                <w:sz w:val="28"/>
                <w:szCs w:val="28"/>
              </w:rPr>
              <w:t>法案名稱</w:t>
            </w:r>
          </w:p>
        </w:tc>
        <w:tc>
          <w:tcPr>
            <w:tcW w:w="1361" w:type="dxa"/>
            <w:vAlign w:val="center"/>
          </w:tcPr>
          <w:p w14:paraId="573A236E" w14:textId="77777777" w:rsidR="00E84F8A" w:rsidRPr="00DF3CBE" w:rsidRDefault="00E84F8A" w:rsidP="00A31BAA">
            <w:pPr>
              <w:kinsoku w:val="0"/>
              <w:overflowPunct w:val="0"/>
              <w:spacing w:line="500" w:lineRule="exact"/>
              <w:ind w:firstLineChars="25" w:firstLine="70"/>
              <w:jc w:val="center"/>
              <w:rPr>
                <w:rFonts w:ascii="標楷體" w:eastAsia="標楷體" w:hAnsi="Times New Roman" w:cs="Times New Roman"/>
                <w:b/>
                <w:color w:val="000000"/>
                <w:sz w:val="28"/>
                <w:szCs w:val="28"/>
              </w:rPr>
            </w:pPr>
            <w:r w:rsidRPr="00DF3CBE">
              <w:rPr>
                <w:rFonts w:ascii="標楷體" w:eastAsia="標楷體" w:hAnsi="標楷體" w:cs="標楷體" w:hint="eastAsia"/>
                <w:b/>
                <w:color w:val="000000"/>
                <w:sz w:val="28"/>
                <w:szCs w:val="28"/>
              </w:rPr>
              <w:t>提案單位</w:t>
            </w:r>
          </w:p>
        </w:tc>
        <w:tc>
          <w:tcPr>
            <w:tcW w:w="1559" w:type="dxa"/>
            <w:vAlign w:val="center"/>
          </w:tcPr>
          <w:p w14:paraId="6C6E17E3" w14:textId="77777777" w:rsidR="00E84F8A" w:rsidRPr="00DF3CBE" w:rsidRDefault="00E84F8A" w:rsidP="00A31BAA">
            <w:pPr>
              <w:wordWrap w:val="0"/>
              <w:spacing w:line="500" w:lineRule="exact"/>
              <w:ind w:rightChars="40" w:right="96" w:firstLineChars="40" w:firstLine="112"/>
              <w:jc w:val="center"/>
              <w:rPr>
                <w:rFonts w:ascii="標楷體" w:eastAsia="標楷體" w:hAnsi="標楷體" w:cs="標楷體"/>
                <w:b/>
                <w:color w:val="000000"/>
                <w:sz w:val="28"/>
                <w:szCs w:val="28"/>
              </w:rPr>
            </w:pPr>
            <w:r w:rsidRPr="00DF3CBE">
              <w:rPr>
                <w:rFonts w:ascii="標楷體" w:eastAsia="標楷體" w:hAnsi="標楷體" w:cs="標楷體" w:hint="eastAsia"/>
                <w:b/>
                <w:color w:val="000000"/>
                <w:sz w:val="28"/>
                <w:szCs w:val="28"/>
              </w:rPr>
              <w:t>院會交付</w:t>
            </w:r>
          </w:p>
          <w:p w14:paraId="56975301" w14:textId="77777777" w:rsidR="00E84F8A" w:rsidRPr="00DF3CBE" w:rsidRDefault="00E84F8A" w:rsidP="00A31BAA">
            <w:pPr>
              <w:spacing w:line="400" w:lineRule="exact"/>
              <w:jc w:val="center"/>
              <w:rPr>
                <w:rFonts w:ascii="標楷體" w:eastAsia="標楷體" w:hAnsi="Times New Roman" w:cs="Times New Roman"/>
                <w:b/>
                <w:color w:val="000000"/>
                <w:sz w:val="28"/>
                <w:szCs w:val="28"/>
              </w:rPr>
            </w:pPr>
            <w:r w:rsidRPr="00397119">
              <w:rPr>
                <w:rFonts w:ascii="標楷體" w:eastAsia="標楷體" w:hAnsi="標楷體" w:cs="標楷體" w:hint="eastAsia"/>
                <w:b/>
                <w:w w:val="80"/>
                <w:kern w:val="0"/>
                <w:sz w:val="28"/>
                <w:szCs w:val="28"/>
                <w:fitText w:val="1260" w:id="-2119427327"/>
              </w:rPr>
              <w:t>日期及會次</w:t>
            </w:r>
          </w:p>
        </w:tc>
        <w:tc>
          <w:tcPr>
            <w:tcW w:w="1474" w:type="dxa"/>
            <w:vAlign w:val="center"/>
          </w:tcPr>
          <w:p w14:paraId="06582ACD" w14:textId="77777777" w:rsidR="00E84F8A" w:rsidRPr="00232577" w:rsidRDefault="00E84F8A" w:rsidP="00A31BAA">
            <w:pPr>
              <w:wordWrap w:val="0"/>
              <w:jc w:val="center"/>
              <w:rPr>
                <w:rFonts w:ascii="標楷體" w:eastAsia="標楷體" w:hAnsi="標楷體" w:cs="標楷體"/>
                <w:b/>
                <w:sz w:val="28"/>
                <w:szCs w:val="28"/>
              </w:rPr>
            </w:pPr>
            <w:r w:rsidRPr="00DF3CBE">
              <w:rPr>
                <w:rFonts w:ascii="標楷體" w:eastAsia="標楷體" w:hAnsi="標楷體" w:cs="標楷體" w:hint="eastAsia"/>
                <w:b/>
                <w:sz w:val="28"/>
                <w:szCs w:val="28"/>
              </w:rPr>
              <w:t>審查委員會</w:t>
            </w:r>
          </w:p>
        </w:tc>
        <w:tc>
          <w:tcPr>
            <w:tcW w:w="2263" w:type="dxa"/>
            <w:vAlign w:val="center"/>
          </w:tcPr>
          <w:p w14:paraId="7F6EC15A" w14:textId="77777777" w:rsidR="00E84F8A" w:rsidRPr="00232577" w:rsidRDefault="00E84F8A" w:rsidP="00A31BAA">
            <w:pPr>
              <w:spacing w:line="320" w:lineRule="exact"/>
              <w:jc w:val="center"/>
              <w:rPr>
                <w:rFonts w:ascii="標楷體" w:eastAsia="標楷體" w:hAnsi="標楷體" w:cs="標楷體"/>
                <w:b/>
                <w:sz w:val="28"/>
                <w:szCs w:val="28"/>
              </w:rPr>
            </w:pPr>
            <w:r w:rsidRPr="00232577">
              <w:rPr>
                <w:rFonts w:ascii="標楷體" w:eastAsia="標楷體" w:hAnsi="標楷體" w:cs="標楷體" w:hint="eastAsia"/>
                <w:b/>
                <w:sz w:val="28"/>
                <w:szCs w:val="28"/>
              </w:rPr>
              <w:t>審查情形</w:t>
            </w:r>
          </w:p>
        </w:tc>
      </w:tr>
      <w:tr w:rsidR="00DF3CBE" w:rsidRPr="00DF3CBE" w14:paraId="6EBE3F0A" w14:textId="77777777" w:rsidTr="00E84F8A">
        <w:trPr>
          <w:trHeight w:val="510"/>
        </w:trPr>
        <w:tc>
          <w:tcPr>
            <w:tcW w:w="581" w:type="dxa"/>
            <w:vAlign w:val="center"/>
          </w:tcPr>
          <w:p w14:paraId="32B1A96D" w14:textId="77777777" w:rsidR="00DF3CBE" w:rsidRPr="00DF3CBE" w:rsidRDefault="00DF3CBE" w:rsidP="00863209">
            <w:pPr>
              <w:numPr>
                <w:ilvl w:val="0"/>
                <w:numId w:val="8"/>
              </w:numPr>
              <w:wordWrap w:val="0"/>
              <w:spacing w:line="240" w:lineRule="atLeast"/>
              <w:ind w:leftChars="40" w:left="96"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64BD7DBB"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消費者保護法部分條文修正草案</w:t>
            </w:r>
            <w:r w:rsidRPr="00DB6E23">
              <w:rPr>
                <w:rFonts w:ascii="標楷體" w:eastAsia="標楷體" w:hAnsi="標楷體" w:cs="標楷體" w:hint="eastAsia"/>
                <w:sz w:val="28"/>
                <w:szCs w:val="28"/>
              </w:rPr>
              <w:t>(委19206</w:t>
            </w:r>
            <w:r w:rsidR="00BF5B80">
              <w:rPr>
                <w:rFonts w:ascii="標楷體" w:eastAsia="標楷體" w:hAnsi="標楷體" w:cs="標楷體" w:hint="eastAsia"/>
                <w:sz w:val="28"/>
                <w:szCs w:val="28"/>
              </w:rPr>
              <w:t>)【</w:t>
            </w:r>
            <w:r w:rsidRPr="00DB6E23">
              <w:rPr>
                <w:rFonts w:ascii="標楷體" w:eastAsia="標楷體" w:hAnsi="標楷體" w:cs="標楷體" w:hint="eastAsia"/>
                <w:sz w:val="28"/>
                <w:szCs w:val="28"/>
              </w:rPr>
              <w:t>7,50,50-1,50-2,51,51-1】</w:t>
            </w:r>
          </w:p>
        </w:tc>
        <w:tc>
          <w:tcPr>
            <w:tcW w:w="1361" w:type="dxa"/>
            <w:vAlign w:val="center"/>
          </w:tcPr>
          <w:p w14:paraId="548D658B"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4F7D73F1"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徐永明等16人</w:t>
            </w:r>
          </w:p>
        </w:tc>
        <w:tc>
          <w:tcPr>
            <w:tcW w:w="1559" w:type="dxa"/>
            <w:vAlign w:val="center"/>
          </w:tcPr>
          <w:p w14:paraId="1AD5B45A"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105.5.27</w:t>
            </w:r>
          </w:p>
          <w:p w14:paraId="1374A555"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(9-1-15)</w:t>
            </w:r>
          </w:p>
        </w:tc>
        <w:tc>
          <w:tcPr>
            <w:tcW w:w="1474" w:type="dxa"/>
            <w:vAlign w:val="center"/>
          </w:tcPr>
          <w:p w14:paraId="7CF7700A"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3B92186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778D88AA" w14:textId="77777777" w:rsidTr="00E84F8A">
        <w:trPr>
          <w:trHeight w:val="510"/>
        </w:trPr>
        <w:tc>
          <w:tcPr>
            <w:tcW w:w="581" w:type="dxa"/>
            <w:vAlign w:val="center"/>
          </w:tcPr>
          <w:p w14:paraId="138561DD" w14:textId="77777777" w:rsidR="00DF3CBE" w:rsidRPr="00DF3CBE" w:rsidRDefault="00DF3CBE" w:rsidP="00863209">
            <w:pPr>
              <w:numPr>
                <w:ilvl w:val="0"/>
                <w:numId w:val="8"/>
              </w:numPr>
              <w:wordWrap w:val="0"/>
              <w:spacing w:line="240" w:lineRule="atLeast"/>
              <w:ind w:leftChars="40" w:left="96"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7F081F3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消費者保護法第八條條文修正草案(委21050)</w:t>
            </w:r>
          </w:p>
        </w:tc>
        <w:tc>
          <w:tcPr>
            <w:tcW w:w="1361" w:type="dxa"/>
            <w:vAlign w:val="center"/>
          </w:tcPr>
          <w:p w14:paraId="75A3840F"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1D0E1B14"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張麗善等21人</w:t>
            </w:r>
          </w:p>
        </w:tc>
        <w:tc>
          <w:tcPr>
            <w:tcW w:w="1559" w:type="dxa"/>
            <w:vAlign w:val="center"/>
          </w:tcPr>
          <w:p w14:paraId="413189D5"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106.9.22</w:t>
            </w:r>
          </w:p>
          <w:p w14:paraId="248199BB"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(9-4-1)</w:t>
            </w:r>
          </w:p>
        </w:tc>
        <w:tc>
          <w:tcPr>
            <w:tcW w:w="1474" w:type="dxa"/>
            <w:vAlign w:val="center"/>
          </w:tcPr>
          <w:p w14:paraId="1AF35D3F"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54D0A37"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1DC9CF94" w14:textId="77777777" w:rsidTr="00E84F8A">
        <w:trPr>
          <w:trHeight w:val="510"/>
        </w:trPr>
        <w:tc>
          <w:tcPr>
            <w:tcW w:w="581" w:type="dxa"/>
            <w:vAlign w:val="center"/>
          </w:tcPr>
          <w:p w14:paraId="0BC0D3CD" w14:textId="77777777" w:rsidR="00DF3CBE" w:rsidRPr="00DF3CBE" w:rsidRDefault="00DF3CBE" w:rsidP="00863209">
            <w:pPr>
              <w:numPr>
                <w:ilvl w:val="0"/>
                <w:numId w:val="8"/>
              </w:numPr>
              <w:wordWrap w:val="0"/>
              <w:spacing w:line="240" w:lineRule="atLeast"/>
              <w:ind w:leftChars="40" w:left="96"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7F8A24A1"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sz w:val="28"/>
                <w:szCs w:val="28"/>
              </w:rPr>
              <w:t>消費者保護法第十四條條文修正草案</w:t>
            </w:r>
            <w:r w:rsidRPr="00DB6E23">
              <w:rPr>
                <w:rFonts w:ascii="標楷體" w:eastAsia="標楷體" w:hAnsi="標楷體" w:cs="標楷體" w:hint="eastAsia"/>
                <w:sz w:val="28"/>
                <w:szCs w:val="28"/>
              </w:rPr>
              <w:t>(委20585)</w:t>
            </w:r>
          </w:p>
        </w:tc>
        <w:tc>
          <w:tcPr>
            <w:tcW w:w="1361" w:type="dxa"/>
            <w:vAlign w:val="center"/>
          </w:tcPr>
          <w:p w14:paraId="71AC276D"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74717303"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洪宗熠等19人</w:t>
            </w:r>
          </w:p>
        </w:tc>
        <w:tc>
          <w:tcPr>
            <w:tcW w:w="1559" w:type="dxa"/>
            <w:vAlign w:val="center"/>
          </w:tcPr>
          <w:p w14:paraId="3F562204"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106.4.21</w:t>
            </w:r>
          </w:p>
          <w:p w14:paraId="6663CAE4"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(9-3-10)</w:t>
            </w:r>
          </w:p>
        </w:tc>
        <w:tc>
          <w:tcPr>
            <w:tcW w:w="1474" w:type="dxa"/>
            <w:vAlign w:val="center"/>
          </w:tcPr>
          <w:p w14:paraId="1D6B8C0F"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41E8DF42" w14:textId="77777777" w:rsidR="00DF3CBE" w:rsidRPr="00232577" w:rsidRDefault="00DF3CBE" w:rsidP="00232577">
            <w:pPr>
              <w:wordWrap w:val="0"/>
              <w:spacing w:line="320" w:lineRule="exact"/>
              <w:jc w:val="both"/>
              <w:rPr>
                <w:rFonts w:ascii="標楷體" w:eastAsia="標楷體" w:hAnsi="標楷體" w:cs="標楷體"/>
                <w:sz w:val="28"/>
                <w:szCs w:val="28"/>
              </w:rPr>
            </w:pPr>
          </w:p>
        </w:tc>
      </w:tr>
      <w:tr w:rsidR="00DF3CBE" w:rsidRPr="00DF3CBE" w14:paraId="41A9992E" w14:textId="77777777" w:rsidTr="00E84F8A">
        <w:trPr>
          <w:trHeight w:val="510"/>
        </w:trPr>
        <w:tc>
          <w:tcPr>
            <w:tcW w:w="581" w:type="dxa"/>
            <w:vAlign w:val="center"/>
          </w:tcPr>
          <w:p w14:paraId="622D2A1E" w14:textId="77777777" w:rsidR="00DF3CBE" w:rsidRPr="00DF3CBE" w:rsidRDefault="00DF3CBE" w:rsidP="00863209">
            <w:pPr>
              <w:numPr>
                <w:ilvl w:val="0"/>
                <w:numId w:val="8"/>
              </w:numPr>
              <w:wordWrap w:val="0"/>
              <w:spacing w:line="240" w:lineRule="atLeast"/>
              <w:ind w:leftChars="40" w:left="96" w:firstLine="0"/>
              <w:jc w:val="center"/>
              <w:rPr>
                <w:rFonts w:ascii="標楷體" w:eastAsia="標楷體" w:hAnsi="Times New Roman" w:cs="Times New Roman"/>
                <w:sz w:val="28"/>
                <w:szCs w:val="28"/>
              </w:rPr>
            </w:pPr>
          </w:p>
        </w:tc>
        <w:tc>
          <w:tcPr>
            <w:tcW w:w="2551" w:type="dxa"/>
            <w:tcMar>
              <w:left w:w="17" w:type="dxa"/>
              <w:right w:w="28" w:type="dxa"/>
            </w:tcMar>
            <w:vAlign w:val="center"/>
          </w:tcPr>
          <w:p w14:paraId="79B5BA6E" w14:textId="77777777" w:rsidR="00DF3CBE" w:rsidRPr="00DB6E23" w:rsidRDefault="00DF3CBE" w:rsidP="00E90B70">
            <w:pPr>
              <w:wordWrap w:val="0"/>
              <w:spacing w:line="320" w:lineRule="exact"/>
              <w:jc w:val="both"/>
              <w:rPr>
                <w:rFonts w:ascii="標楷體" w:eastAsia="標楷體" w:hAnsi="標楷體" w:cs="標楷體"/>
                <w:sz w:val="28"/>
                <w:szCs w:val="28"/>
              </w:rPr>
            </w:pPr>
            <w:r w:rsidRPr="00DB6E23">
              <w:rPr>
                <w:rFonts w:ascii="標楷體" w:eastAsia="標楷體" w:hAnsi="標楷體" w:cs="標楷體" w:hint="eastAsia"/>
                <w:sz w:val="28"/>
                <w:szCs w:val="28"/>
              </w:rPr>
              <w:t>消費者保護法第五十四條條文修正草案(委22378)</w:t>
            </w:r>
          </w:p>
        </w:tc>
        <w:tc>
          <w:tcPr>
            <w:tcW w:w="1361" w:type="dxa"/>
            <w:vAlign w:val="center"/>
          </w:tcPr>
          <w:p w14:paraId="4BBDFFA0"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本院委員</w:t>
            </w:r>
          </w:p>
          <w:p w14:paraId="53048C18" w14:textId="77777777" w:rsidR="00DF3CBE" w:rsidRPr="00DF3CBE" w:rsidRDefault="00DF3CBE" w:rsidP="00232577">
            <w:pPr>
              <w:kinsoku w:val="0"/>
              <w:overflowPunct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鄭運鵬等16人</w:t>
            </w:r>
          </w:p>
        </w:tc>
        <w:tc>
          <w:tcPr>
            <w:tcW w:w="1559" w:type="dxa"/>
            <w:vAlign w:val="center"/>
          </w:tcPr>
          <w:p w14:paraId="707F4EEE" w14:textId="77777777" w:rsidR="00DF3CBE" w:rsidRPr="00DF3CBE" w:rsidRDefault="00DF3CBE" w:rsidP="00E90B70">
            <w:pPr>
              <w:wordWrap w:val="0"/>
              <w:spacing w:line="0" w:lineRule="atLeast"/>
              <w:jc w:val="center"/>
              <w:rPr>
                <w:rFonts w:ascii="標楷體" w:eastAsia="標楷體" w:hAnsi="標楷體" w:cs="Times New Roman"/>
                <w:color w:val="000000"/>
                <w:sz w:val="28"/>
                <w:szCs w:val="28"/>
              </w:rPr>
            </w:pPr>
            <w:r w:rsidRPr="00DF3CBE">
              <w:rPr>
                <w:rFonts w:ascii="標楷體" w:eastAsia="標楷體" w:hAnsi="標楷體" w:cs="Times New Roman" w:hint="eastAsia"/>
                <w:color w:val="000000"/>
                <w:sz w:val="28"/>
                <w:szCs w:val="28"/>
              </w:rPr>
              <w:t>107.10.12</w:t>
            </w:r>
          </w:p>
          <w:p w14:paraId="5F03F4F9" w14:textId="77777777" w:rsidR="00DF3CBE" w:rsidRPr="00DF3CBE" w:rsidRDefault="00DF3CBE" w:rsidP="00E90B70">
            <w:pPr>
              <w:wordWrap w:val="0"/>
              <w:spacing w:line="0" w:lineRule="atLeast"/>
              <w:jc w:val="center"/>
              <w:rPr>
                <w:rFonts w:ascii="標楷體" w:eastAsia="標楷體" w:hAnsi="標楷體" w:cs="標楷體"/>
                <w:color w:val="000000"/>
                <w:sz w:val="28"/>
                <w:szCs w:val="28"/>
              </w:rPr>
            </w:pPr>
            <w:r w:rsidRPr="00DF3CBE">
              <w:rPr>
                <w:rFonts w:ascii="標楷體" w:eastAsia="標楷體" w:hAnsi="標楷體" w:cs="Times New Roman" w:hint="eastAsia"/>
                <w:color w:val="000000"/>
                <w:sz w:val="28"/>
                <w:szCs w:val="28"/>
              </w:rPr>
              <w:t>(9-6-4)</w:t>
            </w:r>
          </w:p>
        </w:tc>
        <w:tc>
          <w:tcPr>
            <w:tcW w:w="1474" w:type="dxa"/>
            <w:vAlign w:val="center"/>
          </w:tcPr>
          <w:p w14:paraId="35D9DFAE" w14:textId="77777777" w:rsidR="00DF3CBE" w:rsidRPr="00DF3CBE" w:rsidRDefault="00DF3CBE" w:rsidP="00E90B70">
            <w:pPr>
              <w:wordWrap w:val="0"/>
              <w:spacing w:line="0" w:lineRule="atLeast"/>
              <w:jc w:val="center"/>
              <w:rPr>
                <w:rFonts w:ascii="標楷體" w:eastAsia="標楷體" w:hAnsi="Times New Roman" w:cs="Times New Roman"/>
                <w:color w:val="000000"/>
                <w:sz w:val="28"/>
                <w:szCs w:val="28"/>
              </w:rPr>
            </w:pPr>
            <w:r w:rsidRPr="00DF3CBE">
              <w:rPr>
                <w:rFonts w:ascii="標楷體" w:eastAsia="標楷體" w:hAnsi="標楷體" w:cs="標楷體" w:hint="eastAsia"/>
                <w:color w:val="000000"/>
                <w:sz w:val="28"/>
                <w:szCs w:val="28"/>
              </w:rPr>
              <w:t>社會福利及衛生環境</w:t>
            </w:r>
          </w:p>
        </w:tc>
        <w:tc>
          <w:tcPr>
            <w:tcW w:w="2263" w:type="dxa"/>
            <w:vAlign w:val="center"/>
          </w:tcPr>
          <w:p w14:paraId="0266ED48" w14:textId="77777777" w:rsidR="00DF3CBE" w:rsidRPr="00232577" w:rsidRDefault="00DF3CBE" w:rsidP="00232577">
            <w:pPr>
              <w:wordWrap w:val="0"/>
              <w:spacing w:line="320" w:lineRule="exact"/>
              <w:jc w:val="both"/>
              <w:rPr>
                <w:rFonts w:ascii="標楷體" w:eastAsia="標楷體" w:hAnsi="標楷體" w:cs="標楷體"/>
                <w:sz w:val="28"/>
                <w:szCs w:val="28"/>
              </w:rPr>
            </w:pPr>
          </w:p>
        </w:tc>
      </w:tr>
    </w:tbl>
    <w:p w14:paraId="22665221" w14:textId="77777777" w:rsidR="00A31BAA" w:rsidRPr="001076B0" w:rsidRDefault="00A31BAA" w:rsidP="00197F34">
      <w:pPr>
        <w:pStyle w:val="2"/>
        <w:numPr>
          <w:ilvl w:val="1"/>
          <w:numId w:val="18"/>
        </w:numPr>
        <w:spacing w:beforeLines="50" w:before="180" w:line="500" w:lineRule="exact"/>
        <w:ind w:leftChars="200" w:left="480" w:firstLine="0"/>
        <w:rPr>
          <w:rFonts w:ascii="標楷體" w:eastAsia="標楷體" w:hAnsi="標楷體"/>
          <w:b/>
        </w:rPr>
      </w:pPr>
      <w:bookmarkStart w:id="54" w:name="_Toc16004501"/>
      <w:bookmarkStart w:id="55" w:name="_Toc536536507"/>
      <w:bookmarkStart w:id="56" w:name="_Toc400351861"/>
      <w:bookmarkStart w:id="57" w:name="_Toc252801617"/>
      <w:bookmarkStart w:id="58" w:name="_Toc238289997"/>
      <w:bookmarkStart w:id="59" w:name="_Toc236473749"/>
      <w:bookmarkStart w:id="60" w:name="_Toc31276649"/>
      <w:r w:rsidRPr="001076B0">
        <w:rPr>
          <w:rFonts w:ascii="標楷體" w:eastAsia="標楷體" w:hAnsi="標楷體" w:hint="eastAsia"/>
          <w:b/>
        </w:rPr>
        <w:t>預決算案（</w:t>
      </w:r>
      <w:r w:rsidR="007C58B6" w:rsidRPr="001076B0">
        <w:rPr>
          <w:rFonts w:ascii="標楷體" w:eastAsia="標楷體" w:hAnsi="標楷體" w:hint="eastAsia"/>
          <w:b/>
        </w:rPr>
        <w:t>22</w:t>
      </w:r>
      <w:r w:rsidRPr="001076B0">
        <w:rPr>
          <w:rFonts w:ascii="標楷體" w:eastAsia="標楷體" w:hAnsi="標楷體" w:hint="eastAsia"/>
          <w:b/>
        </w:rPr>
        <w:t>案）</w:t>
      </w:r>
      <w:bookmarkEnd w:id="54"/>
      <w:bookmarkEnd w:id="55"/>
      <w:bookmarkEnd w:id="56"/>
      <w:bookmarkEnd w:id="57"/>
      <w:bookmarkEnd w:id="58"/>
      <w:bookmarkEnd w:id="59"/>
      <w:bookmarkEnd w:id="60"/>
    </w:p>
    <w:p w14:paraId="4A69935B" w14:textId="77777777" w:rsidR="00A31BAA" w:rsidRDefault="00B24634" w:rsidP="00B24634">
      <w:pPr>
        <w:pStyle w:val="3-"/>
        <w:numPr>
          <w:ilvl w:val="0"/>
          <w:numId w:val="0"/>
        </w:numPr>
        <w:ind w:leftChars="400" w:left="960"/>
      </w:pPr>
      <w:bookmarkStart w:id="61" w:name="_Toc252801619"/>
      <w:bookmarkStart w:id="62" w:name="_Toc238289999"/>
      <w:bookmarkStart w:id="63" w:name="_Toc236473751"/>
      <w:bookmarkStart w:id="64" w:name="_Toc16004502"/>
      <w:bookmarkStart w:id="65" w:name="_Toc536536509"/>
      <w:bookmarkStart w:id="66" w:name="_Toc400351863"/>
      <w:bookmarkStart w:id="67" w:name="_Toc31276650"/>
      <w:r>
        <w:rPr>
          <w:rFonts w:hint="eastAsia"/>
        </w:rPr>
        <w:t>（一</w:t>
      </w:r>
      <w:r>
        <w:t>）</w:t>
      </w:r>
      <w:r w:rsidR="00A31BAA" w:rsidRPr="00B24634">
        <w:rPr>
          <w:rFonts w:hint="eastAsia"/>
        </w:rPr>
        <w:t>財團法人預決算案</w:t>
      </w:r>
      <w:bookmarkEnd w:id="61"/>
      <w:bookmarkEnd w:id="62"/>
      <w:bookmarkEnd w:id="63"/>
      <w:r w:rsidR="00A31BAA" w:rsidRPr="00B24634">
        <w:rPr>
          <w:rFonts w:hint="eastAsia"/>
        </w:rPr>
        <w:t>（</w:t>
      </w:r>
      <w:r w:rsidR="007C58B6">
        <w:rPr>
          <w:rFonts w:hint="eastAsia"/>
        </w:rPr>
        <w:t>11</w:t>
      </w:r>
      <w:r w:rsidR="00A31BAA" w:rsidRPr="00B24634">
        <w:rPr>
          <w:rFonts w:hint="eastAsia"/>
        </w:rPr>
        <w:t>案）</w:t>
      </w:r>
      <w:bookmarkEnd w:id="64"/>
      <w:bookmarkEnd w:id="65"/>
      <w:bookmarkEnd w:id="66"/>
      <w:bookmarkEnd w:id="67"/>
    </w:p>
    <w:tbl>
      <w:tblPr>
        <w:tblW w:w="10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68"/>
        <w:gridCol w:w="3800"/>
        <w:gridCol w:w="1416"/>
        <w:gridCol w:w="1345"/>
        <w:gridCol w:w="1972"/>
        <w:gridCol w:w="1229"/>
      </w:tblGrid>
      <w:tr w:rsidR="007C58B6" w:rsidRPr="007C58B6" w14:paraId="763816CA" w14:textId="77777777" w:rsidTr="007C58B6">
        <w:trPr>
          <w:trHeight w:val="1317"/>
          <w:jc w:val="center"/>
        </w:trPr>
        <w:tc>
          <w:tcPr>
            <w:tcW w:w="468" w:type="dxa"/>
            <w:tcBorders>
              <w:top w:val="single" w:sz="4" w:space="0" w:color="auto"/>
              <w:left w:val="single" w:sz="4" w:space="0" w:color="auto"/>
              <w:bottom w:val="single" w:sz="4" w:space="0" w:color="auto"/>
              <w:right w:val="single" w:sz="4" w:space="0" w:color="auto"/>
            </w:tcBorders>
            <w:vAlign w:val="center"/>
            <w:hideMark/>
          </w:tcPr>
          <w:p w14:paraId="4F46DBF4" w14:textId="77777777" w:rsidR="007C58B6" w:rsidRPr="007C58B6" w:rsidRDefault="007C58B6" w:rsidP="007C58B6">
            <w:pPr>
              <w:spacing w:after="50" w:line="240" w:lineRule="atLeast"/>
              <w:jc w:val="center"/>
              <w:rPr>
                <w:rFonts w:ascii="標楷體" w:eastAsia="標楷體" w:hAnsi="標楷體" w:cs="Times New Roman"/>
                <w:b/>
                <w:sz w:val="28"/>
                <w:szCs w:val="28"/>
              </w:rPr>
            </w:pPr>
            <w:r w:rsidRPr="007C58B6">
              <w:rPr>
                <w:rFonts w:ascii="標楷體" w:eastAsia="標楷體" w:hAnsi="標楷體" w:cs="標楷體" w:hint="eastAsia"/>
                <w:b/>
                <w:sz w:val="28"/>
                <w:szCs w:val="28"/>
              </w:rPr>
              <w:t>序</w:t>
            </w:r>
            <w:r w:rsidRPr="007C58B6">
              <w:rPr>
                <w:rFonts w:ascii="標楷體" w:eastAsia="標楷體" w:hAnsi="標楷體" w:cs="標楷體" w:hint="eastAsia"/>
                <w:b/>
                <w:sz w:val="28"/>
                <w:szCs w:val="28"/>
              </w:rPr>
              <w:lastRenderedPageBreak/>
              <w:t>號</w:t>
            </w:r>
          </w:p>
        </w:tc>
        <w:tc>
          <w:tcPr>
            <w:tcW w:w="3798" w:type="dxa"/>
            <w:tcBorders>
              <w:top w:val="single" w:sz="4" w:space="0" w:color="auto"/>
              <w:left w:val="single" w:sz="4" w:space="0" w:color="auto"/>
              <w:bottom w:val="single" w:sz="4" w:space="0" w:color="auto"/>
              <w:right w:val="single" w:sz="4" w:space="0" w:color="auto"/>
            </w:tcBorders>
            <w:vAlign w:val="center"/>
            <w:hideMark/>
          </w:tcPr>
          <w:p w14:paraId="6C710DEF" w14:textId="77777777" w:rsidR="007C58B6" w:rsidRPr="007C58B6" w:rsidRDefault="007C58B6" w:rsidP="007C58B6">
            <w:pPr>
              <w:spacing w:after="50" w:line="240" w:lineRule="atLeast"/>
              <w:jc w:val="center"/>
              <w:rPr>
                <w:rFonts w:ascii="標楷體" w:eastAsia="標楷體" w:hAnsi="標楷體" w:cs="Times New Roman"/>
                <w:b/>
                <w:sz w:val="28"/>
                <w:szCs w:val="28"/>
              </w:rPr>
            </w:pPr>
            <w:r w:rsidRPr="007C58B6">
              <w:rPr>
                <w:rFonts w:ascii="標楷體" w:eastAsia="標楷體" w:hAnsi="標楷體" w:cs="標楷體" w:hint="eastAsia"/>
                <w:b/>
                <w:sz w:val="28"/>
                <w:szCs w:val="28"/>
              </w:rPr>
              <w:lastRenderedPageBreak/>
              <w:t>案      由</w:t>
            </w:r>
          </w:p>
        </w:tc>
        <w:tc>
          <w:tcPr>
            <w:tcW w:w="1415" w:type="dxa"/>
            <w:tcBorders>
              <w:top w:val="single" w:sz="4" w:space="0" w:color="auto"/>
              <w:left w:val="single" w:sz="4" w:space="0" w:color="auto"/>
              <w:bottom w:val="single" w:sz="4" w:space="0" w:color="auto"/>
              <w:right w:val="single" w:sz="4" w:space="0" w:color="auto"/>
            </w:tcBorders>
            <w:vAlign w:val="center"/>
            <w:hideMark/>
          </w:tcPr>
          <w:p w14:paraId="4830720D" w14:textId="77777777" w:rsidR="007C58B6" w:rsidRPr="007C58B6" w:rsidRDefault="007C58B6" w:rsidP="007C58B6">
            <w:pPr>
              <w:spacing w:line="500" w:lineRule="exact"/>
              <w:jc w:val="center"/>
              <w:rPr>
                <w:rFonts w:ascii="標楷體" w:eastAsia="標楷體" w:hAnsi="標楷體" w:cs="標楷體"/>
                <w:b/>
                <w:spacing w:val="-20"/>
                <w:sz w:val="28"/>
                <w:szCs w:val="28"/>
              </w:rPr>
            </w:pPr>
            <w:r w:rsidRPr="007C58B6">
              <w:rPr>
                <w:rFonts w:ascii="標楷體" w:eastAsia="標楷體" w:hAnsi="標楷體" w:cs="標楷體" w:hint="eastAsia"/>
                <w:b/>
                <w:spacing w:val="-20"/>
                <w:sz w:val="28"/>
                <w:szCs w:val="28"/>
              </w:rPr>
              <w:t>院會交付</w:t>
            </w:r>
          </w:p>
          <w:p w14:paraId="059429AE" w14:textId="77777777" w:rsidR="007C58B6" w:rsidRPr="007C58B6" w:rsidRDefault="007C58B6" w:rsidP="007C58B6">
            <w:pPr>
              <w:spacing w:line="500" w:lineRule="exact"/>
              <w:jc w:val="center"/>
              <w:rPr>
                <w:rFonts w:ascii="標楷體" w:eastAsia="標楷體" w:hAnsi="標楷體" w:cs="Times New Roman"/>
                <w:b/>
                <w:spacing w:val="-20"/>
                <w:sz w:val="28"/>
                <w:szCs w:val="28"/>
              </w:rPr>
            </w:pPr>
            <w:r w:rsidRPr="007C58B6">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200F9A3B" w14:textId="77777777" w:rsidR="007C58B6" w:rsidRPr="007C58B6" w:rsidRDefault="007C58B6" w:rsidP="007C58B6">
            <w:pPr>
              <w:spacing w:line="240" w:lineRule="atLeast"/>
              <w:jc w:val="center"/>
              <w:rPr>
                <w:rFonts w:ascii="標楷體" w:eastAsia="標楷體" w:hAnsi="標楷體" w:cs="Times New Roman"/>
                <w:b/>
                <w:spacing w:val="-20"/>
                <w:sz w:val="28"/>
                <w:szCs w:val="28"/>
              </w:rPr>
            </w:pPr>
            <w:r w:rsidRPr="007C58B6">
              <w:rPr>
                <w:rFonts w:ascii="標楷體" w:eastAsia="標楷體" w:hAnsi="標楷體" w:cs="標楷體" w:hint="eastAsia"/>
                <w:b/>
                <w:spacing w:val="-20"/>
                <w:sz w:val="28"/>
                <w:szCs w:val="28"/>
              </w:rPr>
              <w:t>審查委員會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119C8EBF" w14:textId="77777777" w:rsidR="007C58B6" w:rsidRPr="007C58B6" w:rsidRDefault="007C58B6" w:rsidP="007C58B6">
            <w:pPr>
              <w:spacing w:after="50" w:line="240" w:lineRule="atLeast"/>
              <w:jc w:val="center"/>
              <w:rPr>
                <w:rFonts w:ascii="標楷體" w:eastAsia="標楷體" w:hAnsi="標楷體" w:cs="Times New Roman"/>
                <w:b/>
                <w:smallCaps/>
                <w:spacing w:val="-20"/>
                <w:sz w:val="28"/>
                <w:szCs w:val="28"/>
              </w:rPr>
            </w:pPr>
            <w:r w:rsidRPr="007C58B6">
              <w:rPr>
                <w:rFonts w:ascii="標楷體" w:eastAsia="標楷體" w:hAnsi="標楷體" w:cs="標楷體" w:hint="eastAsia"/>
                <w:b/>
                <w:spacing w:val="-20"/>
                <w:sz w:val="28"/>
                <w:szCs w:val="28"/>
              </w:rPr>
              <w:t>來文日期及字號</w:t>
            </w:r>
          </w:p>
        </w:tc>
        <w:tc>
          <w:tcPr>
            <w:tcW w:w="1228" w:type="dxa"/>
            <w:tcBorders>
              <w:top w:val="single" w:sz="4" w:space="0" w:color="auto"/>
              <w:left w:val="single" w:sz="4" w:space="0" w:color="auto"/>
              <w:bottom w:val="single" w:sz="4" w:space="0" w:color="auto"/>
              <w:right w:val="single" w:sz="4" w:space="0" w:color="auto"/>
            </w:tcBorders>
            <w:vAlign w:val="center"/>
            <w:hideMark/>
          </w:tcPr>
          <w:p w14:paraId="3E1CE98A" w14:textId="77777777" w:rsidR="007C58B6" w:rsidRPr="007C58B6" w:rsidRDefault="007C58B6" w:rsidP="007C58B6">
            <w:pPr>
              <w:spacing w:after="50" w:line="240" w:lineRule="atLeast"/>
              <w:jc w:val="center"/>
              <w:rPr>
                <w:rFonts w:ascii="標楷體" w:eastAsia="標楷體" w:hAnsi="標楷體" w:cs="Times New Roman"/>
                <w:b/>
                <w:sz w:val="28"/>
                <w:szCs w:val="28"/>
              </w:rPr>
            </w:pPr>
            <w:r w:rsidRPr="007C58B6">
              <w:rPr>
                <w:rFonts w:ascii="標楷體" w:eastAsia="標楷體" w:hAnsi="標楷體" w:cs="標楷體" w:hint="eastAsia"/>
                <w:b/>
                <w:sz w:val="28"/>
                <w:szCs w:val="28"/>
              </w:rPr>
              <w:t>備註</w:t>
            </w:r>
          </w:p>
        </w:tc>
      </w:tr>
      <w:tr w:rsidR="007C58B6" w:rsidRPr="007C58B6" w14:paraId="04FCFC65" w14:textId="77777777" w:rsidTr="007C58B6">
        <w:trPr>
          <w:trHeight w:val="1041"/>
          <w:jc w:val="center"/>
        </w:trPr>
        <w:tc>
          <w:tcPr>
            <w:tcW w:w="468" w:type="dxa"/>
            <w:tcBorders>
              <w:top w:val="single" w:sz="4" w:space="0" w:color="auto"/>
              <w:left w:val="single" w:sz="4" w:space="0" w:color="auto"/>
              <w:bottom w:val="single" w:sz="4" w:space="0" w:color="auto"/>
              <w:right w:val="single" w:sz="4" w:space="0" w:color="auto"/>
            </w:tcBorders>
            <w:vAlign w:val="center"/>
          </w:tcPr>
          <w:p w14:paraId="60CF4468"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0A8041E5"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衛生福利部函送財團法人兼善醫學基金會、毒藥物防治發展基金會、鄭德齡醫學發展基金會、微窗醫學基金會、中華民國寄生蟲防治會及國光慈善事業基金會107年度營運及資金運用計畫案。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756CA82F"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106.10.13</w:t>
            </w:r>
          </w:p>
          <w:p w14:paraId="647D038A"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(9-4-3)</w:t>
            </w:r>
          </w:p>
        </w:tc>
        <w:tc>
          <w:tcPr>
            <w:tcW w:w="1344" w:type="dxa"/>
            <w:tcBorders>
              <w:top w:val="single" w:sz="4" w:space="0" w:color="auto"/>
              <w:left w:val="single" w:sz="4" w:space="0" w:color="auto"/>
              <w:bottom w:val="single" w:sz="4" w:space="0" w:color="auto"/>
              <w:right w:val="single" w:sz="4" w:space="0" w:color="auto"/>
            </w:tcBorders>
            <w:vAlign w:val="center"/>
            <w:hideMark/>
          </w:tcPr>
          <w:p w14:paraId="2AFDB7B3"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627D1D73"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74DFB34B"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106.10.20</w:t>
            </w:r>
          </w:p>
          <w:p w14:paraId="44EE4160"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台立議字第1060703539號</w:t>
            </w:r>
          </w:p>
        </w:tc>
        <w:tc>
          <w:tcPr>
            <w:tcW w:w="1228" w:type="dxa"/>
            <w:tcBorders>
              <w:top w:val="single" w:sz="4" w:space="0" w:color="auto"/>
              <w:left w:val="single" w:sz="4" w:space="0" w:color="auto"/>
              <w:bottom w:val="single" w:sz="4" w:space="0" w:color="auto"/>
              <w:right w:val="single" w:sz="4" w:space="0" w:color="auto"/>
            </w:tcBorders>
            <w:vAlign w:val="center"/>
          </w:tcPr>
          <w:p w14:paraId="034EE6E8"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7D451AEC" w14:textId="77777777" w:rsidTr="007C58B6">
        <w:trPr>
          <w:jc w:val="center"/>
        </w:trPr>
        <w:tc>
          <w:tcPr>
            <w:tcW w:w="468" w:type="dxa"/>
            <w:tcBorders>
              <w:top w:val="single" w:sz="4" w:space="0" w:color="auto"/>
              <w:left w:val="single" w:sz="4" w:space="0" w:color="auto"/>
              <w:bottom w:val="single" w:sz="4" w:space="0" w:color="auto"/>
              <w:right w:val="single" w:sz="4" w:space="0" w:color="auto"/>
            </w:tcBorders>
            <w:vAlign w:val="center"/>
          </w:tcPr>
          <w:p w14:paraId="786B6550"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4B1AAEDB"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59B2DB67"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107.10.2</w:t>
            </w:r>
          </w:p>
          <w:p w14:paraId="3D97E213"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6C8BCB6"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5DFC425F"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318B0F74"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107.10.11</w:t>
            </w:r>
          </w:p>
          <w:p w14:paraId="3EDC9FEB"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台立議字第1070703485號</w:t>
            </w:r>
          </w:p>
        </w:tc>
        <w:tc>
          <w:tcPr>
            <w:tcW w:w="1228" w:type="dxa"/>
            <w:tcBorders>
              <w:top w:val="single" w:sz="4" w:space="0" w:color="auto"/>
              <w:left w:val="single" w:sz="4" w:space="0" w:color="auto"/>
              <w:bottom w:val="single" w:sz="4" w:space="0" w:color="auto"/>
              <w:right w:val="single" w:sz="4" w:space="0" w:color="auto"/>
            </w:tcBorders>
            <w:vAlign w:val="center"/>
          </w:tcPr>
          <w:p w14:paraId="30EFDEDA"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4D006538" w14:textId="77777777" w:rsidTr="007C58B6">
        <w:trPr>
          <w:jc w:val="center"/>
        </w:trPr>
        <w:tc>
          <w:tcPr>
            <w:tcW w:w="468" w:type="dxa"/>
            <w:tcBorders>
              <w:top w:val="single" w:sz="4" w:space="0" w:color="auto"/>
              <w:left w:val="single" w:sz="4" w:space="0" w:color="auto"/>
              <w:bottom w:val="single" w:sz="4" w:space="0" w:color="auto"/>
              <w:right w:val="single" w:sz="4" w:space="0" w:color="auto"/>
            </w:tcBorders>
            <w:vAlign w:val="center"/>
          </w:tcPr>
          <w:p w14:paraId="5F26C5BF"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6D7D0D85"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717C9F0D"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107.10.2</w:t>
            </w:r>
          </w:p>
          <w:p w14:paraId="54EE99C0"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608D4778"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26FBB5F0"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217F8EE2"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107.10.11</w:t>
            </w:r>
          </w:p>
          <w:p w14:paraId="35992DA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w:t>
            </w:r>
            <w:r w:rsidRPr="007C58B6">
              <w:rPr>
                <w:rFonts w:ascii="標楷體" w:eastAsia="標楷體" w:hAnsi="標楷體" w:cs="Times New Roman" w:hint="eastAsia"/>
                <w:smallCaps/>
                <w:spacing w:val="-20"/>
                <w:sz w:val="28"/>
                <w:szCs w:val="28"/>
              </w:rPr>
              <w:t>1070703486</w:t>
            </w:r>
            <w:r w:rsidRPr="007C58B6">
              <w:rPr>
                <w:rFonts w:ascii="標楷體" w:eastAsia="標楷體" w:hAnsi="標楷體" w:cs="Times New Roman" w:hint="eastAsia"/>
                <w:sz w:val="28"/>
                <w:szCs w:val="28"/>
              </w:rPr>
              <w:t>號</w:t>
            </w:r>
          </w:p>
        </w:tc>
        <w:tc>
          <w:tcPr>
            <w:tcW w:w="1228" w:type="dxa"/>
            <w:tcBorders>
              <w:top w:val="single" w:sz="4" w:space="0" w:color="auto"/>
              <w:left w:val="single" w:sz="4" w:space="0" w:color="auto"/>
              <w:bottom w:val="single" w:sz="4" w:space="0" w:color="auto"/>
              <w:right w:val="single" w:sz="4" w:space="0" w:color="auto"/>
            </w:tcBorders>
            <w:vAlign w:val="center"/>
            <w:hideMark/>
          </w:tcPr>
          <w:p w14:paraId="5078FFF6"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mallCaps/>
                <w:spacing w:val="-20"/>
                <w:sz w:val="28"/>
                <w:szCs w:val="28"/>
              </w:rPr>
              <w:t>107.11.15(9-6-13)審查，</w:t>
            </w:r>
            <w:r w:rsidRPr="007C58B6">
              <w:rPr>
                <w:rFonts w:ascii="標楷體" w:eastAsia="標楷體" w:hAnsi="標楷體" w:cs="Times New Roman" w:hint="eastAsia"/>
                <w:sz w:val="28"/>
                <w:szCs w:val="28"/>
              </w:rPr>
              <w:t>決議：說明及詢答完畢，另擇期繼續審查。</w:t>
            </w:r>
          </w:p>
        </w:tc>
      </w:tr>
      <w:tr w:rsidR="007C58B6" w:rsidRPr="007C58B6" w14:paraId="3C62754B" w14:textId="77777777" w:rsidTr="007C58B6">
        <w:trPr>
          <w:jc w:val="center"/>
        </w:trPr>
        <w:tc>
          <w:tcPr>
            <w:tcW w:w="468" w:type="dxa"/>
            <w:tcBorders>
              <w:top w:val="single" w:sz="4" w:space="0" w:color="auto"/>
              <w:left w:val="single" w:sz="4" w:space="0" w:color="auto"/>
              <w:bottom w:val="single" w:sz="4" w:space="0" w:color="auto"/>
              <w:right w:val="single" w:sz="4" w:space="0" w:color="auto"/>
            </w:tcBorders>
            <w:vAlign w:val="center"/>
          </w:tcPr>
          <w:p w14:paraId="233801EB"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36AE4F6A"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行政院函送財團法人國家衛生研究院108年度工作計畫及收支預算案。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58297471"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107.10.2</w:t>
            </w:r>
          </w:p>
          <w:p w14:paraId="4964F236"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0ACCF51"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409A3E20"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784E3A72"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107.10.11</w:t>
            </w:r>
          </w:p>
          <w:p w14:paraId="6C252C09"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台立議字第1070703501號</w:t>
            </w:r>
          </w:p>
        </w:tc>
        <w:tc>
          <w:tcPr>
            <w:tcW w:w="1228" w:type="dxa"/>
            <w:tcBorders>
              <w:top w:val="single" w:sz="4" w:space="0" w:color="auto"/>
              <w:left w:val="single" w:sz="4" w:space="0" w:color="auto"/>
              <w:bottom w:val="single" w:sz="4" w:space="0" w:color="auto"/>
              <w:right w:val="single" w:sz="4" w:space="0" w:color="auto"/>
            </w:tcBorders>
            <w:vAlign w:val="center"/>
            <w:hideMark/>
          </w:tcPr>
          <w:p w14:paraId="69174296" w14:textId="77777777" w:rsidR="007C58B6" w:rsidRPr="007C58B6" w:rsidRDefault="007C58B6" w:rsidP="007C58B6">
            <w:pPr>
              <w:spacing w:line="320" w:lineRule="exact"/>
              <w:jc w:val="both"/>
              <w:rPr>
                <w:rFonts w:ascii="標楷體" w:eastAsia="標楷體" w:hAnsi="標楷體" w:cs="Times New Roman"/>
                <w:sz w:val="22"/>
                <w:szCs w:val="28"/>
              </w:rPr>
            </w:pPr>
            <w:r w:rsidRPr="007C58B6">
              <w:rPr>
                <w:rFonts w:ascii="標楷體" w:eastAsia="標楷體" w:hAnsi="標楷體" w:cs="Times New Roman" w:hint="eastAsia"/>
                <w:smallCaps/>
                <w:spacing w:val="-20"/>
                <w:sz w:val="28"/>
                <w:szCs w:val="28"/>
              </w:rPr>
              <w:t>107.11.15(9-6-13)審查，</w:t>
            </w:r>
            <w:r w:rsidRPr="007C58B6">
              <w:rPr>
                <w:rFonts w:ascii="標楷體" w:eastAsia="標楷體" w:hAnsi="標楷體" w:cs="Times New Roman" w:hint="eastAsia"/>
                <w:sz w:val="28"/>
                <w:szCs w:val="28"/>
              </w:rPr>
              <w:t>決議：說明及詢答完畢，另擇期繼續審查。</w:t>
            </w:r>
          </w:p>
        </w:tc>
      </w:tr>
      <w:tr w:rsidR="007C58B6" w:rsidRPr="007C58B6" w14:paraId="5714E5E4" w14:textId="77777777" w:rsidTr="007C58B6">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14:paraId="283AA14E"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6C4AE5C1"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w:t>
            </w:r>
            <w:r w:rsidRPr="007C58B6">
              <w:rPr>
                <w:rFonts w:ascii="標楷體" w:eastAsia="標楷體" w:hAnsi="標楷體" w:cs="Times New Roman" w:hint="eastAsia"/>
                <w:sz w:val="28"/>
                <w:szCs w:val="28"/>
              </w:rPr>
              <w:lastRenderedPageBreak/>
              <w:t>運用計畫案。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105D14B4"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lastRenderedPageBreak/>
              <w:t>107.11.9</w:t>
            </w:r>
          </w:p>
          <w:p w14:paraId="5DEFECF8"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（9-6-8）</w:t>
            </w:r>
          </w:p>
        </w:tc>
        <w:tc>
          <w:tcPr>
            <w:tcW w:w="1344" w:type="dxa"/>
            <w:tcBorders>
              <w:top w:val="single" w:sz="4" w:space="0" w:color="auto"/>
              <w:left w:val="single" w:sz="4" w:space="0" w:color="auto"/>
              <w:bottom w:val="single" w:sz="4" w:space="0" w:color="auto"/>
              <w:right w:val="single" w:sz="4" w:space="0" w:color="auto"/>
            </w:tcBorders>
            <w:vAlign w:val="center"/>
            <w:hideMark/>
          </w:tcPr>
          <w:p w14:paraId="5862CD0B"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61610EDD"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63841564"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107.11.21</w:t>
            </w:r>
          </w:p>
          <w:p w14:paraId="5D3586C0"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台立議字第1070704352號</w:t>
            </w:r>
          </w:p>
        </w:tc>
        <w:tc>
          <w:tcPr>
            <w:tcW w:w="1228" w:type="dxa"/>
            <w:tcBorders>
              <w:top w:val="single" w:sz="4" w:space="0" w:color="auto"/>
              <w:left w:val="single" w:sz="4" w:space="0" w:color="auto"/>
              <w:bottom w:val="single" w:sz="4" w:space="0" w:color="auto"/>
              <w:right w:val="single" w:sz="4" w:space="0" w:color="auto"/>
            </w:tcBorders>
            <w:vAlign w:val="center"/>
          </w:tcPr>
          <w:p w14:paraId="697F6364"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78CD0972" w14:textId="77777777" w:rsidTr="007C58B6">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14:paraId="57C4519D"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217BE28E"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28AF385B"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108.5.24（9-7-15）</w:t>
            </w:r>
          </w:p>
        </w:tc>
        <w:tc>
          <w:tcPr>
            <w:tcW w:w="1344" w:type="dxa"/>
            <w:tcBorders>
              <w:top w:val="single" w:sz="4" w:space="0" w:color="auto"/>
              <w:left w:val="single" w:sz="4" w:space="0" w:color="auto"/>
              <w:bottom w:val="single" w:sz="4" w:space="0" w:color="auto"/>
              <w:right w:val="single" w:sz="4" w:space="0" w:color="auto"/>
            </w:tcBorders>
            <w:vAlign w:val="center"/>
            <w:hideMark/>
          </w:tcPr>
          <w:p w14:paraId="6511BB92"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7455B8F0"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17A4B46B"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108.6.3</w:t>
            </w:r>
          </w:p>
          <w:p w14:paraId="24AA2FA2"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台立議字第1080702444號</w:t>
            </w:r>
          </w:p>
        </w:tc>
        <w:tc>
          <w:tcPr>
            <w:tcW w:w="1228" w:type="dxa"/>
            <w:tcBorders>
              <w:top w:val="single" w:sz="4" w:space="0" w:color="auto"/>
              <w:left w:val="single" w:sz="4" w:space="0" w:color="auto"/>
              <w:bottom w:val="single" w:sz="4" w:space="0" w:color="auto"/>
              <w:right w:val="single" w:sz="4" w:space="0" w:color="auto"/>
            </w:tcBorders>
            <w:vAlign w:val="center"/>
          </w:tcPr>
          <w:p w14:paraId="2FF22D9F"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12647B0D" w14:textId="77777777" w:rsidTr="007C58B6">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14:paraId="6CF04EB3"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5A0825A2"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行政院函送財團法人國家衛生研究院107年度工作執行成果及收支決算案。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05989464"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108.5.31</w:t>
            </w:r>
          </w:p>
          <w:p w14:paraId="49818051"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（9-7-16）</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82481EA"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7B98A35A"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29BFC07D"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108.9.18</w:t>
            </w:r>
          </w:p>
          <w:p w14:paraId="3C483A93"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台立議字第1080702517號</w:t>
            </w:r>
          </w:p>
        </w:tc>
        <w:tc>
          <w:tcPr>
            <w:tcW w:w="1228" w:type="dxa"/>
            <w:tcBorders>
              <w:top w:val="single" w:sz="4" w:space="0" w:color="auto"/>
              <w:left w:val="single" w:sz="4" w:space="0" w:color="auto"/>
              <w:bottom w:val="single" w:sz="4" w:space="0" w:color="auto"/>
              <w:right w:val="single" w:sz="4" w:space="0" w:color="auto"/>
            </w:tcBorders>
            <w:vAlign w:val="center"/>
            <w:hideMark/>
          </w:tcPr>
          <w:p w14:paraId="39FBF7F6" w14:textId="77777777" w:rsidR="007C58B6" w:rsidRPr="007C58B6" w:rsidRDefault="007C58B6" w:rsidP="007C58B6">
            <w:pPr>
              <w:widowControl/>
              <w:rPr>
                <w:rFonts w:ascii="Times New Roman" w:eastAsia="新細明體" w:hAnsi="Times New Roman" w:cs="Times New Roman"/>
                <w:kern w:val="0"/>
                <w:sz w:val="20"/>
                <w:szCs w:val="20"/>
              </w:rPr>
            </w:pPr>
          </w:p>
        </w:tc>
      </w:tr>
      <w:tr w:rsidR="007C58B6" w:rsidRPr="007C58B6" w14:paraId="5DA48BF2" w14:textId="77777777" w:rsidTr="007C58B6">
        <w:trPr>
          <w:trHeight w:val="671"/>
          <w:jc w:val="center"/>
        </w:trPr>
        <w:tc>
          <w:tcPr>
            <w:tcW w:w="468" w:type="dxa"/>
            <w:tcBorders>
              <w:top w:val="single" w:sz="4" w:space="0" w:color="auto"/>
              <w:left w:val="single" w:sz="4" w:space="0" w:color="auto"/>
              <w:bottom w:val="single" w:sz="4" w:space="0" w:color="auto"/>
              <w:right w:val="single" w:sz="4" w:space="0" w:color="auto"/>
            </w:tcBorders>
            <w:vAlign w:val="center"/>
          </w:tcPr>
          <w:p w14:paraId="33D15DAB"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02032897"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4E38D690"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108.9.20</w:t>
            </w:r>
          </w:p>
          <w:p w14:paraId="758C2482"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（9-8-2）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1C618A09"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64F94A04"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4A9977FC"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108.10.2</w:t>
            </w:r>
          </w:p>
          <w:p w14:paraId="7C9CD409"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台立議字第1080702836號</w:t>
            </w:r>
          </w:p>
        </w:tc>
        <w:tc>
          <w:tcPr>
            <w:tcW w:w="1228" w:type="dxa"/>
            <w:tcBorders>
              <w:top w:val="single" w:sz="4" w:space="0" w:color="auto"/>
              <w:left w:val="single" w:sz="4" w:space="0" w:color="auto"/>
              <w:bottom w:val="single" w:sz="4" w:space="0" w:color="auto"/>
              <w:right w:val="single" w:sz="4" w:space="0" w:color="auto"/>
            </w:tcBorders>
            <w:vAlign w:val="center"/>
            <w:hideMark/>
          </w:tcPr>
          <w:p w14:paraId="277F6724" w14:textId="77777777" w:rsidR="007C58B6" w:rsidRPr="007C58B6" w:rsidRDefault="007C58B6" w:rsidP="007C58B6">
            <w:pPr>
              <w:widowControl/>
              <w:rPr>
                <w:rFonts w:ascii="Times New Roman" w:eastAsia="新細明體" w:hAnsi="Times New Roman" w:cs="Times New Roman"/>
                <w:kern w:val="0"/>
                <w:sz w:val="20"/>
                <w:szCs w:val="20"/>
              </w:rPr>
            </w:pPr>
          </w:p>
        </w:tc>
      </w:tr>
      <w:tr w:rsidR="007C58B6" w:rsidRPr="007C58B6" w14:paraId="32C3FAC5" w14:textId="77777777" w:rsidTr="007C58B6">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14:paraId="0C99A1C7" w14:textId="77777777" w:rsidR="007C58B6" w:rsidRPr="007C58B6" w:rsidRDefault="007C58B6" w:rsidP="00197F34">
            <w:pPr>
              <w:numPr>
                <w:ilvl w:val="0"/>
                <w:numId w:val="11"/>
              </w:numPr>
              <w:spacing w:after="50" w:line="240" w:lineRule="atLeast"/>
              <w:ind w:leftChars="30" w:left="72" w:firstLine="0"/>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7CE0011E"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3897D416"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108.10.4</w:t>
            </w:r>
          </w:p>
          <w:p w14:paraId="33B010F5"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4874CFE"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55A15269"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28E37172"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108.10.17</w:t>
            </w:r>
          </w:p>
          <w:p w14:paraId="3883DA16"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台立議字第1080703055號</w:t>
            </w:r>
          </w:p>
        </w:tc>
        <w:tc>
          <w:tcPr>
            <w:tcW w:w="1228" w:type="dxa"/>
            <w:tcBorders>
              <w:top w:val="single" w:sz="4" w:space="0" w:color="auto"/>
              <w:left w:val="single" w:sz="4" w:space="0" w:color="auto"/>
              <w:bottom w:val="single" w:sz="4" w:space="0" w:color="auto"/>
              <w:right w:val="single" w:sz="4" w:space="0" w:color="auto"/>
            </w:tcBorders>
            <w:vAlign w:val="center"/>
          </w:tcPr>
          <w:p w14:paraId="35525642"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00C890C6" w14:textId="77777777" w:rsidTr="007C58B6">
        <w:trPr>
          <w:trHeight w:val="68"/>
          <w:jc w:val="center"/>
        </w:trPr>
        <w:tc>
          <w:tcPr>
            <w:tcW w:w="468" w:type="dxa"/>
            <w:tcBorders>
              <w:top w:val="single" w:sz="4" w:space="0" w:color="auto"/>
              <w:left w:val="single" w:sz="4" w:space="0" w:color="auto"/>
              <w:bottom w:val="single" w:sz="4" w:space="0" w:color="auto"/>
              <w:right w:val="single" w:sz="4" w:space="0" w:color="auto"/>
            </w:tcBorders>
            <w:vAlign w:val="center"/>
          </w:tcPr>
          <w:p w14:paraId="23781469" w14:textId="77777777" w:rsidR="007C58B6" w:rsidRPr="007C58B6" w:rsidRDefault="007C58B6" w:rsidP="00197F34">
            <w:pPr>
              <w:numPr>
                <w:ilvl w:val="0"/>
                <w:numId w:val="11"/>
              </w:numPr>
              <w:spacing w:after="50" w:line="240" w:lineRule="atLeast"/>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50B3C680"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1BD30BD9"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108.10.4</w:t>
            </w:r>
          </w:p>
          <w:p w14:paraId="0A7A342A"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D2FE8CE"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0202ED7F"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455DDFA0"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108.10.17</w:t>
            </w:r>
          </w:p>
          <w:p w14:paraId="3D58E9B3"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台立議字第1080703056號</w:t>
            </w:r>
          </w:p>
        </w:tc>
        <w:tc>
          <w:tcPr>
            <w:tcW w:w="1228" w:type="dxa"/>
            <w:tcBorders>
              <w:top w:val="single" w:sz="4" w:space="0" w:color="auto"/>
              <w:left w:val="single" w:sz="4" w:space="0" w:color="auto"/>
              <w:bottom w:val="single" w:sz="4" w:space="0" w:color="auto"/>
              <w:right w:val="single" w:sz="4" w:space="0" w:color="auto"/>
            </w:tcBorders>
            <w:vAlign w:val="center"/>
          </w:tcPr>
          <w:p w14:paraId="170A4A14" w14:textId="77777777" w:rsidR="007C58B6" w:rsidRPr="007C58B6" w:rsidRDefault="007C58B6" w:rsidP="007C58B6">
            <w:pPr>
              <w:spacing w:line="280" w:lineRule="exact"/>
              <w:jc w:val="both"/>
              <w:rPr>
                <w:rFonts w:ascii="標楷體" w:eastAsia="標楷體" w:hAnsi="標楷體" w:cs="Times New Roman"/>
                <w:sz w:val="22"/>
                <w:szCs w:val="28"/>
              </w:rPr>
            </w:pPr>
          </w:p>
        </w:tc>
      </w:tr>
      <w:tr w:rsidR="007C58B6" w:rsidRPr="007C58B6" w14:paraId="18B7C938" w14:textId="77777777" w:rsidTr="007C58B6">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14:paraId="2966B58D" w14:textId="77777777" w:rsidR="007C58B6" w:rsidRPr="007C58B6" w:rsidRDefault="007C58B6" w:rsidP="00197F34">
            <w:pPr>
              <w:numPr>
                <w:ilvl w:val="0"/>
                <w:numId w:val="11"/>
              </w:numPr>
              <w:spacing w:after="50" w:line="240" w:lineRule="atLeast"/>
              <w:jc w:val="both"/>
              <w:rPr>
                <w:rFonts w:ascii="標楷體" w:eastAsia="標楷體" w:hAnsi="標楷體" w:cs="標楷體"/>
                <w:color w:val="000000"/>
                <w:sz w:val="28"/>
                <w:szCs w:val="28"/>
              </w:rPr>
            </w:pPr>
          </w:p>
        </w:tc>
        <w:tc>
          <w:tcPr>
            <w:tcW w:w="3798" w:type="dxa"/>
            <w:tcBorders>
              <w:top w:val="single" w:sz="4" w:space="0" w:color="auto"/>
              <w:left w:val="single" w:sz="4" w:space="0" w:color="auto"/>
              <w:bottom w:val="single" w:sz="4" w:space="0" w:color="auto"/>
              <w:right w:val="single" w:sz="4" w:space="0" w:color="auto"/>
            </w:tcBorders>
            <w:vAlign w:val="center"/>
            <w:hideMark/>
          </w:tcPr>
          <w:p w14:paraId="644FAFD9" w14:textId="77777777" w:rsidR="007C58B6" w:rsidRPr="007C58B6" w:rsidRDefault="007C58B6" w:rsidP="007C58B6">
            <w:pPr>
              <w:spacing w:line="32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行政院函送財團法人國家衛生研究院109年度工作計畫及收支預算案。</w:t>
            </w:r>
          </w:p>
        </w:tc>
        <w:tc>
          <w:tcPr>
            <w:tcW w:w="1415" w:type="dxa"/>
            <w:tcBorders>
              <w:top w:val="single" w:sz="4" w:space="0" w:color="auto"/>
              <w:left w:val="single" w:sz="4" w:space="0" w:color="auto"/>
              <w:bottom w:val="single" w:sz="4" w:space="0" w:color="auto"/>
              <w:right w:val="single" w:sz="4" w:space="0" w:color="auto"/>
            </w:tcBorders>
            <w:vAlign w:val="center"/>
            <w:hideMark/>
          </w:tcPr>
          <w:p w14:paraId="601A0410"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108.10.4</w:t>
            </w:r>
          </w:p>
          <w:p w14:paraId="611AD571" w14:textId="77777777" w:rsidR="007C58B6" w:rsidRPr="007C58B6" w:rsidRDefault="007C58B6" w:rsidP="007C58B6">
            <w:pPr>
              <w:spacing w:line="32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14:paraId="5D7B4503"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5D1372AF" w14:textId="77777777" w:rsidR="007C58B6" w:rsidRPr="007C58B6" w:rsidRDefault="007C58B6" w:rsidP="007C58B6">
            <w:pPr>
              <w:spacing w:line="32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14:paraId="4E23814F"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108.10.17</w:t>
            </w:r>
          </w:p>
          <w:p w14:paraId="43249674" w14:textId="77777777" w:rsidR="007C58B6" w:rsidRPr="007C58B6" w:rsidRDefault="007C58B6" w:rsidP="007C58B6">
            <w:pPr>
              <w:spacing w:line="360" w:lineRule="exact"/>
              <w:jc w:val="center"/>
              <w:rPr>
                <w:rFonts w:ascii="標楷體" w:eastAsia="標楷體" w:hAnsi="標楷體" w:cs="Times New Roman"/>
                <w:smallCaps/>
                <w:spacing w:val="-20"/>
                <w:sz w:val="28"/>
                <w:szCs w:val="28"/>
              </w:rPr>
            </w:pPr>
            <w:r w:rsidRPr="007C58B6">
              <w:rPr>
                <w:rFonts w:ascii="標楷體" w:eastAsia="標楷體" w:hAnsi="標楷體" w:cs="Times New Roman" w:hint="eastAsia"/>
                <w:smallCaps/>
                <w:spacing w:val="-20"/>
                <w:sz w:val="28"/>
                <w:szCs w:val="28"/>
              </w:rPr>
              <w:t>台立議字第1080703057號</w:t>
            </w:r>
          </w:p>
        </w:tc>
        <w:tc>
          <w:tcPr>
            <w:tcW w:w="1228" w:type="dxa"/>
            <w:tcBorders>
              <w:top w:val="single" w:sz="4" w:space="0" w:color="auto"/>
              <w:left w:val="single" w:sz="4" w:space="0" w:color="auto"/>
              <w:bottom w:val="single" w:sz="4" w:space="0" w:color="auto"/>
              <w:right w:val="single" w:sz="4" w:space="0" w:color="auto"/>
            </w:tcBorders>
            <w:vAlign w:val="center"/>
          </w:tcPr>
          <w:p w14:paraId="6DACC96A" w14:textId="77777777" w:rsidR="007C58B6" w:rsidRPr="007C58B6" w:rsidRDefault="007C58B6" w:rsidP="007C58B6">
            <w:pPr>
              <w:spacing w:line="280" w:lineRule="exact"/>
              <w:jc w:val="both"/>
              <w:rPr>
                <w:rFonts w:ascii="標楷體" w:eastAsia="標楷體" w:hAnsi="標楷體" w:cs="Times New Roman"/>
                <w:sz w:val="22"/>
                <w:szCs w:val="28"/>
              </w:rPr>
            </w:pPr>
          </w:p>
        </w:tc>
      </w:tr>
    </w:tbl>
    <w:p w14:paraId="5DAF176C" w14:textId="77777777" w:rsidR="00600007" w:rsidRDefault="00B24634" w:rsidP="001076B0">
      <w:pPr>
        <w:pStyle w:val="3-"/>
        <w:numPr>
          <w:ilvl w:val="0"/>
          <w:numId w:val="0"/>
        </w:numPr>
        <w:spacing w:beforeLines="50" w:before="180" w:line="500" w:lineRule="exact"/>
        <w:ind w:leftChars="400" w:left="960"/>
      </w:pPr>
      <w:bookmarkStart w:id="68" w:name="_Toc31276651"/>
      <w:r>
        <w:rPr>
          <w:rFonts w:hint="eastAsia"/>
        </w:rPr>
        <w:t>（二）</w:t>
      </w:r>
      <w:r w:rsidR="00396375" w:rsidRPr="00396375">
        <w:rPr>
          <w:rFonts w:hint="eastAsia"/>
        </w:rPr>
        <w:t>預算凍結案</w:t>
      </w:r>
      <w:r w:rsidR="00730EEF" w:rsidRPr="00D30E1B">
        <w:rPr>
          <w:rFonts w:hint="eastAsia"/>
        </w:rPr>
        <w:t>（</w:t>
      </w:r>
      <w:r w:rsidR="007C58B6">
        <w:rPr>
          <w:rFonts w:hint="eastAsia"/>
        </w:rPr>
        <w:t>11</w:t>
      </w:r>
      <w:r w:rsidR="00730EEF" w:rsidRPr="00D30E1B">
        <w:rPr>
          <w:rFonts w:hint="eastAsia"/>
        </w:rPr>
        <w:t>案）</w:t>
      </w:r>
      <w:bookmarkEnd w:id="68"/>
    </w:p>
    <w:p w14:paraId="21227F46" w14:textId="77777777" w:rsidR="007C58B6" w:rsidRPr="001076B0" w:rsidRDefault="007C58B6" w:rsidP="00197F34">
      <w:pPr>
        <w:pStyle w:val="a0"/>
        <w:keepNext/>
        <w:numPr>
          <w:ilvl w:val="0"/>
          <w:numId w:val="19"/>
        </w:numPr>
        <w:spacing w:line="500" w:lineRule="exact"/>
        <w:ind w:leftChars="800" w:left="1920" w:firstLine="0"/>
        <w:outlineLvl w:val="3"/>
        <w:rPr>
          <w:rFonts w:ascii="標楷體" w:eastAsia="標楷體" w:hAnsi="標楷體" w:cs="Times New Roman"/>
          <w:b/>
          <w:sz w:val="36"/>
          <w:szCs w:val="36"/>
        </w:rPr>
      </w:pPr>
      <w:r w:rsidRPr="001076B0">
        <w:rPr>
          <w:rFonts w:ascii="標楷體" w:eastAsia="標楷體" w:hAnsi="標楷體" w:cs="Times New Roman" w:hint="eastAsia"/>
          <w:b/>
          <w:sz w:val="36"/>
          <w:szCs w:val="36"/>
        </w:rPr>
        <w:t>衛生福利部108年度（1案）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92"/>
        <w:gridCol w:w="4300"/>
        <w:gridCol w:w="2098"/>
        <w:gridCol w:w="1497"/>
        <w:gridCol w:w="1307"/>
      </w:tblGrid>
      <w:tr w:rsidR="007C58B6" w:rsidRPr="007C58B6" w14:paraId="325E730D"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hideMark/>
          </w:tcPr>
          <w:p w14:paraId="43796FA1" w14:textId="77777777" w:rsidR="007C58B6" w:rsidRPr="007C58B6" w:rsidRDefault="007C58B6" w:rsidP="007C58B6">
            <w:pPr>
              <w:spacing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z w:val="28"/>
                <w:szCs w:val="28"/>
              </w:rPr>
              <w:t>序號</w:t>
            </w:r>
          </w:p>
        </w:tc>
        <w:tc>
          <w:tcPr>
            <w:tcW w:w="2218" w:type="pct"/>
            <w:tcBorders>
              <w:top w:val="single" w:sz="4" w:space="0" w:color="auto"/>
              <w:left w:val="single" w:sz="4" w:space="0" w:color="auto"/>
              <w:bottom w:val="single" w:sz="4" w:space="0" w:color="auto"/>
              <w:right w:val="single" w:sz="4" w:space="0" w:color="auto"/>
            </w:tcBorders>
            <w:vAlign w:val="center"/>
            <w:hideMark/>
          </w:tcPr>
          <w:p w14:paraId="24BC4D1B"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z w:val="28"/>
                <w:szCs w:val="28"/>
              </w:rPr>
              <w:t>案      由</w:t>
            </w:r>
          </w:p>
        </w:tc>
        <w:tc>
          <w:tcPr>
            <w:tcW w:w="1082" w:type="pct"/>
            <w:tcBorders>
              <w:top w:val="single" w:sz="4" w:space="0" w:color="auto"/>
              <w:left w:val="single" w:sz="4" w:space="0" w:color="auto"/>
              <w:bottom w:val="single" w:sz="4" w:space="0" w:color="auto"/>
              <w:right w:val="single" w:sz="4" w:space="0" w:color="auto"/>
            </w:tcBorders>
            <w:vAlign w:val="center"/>
            <w:hideMark/>
          </w:tcPr>
          <w:p w14:paraId="66E6C193"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標楷體" w:hint="eastAsia"/>
                <w:b/>
                <w:spacing w:val="-20"/>
                <w:sz w:val="28"/>
                <w:szCs w:val="28"/>
              </w:rPr>
              <w:t>來文日期及字號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D9D0A28" w14:textId="77777777" w:rsidR="007C58B6" w:rsidRPr="007C58B6" w:rsidRDefault="007C58B6" w:rsidP="007C58B6">
            <w:pPr>
              <w:spacing w:line="360" w:lineRule="exact"/>
              <w:jc w:val="center"/>
              <w:rPr>
                <w:rFonts w:ascii="標楷體" w:eastAsia="標楷體" w:hAnsi="標楷體" w:cs="Times New Roman"/>
                <w:b/>
                <w:spacing w:val="-20"/>
                <w:sz w:val="28"/>
                <w:szCs w:val="28"/>
              </w:rPr>
            </w:pPr>
            <w:r w:rsidRPr="007C58B6">
              <w:rPr>
                <w:rFonts w:ascii="標楷體" w:eastAsia="標楷體" w:hAnsi="標楷體" w:cs="Times New Roman" w:hint="eastAsia"/>
                <w:b/>
                <w:spacing w:val="-20"/>
                <w:sz w:val="28"/>
                <w:szCs w:val="28"/>
              </w:rPr>
              <w:t>院會交付</w:t>
            </w:r>
          </w:p>
          <w:p w14:paraId="4C9B6DA2"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Times New Roman" w:hint="eastAsia"/>
                <w:b/>
                <w:spacing w:val="-20"/>
                <w:sz w:val="28"/>
                <w:szCs w:val="28"/>
              </w:rPr>
              <w:t>日期及會次</w:t>
            </w:r>
          </w:p>
        </w:tc>
        <w:tc>
          <w:tcPr>
            <w:tcW w:w="674" w:type="pct"/>
            <w:tcBorders>
              <w:top w:val="single" w:sz="4" w:space="0" w:color="auto"/>
              <w:left w:val="single" w:sz="4" w:space="0" w:color="auto"/>
              <w:bottom w:val="single" w:sz="4" w:space="0" w:color="auto"/>
              <w:right w:val="single" w:sz="4" w:space="0" w:color="auto"/>
            </w:tcBorders>
            <w:vAlign w:val="center"/>
            <w:hideMark/>
          </w:tcPr>
          <w:p w14:paraId="01C9B62C"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pacing w:val="-20"/>
                <w:sz w:val="28"/>
                <w:szCs w:val="28"/>
              </w:rPr>
              <w:t>審查委員會</w:t>
            </w:r>
          </w:p>
        </w:tc>
      </w:tr>
      <w:tr w:rsidR="007C58B6" w:rsidRPr="007C58B6" w14:paraId="2D1A7F8A"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6C7094FC" w14:textId="77777777" w:rsidR="007C58B6" w:rsidRPr="007C58B6" w:rsidRDefault="007C58B6" w:rsidP="00197F34">
            <w:pPr>
              <w:numPr>
                <w:ilvl w:val="0"/>
                <w:numId w:val="13"/>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36108188" w14:textId="77777777" w:rsidR="007C58B6" w:rsidRPr="007C58B6" w:rsidRDefault="007C58B6" w:rsidP="007C58B6">
            <w:pPr>
              <w:spacing w:line="360" w:lineRule="exact"/>
              <w:jc w:val="both"/>
              <w:rPr>
                <w:rFonts w:ascii="標楷體" w:eastAsia="標楷體" w:hAnsi="標楷體" w:cs="Arial"/>
                <w:bCs/>
                <w:kern w:val="0"/>
                <w:sz w:val="28"/>
                <w:szCs w:val="28"/>
              </w:rPr>
            </w:pPr>
            <w:r w:rsidRPr="007C58B6">
              <w:rPr>
                <w:rFonts w:ascii="標楷體" w:eastAsia="標楷體" w:hAnsi="標楷體" w:cs="Arial" w:hint="eastAsia"/>
                <w:bCs/>
                <w:kern w:val="0"/>
                <w:sz w:val="28"/>
                <w:szCs w:val="28"/>
              </w:rPr>
              <w:t>衛生福利部函為108年度中央政府總預算決議，檢送國民健康署預算凍結第1目「科技業務」200 萬元相關報告案。(新增決議(一))</w:t>
            </w:r>
          </w:p>
        </w:tc>
        <w:tc>
          <w:tcPr>
            <w:tcW w:w="1082" w:type="pct"/>
            <w:tcBorders>
              <w:top w:val="single" w:sz="4" w:space="0" w:color="auto"/>
              <w:left w:val="single" w:sz="4" w:space="0" w:color="auto"/>
              <w:bottom w:val="single" w:sz="4" w:space="0" w:color="auto"/>
              <w:right w:val="single" w:sz="4" w:space="0" w:color="auto"/>
            </w:tcBorders>
            <w:hideMark/>
          </w:tcPr>
          <w:p w14:paraId="32460D28"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108年4月8日</w:t>
            </w:r>
          </w:p>
          <w:p w14:paraId="44738DB3"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台立議字第1080700976號</w:t>
            </w:r>
          </w:p>
        </w:tc>
        <w:tc>
          <w:tcPr>
            <w:tcW w:w="772" w:type="pct"/>
            <w:tcBorders>
              <w:top w:val="single" w:sz="4" w:space="0" w:color="auto"/>
              <w:left w:val="single" w:sz="4" w:space="0" w:color="auto"/>
              <w:bottom w:val="single" w:sz="4" w:space="0" w:color="auto"/>
              <w:right w:val="single" w:sz="4" w:space="0" w:color="auto"/>
            </w:tcBorders>
            <w:hideMark/>
          </w:tcPr>
          <w:p w14:paraId="200FE18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108.3.22</w:t>
            </w:r>
          </w:p>
          <w:p w14:paraId="1C4B8ED3"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(9-7-6)</w:t>
            </w:r>
          </w:p>
        </w:tc>
        <w:tc>
          <w:tcPr>
            <w:tcW w:w="674" w:type="pct"/>
            <w:tcBorders>
              <w:top w:val="single" w:sz="4" w:space="0" w:color="auto"/>
              <w:left w:val="single" w:sz="4" w:space="0" w:color="auto"/>
              <w:bottom w:val="single" w:sz="4" w:space="0" w:color="auto"/>
              <w:right w:val="single" w:sz="4" w:space="0" w:color="auto"/>
            </w:tcBorders>
            <w:hideMark/>
          </w:tcPr>
          <w:p w14:paraId="19B2F086"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00C1FD2E"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r>
    </w:tbl>
    <w:p w14:paraId="6C9BA2F4" w14:textId="77777777" w:rsidR="007C58B6" w:rsidRPr="007C58B6" w:rsidRDefault="007C58B6" w:rsidP="00197F34">
      <w:pPr>
        <w:pStyle w:val="a0"/>
        <w:keepNext/>
        <w:numPr>
          <w:ilvl w:val="0"/>
          <w:numId w:val="19"/>
        </w:numPr>
        <w:spacing w:beforeLines="100" w:before="360" w:line="500" w:lineRule="exact"/>
        <w:ind w:leftChars="800" w:left="1920" w:firstLine="0"/>
        <w:outlineLvl w:val="3"/>
        <w:rPr>
          <w:rFonts w:ascii="標楷體" w:eastAsia="標楷體" w:hAnsi="標楷體" w:cs="Times New Roman"/>
          <w:b/>
          <w:sz w:val="36"/>
          <w:szCs w:val="36"/>
        </w:rPr>
      </w:pPr>
      <w:r w:rsidRPr="007C58B6">
        <w:rPr>
          <w:rFonts w:ascii="標楷體" w:eastAsia="標楷體" w:hAnsi="標楷體" w:cs="Times New Roman" w:hint="eastAsia"/>
          <w:b/>
          <w:sz w:val="36"/>
          <w:szCs w:val="36"/>
        </w:rPr>
        <w:t>勞動部</w:t>
      </w:r>
      <w:r w:rsidRPr="007C58B6">
        <w:rPr>
          <w:rFonts w:ascii="標楷體" w:eastAsia="標楷體" w:hAnsi="標楷體" w:cs="Times New Roman"/>
          <w:b/>
          <w:sz w:val="36"/>
          <w:szCs w:val="36"/>
        </w:rPr>
        <w:t>107</w:t>
      </w:r>
      <w:r w:rsidRPr="007C58B6">
        <w:rPr>
          <w:rFonts w:ascii="標楷體" w:eastAsia="標楷體" w:hAnsi="標楷體" w:cs="Times New Roman" w:hint="eastAsia"/>
          <w:b/>
          <w:sz w:val="36"/>
          <w:szCs w:val="36"/>
        </w:rPr>
        <w:t>年度（</w:t>
      </w:r>
      <w:r w:rsidRPr="007C58B6">
        <w:rPr>
          <w:rFonts w:ascii="標楷體" w:eastAsia="標楷體" w:hAnsi="標楷體" w:cs="Times New Roman"/>
          <w:b/>
          <w:sz w:val="36"/>
          <w:szCs w:val="36"/>
        </w:rPr>
        <w:t>8</w:t>
      </w:r>
      <w:r w:rsidRPr="007C58B6">
        <w:rPr>
          <w:rFonts w:ascii="標楷體" w:eastAsia="標楷體" w:hAnsi="標楷體" w:cs="Times New Roman" w:hint="eastAsia"/>
          <w:b/>
          <w:sz w:val="36"/>
          <w:szCs w:val="36"/>
        </w:rPr>
        <w:t>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92"/>
        <w:gridCol w:w="4300"/>
        <w:gridCol w:w="2098"/>
        <w:gridCol w:w="1497"/>
        <w:gridCol w:w="1307"/>
      </w:tblGrid>
      <w:tr w:rsidR="007C58B6" w:rsidRPr="007C58B6" w14:paraId="03F56022"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hideMark/>
          </w:tcPr>
          <w:p w14:paraId="29C75D78"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Times New Roman" w:hint="eastAsia"/>
                <w:b/>
                <w:sz w:val="28"/>
                <w:szCs w:val="28"/>
              </w:rPr>
              <w:t>序號</w:t>
            </w:r>
          </w:p>
        </w:tc>
        <w:tc>
          <w:tcPr>
            <w:tcW w:w="2218" w:type="pct"/>
            <w:tcBorders>
              <w:top w:val="single" w:sz="4" w:space="0" w:color="auto"/>
              <w:left w:val="single" w:sz="4" w:space="0" w:color="auto"/>
              <w:bottom w:val="single" w:sz="4" w:space="0" w:color="auto"/>
              <w:right w:val="single" w:sz="4" w:space="0" w:color="auto"/>
            </w:tcBorders>
            <w:vAlign w:val="center"/>
            <w:hideMark/>
          </w:tcPr>
          <w:p w14:paraId="60599956"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z w:val="28"/>
                <w:szCs w:val="28"/>
              </w:rPr>
              <w:t>案      由</w:t>
            </w:r>
          </w:p>
        </w:tc>
        <w:tc>
          <w:tcPr>
            <w:tcW w:w="1082" w:type="pct"/>
            <w:tcBorders>
              <w:top w:val="single" w:sz="4" w:space="0" w:color="auto"/>
              <w:left w:val="single" w:sz="4" w:space="0" w:color="auto"/>
              <w:bottom w:val="single" w:sz="4" w:space="0" w:color="auto"/>
              <w:right w:val="single" w:sz="4" w:space="0" w:color="auto"/>
            </w:tcBorders>
            <w:vAlign w:val="center"/>
            <w:hideMark/>
          </w:tcPr>
          <w:p w14:paraId="685C62CA"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標楷體" w:hint="eastAsia"/>
                <w:b/>
                <w:spacing w:val="-20"/>
                <w:sz w:val="28"/>
                <w:szCs w:val="28"/>
              </w:rPr>
              <w:t>來文日期及字號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B46C476" w14:textId="77777777" w:rsidR="007C58B6" w:rsidRPr="007C58B6" w:rsidRDefault="007C58B6" w:rsidP="007C58B6">
            <w:pPr>
              <w:spacing w:line="360" w:lineRule="exact"/>
              <w:jc w:val="center"/>
              <w:rPr>
                <w:rFonts w:ascii="標楷體" w:eastAsia="標楷體" w:hAnsi="標楷體" w:cs="Times New Roman"/>
                <w:b/>
                <w:spacing w:val="-20"/>
                <w:sz w:val="28"/>
                <w:szCs w:val="28"/>
              </w:rPr>
            </w:pPr>
            <w:r w:rsidRPr="007C58B6">
              <w:rPr>
                <w:rFonts w:ascii="標楷體" w:eastAsia="標楷體" w:hAnsi="標楷體" w:cs="Times New Roman" w:hint="eastAsia"/>
                <w:b/>
                <w:spacing w:val="-20"/>
                <w:sz w:val="28"/>
                <w:szCs w:val="28"/>
              </w:rPr>
              <w:t>院會交付</w:t>
            </w:r>
          </w:p>
          <w:p w14:paraId="24EBBDFB"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Times New Roman" w:hint="eastAsia"/>
                <w:b/>
                <w:spacing w:val="-20"/>
                <w:sz w:val="28"/>
                <w:szCs w:val="28"/>
              </w:rPr>
              <w:t>日期及會次</w:t>
            </w:r>
          </w:p>
        </w:tc>
        <w:tc>
          <w:tcPr>
            <w:tcW w:w="674" w:type="pct"/>
            <w:tcBorders>
              <w:top w:val="single" w:sz="4" w:space="0" w:color="auto"/>
              <w:left w:val="single" w:sz="4" w:space="0" w:color="auto"/>
              <w:bottom w:val="single" w:sz="4" w:space="0" w:color="auto"/>
              <w:right w:val="single" w:sz="4" w:space="0" w:color="auto"/>
            </w:tcBorders>
            <w:vAlign w:val="center"/>
            <w:hideMark/>
          </w:tcPr>
          <w:p w14:paraId="02E41B3B"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pacing w:val="-20"/>
                <w:sz w:val="28"/>
                <w:szCs w:val="28"/>
              </w:rPr>
              <w:t>審查委員會</w:t>
            </w:r>
          </w:p>
        </w:tc>
      </w:tr>
      <w:tr w:rsidR="007C58B6" w:rsidRPr="007C58B6" w14:paraId="4941D58B"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7775A695"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778495BB" w14:textId="77777777" w:rsidR="007C58B6" w:rsidRPr="007C58B6" w:rsidRDefault="007C58B6" w:rsidP="007C58B6">
            <w:pPr>
              <w:autoSpaceDE w:val="0"/>
              <w:autoSpaceDN w:val="0"/>
              <w:adjustRightInd w:val="0"/>
              <w:spacing w:line="360" w:lineRule="exact"/>
              <w:jc w:val="both"/>
              <w:rPr>
                <w:rFonts w:ascii="華康細黑體" w:eastAsia="華康細黑體" w:hAnsi="Times New Roman" w:cs="Times New Roman"/>
                <w:sz w:val="28"/>
              </w:rPr>
            </w:pPr>
            <w:r w:rsidRPr="007C58B6">
              <w:rPr>
                <w:rFonts w:ascii="標楷體" w:eastAsia="標楷體" w:hAnsi="標楷體" w:cs="Times New Roman" w:hint="eastAsia"/>
                <w:sz w:val="28"/>
                <w:szCs w:val="28"/>
              </w:rPr>
              <w:t>審查勞動部函為107年度中央政府總預算附屬單位預算決議，檢送就業安定基金「基金用途」凍結1億元書面報告案。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34712257"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733F43BC"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台立議字第1080700815號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5D168539"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4401B459"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10708F9B"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0CCBD686"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7DAA2416"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03376418"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審查勞動部函為107年度中央政府總預算附屬單位預算決議，檢送就業安定基金「促進國民就業計畫」凍結1億元書面報告案。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7F07A92F"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63F26051"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台立議字第1080700816號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6465F81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36EB5D14"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7E5E901E"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39DDB8E4"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02F17D78"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05670D35"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審查勞動部函為107年度中央政府總預算附屬單位預算決議，檢送就業安定基金「基金用途」凍結5千萬元書面報告案。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5D726EF7"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0A17D9DC"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台立議字第1080700820號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500D72D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2EFB5223"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7A8ACCBF"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47494255"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0A0AE643"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5F304D3D"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勞動部函為107年度中央政府總預算附屬單位預算決議，檢送「促進國民就業計畫」項下「印刷裝訂與廣告費」凍結1,000萬元書面報告案。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5B100024"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0FE23CE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台立議字第1080700813號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7546F288"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3DD34757"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6D6498DD"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551A8358"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60828E05"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0B8F392D"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勞動部函為107年度中央政府總預算附屬單位預算決議，檢送就業安定基金「業務宣導費」凍結1,000萬元書面報告案。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10912148"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2AB687E5"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台立議字第1080700814號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78833A2"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7F31A6B7"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2ED5A4A8"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2C0E906E"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752D974A"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7111E74B"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勞動部函為107年度中央政府總預算附屬單位預算決議，檢送就業安定基金「促進國民就業計畫」項下「提升人才發展品質效能」預算凍結1/20書面報告案。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56E31A5C"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61772DD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台立議字第1080700817號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4265298"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3D3B619E"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2A1CC06B"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3BD075FF"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45C79158"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141FBE74" w14:textId="77777777" w:rsidR="007C58B6" w:rsidRPr="007C58B6" w:rsidRDefault="007C58B6" w:rsidP="007C58B6">
            <w:pPr>
              <w:autoSpaceDE w:val="0"/>
              <w:autoSpaceDN w:val="0"/>
              <w:adjustRightInd w:val="0"/>
              <w:spacing w:line="360" w:lineRule="exact"/>
              <w:jc w:val="both"/>
              <w:rPr>
                <w:rFonts w:ascii="標楷體" w:eastAsia="標楷體" w:hAnsi="標楷體" w:cs="Times New Roman"/>
                <w:sz w:val="28"/>
                <w:szCs w:val="28"/>
              </w:rPr>
            </w:pPr>
            <w:r w:rsidRPr="007C58B6">
              <w:rPr>
                <w:rFonts w:ascii="標楷體" w:eastAsia="標楷體" w:hAnsi="標楷體" w:cs="Times New Roman" w:hint="eastAsia"/>
                <w:sz w:val="28"/>
                <w:szCs w:val="28"/>
              </w:rPr>
              <w:t>勞動部函為107年度中央政府總預算附屬單位預算決議，檢送就業安定基金「職能標準及技能檢定與競賽業務」預算凍結1/20書面報告案。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20DA27AF"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6C31193F"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台立議字第1080700818號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2A27A54"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1E3BA67C"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716E9ED6"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r w:rsidR="007C58B6" w:rsidRPr="007C58B6" w14:paraId="441CB9CD"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474B9406" w14:textId="77777777" w:rsidR="007C58B6" w:rsidRPr="007C58B6" w:rsidRDefault="007C58B6" w:rsidP="00197F34">
            <w:pPr>
              <w:numPr>
                <w:ilvl w:val="0"/>
                <w:numId w:val="14"/>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397A8299" w14:textId="77777777" w:rsidR="007C58B6" w:rsidRPr="007C58B6" w:rsidRDefault="007C58B6" w:rsidP="007C58B6">
            <w:pPr>
              <w:autoSpaceDE w:val="0"/>
              <w:autoSpaceDN w:val="0"/>
              <w:adjustRightInd w:val="0"/>
              <w:spacing w:line="360" w:lineRule="exact"/>
              <w:jc w:val="both"/>
              <w:rPr>
                <w:rFonts w:ascii="華康細黑體" w:eastAsia="華康細黑體" w:hAnsi="Times New Roman" w:cs="Times New Roman"/>
                <w:sz w:val="28"/>
              </w:rPr>
            </w:pPr>
            <w:r w:rsidRPr="007C58B6">
              <w:rPr>
                <w:rFonts w:ascii="標楷體" w:eastAsia="標楷體" w:hAnsi="標楷體" w:cs="Times New Roman" w:hint="eastAsia"/>
                <w:sz w:val="28"/>
                <w:szCs w:val="28"/>
              </w:rPr>
              <w:t>勞動部函為107年度中央政府總預算附屬單位預算決議，檢送就業安定基金「廣告費」凍結10萬元書面報告案。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2BF0E7F2"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108.3.27</w:t>
            </w:r>
          </w:p>
          <w:p w14:paraId="53FF09E0"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台立議字第1080700819號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7A2AC3D8"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108.3.15</w:t>
            </w:r>
          </w:p>
          <w:p w14:paraId="55A81DC5"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(9-7-5)</w:t>
            </w:r>
          </w:p>
        </w:tc>
        <w:tc>
          <w:tcPr>
            <w:tcW w:w="674" w:type="pct"/>
            <w:tcBorders>
              <w:top w:val="single" w:sz="4" w:space="0" w:color="auto"/>
              <w:left w:val="single" w:sz="4" w:space="0" w:color="auto"/>
              <w:bottom w:val="single" w:sz="4" w:space="0" w:color="auto"/>
              <w:right w:val="single" w:sz="4" w:space="0" w:color="auto"/>
            </w:tcBorders>
            <w:vAlign w:val="center"/>
            <w:hideMark/>
          </w:tcPr>
          <w:p w14:paraId="2D8AE26A" w14:textId="77777777" w:rsidR="007C58B6" w:rsidRPr="007C58B6" w:rsidRDefault="007C58B6" w:rsidP="007C58B6">
            <w:pPr>
              <w:spacing w:line="360" w:lineRule="exact"/>
              <w:jc w:val="center"/>
              <w:rPr>
                <w:rFonts w:ascii="標楷體" w:eastAsia="標楷體" w:hAnsi="標楷體" w:cs="Times New Roman"/>
                <w:sz w:val="20"/>
                <w:szCs w:val="28"/>
              </w:rPr>
            </w:pPr>
            <w:r w:rsidRPr="007C58B6">
              <w:rPr>
                <w:rFonts w:ascii="標楷體" w:eastAsia="標楷體" w:hAnsi="標楷體" w:cs="Times New Roman" w:hint="eastAsia"/>
                <w:bCs/>
                <w:spacing w:val="-20"/>
                <w:sz w:val="28"/>
                <w:szCs w:val="28"/>
              </w:rPr>
              <w:t>社會福利及衛生環境</w:t>
            </w:r>
          </w:p>
        </w:tc>
      </w:tr>
    </w:tbl>
    <w:p w14:paraId="1D10B748" w14:textId="77777777" w:rsidR="007C58B6" w:rsidRPr="007C58B6" w:rsidRDefault="007C58B6" w:rsidP="00197F34">
      <w:pPr>
        <w:pStyle w:val="a0"/>
        <w:keepNext/>
        <w:numPr>
          <w:ilvl w:val="0"/>
          <w:numId w:val="19"/>
        </w:numPr>
        <w:spacing w:beforeLines="100" w:before="360" w:line="500" w:lineRule="exact"/>
        <w:ind w:leftChars="800" w:left="1920" w:firstLine="0"/>
        <w:outlineLvl w:val="3"/>
        <w:rPr>
          <w:rFonts w:ascii="標楷體" w:eastAsia="標楷體" w:hAnsi="標楷體" w:cs="Times New Roman"/>
          <w:b/>
          <w:sz w:val="36"/>
          <w:szCs w:val="36"/>
        </w:rPr>
      </w:pPr>
      <w:r w:rsidRPr="007C58B6">
        <w:rPr>
          <w:rFonts w:ascii="標楷體" w:eastAsia="標楷體" w:hAnsi="標楷體" w:cs="Times New Roman" w:hint="eastAsia"/>
          <w:b/>
          <w:sz w:val="36"/>
          <w:szCs w:val="36"/>
        </w:rPr>
        <w:t>行政院環境保護署</w:t>
      </w:r>
      <w:r w:rsidRPr="007C58B6">
        <w:rPr>
          <w:rFonts w:ascii="標楷體" w:eastAsia="標楷體" w:hAnsi="標楷體" w:cs="Times New Roman"/>
          <w:b/>
          <w:sz w:val="36"/>
          <w:szCs w:val="36"/>
        </w:rPr>
        <w:t>108</w:t>
      </w:r>
      <w:r w:rsidRPr="007C58B6">
        <w:rPr>
          <w:rFonts w:ascii="標楷體" w:eastAsia="標楷體" w:hAnsi="標楷體" w:cs="Times New Roman" w:hint="eastAsia"/>
          <w:b/>
          <w:sz w:val="36"/>
          <w:szCs w:val="36"/>
        </w:rPr>
        <w:t>年度</w:t>
      </w:r>
      <w:r w:rsidRPr="007C58B6">
        <w:rPr>
          <w:rFonts w:ascii="標楷體" w:eastAsia="標楷體" w:hAnsi="標楷體" w:cs="Times New Roman"/>
          <w:b/>
          <w:sz w:val="36"/>
          <w:szCs w:val="36"/>
        </w:rPr>
        <w:t>(2</w:t>
      </w:r>
      <w:r w:rsidRPr="007C58B6">
        <w:rPr>
          <w:rFonts w:ascii="標楷體" w:eastAsia="標楷體" w:hAnsi="標楷體" w:cs="Times New Roman" w:hint="eastAsia"/>
          <w:b/>
          <w:sz w:val="36"/>
          <w:szCs w:val="36"/>
        </w:rPr>
        <w:t>案</w:t>
      </w:r>
      <w:r w:rsidRPr="007C58B6">
        <w:rPr>
          <w:rFonts w:ascii="標楷體" w:eastAsia="標楷體" w:hAnsi="標楷體" w:cs="Times New Roman"/>
          <w:b/>
          <w:sz w:val="36"/>
          <w:szCs w:val="36"/>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92"/>
        <w:gridCol w:w="4300"/>
        <w:gridCol w:w="2098"/>
        <w:gridCol w:w="1497"/>
        <w:gridCol w:w="1307"/>
      </w:tblGrid>
      <w:tr w:rsidR="007C58B6" w:rsidRPr="007C58B6" w14:paraId="22B7A96D"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hideMark/>
          </w:tcPr>
          <w:p w14:paraId="2553F569"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Times New Roman" w:hint="eastAsia"/>
                <w:b/>
                <w:sz w:val="28"/>
                <w:szCs w:val="28"/>
              </w:rPr>
              <w:t>序號</w:t>
            </w:r>
          </w:p>
        </w:tc>
        <w:tc>
          <w:tcPr>
            <w:tcW w:w="2218" w:type="pct"/>
            <w:tcBorders>
              <w:top w:val="single" w:sz="4" w:space="0" w:color="auto"/>
              <w:left w:val="single" w:sz="4" w:space="0" w:color="auto"/>
              <w:bottom w:val="single" w:sz="4" w:space="0" w:color="auto"/>
              <w:right w:val="single" w:sz="4" w:space="0" w:color="auto"/>
            </w:tcBorders>
            <w:vAlign w:val="center"/>
            <w:hideMark/>
          </w:tcPr>
          <w:p w14:paraId="20FA9616"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z w:val="28"/>
                <w:szCs w:val="28"/>
              </w:rPr>
              <w:t>案      由</w:t>
            </w:r>
          </w:p>
        </w:tc>
        <w:tc>
          <w:tcPr>
            <w:tcW w:w="1082" w:type="pct"/>
            <w:tcBorders>
              <w:top w:val="single" w:sz="4" w:space="0" w:color="auto"/>
              <w:left w:val="single" w:sz="4" w:space="0" w:color="auto"/>
              <w:bottom w:val="single" w:sz="4" w:space="0" w:color="auto"/>
              <w:right w:val="single" w:sz="4" w:space="0" w:color="auto"/>
            </w:tcBorders>
            <w:vAlign w:val="center"/>
            <w:hideMark/>
          </w:tcPr>
          <w:p w14:paraId="485C94C5"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標楷體" w:hint="eastAsia"/>
                <w:b/>
                <w:spacing w:val="-20"/>
                <w:sz w:val="28"/>
                <w:szCs w:val="28"/>
              </w:rPr>
              <w:t>來文日期及字號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22C42E0C" w14:textId="77777777" w:rsidR="007C58B6" w:rsidRPr="007C58B6" w:rsidRDefault="007C58B6" w:rsidP="007C58B6">
            <w:pPr>
              <w:spacing w:line="360" w:lineRule="exact"/>
              <w:jc w:val="center"/>
              <w:rPr>
                <w:rFonts w:ascii="標楷體" w:eastAsia="標楷體" w:hAnsi="標楷體" w:cs="Times New Roman"/>
                <w:b/>
                <w:spacing w:val="-20"/>
                <w:sz w:val="28"/>
                <w:szCs w:val="28"/>
              </w:rPr>
            </w:pPr>
            <w:r w:rsidRPr="007C58B6">
              <w:rPr>
                <w:rFonts w:ascii="標楷體" w:eastAsia="標楷體" w:hAnsi="標楷體" w:cs="Times New Roman" w:hint="eastAsia"/>
                <w:b/>
                <w:spacing w:val="-20"/>
                <w:sz w:val="28"/>
                <w:szCs w:val="28"/>
              </w:rPr>
              <w:t>院會交付</w:t>
            </w:r>
          </w:p>
          <w:p w14:paraId="5B274C16" w14:textId="77777777" w:rsidR="007C58B6" w:rsidRPr="007C58B6" w:rsidRDefault="007C58B6" w:rsidP="007C58B6">
            <w:pPr>
              <w:spacing w:line="360" w:lineRule="exact"/>
              <w:jc w:val="center"/>
              <w:rPr>
                <w:rFonts w:ascii="標楷體" w:eastAsia="標楷體" w:hAnsi="Times New Roman" w:cs="Times New Roman"/>
                <w:b/>
                <w:spacing w:val="-20"/>
                <w:sz w:val="28"/>
                <w:szCs w:val="28"/>
              </w:rPr>
            </w:pPr>
            <w:r w:rsidRPr="007C58B6">
              <w:rPr>
                <w:rFonts w:ascii="標楷體" w:eastAsia="標楷體" w:hAnsi="標楷體" w:cs="Times New Roman" w:hint="eastAsia"/>
                <w:b/>
                <w:spacing w:val="-20"/>
                <w:sz w:val="28"/>
                <w:szCs w:val="28"/>
              </w:rPr>
              <w:t>日期及會次</w:t>
            </w:r>
          </w:p>
        </w:tc>
        <w:tc>
          <w:tcPr>
            <w:tcW w:w="674" w:type="pct"/>
            <w:tcBorders>
              <w:top w:val="single" w:sz="4" w:space="0" w:color="auto"/>
              <w:left w:val="single" w:sz="4" w:space="0" w:color="auto"/>
              <w:bottom w:val="single" w:sz="4" w:space="0" w:color="auto"/>
              <w:right w:val="single" w:sz="4" w:space="0" w:color="auto"/>
            </w:tcBorders>
            <w:vAlign w:val="center"/>
            <w:hideMark/>
          </w:tcPr>
          <w:p w14:paraId="0D9EDE02" w14:textId="77777777" w:rsidR="007C58B6" w:rsidRPr="007C58B6" w:rsidRDefault="007C58B6" w:rsidP="007C58B6">
            <w:pPr>
              <w:spacing w:after="50" w:line="360" w:lineRule="exact"/>
              <w:jc w:val="center"/>
              <w:rPr>
                <w:rFonts w:ascii="標楷體" w:eastAsia="標楷體" w:hAnsi="Times New Roman" w:cs="Times New Roman"/>
                <w:b/>
                <w:sz w:val="28"/>
                <w:szCs w:val="28"/>
              </w:rPr>
            </w:pPr>
            <w:r w:rsidRPr="007C58B6">
              <w:rPr>
                <w:rFonts w:ascii="標楷體" w:eastAsia="標楷體" w:hAnsi="標楷體" w:cs="標楷體" w:hint="eastAsia"/>
                <w:b/>
                <w:spacing w:val="-20"/>
                <w:sz w:val="28"/>
                <w:szCs w:val="28"/>
              </w:rPr>
              <w:t>審查委員會</w:t>
            </w:r>
          </w:p>
        </w:tc>
      </w:tr>
      <w:tr w:rsidR="007C58B6" w:rsidRPr="007C58B6" w14:paraId="1EE26340"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7AEB8500" w14:textId="77777777" w:rsidR="007C58B6" w:rsidRPr="007C58B6" w:rsidRDefault="007C58B6" w:rsidP="00197F34">
            <w:pPr>
              <w:numPr>
                <w:ilvl w:val="0"/>
                <w:numId w:val="15"/>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385A3900" w14:textId="77777777" w:rsidR="007C58B6" w:rsidRPr="007C58B6" w:rsidRDefault="007C58B6" w:rsidP="007C58B6">
            <w:pPr>
              <w:spacing w:line="360" w:lineRule="exact"/>
              <w:jc w:val="both"/>
              <w:rPr>
                <w:rFonts w:ascii="標楷體" w:eastAsia="標楷體" w:hAnsi="標楷體" w:cs="新細明體"/>
                <w:kern w:val="0"/>
                <w:sz w:val="28"/>
                <w:szCs w:val="28"/>
              </w:rPr>
            </w:pPr>
            <w:r w:rsidRPr="007C58B6">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78499355"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108年4月3日</w:t>
            </w:r>
          </w:p>
          <w:p w14:paraId="39A61805"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台立議字第1080700974號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3F44046"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108.3.22</w:t>
            </w:r>
          </w:p>
          <w:p w14:paraId="3C5289B5"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(9-7-6)</w:t>
            </w:r>
          </w:p>
        </w:tc>
        <w:tc>
          <w:tcPr>
            <w:tcW w:w="674" w:type="pct"/>
            <w:tcBorders>
              <w:top w:val="single" w:sz="4" w:space="0" w:color="auto"/>
              <w:left w:val="single" w:sz="4" w:space="0" w:color="auto"/>
              <w:bottom w:val="single" w:sz="4" w:space="0" w:color="auto"/>
              <w:right w:val="single" w:sz="4" w:space="0" w:color="auto"/>
            </w:tcBorders>
            <w:vAlign w:val="center"/>
            <w:hideMark/>
          </w:tcPr>
          <w:p w14:paraId="4579BB25"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6A0D64D6"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r>
      <w:tr w:rsidR="007C58B6" w:rsidRPr="007C58B6" w14:paraId="4B261129" w14:textId="77777777" w:rsidTr="007C58B6">
        <w:trPr>
          <w:jc w:val="center"/>
        </w:trPr>
        <w:tc>
          <w:tcPr>
            <w:tcW w:w="253" w:type="pct"/>
            <w:tcBorders>
              <w:top w:val="single" w:sz="4" w:space="0" w:color="auto"/>
              <w:left w:val="single" w:sz="4" w:space="0" w:color="auto"/>
              <w:bottom w:val="single" w:sz="4" w:space="0" w:color="auto"/>
              <w:right w:val="single" w:sz="4" w:space="0" w:color="auto"/>
            </w:tcBorders>
            <w:vAlign w:val="center"/>
          </w:tcPr>
          <w:p w14:paraId="6E064B3D" w14:textId="77777777" w:rsidR="007C58B6" w:rsidRPr="007C58B6" w:rsidRDefault="007C58B6" w:rsidP="00197F34">
            <w:pPr>
              <w:numPr>
                <w:ilvl w:val="0"/>
                <w:numId w:val="15"/>
              </w:numPr>
              <w:tabs>
                <w:tab w:val="left" w:pos="284"/>
              </w:tabs>
              <w:spacing w:after="50" w:line="360" w:lineRule="exact"/>
              <w:jc w:val="center"/>
              <w:rPr>
                <w:rFonts w:ascii="標楷體" w:eastAsia="新細明體" w:hAnsi="標楷體" w:cs="Calibri"/>
                <w:sz w:val="28"/>
                <w:szCs w:val="28"/>
              </w:rPr>
            </w:pPr>
          </w:p>
        </w:tc>
        <w:tc>
          <w:tcPr>
            <w:tcW w:w="2218" w:type="pct"/>
            <w:tcBorders>
              <w:top w:val="single" w:sz="4" w:space="0" w:color="auto"/>
              <w:left w:val="single" w:sz="4" w:space="0" w:color="auto"/>
              <w:bottom w:val="single" w:sz="4" w:space="0" w:color="auto"/>
              <w:right w:val="single" w:sz="4" w:space="0" w:color="auto"/>
            </w:tcBorders>
            <w:vAlign w:val="center"/>
            <w:hideMark/>
          </w:tcPr>
          <w:p w14:paraId="02815DD2" w14:textId="77777777" w:rsidR="007C58B6" w:rsidRPr="007C58B6" w:rsidRDefault="007C58B6" w:rsidP="007C58B6">
            <w:pPr>
              <w:spacing w:line="360" w:lineRule="exact"/>
              <w:jc w:val="both"/>
              <w:rPr>
                <w:rFonts w:ascii="標楷體" w:eastAsia="標楷體" w:hAnsi="標楷體" w:cs="新細明體"/>
                <w:kern w:val="0"/>
                <w:sz w:val="28"/>
                <w:szCs w:val="28"/>
              </w:rPr>
            </w:pPr>
            <w:r w:rsidRPr="007C58B6">
              <w:rPr>
                <w:rFonts w:ascii="標楷體" w:eastAsia="標楷體" w:hAnsi="標楷體" w:cs="新細明體" w:hint="eastAsia"/>
                <w:kern w:val="0"/>
                <w:sz w:val="28"/>
                <w:szCs w:val="28"/>
              </w:rPr>
              <w:t>審查行政院環境保護署函為 108年度中央政府總預算決議，檢送該署凍結「一般行政」120萬元書面報告案。</w:t>
            </w:r>
          </w:p>
        </w:tc>
        <w:tc>
          <w:tcPr>
            <w:tcW w:w="1082" w:type="pct"/>
            <w:tcBorders>
              <w:top w:val="single" w:sz="4" w:space="0" w:color="auto"/>
              <w:left w:val="single" w:sz="4" w:space="0" w:color="auto"/>
              <w:bottom w:val="single" w:sz="4" w:space="0" w:color="auto"/>
              <w:right w:val="single" w:sz="4" w:space="0" w:color="auto"/>
            </w:tcBorders>
            <w:vAlign w:val="center"/>
            <w:hideMark/>
          </w:tcPr>
          <w:p w14:paraId="37F9021A"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108年4月10日</w:t>
            </w:r>
          </w:p>
          <w:p w14:paraId="66D27DDB"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台立議字第1080701228號</w:t>
            </w:r>
          </w:p>
        </w:tc>
        <w:tc>
          <w:tcPr>
            <w:tcW w:w="772" w:type="pct"/>
            <w:tcBorders>
              <w:top w:val="single" w:sz="4" w:space="0" w:color="auto"/>
              <w:left w:val="single" w:sz="4" w:space="0" w:color="auto"/>
              <w:bottom w:val="single" w:sz="4" w:space="0" w:color="auto"/>
              <w:right w:val="single" w:sz="4" w:space="0" w:color="auto"/>
            </w:tcBorders>
            <w:vAlign w:val="center"/>
            <w:hideMark/>
          </w:tcPr>
          <w:p w14:paraId="3433264E"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108.3.29</w:t>
            </w:r>
          </w:p>
          <w:p w14:paraId="29515FD2" w14:textId="77777777" w:rsidR="007C58B6" w:rsidRPr="007C58B6" w:rsidRDefault="007C58B6" w:rsidP="007C58B6">
            <w:pPr>
              <w:spacing w:line="360" w:lineRule="exact"/>
              <w:jc w:val="center"/>
              <w:rPr>
                <w:rFonts w:ascii="標楷體" w:eastAsia="標楷體" w:hAnsi="標楷體" w:cs="Times New Roman"/>
                <w:sz w:val="28"/>
                <w:szCs w:val="28"/>
              </w:rPr>
            </w:pPr>
            <w:r w:rsidRPr="007C58B6">
              <w:rPr>
                <w:rFonts w:ascii="標楷體" w:eastAsia="標楷體" w:hAnsi="標楷體" w:cs="Times New Roman" w:hint="eastAsia"/>
                <w:sz w:val="28"/>
                <w:szCs w:val="28"/>
              </w:rPr>
              <w:t>(9-7-7)</w:t>
            </w:r>
          </w:p>
        </w:tc>
        <w:tc>
          <w:tcPr>
            <w:tcW w:w="674" w:type="pct"/>
            <w:tcBorders>
              <w:top w:val="single" w:sz="4" w:space="0" w:color="auto"/>
              <w:left w:val="single" w:sz="4" w:space="0" w:color="auto"/>
              <w:bottom w:val="single" w:sz="4" w:space="0" w:color="auto"/>
              <w:right w:val="single" w:sz="4" w:space="0" w:color="auto"/>
            </w:tcBorders>
            <w:vAlign w:val="center"/>
            <w:hideMark/>
          </w:tcPr>
          <w:p w14:paraId="31D5BAD4"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社會福利及</w:t>
            </w:r>
          </w:p>
          <w:p w14:paraId="6F6D320D" w14:textId="77777777" w:rsidR="007C58B6" w:rsidRPr="007C58B6" w:rsidRDefault="007C58B6" w:rsidP="007C58B6">
            <w:pPr>
              <w:spacing w:line="360" w:lineRule="exact"/>
              <w:jc w:val="center"/>
              <w:rPr>
                <w:rFonts w:ascii="標楷體" w:eastAsia="標楷體" w:hAnsi="標楷體" w:cs="Times New Roman"/>
                <w:bCs/>
                <w:spacing w:val="-20"/>
                <w:sz w:val="28"/>
                <w:szCs w:val="28"/>
              </w:rPr>
            </w:pPr>
            <w:r w:rsidRPr="007C58B6">
              <w:rPr>
                <w:rFonts w:ascii="標楷體" w:eastAsia="標楷體" w:hAnsi="標楷體" w:cs="Times New Roman" w:hint="eastAsia"/>
                <w:bCs/>
                <w:spacing w:val="-20"/>
                <w:sz w:val="28"/>
                <w:szCs w:val="28"/>
              </w:rPr>
              <w:t>衛生環境</w:t>
            </w:r>
          </w:p>
        </w:tc>
      </w:tr>
    </w:tbl>
    <w:p w14:paraId="0E6D363A" w14:textId="77777777" w:rsidR="00730EEF" w:rsidRDefault="00730EEF" w:rsidP="001076B0">
      <w:pPr>
        <w:pStyle w:val="2f2"/>
        <w:spacing w:before="180"/>
        <w:ind w:left="1201" w:hanging="721"/>
      </w:pPr>
      <w:bookmarkStart w:id="69" w:name="_Toc31276652"/>
      <w:r>
        <w:rPr>
          <w:rFonts w:hint="eastAsia"/>
        </w:rPr>
        <w:t>人民請願案（</w:t>
      </w:r>
      <w:r w:rsidR="001076B0">
        <w:rPr>
          <w:rFonts w:hint="eastAsia"/>
        </w:rPr>
        <w:t>31</w:t>
      </w:r>
      <w:r>
        <w:rPr>
          <w:rFonts w:hint="eastAsia"/>
        </w:rPr>
        <w:t>案）</w:t>
      </w:r>
      <w:bookmarkEnd w:id="69"/>
    </w:p>
    <w:p w14:paraId="0EC60ADE" w14:textId="77777777" w:rsidR="00730EEF" w:rsidRDefault="001076B0" w:rsidP="001076B0">
      <w:pPr>
        <w:pStyle w:val="3-"/>
        <w:numPr>
          <w:ilvl w:val="0"/>
          <w:numId w:val="0"/>
        </w:numPr>
        <w:ind w:left="960"/>
      </w:pPr>
      <w:bookmarkStart w:id="70" w:name="_Toc31276653"/>
      <w:r>
        <w:rPr>
          <w:rFonts w:hint="eastAsia"/>
        </w:rPr>
        <w:t>（一）</w:t>
      </w:r>
      <w:r w:rsidR="00730EEF">
        <w:rPr>
          <w:rFonts w:hint="eastAsia"/>
        </w:rPr>
        <w:t>衛生福利部（</w:t>
      </w:r>
      <w:r>
        <w:rPr>
          <w:rFonts w:hint="eastAsia"/>
        </w:rPr>
        <w:t>12</w:t>
      </w:r>
      <w:r w:rsidR="00730EEF">
        <w:rPr>
          <w:rFonts w:hint="eastAsia"/>
        </w:rPr>
        <w:t>案）</w:t>
      </w:r>
      <w:bookmarkEnd w:id="70"/>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85" w:type="dxa"/>
        </w:tblCellMar>
        <w:tblLook w:val="04A0" w:firstRow="1" w:lastRow="0" w:firstColumn="1" w:lastColumn="0" w:noHBand="0" w:noVBand="1"/>
      </w:tblPr>
      <w:tblGrid>
        <w:gridCol w:w="638"/>
        <w:gridCol w:w="7288"/>
        <w:gridCol w:w="2036"/>
      </w:tblGrid>
      <w:tr w:rsidR="001076B0" w:rsidRPr="001076B0" w14:paraId="200A233B"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E9B982D" w14:textId="77777777" w:rsidR="001076B0" w:rsidRPr="001076B0" w:rsidRDefault="001076B0" w:rsidP="001076B0">
            <w:pPr>
              <w:widowControl/>
              <w:spacing w:line="240" w:lineRule="atLeast"/>
              <w:jc w:val="center"/>
              <w:rPr>
                <w:rFonts w:ascii="標楷體" w:eastAsia="標楷體" w:hAnsi="標楷體" w:cs="Calibri"/>
                <w:b/>
                <w:bCs/>
                <w:kern w:val="0"/>
                <w:sz w:val="28"/>
                <w:szCs w:val="28"/>
              </w:rPr>
            </w:pPr>
            <w:r>
              <w:rPr>
                <w:rFonts w:ascii="標楷體" w:eastAsia="標楷體" w:hAnsi="標楷體" w:cs="Calibri" w:hint="eastAsia"/>
                <w:b/>
                <w:bCs/>
                <w:kern w:val="0"/>
                <w:sz w:val="28"/>
                <w:szCs w:val="28"/>
              </w:rPr>
              <w:t>序</w:t>
            </w:r>
            <w:r w:rsidRPr="001076B0">
              <w:rPr>
                <w:rFonts w:ascii="標楷體" w:eastAsia="標楷體" w:hAnsi="標楷體" w:cs="Calibri" w:hint="eastAsia"/>
                <w:b/>
                <w:bCs/>
                <w:kern w:val="0"/>
                <w:sz w:val="28"/>
                <w:szCs w:val="28"/>
              </w:rPr>
              <w:t>號</w:t>
            </w: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229D2AA" w14:textId="77777777" w:rsidR="001076B0" w:rsidRPr="001076B0" w:rsidRDefault="001076B0" w:rsidP="001076B0">
            <w:pPr>
              <w:widowControl/>
              <w:spacing w:line="340" w:lineRule="exact"/>
              <w:ind w:rightChars="50" w:right="120"/>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案    由</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9836ED7" w14:textId="77777777" w:rsidR="001076B0" w:rsidRPr="001076B0" w:rsidRDefault="001076B0" w:rsidP="001076B0">
            <w:pPr>
              <w:widowControl/>
              <w:spacing w:line="320" w:lineRule="exac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程序委員會</w:t>
            </w:r>
          </w:p>
          <w:p w14:paraId="724018F3" w14:textId="77777777" w:rsidR="001076B0" w:rsidRPr="001076B0" w:rsidRDefault="001076B0" w:rsidP="001076B0">
            <w:pPr>
              <w:widowControl/>
              <w:spacing w:line="320" w:lineRule="exact"/>
              <w:jc w:val="center"/>
              <w:rPr>
                <w:rFonts w:ascii="標楷體" w:eastAsia="標楷體" w:hAnsi="標楷體" w:cs="Calibri"/>
                <w:b/>
                <w:bCs/>
                <w:spacing w:val="-20"/>
                <w:kern w:val="0"/>
                <w:sz w:val="28"/>
                <w:szCs w:val="28"/>
              </w:rPr>
            </w:pPr>
            <w:r w:rsidRPr="001076B0">
              <w:rPr>
                <w:rFonts w:ascii="標楷體" w:eastAsia="標楷體" w:hAnsi="標楷體" w:cs="Calibri" w:hint="eastAsia"/>
                <w:b/>
                <w:bCs/>
                <w:spacing w:val="-20"/>
                <w:kern w:val="0"/>
                <w:sz w:val="28"/>
                <w:szCs w:val="28"/>
              </w:rPr>
              <w:t>發文日期及字號</w:t>
            </w:r>
          </w:p>
        </w:tc>
      </w:tr>
      <w:tr w:rsidR="001076B0" w:rsidRPr="001076B0" w14:paraId="7D49A94E"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FF65923"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8C67139"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Times New Roman" w:eastAsia="標楷體" w:hAnsi="Times New Roman" w:cs="Times New Roman" w:hint="eastAsia"/>
                <w:sz w:val="28"/>
                <w:szCs w:val="28"/>
              </w:rPr>
              <w:t>中華民國全國工業總會為建請本院社會福利及衛生環境委員會近期食品安全衛生管理法相關修法提案，宜加強與業界溝通與評估，不宜匆促通過</w:t>
            </w:r>
            <w:r w:rsidRPr="001076B0">
              <w:rPr>
                <w:rFonts w:ascii="標楷體" w:eastAsia="標楷體" w:hAnsi="標楷體" w:cs="Calibri" w:hint="eastAsia"/>
                <w:kern w:val="0"/>
                <w:sz w:val="28"/>
                <w:szCs w:val="28"/>
              </w:rPr>
              <w:t>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FF28BEC"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108.1.8</w:t>
            </w:r>
          </w:p>
          <w:p w14:paraId="36EEAC02"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台立程字第1082800004號</w:t>
            </w:r>
          </w:p>
        </w:tc>
      </w:tr>
      <w:tr w:rsidR="001076B0" w:rsidRPr="001076B0" w14:paraId="31713691"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DF11AB6"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59A77E1"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台灣電子煙產業發展協會籌備處為建請菸害防制法修正草案有關電子霧化器(俗稱電子煙)之主管機關，由衛生福利部調整為經濟部請願文書。(衛福部、經濟部)</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1F5E2AE"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107.1.8</w:t>
            </w:r>
          </w:p>
          <w:p w14:paraId="11061570"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台立程字第1062800759號</w:t>
            </w:r>
          </w:p>
        </w:tc>
      </w:tr>
      <w:tr w:rsidR="001076B0" w:rsidRPr="001076B0" w14:paraId="1075662D"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F471A16"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5C0ADC9"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Taiwan為檢附電子霧化器、電子液體規範專章、美國等政府最新證據，敬請衛生福利部國民健康署、食品藥物管理署及本院社會福利及衛生環境委員會修法參考請願文書案。（衛福部）</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BD7D229"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107.11.7</w:t>
            </w:r>
          </w:p>
          <w:p w14:paraId="71A63613"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台立程字第1072800533號</w:t>
            </w:r>
          </w:p>
        </w:tc>
      </w:tr>
      <w:tr w:rsidR="001076B0" w:rsidRPr="001076B0" w14:paraId="4CB8EFCC"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DD75C9"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4FC64A8"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台灣菸草減害協會為「有關制定電子煙產品法律，建請召開社會福利及衛生環境委員會、財政委員會、經濟委員會聯席會議」請願文書案。</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1AE4332"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108.9.20</w:t>
            </w:r>
          </w:p>
          <w:p w14:paraId="7554AE8B"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台立程字第1082800735號</w:t>
            </w:r>
          </w:p>
        </w:tc>
      </w:tr>
      <w:tr w:rsidR="001076B0" w:rsidRPr="001076B0" w14:paraId="5655513D"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DD45520"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5D29BAC"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BAAD073" w14:textId="77777777" w:rsidR="001076B0" w:rsidRPr="001076B0" w:rsidRDefault="001076B0" w:rsidP="001076B0">
            <w:pPr>
              <w:widowControl/>
              <w:spacing w:line="340" w:lineRule="exact"/>
              <w:ind w:rightChars="50" w:right="120"/>
              <w:jc w:val="center"/>
              <w:rPr>
                <w:rFonts w:ascii="標楷體" w:eastAsia="標楷體" w:hAnsi="標楷體" w:cs="Calibri"/>
                <w:kern w:val="0"/>
                <w:sz w:val="28"/>
                <w:szCs w:val="28"/>
              </w:rPr>
            </w:pPr>
            <w:r w:rsidRPr="001076B0">
              <w:rPr>
                <w:rFonts w:ascii="標楷體" w:eastAsia="標楷體" w:hAnsi="標楷體" w:cs="Calibri" w:hint="eastAsia"/>
                <w:kern w:val="0"/>
                <w:sz w:val="28"/>
                <w:szCs w:val="28"/>
              </w:rPr>
              <w:t>107.9.27</w:t>
            </w:r>
          </w:p>
          <w:p w14:paraId="630BCA1B"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Calibri" w:hint="eastAsia"/>
                <w:kern w:val="0"/>
                <w:sz w:val="28"/>
                <w:szCs w:val="28"/>
              </w:rPr>
              <w:t>台立程字第1072800373號</w:t>
            </w:r>
          </w:p>
        </w:tc>
      </w:tr>
      <w:tr w:rsidR="001076B0" w:rsidRPr="001076B0" w14:paraId="76E2A5B5" w14:textId="77777777" w:rsidTr="001076B0">
        <w:trPr>
          <w:trHeight w:val="56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21A6C6D"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ABE4E36"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台灣私立醫療院所協會為醫療法部分關於醫療社團法人修正案修法建議乙事，建請審慎參酌請願文書。(衛福部、勞動部)</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1CB6BCC"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106.11.15</w:t>
            </w:r>
          </w:p>
          <w:p w14:paraId="13F34675"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台立程字第1062800601號</w:t>
            </w:r>
          </w:p>
        </w:tc>
      </w:tr>
      <w:tr w:rsidR="001076B0" w:rsidRPr="001076B0" w14:paraId="786F7ACD"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FFBFB39"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0E1BE42"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台灣私立醫療院所協會與五家醫事團體連署提出勞動基準法部分條文之修正建議，建請審慎參酌請願文書。(衛福部、勞動部)</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4CA9E4"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106.12.14</w:t>
            </w:r>
          </w:p>
          <w:p w14:paraId="1B1E6759"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台立程字第1062800651號</w:t>
            </w:r>
          </w:p>
        </w:tc>
      </w:tr>
      <w:tr w:rsidR="001076B0" w:rsidRPr="001076B0" w14:paraId="5092A590"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7C6F086"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56062DCE"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Times New Roman" w:eastAsia="標楷體" w:hAnsi="Times New Roman" w:cs="Times New Roman" w:hint="eastAsia"/>
                <w:sz w:val="28"/>
                <w:szCs w:val="28"/>
              </w:rPr>
              <w:t>郭隆達君為「陳請儘速修正老農津貼有關漁民之請領條件，適度放寬勞保年資及漁會甲類會員年資中斷之時間」請願文書。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6180B9B"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108.9.20</w:t>
            </w:r>
          </w:p>
          <w:p w14:paraId="238215FF"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台立程字第1082800735號</w:t>
            </w:r>
          </w:p>
        </w:tc>
      </w:tr>
      <w:tr w:rsidR="001076B0" w:rsidRPr="001076B0" w14:paraId="52E84CD3"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4E65B8F"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453330C"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謝鈴玉君為虐童事件頻繁，建請加重兒童福利法之刑責請願文書。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6DA32BD"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108.2.20</w:t>
            </w:r>
          </w:p>
          <w:p w14:paraId="2BD985A1" w14:textId="77777777" w:rsidR="001076B0" w:rsidRPr="001076B0" w:rsidRDefault="001076B0" w:rsidP="001076B0">
            <w:pPr>
              <w:spacing w:line="32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台立程字第1082800060號</w:t>
            </w:r>
          </w:p>
        </w:tc>
      </w:tr>
      <w:tr w:rsidR="001076B0" w:rsidRPr="001076B0" w14:paraId="64D09BE6"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4D8249A"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300FBA3" w14:textId="77777777" w:rsidR="001076B0" w:rsidRPr="001076B0" w:rsidRDefault="001076B0" w:rsidP="001076B0">
            <w:pPr>
              <w:widowControl/>
              <w:spacing w:line="340" w:lineRule="exact"/>
              <w:ind w:rightChars="50" w:right="120"/>
              <w:jc w:val="both"/>
              <w:rPr>
                <w:rFonts w:ascii="標楷體" w:eastAsia="標楷體" w:hAnsi="標楷體" w:cs="Calibri"/>
                <w:kern w:val="0"/>
                <w:sz w:val="28"/>
                <w:szCs w:val="22"/>
              </w:rPr>
            </w:pPr>
            <w:r w:rsidRPr="001076B0">
              <w:rPr>
                <w:rFonts w:ascii="Times New Roman" w:eastAsia="標楷體" w:hAnsi="Times New Roman" w:cs="Times New Roman" w:hint="eastAsia"/>
                <w:sz w:val="28"/>
                <w:szCs w:val="28"/>
              </w:rPr>
              <w:t>李兆坤君為保障特殊教育學校身心障礙學生、五專前三年學生之權益，建請修正兒童及少年福利與權益保障法第</w:t>
            </w:r>
            <w:r w:rsidRPr="001076B0">
              <w:rPr>
                <w:rFonts w:ascii="Times New Roman" w:eastAsia="標楷體" w:hAnsi="Times New Roman" w:cs="Times New Roman"/>
                <w:sz w:val="28"/>
                <w:szCs w:val="28"/>
              </w:rPr>
              <w:t>34</w:t>
            </w:r>
            <w:r w:rsidRPr="001076B0">
              <w:rPr>
                <w:rFonts w:ascii="Times New Roman" w:eastAsia="標楷體" w:hAnsi="Times New Roman" w:cs="Times New Roman" w:hint="eastAsia"/>
                <w:sz w:val="28"/>
                <w:szCs w:val="28"/>
              </w:rPr>
              <w:t>、</w:t>
            </w:r>
            <w:r w:rsidRPr="001076B0">
              <w:rPr>
                <w:rFonts w:ascii="Times New Roman" w:eastAsia="標楷體" w:hAnsi="Times New Roman" w:cs="Times New Roman"/>
                <w:sz w:val="28"/>
                <w:szCs w:val="28"/>
              </w:rPr>
              <w:t>37</w:t>
            </w:r>
            <w:r w:rsidRPr="001076B0">
              <w:rPr>
                <w:rFonts w:ascii="Times New Roman" w:eastAsia="標楷體" w:hAnsi="Times New Roman" w:cs="Times New Roman" w:hint="eastAsia"/>
                <w:sz w:val="28"/>
                <w:szCs w:val="28"/>
              </w:rPr>
              <w:t>、</w:t>
            </w:r>
            <w:r w:rsidRPr="001076B0">
              <w:rPr>
                <w:rFonts w:ascii="Times New Roman" w:eastAsia="標楷體" w:hAnsi="Times New Roman" w:cs="Times New Roman"/>
                <w:sz w:val="28"/>
                <w:szCs w:val="28"/>
              </w:rPr>
              <w:t>47</w:t>
            </w:r>
            <w:r w:rsidRPr="001076B0">
              <w:rPr>
                <w:rFonts w:ascii="Times New Roman" w:eastAsia="標楷體" w:hAnsi="Times New Roman" w:cs="Times New Roman" w:hint="eastAsia"/>
                <w:sz w:val="28"/>
                <w:szCs w:val="28"/>
              </w:rPr>
              <w:t>及第</w:t>
            </w:r>
            <w:r w:rsidRPr="001076B0">
              <w:rPr>
                <w:rFonts w:ascii="Times New Roman" w:eastAsia="標楷體" w:hAnsi="Times New Roman" w:cs="Times New Roman"/>
                <w:sz w:val="28"/>
                <w:szCs w:val="28"/>
              </w:rPr>
              <w:t>73</w:t>
            </w:r>
            <w:r w:rsidRPr="001076B0">
              <w:rPr>
                <w:rFonts w:ascii="Times New Roman" w:eastAsia="標楷體" w:hAnsi="Times New Roman" w:cs="Times New Roman" w:hint="eastAsia"/>
                <w:sz w:val="28"/>
                <w:szCs w:val="28"/>
              </w:rPr>
              <w:t>條條文請願文書。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7C2984C"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108.4.3</w:t>
            </w:r>
          </w:p>
          <w:p w14:paraId="3F596DA8"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台立程字第1082800292號</w:t>
            </w:r>
          </w:p>
        </w:tc>
      </w:tr>
      <w:tr w:rsidR="001076B0" w:rsidRPr="001076B0" w14:paraId="334DE06A"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1F9A68A"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176C9C2" w14:textId="77777777" w:rsidR="001076B0" w:rsidRPr="001076B0" w:rsidRDefault="001076B0" w:rsidP="001076B0">
            <w:pPr>
              <w:widowControl/>
              <w:spacing w:line="340" w:lineRule="exact"/>
              <w:ind w:rightChars="50" w:right="120"/>
              <w:jc w:val="both"/>
              <w:rPr>
                <w:rFonts w:ascii="Times New Roman" w:eastAsia="標楷體" w:hAnsi="Times New Roman" w:cs="Times New Roman"/>
                <w:sz w:val="28"/>
                <w:szCs w:val="22"/>
              </w:rPr>
            </w:pPr>
            <w:r w:rsidRPr="001076B0">
              <w:rPr>
                <w:rFonts w:ascii="Times New Roman" w:eastAsia="標楷體" w:hAnsi="Times New Roman" w:cs="Times New Roman" w:hint="eastAsia"/>
                <w:sz w:val="28"/>
                <w:szCs w:val="28"/>
              </w:rPr>
              <w:t>台灣研發型生技新藥發展協會為強化我國再生醫療生技發展及國際競爭力，請加速「再生醫療製劑管理條例」立法請願文書。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526F835"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108.5.15</w:t>
            </w:r>
          </w:p>
          <w:p w14:paraId="530CF633"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台立程字第1082800398號</w:t>
            </w:r>
          </w:p>
        </w:tc>
      </w:tr>
      <w:tr w:rsidR="001076B0" w:rsidRPr="001076B0" w14:paraId="75BC1CF9" w14:textId="77777777" w:rsidTr="001076B0">
        <w:trPr>
          <w:trHeight w:val="60"/>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DA70CD6" w14:textId="77777777" w:rsidR="001076B0" w:rsidRPr="001076B0" w:rsidRDefault="001076B0" w:rsidP="00197F34">
            <w:pPr>
              <w:widowControl/>
              <w:numPr>
                <w:ilvl w:val="0"/>
                <w:numId w:val="20"/>
              </w:numPr>
              <w:spacing w:line="360" w:lineRule="exact"/>
              <w:ind w:left="446" w:hanging="284"/>
              <w:jc w:val="center"/>
              <w:rPr>
                <w:rFonts w:ascii="標楷體" w:eastAsia="標楷體" w:hAnsi="標楷體" w:cs="Calibri"/>
                <w:color w:val="000000"/>
                <w:kern w:val="0"/>
                <w:sz w:val="28"/>
                <w:szCs w:val="28"/>
              </w:rPr>
            </w:pPr>
          </w:p>
        </w:tc>
        <w:tc>
          <w:tcPr>
            <w:tcW w:w="365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CA44EC7" w14:textId="77777777" w:rsidR="001076B0" w:rsidRPr="001076B0" w:rsidRDefault="001076B0" w:rsidP="001076B0">
            <w:pPr>
              <w:widowControl/>
              <w:spacing w:line="340" w:lineRule="exact"/>
              <w:ind w:rightChars="50" w:right="120"/>
              <w:jc w:val="both"/>
              <w:rPr>
                <w:rFonts w:ascii="Times New Roman" w:eastAsia="標楷體" w:hAnsi="Times New Roman" w:cs="Times New Roman"/>
                <w:sz w:val="28"/>
                <w:szCs w:val="22"/>
              </w:rPr>
            </w:pPr>
            <w:r w:rsidRPr="001076B0">
              <w:rPr>
                <w:rFonts w:ascii="Times New Roman" w:eastAsia="標楷體" w:hAnsi="Times New Roman" w:cs="Times New Roman" w:hint="eastAsia"/>
                <w:sz w:val="28"/>
                <w:szCs w:val="28"/>
              </w:rPr>
              <w:t>台灣研發型生技新藥發展協會為建請「再生醫療製劑管理條例」加速立法請願文書。</w:t>
            </w:r>
          </w:p>
        </w:tc>
        <w:tc>
          <w:tcPr>
            <w:tcW w:w="102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66EE462"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108.11.20</w:t>
            </w:r>
          </w:p>
          <w:p w14:paraId="473C775E"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台立程字第1082800995號</w:t>
            </w:r>
          </w:p>
        </w:tc>
      </w:tr>
    </w:tbl>
    <w:p w14:paraId="4CB075C4" w14:textId="77777777" w:rsidR="001076B0" w:rsidRPr="001076B0" w:rsidRDefault="008339BD" w:rsidP="001076B0">
      <w:pPr>
        <w:pStyle w:val="3-"/>
        <w:numPr>
          <w:ilvl w:val="0"/>
          <w:numId w:val="0"/>
        </w:numPr>
        <w:ind w:left="960"/>
      </w:pPr>
      <w:bookmarkStart w:id="71" w:name="_Toc20231789"/>
      <w:bookmarkStart w:id="72" w:name="_Toc20231380"/>
      <w:bookmarkStart w:id="73" w:name="_Toc521662150"/>
      <w:bookmarkStart w:id="74" w:name="_Toc521663843"/>
      <w:bookmarkStart w:id="75" w:name="_Toc31276654"/>
      <w:r>
        <w:rPr>
          <w:rFonts w:hint="eastAsia"/>
        </w:rPr>
        <w:t>（二）</w:t>
      </w:r>
      <w:r w:rsidR="001076B0" w:rsidRPr="001076B0">
        <w:rPr>
          <w:rFonts w:hint="eastAsia"/>
        </w:rPr>
        <w:t>勞動部（16案）</w:t>
      </w:r>
      <w:bookmarkEnd w:id="71"/>
      <w:bookmarkEnd w:id="72"/>
      <w:bookmarkEnd w:id="73"/>
      <w:bookmarkEnd w:id="74"/>
      <w:bookmarkEnd w:id="75"/>
    </w:p>
    <w:tbl>
      <w:tblPr>
        <w:tblW w:w="50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3"/>
        <w:gridCol w:w="7089"/>
        <w:gridCol w:w="2034"/>
      </w:tblGrid>
      <w:tr w:rsidR="00122F1B" w:rsidRPr="001076B0" w14:paraId="1E0A4571"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8A2BD0B" w14:textId="77777777" w:rsidR="001076B0" w:rsidRPr="001076B0" w:rsidRDefault="008339BD" w:rsidP="001076B0">
            <w:pPr>
              <w:widowControl/>
              <w:spacing w:line="240" w:lineRule="atLeast"/>
              <w:jc w:val="center"/>
              <w:rPr>
                <w:rFonts w:ascii="標楷體" w:eastAsia="標楷體" w:hAnsi="標楷體" w:cs="Calibri"/>
                <w:b/>
                <w:bCs/>
                <w:kern w:val="0"/>
                <w:sz w:val="28"/>
                <w:szCs w:val="28"/>
              </w:rPr>
            </w:pPr>
            <w:r>
              <w:rPr>
                <w:rFonts w:ascii="標楷體" w:eastAsia="標楷體" w:hAnsi="標楷體" w:cs="Calibri" w:hint="eastAsia"/>
                <w:b/>
                <w:bCs/>
                <w:kern w:val="0"/>
                <w:sz w:val="28"/>
                <w:szCs w:val="28"/>
              </w:rPr>
              <w:t>序</w:t>
            </w:r>
            <w:r w:rsidR="001076B0" w:rsidRPr="001076B0">
              <w:rPr>
                <w:rFonts w:ascii="標楷體" w:eastAsia="標楷體" w:hAnsi="標楷體" w:cs="Calibri" w:hint="eastAsia"/>
                <w:b/>
                <w:bCs/>
                <w:kern w:val="0"/>
                <w:sz w:val="28"/>
                <w:szCs w:val="28"/>
              </w:rPr>
              <w:t>號</w:t>
            </w: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63B0480" w14:textId="77777777" w:rsidR="001076B0" w:rsidRPr="001076B0" w:rsidRDefault="001076B0" w:rsidP="001076B0">
            <w:pPr>
              <w:widowControl/>
              <w:spacing w:line="240" w:lineRule="atLeas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案    由</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1284A24" w14:textId="77777777" w:rsidR="001076B0" w:rsidRPr="001076B0" w:rsidRDefault="001076B0" w:rsidP="008339BD">
            <w:pPr>
              <w:widowControl/>
              <w:spacing w:line="320" w:lineRule="exac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程序委員會</w:t>
            </w:r>
          </w:p>
          <w:p w14:paraId="21B0FDEE" w14:textId="77777777" w:rsidR="001076B0" w:rsidRPr="001076B0" w:rsidRDefault="001076B0" w:rsidP="008339BD">
            <w:pPr>
              <w:widowControl/>
              <w:spacing w:line="320" w:lineRule="exac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發文日期及字號</w:t>
            </w:r>
          </w:p>
        </w:tc>
      </w:tr>
      <w:tr w:rsidR="00122F1B" w:rsidRPr="001076B0" w14:paraId="381ABE11"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B16B973"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1D52981"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蘇禎廣君為年金改革違背憲法平等原則，請退回勞工保險金條例修正草案，並促政府比照軍公教年金儘速改革請願文書。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9A5DA3B"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108.3.15</w:t>
            </w:r>
          </w:p>
          <w:p w14:paraId="1AB1F543"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台立程字第1082800120號</w:t>
            </w:r>
          </w:p>
        </w:tc>
      </w:tr>
      <w:tr w:rsidR="00122F1B" w:rsidRPr="001076B0" w14:paraId="4F95E552"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4FA6AE3"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5E38911"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Times New Roman" w:eastAsia="標楷體" w:hAnsi="Times New Roman" w:cs="Times New Roman" w:hint="eastAsia"/>
                <w:sz w:val="28"/>
                <w:szCs w:val="28"/>
              </w:rPr>
              <w:t>蘇禎廣君為請退回勞工年金保險條例修正案</w:t>
            </w:r>
            <w:r w:rsidRPr="001076B0">
              <w:rPr>
                <w:rFonts w:ascii="Times New Roman" w:eastAsia="標楷體" w:hAnsi="Times New Roman" w:cs="Times New Roman"/>
                <w:sz w:val="28"/>
                <w:szCs w:val="28"/>
              </w:rPr>
              <w:t>;</w:t>
            </w:r>
            <w:r w:rsidRPr="001076B0">
              <w:rPr>
                <w:rFonts w:ascii="Times New Roman" w:eastAsia="標楷體" w:hAnsi="Times New Roman" w:cs="Times New Roman" w:hint="eastAsia"/>
                <w:sz w:val="28"/>
                <w:szCs w:val="28"/>
              </w:rPr>
              <w:t>勞工年金改革比照刪減年金給付額修法請願文書。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50E1BBB"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108.5.1</w:t>
            </w:r>
          </w:p>
          <w:p w14:paraId="494AA482"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台立程字第1082800366號</w:t>
            </w:r>
          </w:p>
        </w:tc>
      </w:tr>
      <w:tr w:rsidR="00122F1B" w:rsidRPr="001076B0" w14:paraId="38E2246C"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48B4950"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E8869B1" w14:textId="77777777" w:rsidR="001076B0" w:rsidRPr="001076B0" w:rsidRDefault="001076B0" w:rsidP="001076B0">
            <w:pPr>
              <w:widowControl/>
              <w:spacing w:line="360" w:lineRule="exact"/>
              <w:jc w:val="both"/>
              <w:rPr>
                <w:rFonts w:ascii="Times New Roman" w:eastAsia="標楷體" w:hAnsi="Times New Roman" w:cs="Times New Roman"/>
                <w:sz w:val="28"/>
                <w:szCs w:val="22"/>
              </w:rPr>
            </w:pPr>
            <w:r w:rsidRPr="001076B0">
              <w:rPr>
                <w:rFonts w:ascii="Times New Roman" w:eastAsia="標楷體" w:hAnsi="Times New Roman" w:cs="Times New Roman" w:hint="eastAsia"/>
                <w:sz w:val="28"/>
                <w:szCs w:val="28"/>
              </w:rPr>
              <w:t>蘇禎廣君為請退回勞保條例部份條文修正草案續陳情請願文書。</w:t>
            </w:r>
            <w:r w:rsidRPr="001076B0">
              <w:rPr>
                <w:rFonts w:ascii="Times New Roman" w:eastAsia="標楷體" w:hAnsi="Times New Roman" w:cs="Times New Roman"/>
                <w:sz w:val="28"/>
                <w:szCs w:val="28"/>
              </w:rPr>
              <w:t xml:space="preserve"> </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24B66CB"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108.6.19</w:t>
            </w:r>
          </w:p>
          <w:p w14:paraId="61B35C20"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台立程字第1082800674號</w:t>
            </w:r>
          </w:p>
        </w:tc>
      </w:tr>
      <w:tr w:rsidR="00122F1B" w:rsidRPr="001076B0" w14:paraId="2E6BA381"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69C132F"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C98C4A5" w14:textId="77777777" w:rsidR="001076B0" w:rsidRPr="001076B0" w:rsidRDefault="001076B0" w:rsidP="001076B0">
            <w:pPr>
              <w:widowControl/>
              <w:spacing w:line="360" w:lineRule="exact"/>
              <w:jc w:val="both"/>
              <w:rPr>
                <w:rFonts w:ascii="Times New Roman" w:eastAsia="標楷體" w:hAnsi="Times New Roman" w:cs="Times New Roman"/>
                <w:sz w:val="28"/>
                <w:szCs w:val="22"/>
              </w:rPr>
            </w:pPr>
            <w:r w:rsidRPr="001076B0">
              <w:rPr>
                <w:rFonts w:ascii="Times New Roman" w:eastAsia="標楷體" w:hAnsi="Times New Roman" w:cs="Times New Roman" w:hint="eastAsia"/>
                <w:sz w:val="28"/>
                <w:szCs w:val="28"/>
              </w:rPr>
              <w:t>蘇禎廣君為請退回勞工保險條例部分條文修正草案事續陳情請願文書。</w:t>
            </w:r>
            <w:r w:rsidRPr="001076B0">
              <w:rPr>
                <w:rFonts w:ascii="Times New Roman" w:eastAsia="標楷體" w:hAnsi="Times New Roman" w:cs="Times New Roman"/>
                <w:sz w:val="28"/>
                <w:szCs w:val="28"/>
              </w:rPr>
              <w:t xml:space="preserve"> </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BBCCE39"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108.9.20</w:t>
            </w:r>
          </w:p>
          <w:p w14:paraId="25404A35"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台立程字第1082800736號</w:t>
            </w:r>
          </w:p>
        </w:tc>
      </w:tr>
      <w:tr w:rsidR="00122F1B" w:rsidRPr="001076B0" w14:paraId="639DCA17"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6C53F1"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0DD3AB7" w14:textId="77777777" w:rsidR="001076B0" w:rsidRPr="001076B0" w:rsidRDefault="001076B0" w:rsidP="001076B0">
            <w:pPr>
              <w:widowControl/>
              <w:spacing w:line="360" w:lineRule="exact"/>
              <w:jc w:val="both"/>
              <w:rPr>
                <w:rFonts w:ascii="Times New Roman" w:eastAsia="標楷體" w:hAnsi="Times New Roman" w:cs="Times New Roman"/>
                <w:sz w:val="28"/>
                <w:szCs w:val="22"/>
              </w:rPr>
            </w:pPr>
            <w:r w:rsidRPr="001076B0">
              <w:rPr>
                <w:rFonts w:ascii="Times New Roman" w:eastAsia="標楷體" w:hAnsi="Times New Roman" w:cs="Times New Roman" w:hint="eastAsia"/>
                <w:sz w:val="28"/>
                <w:szCs w:val="28"/>
              </w:rPr>
              <w:t>蘇禎廣君為請退回勞工保險條例部分條文修正草案事續陳情請願文書。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2224332"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108.11.8</w:t>
            </w:r>
          </w:p>
          <w:p w14:paraId="777877EE"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台立程字第1082800955號</w:t>
            </w:r>
          </w:p>
        </w:tc>
      </w:tr>
      <w:tr w:rsidR="00122F1B" w:rsidRPr="001076B0" w14:paraId="2EA0841A"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75EC307"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96CA1E2"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楊慧玲君為建請非失能及未達失能7級標準之極重度和重度之身心障礙勞工保險老年給付，得比照公務人員身心障礙退休年齡可於55歲申請退休請願文書。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78B39BC"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108.3.15</w:t>
            </w:r>
          </w:p>
          <w:p w14:paraId="6332CAF2"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台立程字第1082800121號</w:t>
            </w:r>
          </w:p>
        </w:tc>
      </w:tr>
      <w:tr w:rsidR="00122F1B" w:rsidRPr="001076B0" w14:paraId="231D3642"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EF89948"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21D5612"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標楷體" w:eastAsia="標楷體" w:hAnsi="標楷體" w:cs="Times New Roman" w:hint="eastAsia"/>
                <w:sz w:val="28"/>
                <w:szCs w:val="28"/>
              </w:rPr>
              <w:t>楊慧玲君為有關非失能極重度和重度之身心障礙勞工，比照公務人員身心障礙退休年齡可於55歲申請退休事再陳情請願文書。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A7BAE21"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108.4.10</w:t>
            </w:r>
          </w:p>
          <w:p w14:paraId="35D40DAB"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台立程字第1082800306號</w:t>
            </w:r>
          </w:p>
        </w:tc>
      </w:tr>
      <w:tr w:rsidR="00122F1B" w:rsidRPr="001076B0" w14:paraId="5B984AB4"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B7535A"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E056136" w14:textId="77777777" w:rsidR="001076B0" w:rsidRPr="001076B0" w:rsidRDefault="001076B0" w:rsidP="001076B0">
            <w:pPr>
              <w:widowControl/>
              <w:spacing w:line="360" w:lineRule="exact"/>
              <w:jc w:val="both"/>
              <w:rPr>
                <w:rFonts w:ascii="標楷體" w:eastAsia="標楷體" w:hAnsi="標楷體" w:cs="Calibri"/>
                <w:color w:val="000000"/>
                <w:kern w:val="0"/>
                <w:sz w:val="28"/>
                <w:szCs w:val="28"/>
              </w:rPr>
            </w:pPr>
            <w:r w:rsidRPr="001076B0">
              <w:rPr>
                <w:rFonts w:ascii="標楷體" w:eastAsia="標楷體" w:hAnsi="標楷體" w:cs="Calibri" w:hint="eastAsia"/>
                <w:color w:val="000000"/>
                <w:kern w:val="0"/>
                <w:sz w:val="28"/>
                <w:szCs w:val="28"/>
              </w:rPr>
              <w:t>全國產業總工會為確保移轉民營事業單位資深員工年金權益，建請研議修訂勞工保險條例第74條之2，新增年金請領條件得併計公保年資之規定請願文書。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F6F3353"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106.9.29</w:t>
            </w:r>
          </w:p>
          <w:p w14:paraId="1810E7C6"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台立程字第1062800356號</w:t>
            </w:r>
          </w:p>
        </w:tc>
      </w:tr>
      <w:tr w:rsidR="00122F1B" w:rsidRPr="001076B0" w14:paraId="0A8F8CAD"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C76C8EF"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4076817" w14:textId="77777777" w:rsidR="001076B0" w:rsidRPr="001076B0" w:rsidRDefault="001076B0" w:rsidP="001076B0">
            <w:pPr>
              <w:widowControl/>
              <w:spacing w:line="34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李兆坤君為建請本院社會福利及衛生環境委員會未來在審查勞工保險條例與優生保健法時，將條文中貨幣單位，由銀元修正為新臺幣請願文書。（衛福部、勞動部)</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B313084"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107.10.31</w:t>
            </w:r>
          </w:p>
          <w:p w14:paraId="091F2308"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台立程字第1072800522號</w:t>
            </w:r>
          </w:p>
        </w:tc>
      </w:tr>
      <w:tr w:rsidR="00122F1B" w:rsidRPr="001076B0" w14:paraId="656F3877"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014871D"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E903B33"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中華民國全國工業總會為避免台灣經濟產業受到傷害，本會等七個工商團體一致反對有關違反工時或勞基法相關規定科以刑責或加倍罰鍰之提案請願文書2份。</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E3C014C"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108.2.20</w:t>
            </w:r>
          </w:p>
          <w:p w14:paraId="4F0A9E7E"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台立程字第1082800059號</w:t>
            </w:r>
          </w:p>
        </w:tc>
      </w:tr>
      <w:tr w:rsidR="00122F1B" w:rsidRPr="001076B0" w14:paraId="3605E999"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6D60E42"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CEE02CD" w14:textId="77777777" w:rsidR="001076B0" w:rsidRPr="001076B0" w:rsidRDefault="001076B0" w:rsidP="001076B0">
            <w:pPr>
              <w:widowControl/>
              <w:spacing w:line="36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中華民國全國工業總會為該會等八大工商團體強烈反對廢除「勞工退休金條例」資遣費六個月上限之修法請願文書。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1EE19AA"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108.4.3</w:t>
            </w:r>
          </w:p>
          <w:p w14:paraId="465B4229"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台立程字第1082800293號</w:t>
            </w:r>
          </w:p>
        </w:tc>
      </w:tr>
      <w:tr w:rsidR="00122F1B" w:rsidRPr="001076B0" w14:paraId="6EA47FF3"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DF7018"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5DC1691" w14:textId="77777777" w:rsidR="001076B0" w:rsidRPr="001076B0" w:rsidRDefault="001076B0" w:rsidP="001076B0">
            <w:pPr>
              <w:widowControl/>
              <w:spacing w:line="340" w:lineRule="exact"/>
              <w:jc w:val="both"/>
              <w:rPr>
                <w:rFonts w:ascii="標楷體" w:eastAsia="標楷體" w:hAnsi="標楷體" w:cs="Calibri"/>
                <w:color w:val="000000"/>
                <w:kern w:val="0"/>
                <w:sz w:val="28"/>
                <w:szCs w:val="28"/>
              </w:rPr>
            </w:pPr>
            <w:r w:rsidRPr="001076B0">
              <w:rPr>
                <w:rFonts w:ascii="標楷體" w:eastAsia="標楷體" w:hAnsi="標楷體" w:cs="Calibri" w:hint="eastAsia"/>
                <w:color w:val="000000"/>
                <w:kern w:val="0"/>
                <w:sz w:val="28"/>
                <w:szCs w:val="28"/>
              </w:rPr>
              <w:t>蘇子軒君等為訴求本院衛環委員會應對勞動部做出「兼任老師一體適用勞基法」決議請願文書。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75AAE50"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106.9.29</w:t>
            </w:r>
          </w:p>
          <w:p w14:paraId="7CDE13A4"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台立程字第1062800374號</w:t>
            </w:r>
          </w:p>
        </w:tc>
      </w:tr>
      <w:tr w:rsidR="00122F1B" w:rsidRPr="001076B0" w14:paraId="5898D8FB"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7CD7368"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D1266F" w14:textId="77777777" w:rsidR="001076B0" w:rsidRPr="001076B0" w:rsidRDefault="001076B0" w:rsidP="001076B0">
            <w:pPr>
              <w:widowControl/>
              <w:spacing w:line="340" w:lineRule="exact"/>
              <w:jc w:val="both"/>
              <w:rPr>
                <w:rFonts w:ascii="標楷體" w:eastAsia="標楷體" w:hAnsi="標楷體" w:cs="Calibri"/>
                <w:color w:val="000000"/>
                <w:kern w:val="0"/>
                <w:sz w:val="28"/>
                <w:szCs w:val="28"/>
              </w:rPr>
            </w:pPr>
            <w:r w:rsidRPr="001076B0">
              <w:rPr>
                <w:rFonts w:ascii="標楷體" w:eastAsia="標楷體" w:hAnsi="標楷體" w:cs="Calibri" w:hint="eastAsia"/>
                <w:color w:val="000000"/>
                <w:kern w:val="0"/>
                <w:sz w:val="28"/>
                <w:szCs w:val="28"/>
              </w:rPr>
              <w:t>中華民國全國商業總會第十屆第一次理事會紀錄決議事項，為建請政府儘速修正勞動基準法，就一例一休提出修法條文，敬請採納辦理請願文書。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5BC5F5D"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106.11.8</w:t>
            </w:r>
          </w:p>
          <w:p w14:paraId="56A37A54"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台立程字第1062800584號</w:t>
            </w:r>
          </w:p>
        </w:tc>
      </w:tr>
      <w:tr w:rsidR="00122F1B" w:rsidRPr="001076B0" w14:paraId="1D460EE4"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AC907AC"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D38404F" w14:textId="77777777" w:rsidR="001076B0" w:rsidRPr="001076B0" w:rsidRDefault="001076B0" w:rsidP="001076B0">
            <w:pPr>
              <w:widowControl/>
              <w:spacing w:line="340" w:lineRule="exact"/>
              <w:jc w:val="both"/>
              <w:rPr>
                <w:rFonts w:ascii="標楷體" w:eastAsia="標楷體" w:hAnsi="標楷體" w:cs="Calibri"/>
                <w:color w:val="000000"/>
                <w:kern w:val="0"/>
                <w:sz w:val="28"/>
                <w:szCs w:val="28"/>
              </w:rPr>
            </w:pPr>
            <w:r w:rsidRPr="001076B0">
              <w:rPr>
                <w:rFonts w:ascii="標楷體" w:eastAsia="標楷體" w:hAnsi="標楷體" w:cs="Calibri" w:hint="eastAsia"/>
                <w:color w:val="000000"/>
                <w:kern w:val="0"/>
                <w:sz w:val="28"/>
                <w:szCs w:val="28"/>
              </w:rPr>
              <w:t>台灣區絲織工業同業公會等為建請政府修訂勞基法一例一休部分條款，以利促進勞資和諧請願文書。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207BCB0"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106.3.29</w:t>
            </w:r>
          </w:p>
          <w:p w14:paraId="3DDE894C"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台立程字第1062800150號</w:t>
            </w:r>
          </w:p>
        </w:tc>
      </w:tr>
      <w:tr w:rsidR="00122F1B" w:rsidRPr="001076B0" w14:paraId="30720FF1"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3B5F1FC"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6110A05" w14:textId="77777777" w:rsidR="001076B0" w:rsidRPr="001076B0" w:rsidRDefault="001076B0" w:rsidP="001076B0">
            <w:pPr>
              <w:widowControl/>
              <w:spacing w:line="340" w:lineRule="exact"/>
              <w:jc w:val="both"/>
              <w:rPr>
                <w:rFonts w:ascii="標楷體" w:eastAsia="標楷體" w:hAnsi="標楷體" w:cs="Calibri"/>
                <w:kern w:val="0"/>
                <w:sz w:val="28"/>
                <w:szCs w:val="22"/>
              </w:rPr>
            </w:pPr>
            <w:r w:rsidRPr="001076B0">
              <w:rPr>
                <w:rFonts w:ascii="標楷體" w:eastAsia="標楷體" w:hAnsi="標楷體" w:cs="Calibri" w:hint="eastAsia"/>
                <w:kern w:val="0"/>
                <w:sz w:val="28"/>
                <w:szCs w:val="28"/>
              </w:rPr>
              <w:t>廖駕南君為「建請修正勞動基準法將第83條刪除勞資會議」請願文書。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6BA2182"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108.9.20</w:t>
            </w:r>
          </w:p>
          <w:p w14:paraId="4DA43AD6"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台立程字第1082800737號</w:t>
            </w:r>
          </w:p>
        </w:tc>
      </w:tr>
      <w:tr w:rsidR="00122F1B" w:rsidRPr="001076B0" w14:paraId="67412C06" w14:textId="77777777" w:rsidTr="00122F1B">
        <w:trPr>
          <w:jc w:val="center"/>
        </w:trPr>
        <w:tc>
          <w:tcPr>
            <w:tcW w:w="353"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2DA4F1E" w14:textId="77777777" w:rsidR="001076B0" w:rsidRPr="001076B0" w:rsidRDefault="001076B0" w:rsidP="00197F34">
            <w:pPr>
              <w:widowControl/>
              <w:numPr>
                <w:ilvl w:val="0"/>
                <w:numId w:val="21"/>
              </w:numPr>
              <w:spacing w:line="360" w:lineRule="exact"/>
              <w:ind w:left="446" w:hanging="284"/>
              <w:jc w:val="center"/>
              <w:rPr>
                <w:rFonts w:ascii="標楷體" w:eastAsia="標楷體" w:hAnsi="標楷體" w:cs="Calibri"/>
                <w:color w:val="000000"/>
                <w:kern w:val="0"/>
                <w:sz w:val="28"/>
                <w:szCs w:val="28"/>
              </w:rPr>
            </w:pPr>
          </w:p>
        </w:tc>
        <w:tc>
          <w:tcPr>
            <w:tcW w:w="36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C19FF13" w14:textId="77777777" w:rsidR="001076B0" w:rsidRPr="001076B0" w:rsidRDefault="001076B0" w:rsidP="001076B0">
            <w:pPr>
              <w:widowControl/>
              <w:spacing w:line="340" w:lineRule="exact"/>
              <w:jc w:val="both"/>
              <w:rPr>
                <w:rFonts w:ascii="標楷體" w:eastAsia="標楷體" w:hAnsi="標楷體" w:cs="Calibri"/>
                <w:kern w:val="0"/>
                <w:sz w:val="28"/>
                <w:szCs w:val="22"/>
              </w:rPr>
            </w:pPr>
            <w:r w:rsidRPr="001076B0">
              <w:rPr>
                <w:rFonts w:ascii="Times New Roman" w:eastAsia="標楷體" w:hAnsi="Times New Roman" w:cs="Times New Roman" w:hint="eastAsia"/>
                <w:sz w:val="28"/>
                <w:szCs w:val="28"/>
              </w:rPr>
              <w:t>黃德輝君為建議修正工會法請願文書。</w:t>
            </w:r>
          </w:p>
        </w:tc>
        <w:tc>
          <w:tcPr>
            <w:tcW w:w="1036"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C5B592F"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107.12.26</w:t>
            </w:r>
          </w:p>
          <w:p w14:paraId="577965BF"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台立程字第1072800677號</w:t>
            </w:r>
          </w:p>
        </w:tc>
      </w:tr>
    </w:tbl>
    <w:p w14:paraId="4A42C1A3" w14:textId="77777777" w:rsidR="001076B0" w:rsidRPr="001076B0" w:rsidRDefault="001076B0" w:rsidP="001076B0">
      <w:pPr>
        <w:rPr>
          <w:rFonts w:ascii="Times New Roman" w:eastAsia="標楷體" w:hAnsi="Times New Roman" w:cs="Times New Roman"/>
          <w:sz w:val="28"/>
          <w:szCs w:val="28"/>
        </w:rPr>
      </w:pPr>
    </w:p>
    <w:p w14:paraId="7E0B73C9" w14:textId="77777777" w:rsidR="001076B0" w:rsidRPr="001076B0" w:rsidRDefault="004214CD" w:rsidP="005425ED">
      <w:pPr>
        <w:pStyle w:val="3-"/>
        <w:numPr>
          <w:ilvl w:val="0"/>
          <w:numId w:val="0"/>
        </w:numPr>
        <w:ind w:leftChars="400" w:left="960"/>
      </w:pPr>
      <w:bookmarkStart w:id="76" w:name="_Toc20231790"/>
      <w:bookmarkStart w:id="77" w:name="_Toc20231381"/>
      <w:bookmarkStart w:id="78" w:name="_Toc521662151"/>
      <w:bookmarkStart w:id="79" w:name="_Toc521663844"/>
      <w:bookmarkStart w:id="80" w:name="_Toc31276655"/>
      <w:r>
        <w:rPr>
          <w:rFonts w:hint="eastAsia"/>
        </w:rPr>
        <w:t>（三）</w:t>
      </w:r>
      <w:r w:rsidR="001076B0" w:rsidRPr="001076B0">
        <w:rPr>
          <w:rFonts w:hint="eastAsia"/>
        </w:rPr>
        <w:t>行政院環境保護署（3案）</w:t>
      </w:r>
      <w:bookmarkEnd w:id="76"/>
      <w:bookmarkEnd w:id="77"/>
      <w:bookmarkEnd w:id="78"/>
      <w:bookmarkEnd w:id="79"/>
      <w:bookmarkEnd w:id="80"/>
    </w:p>
    <w:tbl>
      <w:tblPr>
        <w:tblW w:w="51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5"/>
        <w:gridCol w:w="7249"/>
        <w:gridCol w:w="2041"/>
      </w:tblGrid>
      <w:tr w:rsidR="001076B0" w:rsidRPr="001076B0" w14:paraId="5EC8C051" w14:textId="77777777" w:rsidTr="00122F1B">
        <w:trPr>
          <w:cantSplit/>
          <w:trHeight w:val="22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865E39A" w14:textId="77777777" w:rsidR="001076B0" w:rsidRPr="001076B0" w:rsidRDefault="00122F1B" w:rsidP="001076B0">
            <w:pPr>
              <w:widowControl/>
              <w:spacing w:line="240" w:lineRule="atLeast"/>
              <w:jc w:val="center"/>
              <w:rPr>
                <w:rFonts w:ascii="標楷體" w:eastAsia="標楷體" w:hAnsi="標楷體" w:cs="Calibri"/>
                <w:color w:val="000000"/>
                <w:kern w:val="0"/>
                <w:sz w:val="28"/>
                <w:szCs w:val="28"/>
              </w:rPr>
            </w:pPr>
            <w:r>
              <w:rPr>
                <w:rFonts w:ascii="標楷體" w:eastAsia="標楷體" w:hAnsi="標楷體" w:cs="Calibri" w:hint="eastAsia"/>
                <w:b/>
                <w:bCs/>
                <w:kern w:val="0"/>
                <w:sz w:val="28"/>
                <w:szCs w:val="28"/>
              </w:rPr>
              <w:t>序</w:t>
            </w:r>
            <w:r w:rsidR="001076B0" w:rsidRPr="001076B0">
              <w:rPr>
                <w:rFonts w:ascii="標楷體" w:eastAsia="標楷體" w:hAnsi="標楷體" w:cs="Calibri" w:hint="eastAsia"/>
                <w:b/>
                <w:bCs/>
                <w:kern w:val="0"/>
                <w:sz w:val="28"/>
                <w:szCs w:val="28"/>
              </w:rPr>
              <w:t>號</w:t>
            </w:r>
          </w:p>
        </w:tc>
        <w:tc>
          <w:tcPr>
            <w:tcW w:w="365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7D94EE8" w14:textId="77777777" w:rsidR="001076B0" w:rsidRPr="001076B0" w:rsidRDefault="001076B0" w:rsidP="001076B0">
            <w:pPr>
              <w:widowControl/>
              <w:spacing w:line="240" w:lineRule="atLeas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案    由</w:t>
            </w:r>
          </w:p>
        </w:tc>
        <w:tc>
          <w:tcPr>
            <w:tcW w:w="102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6B4EA75" w14:textId="77777777" w:rsidR="001076B0" w:rsidRPr="001076B0" w:rsidRDefault="001076B0" w:rsidP="00122F1B">
            <w:pPr>
              <w:widowControl/>
              <w:spacing w:line="320" w:lineRule="exac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程序委員會</w:t>
            </w:r>
          </w:p>
          <w:p w14:paraId="65934B9D" w14:textId="77777777" w:rsidR="001076B0" w:rsidRPr="001076B0" w:rsidRDefault="001076B0" w:rsidP="00122F1B">
            <w:pPr>
              <w:widowControl/>
              <w:spacing w:line="320" w:lineRule="exact"/>
              <w:jc w:val="center"/>
              <w:rPr>
                <w:rFonts w:ascii="標楷體" w:eastAsia="標楷體" w:hAnsi="標楷體" w:cs="Calibri"/>
                <w:b/>
                <w:bCs/>
                <w:kern w:val="0"/>
                <w:sz w:val="28"/>
                <w:szCs w:val="28"/>
              </w:rPr>
            </w:pPr>
            <w:r w:rsidRPr="001076B0">
              <w:rPr>
                <w:rFonts w:ascii="標楷體" w:eastAsia="標楷體" w:hAnsi="標楷體" w:cs="Calibri" w:hint="eastAsia"/>
                <w:b/>
                <w:bCs/>
                <w:kern w:val="0"/>
                <w:sz w:val="28"/>
                <w:szCs w:val="28"/>
              </w:rPr>
              <w:t>發文日期及字號</w:t>
            </w:r>
          </w:p>
        </w:tc>
      </w:tr>
      <w:tr w:rsidR="001076B0" w:rsidRPr="001076B0" w14:paraId="71B7A1DE" w14:textId="77777777" w:rsidTr="00122F1B">
        <w:trPr>
          <w:trHeight w:val="22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686CE0C" w14:textId="77777777" w:rsidR="001076B0" w:rsidRPr="001076B0" w:rsidRDefault="001076B0" w:rsidP="00197F34">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365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C9B8E69" w14:textId="77777777" w:rsidR="001076B0" w:rsidRPr="001076B0" w:rsidRDefault="001076B0" w:rsidP="001076B0">
            <w:pPr>
              <w:widowControl/>
              <w:spacing w:line="360" w:lineRule="exact"/>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102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6B302C6"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106.9.29</w:t>
            </w:r>
          </w:p>
          <w:p w14:paraId="5C7E3B59"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台立程字第1062800375號</w:t>
            </w:r>
          </w:p>
        </w:tc>
      </w:tr>
      <w:tr w:rsidR="001076B0" w:rsidRPr="001076B0" w14:paraId="0E20A9C8" w14:textId="77777777" w:rsidTr="00122F1B">
        <w:trPr>
          <w:trHeight w:val="22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CC9A801" w14:textId="77777777" w:rsidR="001076B0" w:rsidRPr="001076B0" w:rsidRDefault="001076B0" w:rsidP="00197F34">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365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F3EE6A2" w14:textId="77777777" w:rsidR="001076B0" w:rsidRPr="001076B0" w:rsidRDefault="001076B0" w:rsidP="001076B0">
            <w:pPr>
              <w:widowControl/>
              <w:spacing w:line="360" w:lineRule="exact"/>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102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B22BE80"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107.3.8</w:t>
            </w:r>
          </w:p>
          <w:p w14:paraId="3EF312AF"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台立程字第1072800010號</w:t>
            </w:r>
          </w:p>
        </w:tc>
      </w:tr>
      <w:tr w:rsidR="001076B0" w:rsidRPr="001076B0" w14:paraId="771CA7B2" w14:textId="77777777" w:rsidTr="00122F1B">
        <w:trPr>
          <w:trHeight w:val="227"/>
          <w:jc w:val="center"/>
        </w:trPr>
        <w:tc>
          <w:tcPr>
            <w:tcW w:w="32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61E07D8" w14:textId="77777777" w:rsidR="001076B0" w:rsidRPr="001076B0" w:rsidRDefault="001076B0" w:rsidP="00197F34">
            <w:pPr>
              <w:widowControl/>
              <w:numPr>
                <w:ilvl w:val="0"/>
                <w:numId w:val="22"/>
              </w:numPr>
              <w:spacing w:line="360" w:lineRule="exact"/>
              <w:ind w:left="446" w:hanging="284"/>
              <w:jc w:val="center"/>
              <w:rPr>
                <w:rFonts w:ascii="標楷體" w:eastAsia="標楷體" w:hAnsi="標楷體" w:cs="Calibri"/>
                <w:color w:val="000000"/>
                <w:kern w:val="0"/>
                <w:sz w:val="28"/>
                <w:szCs w:val="28"/>
              </w:rPr>
            </w:pPr>
          </w:p>
        </w:tc>
        <w:tc>
          <w:tcPr>
            <w:tcW w:w="365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91FA710" w14:textId="77777777" w:rsidR="001076B0" w:rsidRPr="001076B0" w:rsidRDefault="001076B0" w:rsidP="001076B0">
            <w:pPr>
              <w:widowControl/>
              <w:spacing w:line="360" w:lineRule="exact"/>
              <w:jc w:val="both"/>
              <w:rPr>
                <w:rFonts w:ascii="標楷體" w:eastAsia="標楷體" w:hAnsi="標楷體" w:cs="Calibri"/>
                <w:kern w:val="0"/>
                <w:sz w:val="28"/>
                <w:szCs w:val="28"/>
              </w:rPr>
            </w:pPr>
            <w:r w:rsidRPr="001076B0">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102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E58D020"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107.5.30</w:t>
            </w:r>
          </w:p>
          <w:p w14:paraId="6035481F" w14:textId="77777777" w:rsidR="001076B0" w:rsidRPr="001076B0" w:rsidRDefault="001076B0" w:rsidP="001076B0">
            <w:pPr>
              <w:spacing w:line="360" w:lineRule="exact"/>
              <w:jc w:val="center"/>
              <w:rPr>
                <w:rFonts w:ascii="標楷體" w:eastAsia="標楷體" w:hAnsi="標楷體" w:cs="Times New Roman"/>
                <w:sz w:val="28"/>
                <w:szCs w:val="28"/>
              </w:rPr>
            </w:pPr>
            <w:r w:rsidRPr="001076B0">
              <w:rPr>
                <w:rFonts w:ascii="標楷體" w:eastAsia="標楷體" w:hAnsi="標楷體" w:cs="Times New Roman" w:hint="eastAsia"/>
                <w:sz w:val="28"/>
                <w:szCs w:val="28"/>
              </w:rPr>
              <w:t>台立程字第1072800305號</w:t>
            </w:r>
          </w:p>
        </w:tc>
      </w:tr>
    </w:tbl>
    <w:p w14:paraId="215A6116" w14:textId="77777777" w:rsidR="00892F0F" w:rsidRDefault="00892F0F" w:rsidP="005425ED">
      <w:pPr>
        <w:pStyle w:val="2f2"/>
        <w:spacing w:beforeLines="100" w:before="360"/>
        <w:ind w:left="1201" w:hanging="721"/>
      </w:pPr>
      <w:bookmarkStart w:id="81" w:name="_Toc31276656"/>
      <w:r>
        <w:rPr>
          <w:rFonts w:hint="eastAsia"/>
        </w:rPr>
        <w:t>行政命令案（</w:t>
      </w:r>
      <w:r w:rsidR="005425ED">
        <w:rPr>
          <w:rFonts w:hint="eastAsia"/>
        </w:rPr>
        <w:t>122</w:t>
      </w:r>
      <w:r>
        <w:rPr>
          <w:rFonts w:hint="eastAsia"/>
        </w:rPr>
        <w:t>案）</w:t>
      </w:r>
      <w:bookmarkEnd w:id="81"/>
    </w:p>
    <w:p w14:paraId="234B4191" w14:textId="77777777" w:rsidR="005425ED" w:rsidRPr="005425ED" w:rsidRDefault="005425ED" w:rsidP="00E76482">
      <w:pPr>
        <w:pStyle w:val="30"/>
        <w:rPr>
          <w:rFonts w:ascii="Times New Roman" w:hAnsi="Times New Roman"/>
          <w:sz w:val="32"/>
          <w:szCs w:val="32"/>
        </w:rPr>
      </w:pPr>
      <w:bookmarkStart w:id="82" w:name="_Toc31276657"/>
      <w:r>
        <w:rPr>
          <w:rFonts w:hint="eastAsia"/>
        </w:rPr>
        <w:t>行政院（2案）</w:t>
      </w:r>
      <w:bookmarkEnd w:id="82"/>
    </w:p>
    <w:tbl>
      <w:tblPr>
        <w:tblW w:w="50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0"/>
        <w:gridCol w:w="4819"/>
        <w:gridCol w:w="1466"/>
        <w:gridCol w:w="1462"/>
        <w:gridCol w:w="1458"/>
      </w:tblGrid>
      <w:tr w:rsidR="00D73BBC" w:rsidRPr="005425ED" w14:paraId="5AEF1A05" w14:textId="77777777" w:rsidTr="00D73BBC">
        <w:trPr>
          <w:trHeight w:val="820"/>
          <w:tblHeade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191F1079" w14:textId="77777777" w:rsidR="005425ED" w:rsidRPr="005425ED" w:rsidRDefault="00A17717" w:rsidP="005425ED">
            <w:pPr>
              <w:spacing w:beforeLines="50" w:before="180" w:afterLines="50" w:after="180" w:line="240" w:lineRule="atLeast"/>
              <w:jc w:val="center"/>
              <w:rPr>
                <w:rFonts w:ascii="標楷體" w:eastAsia="標楷體" w:hAnsi="Times New Roman" w:cs="Times New Roman"/>
                <w:b/>
                <w:spacing w:val="-20"/>
                <w:sz w:val="28"/>
                <w:szCs w:val="28"/>
              </w:rPr>
            </w:pPr>
            <w:r>
              <w:rPr>
                <w:rFonts w:ascii="標楷體" w:eastAsia="標楷體" w:hAnsi="Times New Roman" w:cs="Times New Roman" w:hint="eastAsia"/>
                <w:b/>
                <w:spacing w:val="-20"/>
                <w:sz w:val="28"/>
                <w:szCs w:val="28"/>
              </w:rPr>
              <w:t>序號</w:t>
            </w:r>
          </w:p>
        </w:tc>
        <w:tc>
          <w:tcPr>
            <w:tcW w:w="2465" w:type="pct"/>
            <w:tcBorders>
              <w:top w:val="single" w:sz="4" w:space="0" w:color="auto"/>
              <w:left w:val="single" w:sz="4" w:space="0" w:color="auto"/>
              <w:bottom w:val="single" w:sz="4" w:space="0" w:color="auto"/>
              <w:right w:val="single" w:sz="4" w:space="0" w:color="auto"/>
            </w:tcBorders>
            <w:vAlign w:val="center"/>
            <w:hideMark/>
          </w:tcPr>
          <w:p w14:paraId="57C7BFA8" w14:textId="77777777" w:rsidR="005425ED" w:rsidRPr="005425ED" w:rsidRDefault="005425ED" w:rsidP="005425ED">
            <w:pPr>
              <w:kinsoku w:val="0"/>
              <w:overflowPunct w:val="0"/>
              <w:autoSpaceDE w:val="0"/>
              <w:autoSpaceDN w:val="0"/>
              <w:spacing w:after="50" w:line="240" w:lineRule="atLeas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案    由</w:t>
            </w:r>
          </w:p>
        </w:tc>
        <w:tc>
          <w:tcPr>
            <w:tcW w:w="750" w:type="pct"/>
            <w:tcBorders>
              <w:top w:val="single" w:sz="4" w:space="0" w:color="auto"/>
              <w:left w:val="single" w:sz="4" w:space="0" w:color="auto"/>
              <w:bottom w:val="single" w:sz="4" w:space="0" w:color="auto"/>
              <w:right w:val="single" w:sz="4" w:space="0" w:color="auto"/>
            </w:tcBorders>
            <w:vAlign w:val="center"/>
            <w:hideMark/>
          </w:tcPr>
          <w:p w14:paraId="251077BC" w14:textId="77777777" w:rsidR="005425ED" w:rsidRPr="005425ED" w:rsidRDefault="005425ED" w:rsidP="005425ED">
            <w:pPr>
              <w:kinsoku w:val="0"/>
              <w:overflowPunct w:val="0"/>
              <w:autoSpaceDE w:val="0"/>
              <w:autoSpaceDN w:val="0"/>
              <w:spacing w:after="50" w:line="500" w:lineRule="exac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Times New Roman" w:hint="eastAsia"/>
                <w:b/>
                <w:sz w:val="28"/>
                <w:szCs w:val="28"/>
              </w:rPr>
              <w:t>提案單位</w:t>
            </w:r>
          </w:p>
        </w:tc>
        <w:tc>
          <w:tcPr>
            <w:tcW w:w="748" w:type="pct"/>
            <w:tcBorders>
              <w:top w:val="single" w:sz="4" w:space="0" w:color="auto"/>
              <w:left w:val="single" w:sz="4" w:space="0" w:color="auto"/>
              <w:bottom w:val="single" w:sz="4" w:space="0" w:color="auto"/>
              <w:right w:val="single" w:sz="4" w:space="0" w:color="auto"/>
            </w:tcBorders>
            <w:vAlign w:val="center"/>
            <w:hideMark/>
          </w:tcPr>
          <w:p w14:paraId="03CE29C3" w14:textId="77777777" w:rsidR="005425ED" w:rsidRPr="005425ED" w:rsidRDefault="005425ED" w:rsidP="005425E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5425ED">
              <w:rPr>
                <w:rFonts w:ascii="標楷體" w:eastAsia="標楷體" w:hAnsi="標楷體" w:cs="標楷體" w:hint="eastAsia"/>
                <w:b/>
                <w:spacing w:val="-20"/>
                <w:sz w:val="28"/>
                <w:szCs w:val="28"/>
              </w:rPr>
              <w:t>院會交付</w:t>
            </w:r>
          </w:p>
          <w:p w14:paraId="1724D5BD" w14:textId="77777777" w:rsidR="005425ED" w:rsidRPr="005425ED" w:rsidRDefault="005425ED"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pacing w:val="-20"/>
                <w:sz w:val="28"/>
                <w:szCs w:val="28"/>
              </w:rPr>
              <w:t>日期及會次</w:t>
            </w:r>
          </w:p>
        </w:tc>
        <w:tc>
          <w:tcPr>
            <w:tcW w:w="747" w:type="pct"/>
            <w:tcBorders>
              <w:top w:val="single" w:sz="4" w:space="0" w:color="auto"/>
              <w:left w:val="single" w:sz="4" w:space="0" w:color="auto"/>
              <w:bottom w:val="single" w:sz="4" w:space="0" w:color="auto"/>
              <w:right w:val="single" w:sz="4" w:space="0" w:color="auto"/>
            </w:tcBorders>
            <w:vAlign w:val="center"/>
            <w:hideMark/>
          </w:tcPr>
          <w:p w14:paraId="7B287A77" w14:textId="77777777" w:rsidR="005425ED" w:rsidRPr="005425ED" w:rsidRDefault="005425ED"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交付委員會</w:t>
            </w:r>
          </w:p>
        </w:tc>
      </w:tr>
      <w:tr w:rsidR="00D73BBC" w:rsidRPr="005425ED" w14:paraId="1F43CCC8" w14:textId="77777777" w:rsidTr="00D73BBC">
        <w:trPr>
          <w:trHeight w:val="820"/>
          <w:tblHeader/>
          <w:jc w:val="center"/>
        </w:trPr>
        <w:tc>
          <w:tcPr>
            <w:tcW w:w="291" w:type="pct"/>
            <w:tcBorders>
              <w:top w:val="single" w:sz="4" w:space="0" w:color="auto"/>
              <w:left w:val="single" w:sz="4" w:space="0" w:color="auto"/>
              <w:bottom w:val="single" w:sz="4" w:space="0" w:color="auto"/>
              <w:right w:val="single" w:sz="4" w:space="0" w:color="auto"/>
            </w:tcBorders>
            <w:vAlign w:val="center"/>
          </w:tcPr>
          <w:p w14:paraId="21C61626" w14:textId="77777777" w:rsidR="005425ED" w:rsidRPr="00A17717" w:rsidRDefault="005425ED" w:rsidP="00197F34">
            <w:pPr>
              <w:widowControl/>
              <w:numPr>
                <w:ilvl w:val="0"/>
                <w:numId w:val="23"/>
              </w:numPr>
              <w:spacing w:line="360" w:lineRule="exact"/>
              <w:ind w:left="446" w:hanging="284"/>
              <w:jc w:val="center"/>
              <w:rPr>
                <w:rFonts w:ascii="標楷體" w:eastAsia="標楷體" w:hAnsi="標楷體" w:cs="Calibri"/>
                <w:color w:val="000000"/>
                <w:kern w:val="0"/>
                <w:sz w:val="28"/>
                <w:szCs w:val="28"/>
              </w:rPr>
            </w:pPr>
          </w:p>
        </w:tc>
        <w:tc>
          <w:tcPr>
            <w:tcW w:w="2465" w:type="pct"/>
            <w:tcBorders>
              <w:top w:val="single" w:sz="4" w:space="0" w:color="auto"/>
              <w:left w:val="single" w:sz="4" w:space="0" w:color="auto"/>
              <w:bottom w:val="single" w:sz="4" w:space="0" w:color="auto"/>
              <w:right w:val="single" w:sz="4" w:space="0" w:color="auto"/>
            </w:tcBorders>
            <w:vAlign w:val="center"/>
            <w:hideMark/>
          </w:tcPr>
          <w:p w14:paraId="474C6B99" w14:textId="77777777" w:rsidR="005425ED" w:rsidRPr="005425ED" w:rsidRDefault="005425ED"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為修正「水污染防治基金收支保管及運用辦法」第三條及第四條條文案。</w:t>
            </w:r>
          </w:p>
        </w:tc>
        <w:tc>
          <w:tcPr>
            <w:tcW w:w="750" w:type="pct"/>
            <w:tcBorders>
              <w:top w:val="single" w:sz="4" w:space="0" w:color="auto"/>
              <w:left w:val="single" w:sz="4" w:space="0" w:color="auto"/>
              <w:bottom w:val="single" w:sz="4" w:space="0" w:color="auto"/>
              <w:right w:val="single" w:sz="4" w:space="0" w:color="auto"/>
            </w:tcBorders>
            <w:vAlign w:val="center"/>
            <w:hideMark/>
          </w:tcPr>
          <w:p w14:paraId="59C8A479"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tc>
        <w:tc>
          <w:tcPr>
            <w:tcW w:w="748" w:type="pct"/>
            <w:tcBorders>
              <w:top w:val="single" w:sz="4" w:space="0" w:color="auto"/>
              <w:left w:val="single" w:sz="4" w:space="0" w:color="auto"/>
              <w:bottom w:val="single" w:sz="4" w:space="0" w:color="auto"/>
              <w:right w:val="single" w:sz="4" w:space="0" w:color="auto"/>
            </w:tcBorders>
            <w:vAlign w:val="center"/>
            <w:hideMark/>
          </w:tcPr>
          <w:p w14:paraId="015A9246"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108.4.12</w:t>
            </w:r>
          </w:p>
          <w:p w14:paraId="0AAA3284"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(9-7-9)</w:t>
            </w:r>
          </w:p>
        </w:tc>
        <w:tc>
          <w:tcPr>
            <w:tcW w:w="747" w:type="pct"/>
            <w:tcBorders>
              <w:top w:val="single" w:sz="4" w:space="0" w:color="auto"/>
              <w:left w:val="single" w:sz="4" w:space="0" w:color="auto"/>
              <w:bottom w:val="single" w:sz="4" w:space="0" w:color="auto"/>
              <w:right w:val="single" w:sz="4" w:space="0" w:color="auto"/>
            </w:tcBorders>
            <w:vAlign w:val="center"/>
            <w:hideMark/>
          </w:tcPr>
          <w:p w14:paraId="3E60B670" w14:textId="77777777" w:rsidR="005425ED" w:rsidRPr="005425ED" w:rsidRDefault="005425ED"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11BC5C61" w14:textId="77777777" w:rsidTr="00D73BBC">
        <w:trPr>
          <w:trHeight w:val="820"/>
          <w:tblHeader/>
          <w:jc w:val="center"/>
        </w:trPr>
        <w:tc>
          <w:tcPr>
            <w:tcW w:w="291" w:type="pct"/>
            <w:tcBorders>
              <w:top w:val="single" w:sz="4" w:space="0" w:color="auto"/>
              <w:left w:val="single" w:sz="4" w:space="0" w:color="auto"/>
              <w:bottom w:val="single" w:sz="4" w:space="0" w:color="auto"/>
              <w:right w:val="single" w:sz="4" w:space="0" w:color="auto"/>
            </w:tcBorders>
            <w:vAlign w:val="center"/>
          </w:tcPr>
          <w:p w14:paraId="0713C79C" w14:textId="77777777" w:rsidR="005425ED" w:rsidRPr="00A17717" w:rsidRDefault="005425ED" w:rsidP="00197F34">
            <w:pPr>
              <w:widowControl/>
              <w:numPr>
                <w:ilvl w:val="0"/>
                <w:numId w:val="23"/>
              </w:numPr>
              <w:spacing w:line="360" w:lineRule="exact"/>
              <w:ind w:left="446" w:hanging="284"/>
              <w:jc w:val="center"/>
              <w:rPr>
                <w:rFonts w:ascii="標楷體" w:eastAsia="標楷體" w:hAnsi="標楷體" w:cs="Calibri"/>
                <w:color w:val="000000"/>
                <w:kern w:val="0"/>
                <w:sz w:val="28"/>
                <w:szCs w:val="28"/>
              </w:rPr>
            </w:pPr>
          </w:p>
        </w:tc>
        <w:tc>
          <w:tcPr>
            <w:tcW w:w="2465" w:type="pct"/>
            <w:tcBorders>
              <w:top w:val="single" w:sz="4" w:space="0" w:color="auto"/>
              <w:left w:val="single" w:sz="4" w:space="0" w:color="auto"/>
              <w:bottom w:val="single" w:sz="4" w:space="0" w:color="auto"/>
              <w:right w:val="single" w:sz="4" w:space="0" w:color="auto"/>
            </w:tcBorders>
            <w:vAlign w:val="center"/>
            <w:hideMark/>
          </w:tcPr>
          <w:p w14:paraId="1CDD72EE" w14:textId="77777777" w:rsidR="005425ED" w:rsidRPr="005425ED" w:rsidRDefault="005425ED"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函為中華民國107年1月31日修正公布之「藥事法」第四章之一、第九十二條之一、第一百條及第一百條之一，定自108年8月20日施行案。</w:t>
            </w:r>
          </w:p>
        </w:tc>
        <w:tc>
          <w:tcPr>
            <w:tcW w:w="750" w:type="pct"/>
            <w:tcBorders>
              <w:top w:val="single" w:sz="4" w:space="0" w:color="auto"/>
              <w:left w:val="single" w:sz="4" w:space="0" w:color="auto"/>
              <w:bottom w:val="single" w:sz="4" w:space="0" w:color="auto"/>
              <w:right w:val="single" w:sz="4" w:space="0" w:color="auto"/>
            </w:tcBorders>
            <w:vAlign w:val="center"/>
            <w:hideMark/>
          </w:tcPr>
          <w:p w14:paraId="768EE455"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tc>
        <w:tc>
          <w:tcPr>
            <w:tcW w:w="748" w:type="pct"/>
            <w:tcBorders>
              <w:top w:val="single" w:sz="4" w:space="0" w:color="auto"/>
              <w:left w:val="single" w:sz="4" w:space="0" w:color="auto"/>
              <w:bottom w:val="single" w:sz="4" w:space="0" w:color="auto"/>
              <w:right w:val="single" w:sz="4" w:space="0" w:color="auto"/>
            </w:tcBorders>
            <w:vAlign w:val="center"/>
            <w:hideMark/>
          </w:tcPr>
          <w:p w14:paraId="62DA82D8"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108.10.25</w:t>
            </w:r>
          </w:p>
          <w:p w14:paraId="73DA7CF2" w14:textId="77777777" w:rsidR="005425ED" w:rsidRPr="005425ED" w:rsidRDefault="005425ED"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(9-8-7)</w:t>
            </w:r>
          </w:p>
        </w:tc>
        <w:tc>
          <w:tcPr>
            <w:tcW w:w="747" w:type="pct"/>
            <w:tcBorders>
              <w:top w:val="single" w:sz="4" w:space="0" w:color="auto"/>
              <w:left w:val="single" w:sz="4" w:space="0" w:color="auto"/>
              <w:bottom w:val="single" w:sz="4" w:space="0" w:color="auto"/>
              <w:right w:val="single" w:sz="4" w:space="0" w:color="auto"/>
            </w:tcBorders>
            <w:vAlign w:val="center"/>
            <w:hideMark/>
          </w:tcPr>
          <w:p w14:paraId="1FF84002" w14:textId="77777777" w:rsidR="005425ED" w:rsidRPr="005425ED" w:rsidRDefault="005425ED"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bl>
    <w:p w14:paraId="0230ABF1" w14:textId="77777777" w:rsidR="005425ED" w:rsidRPr="00A17717" w:rsidRDefault="005425ED" w:rsidP="00E76482">
      <w:pPr>
        <w:pStyle w:val="30"/>
      </w:pPr>
      <w:bookmarkStart w:id="83" w:name="_Toc31276658"/>
      <w:r w:rsidRPr="00A17717">
        <w:rPr>
          <w:rFonts w:hint="eastAsia"/>
        </w:rPr>
        <w:t>衛生福利部</w:t>
      </w:r>
      <w:r w:rsidR="00A17717">
        <w:rPr>
          <w:rFonts w:hint="eastAsia"/>
        </w:rPr>
        <w:t>（</w:t>
      </w:r>
      <w:r w:rsidRPr="00A17717">
        <w:rPr>
          <w:rFonts w:hint="eastAsia"/>
        </w:rPr>
        <w:t>63案</w:t>
      </w:r>
      <w:r w:rsidR="00A17717">
        <w:rPr>
          <w:rFonts w:hint="eastAsia"/>
        </w:rPr>
        <w:t>）</w:t>
      </w:r>
      <w:bookmarkEnd w:id="83"/>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68"/>
        <w:gridCol w:w="4819"/>
        <w:gridCol w:w="1474"/>
        <w:gridCol w:w="1474"/>
        <w:gridCol w:w="1474"/>
      </w:tblGrid>
      <w:tr w:rsidR="00A17717" w:rsidRPr="005425ED" w14:paraId="4B9B6FCC"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hideMark/>
          </w:tcPr>
          <w:p w14:paraId="2040E098" w14:textId="77777777" w:rsidR="00A17717" w:rsidRPr="00A17717" w:rsidRDefault="00A17717" w:rsidP="00A17717">
            <w:pPr>
              <w:spacing w:beforeLines="50" w:before="180" w:afterLines="50" w:after="180" w:line="240" w:lineRule="atLeast"/>
              <w:jc w:val="center"/>
              <w:rPr>
                <w:rFonts w:ascii="標楷體" w:eastAsia="標楷體" w:hAnsi="標楷體" w:cs="Calibri"/>
                <w:color w:val="000000"/>
                <w:kern w:val="0"/>
                <w:sz w:val="28"/>
                <w:szCs w:val="28"/>
              </w:rPr>
            </w:pPr>
            <w:r w:rsidRPr="00A17717">
              <w:rPr>
                <w:rFonts w:ascii="標楷體" w:eastAsia="標楷體" w:hAnsi="Times New Roman" w:cs="Times New Roman" w:hint="eastAsia"/>
                <w:b/>
                <w:spacing w:val="-20"/>
                <w:sz w:val="28"/>
                <w:szCs w:val="28"/>
              </w:rPr>
              <w:t>序號</w:t>
            </w:r>
          </w:p>
        </w:tc>
        <w:tc>
          <w:tcPr>
            <w:tcW w:w="4819" w:type="dxa"/>
            <w:tcBorders>
              <w:top w:val="single" w:sz="4" w:space="0" w:color="auto"/>
              <w:left w:val="single" w:sz="4" w:space="0" w:color="auto"/>
              <w:bottom w:val="single" w:sz="4" w:space="0" w:color="auto"/>
              <w:right w:val="single" w:sz="4" w:space="0" w:color="auto"/>
            </w:tcBorders>
            <w:vAlign w:val="center"/>
            <w:hideMark/>
          </w:tcPr>
          <w:p w14:paraId="73F4E8DB" w14:textId="77777777" w:rsidR="00A17717" w:rsidRPr="005425ED" w:rsidRDefault="00A17717" w:rsidP="005425ED">
            <w:pPr>
              <w:kinsoku w:val="0"/>
              <w:overflowPunct w:val="0"/>
              <w:autoSpaceDE w:val="0"/>
              <w:autoSpaceDN w:val="0"/>
              <w:spacing w:after="50" w:line="240" w:lineRule="atLeas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5960EE6" w14:textId="77777777" w:rsidR="00A17717" w:rsidRPr="005425ED" w:rsidRDefault="00A17717" w:rsidP="005425ED">
            <w:pPr>
              <w:kinsoku w:val="0"/>
              <w:overflowPunct w:val="0"/>
              <w:autoSpaceDE w:val="0"/>
              <w:autoSpaceDN w:val="0"/>
              <w:spacing w:after="50" w:line="500" w:lineRule="exac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Times New Roman" w:hint="eastAsia"/>
                <w:b/>
                <w:sz w:val="28"/>
                <w:szCs w:val="28"/>
              </w:rPr>
              <w:t>提案單位</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8C6526A" w14:textId="77777777" w:rsidR="00A17717" w:rsidRPr="005425ED" w:rsidRDefault="00A17717" w:rsidP="005425E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5425ED">
              <w:rPr>
                <w:rFonts w:ascii="標楷體" w:eastAsia="標楷體" w:hAnsi="標楷體" w:cs="標楷體" w:hint="eastAsia"/>
                <w:b/>
                <w:spacing w:val="-20"/>
                <w:sz w:val="28"/>
                <w:szCs w:val="28"/>
              </w:rPr>
              <w:t>院會交付</w:t>
            </w:r>
          </w:p>
          <w:p w14:paraId="2B548393" w14:textId="77777777" w:rsidR="00A17717" w:rsidRPr="005425ED" w:rsidRDefault="00A17717"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pacing w:val="-20"/>
                <w:sz w:val="28"/>
                <w:szCs w:val="28"/>
              </w:rPr>
              <w:t>日期及會次</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4487AC9" w14:textId="77777777" w:rsidR="00A17717" w:rsidRPr="005425ED" w:rsidRDefault="00A17717"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交付委員會</w:t>
            </w:r>
          </w:p>
        </w:tc>
      </w:tr>
      <w:tr w:rsidR="00A17717" w:rsidRPr="005425ED" w14:paraId="1AB37B6A"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51CCBD7"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CC4ABB4"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函為修正「兒童及少年性剝削行為人輔導教育辦法」部分條文案。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FC05DB" w14:textId="77777777" w:rsidR="00D73BBC"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p w14:paraId="0279B13A" w14:textId="77777777" w:rsidR="00A17717" w:rsidRPr="005425ED" w:rsidRDefault="00A17717" w:rsidP="005425E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5425ED">
              <w:rPr>
                <w:rFonts w:ascii="標楷體" w:eastAsia="標楷體" w:hAnsi="標楷體" w:cs="Times New Roman" w:hint="eastAsia"/>
                <w:sz w:val="28"/>
                <w:szCs w:val="28"/>
              </w:rPr>
              <w:t>法務部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190AB8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108.4.9</w:t>
            </w:r>
          </w:p>
          <w:p w14:paraId="761223E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0F74F8C"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5425ED">
              <w:rPr>
                <w:rFonts w:ascii="標楷體" w:eastAsia="標楷體" w:hAnsi="標楷體" w:cs="Times New Roman" w:hint="eastAsia"/>
                <w:sz w:val="28"/>
                <w:szCs w:val="28"/>
              </w:rPr>
              <w:t>司法及法制</w:t>
            </w:r>
          </w:p>
        </w:tc>
      </w:tr>
      <w:tr w:rsidR="00A17717" w:rsidRPr="005425ED" w14:paraId="69ECF7C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29244E8"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06A6958"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函為修正「國民年金保險保險費與利息分期及延期繳納辦法」第三條及第五條條文案。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5858E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580445"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108.4.9</w:t>
            </w:r>
          </w:p>
          <w:p w14:paraId="28A876D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E3597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3F29B1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2EA438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02DF274"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函為修正「人體器官移植分配及管理辦法」第十三條及第五條附表案。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DBB268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FC0FEF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108.4.9</w:t>
            </w:r>
          </w:p>
          <w:p w14:paraId="6A01934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7B22C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2C0ADEB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D3496E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58EC636"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函為修正「農藥殘留容許量標準」第三條附表一、第五條附表四及「動物產品中農藥殘留容許量標準」第三條條文案。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56BD7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AE57E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108.4.19</w:t>
            </w:r>
          </w:p>
          <w:p w14:paraId="166E966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B8BC4D5"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2211C83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80E18C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FDA248D"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函為修正「感染性生物材料管理辦法」案。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EB8F1E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8257CC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108.4.19</w:t>
            </w:r>
          </w:p>
          <w:p w14:paraId="313148F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C92809"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7D9603E"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F3AFC37"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4EA84BA"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函送「全國性衛生財團法人會計處理及財務報告編製準則」等7項法規案。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F296A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898E2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341E7A8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0506903"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2E0B44C"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94E27A7"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65418B1"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函為修正「醫療機構設置標準」第十二條之一及第二十三條條文案。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344352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B75CD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2771E89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F3E68E"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6FC1C5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17191DD"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CF5A559"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函送「衛生福利部主管長期照顧服務機構財團法人會計處理準則」等4項法規及修正「長期照顧服務機構法人財務報告編製準則」第六條條文案。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6D52DE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B4F10A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133F65D6"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23283EF"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F4A8DAA"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0D868D5"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93AB6CE"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函送「衛生福利部主管政府捐助之財團法人監督及管理辦法」案。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C83C76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68516E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3ACC720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03EAB9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BC714A1"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A296E40"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62776FA1"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函送「全國性社會福利財團法人年度工作計畫及報告編製辦法」等6項法規；並廢止「衛生福利部審查社會福利業務財團法人設立許可及監督要點」案。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2604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534A07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0EFCEE2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49A18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1AC587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F6F5B19"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6E06BC86"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函為修正「全民健康保險會組成及議事辦法」第二條及第十五條之一條文案。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37B56FF"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C520E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0E8CBEA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879BF4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26D60EA"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BC9C9B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74CED3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函送「活體腎臟交換捐贈移植手術管理辦法」案。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3639F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45B904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67BAC6E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36CDD2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377F504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92B9D8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946A6B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函為修正「藥品查驗登記審查準則」部分條文案。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677DD6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F75A776"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1FA63B0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7342BC0"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8A452A5"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A375A02"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884CAA1"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函為修正「全民健康保險醫療服務給付項目及支付標準」部分診療項目案。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95E5C6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40BB41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w:t>
            </w:r>
          </w:p>
          <w:p w14:paraId="500778B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(9-7-12)</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9AEF971"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C78B8CE"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30361AE"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3C70C9B"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函為修正「全民健康保險醫療服務給付項目及支付標準共同擬訂辦法」第六條及第十二條條文案。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63B593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DDA9B0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w:t>
            </w:r>
          </w:p>
          <w:p w14:paraId="567B162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(9-7-12)</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B0E3E4C"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5F6C7C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E56B6D0"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FB02CB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函為廢止「核釋食品衛生管理法第十七條第一項第五款規定之有效日期」解釋令案。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4AF680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37AE3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2B223DC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BA7F88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18CD201"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75A407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C67A05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函為修正「動物用藥殘留標準」第三條條文案。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E7E3F2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C48D0E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3083B1D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74A8994"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3AED7C8"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2611EA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42E269B3"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函送「西藥專利連結協議通報辦法」案。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2FDE13B" w14:textId="77777777" w:rsidR="00B46370" w:rsidRDefault="00A17717" w:rsidP="00B46370">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p w14:paraId="60B648CF" w14:textId="77777777" w:rsidR="00A17717" w:rsidRPr="005425ED" w:rsidRDefault="00A17717" w:rsidP="00B46370">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z w:val="28"/>
                <w:szCs w:val="28"/>
              </w:rPr>
              <w:t>、</w:t>
            </w:r>
            <w:r w:rsidRPr="005425ED">
              <w:rPr>
                <w:rFonts w:ascii="標楷體" w:eastAsia="標楷體" w:hAnsi="標楷體" w:cs="Times New Roman" w:hint="eastAsia"/>
                <w:spacing w:val="-20"/>
                <w:sz w:val="28"/>
                <w:szCs w:val="28"/>
              </w:rPr>
              <w:t>公平交易委員會</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C1405C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372E158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FBE5E1"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5425ED">
              <w:rPr>
                <w:rFonts w:ascii="標楷體" w:eastAsia="標楷體" w:hAnsi="標楷體" w:cs="Times New Roman" w:hint="eastAsia"/>
                <w:bCs/>
                <w:sz w:val="28"/>
                <w:szCs w:val="28"/>
              </w:rPr>
              <w:t>經濟</w:t>
            </w:r>
          </w:p>
        </w:tc>
      </w:tr>
      <w:tr w:rsidR="00A17717" w:rsidRPr="005425ED" w14:paraId="4A8DE595"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598F4FD"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7FB65D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函為修正「全民健康保險醫療服務給付項目及支付標準」部分診療項目案。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28025A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9316B7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47F34D2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BE3BB1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90881A4"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0AD58C0"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5328C80"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函為修正「傳染病分類及第四類與第五類傳染病之防治措施」案。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F44E0A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06BD59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23EECB8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34F5E"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2B320861"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6626F2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94E3D2D"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函為「食品與相關產品查驗登記及許可證管理辦法」名稱修正為「食品與相關產品查驗登記及許可文件管理辦法」，並修正條文案。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98DA85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A7ECB0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1D4057D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8777E3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E4899B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9784981"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6A8B2A7"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函為「老人福利機構評鑑及獎勵辦法」名稱修正為「衛生福利部辦理老人福利機構評鑑及獎勵辦法」，並修正條文案。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0DA93E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C67BEB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330CFB4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410A9A3"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1FE1E64"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23D2672"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EF8A2A8"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函送「衛生福利部所管特定非公務機關資通安全管理作業辦法」案。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84C63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B44AB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3AA37DE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214FC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20E617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CE0DCC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981F730"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函為修正「全民健康保險藥物給付項目及支付標準共同擬訂辦法」第四條條文案。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9F4B7D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3C9C6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2C49D0B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6D91BDB"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AEDC507"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CBD37C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2123771"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函為修正「全民健康保險扣取及繳納補充保險費辦法」部分條文案。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FE5DBF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03389F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044175C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E50C04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C10D1BF"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EAC77D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697DFB7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函為修正「全民健康保險醫療服務給付項目及支付標準」部分診療項目案。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261E2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E6001B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542F3FE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B4042C"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C9C873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C4B43F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E7BEBD7"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函送「化粧品產品供應來源及流向資料管理辦法」案。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3139A6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2165E1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3F23A27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51DA054"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CA21B24"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BFC1482"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0AB9CAA"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函送「化粧品回收處理辦法」案。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2A5ECA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27422F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1C6E8AB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CD5E2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262A1BDB"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1F82285"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7513EA1"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函送「化粧品證明書核發及管理辦法」案。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2DC792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F1FF49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47F79D5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5B49C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916B09F"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87B5BC1"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6F7BCD1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函送「醫療器材查驗登記及廣告審查費收費標準」案。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B7903DC"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C961AD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558F7C3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C9C73E2"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7374E80"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6827FA2"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7672259"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函為修正「食品衛生安全管理系統驗證機構認證及驗證管理辦法」案。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9D8886"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88B4E8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234F6BD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8E86A00"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EB51C7D"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FCB6FC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A8CC325"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 xml:space="preserve">函為修正「食品及相關產品輸入查驗辦法」第七條、第十九條及第二十條條文案。 </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273AB4"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040A8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1F1559C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121F4B2"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BF7285F"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512E0B8"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043CF9B"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 xml:space="preserve">函送「食品及相關產品標示宣傳廣告涉及不實誇張易生誤解或醫療效能認定準則」案。 </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4804233"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778970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58462AE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6E9A1F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DEEAAC5"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3D47B5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98D50C3"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函為修正「菸品健康福利捐分配及運作辦法」第四條、第五條及第七條條文案。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6028AB" w14:textId="77777777" w:rsidR="00B46370" w:rsidRDefault="00A17717" w:rsidP="00B46370">
            <w:pPr>
              <w:spacing w:line="50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p w14:paraId="6D053489" w14:textId="77777777" w:rsidR="00A17717" w:rsidRPr="005425ED" w:rsidRDefault="00A17717" w:rsidP="00B46370">
            <w:pPr>
              <w:spacing w:line="500" w:lineRule="exact"/>
              <w:jc w:val="center"/>
              <w:rPr>
                <w:rFonts w:ascii="Calibri" w:eastAsia="新細明體" w:hAnsi="Calibri" w:cs="Times New Roman"/>
                <w:szCs w:val="22"/>
              </w:rPr>
            </w:pPr>
            <w:r>
              <w:rPr>
                <w:rFonts w:ascii="標楷體" w:eastAsia="標楷體" w:hAnsi="標楷體" w:cs="Times New Roman" w:hint="eastAsia"/>
                <w:sz w:val="28"/>
                <w:szCs w:val="28"/>
              </w:rPr>
              <w:t>、</w:t>
            </w:r>
            <w:r w:rsidRPr="005425ED">
              <w:rPr>
                <w:rFonts w:ascii="標楷體" w:eastAsia="標楷體" w:hAnsi="標楷體" w:cs="Times New Roman" w:hint="eastAsia"/>
                <w:sz w:val="28"/>
                <w:szCs w:val="28"/>
              </w:rPr>
              <w:t>財政部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BBD54E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296EA90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557A201"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5425ED">
              <w:rPr>
                <w:rFonts w:ascii="標楷體" w:eastAsia="標楷體" w:hAnsi="標楷體" w:cs="Times New Roman" w:hint="eastAsia"/>
                <w:bCs/>
                <w:sz w:val="28"/>
                <w:szCs w:val="28"/>
              </w:rPr>
              <w:t>財政</w:t>
            </w:r>
          </w:p>
        </w:tc>
      </w:tr>
      <w:tr w:rsidR="00A17717" w:rsidRPr="005425ED" w14:paraId="181B8B5A"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81A406D"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2266EEA"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函為修正「醫療器材管理辦法」第八條及第三條附件一案。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779CE43"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6EAD69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3A36B75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025758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3E98EE67"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3BDA919"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4E0D272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函送「申請特定用途化粧品查驗登記及許可證記載事項變更登記之應檢附文件」案。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9A3115A"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DD86E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608D4A9F"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774958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CFE5833"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BFEAC27"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441F19A0"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函為修正「農藥殘留容許量標準」第三條附表一及第六條附表五案。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826F792"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9F4A43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108.10.25</w:t>
            </w:r>
          </w:p>
          <w:p w14:paraId="094B7A9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(9-8-7)</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A9B7D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834E165"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48A4CA1"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8AAADDB"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函為修正「食品檢驗機構認證及委託認證管理辦法」、「藥物檢驗機構認證及委託認證管理辦法」及函送「化粧品檢驗機構認證及委託認證管理辦法」案。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6DC7D94"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CA7A7F"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108.10.25</w:t>
            </w:r>
          </w:p>
          <w:p w14:paraId="49CA2AE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(9-8-7)</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BDCFF23"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3310803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FB7A6F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38C8828"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函為該部訂定之「西藥專利連結施行辦法」，定自108年8月20日施行案。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1500BC5"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6E068F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108.10.25</w:t>
            </w:r>
          </w:p>
          <w:p w14:paraId="5A27DB3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(9-8-7)</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611C71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54EC15C"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B13D8A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636A9518"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函送「藥商受託製造第一級及第二級管制藥品管理辦法」案。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AE6962F"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B1C421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1620755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641CC7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26B3270"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495CBA4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562A65D"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函為修正「化粧品範圍及種類表」案。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494E13A"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E9144B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3604ECE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6003E84"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172B0794"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57A9620"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ADE469C"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函送「特定用途化粧品申請專案核准輸入辦法」案。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479841" w14:textId="77777777" w:rsidR="00A17717" w:rsidRPr="005425ED" w:rsidRDefault="00A17717" w:rsidP="005425ED">
            <w:pPr>
              <w:jc w:val="center"/>
              <w:rPr>
                <w:rFonts w:ascii="Calibri" w:eastAsia="新細明體" w:hAnsi="Calibri" w:cs="Times New Roman"/>
                <w:szCs w:val="22"/>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1A8B75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508DD07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B82E22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83F09BF"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8CE73B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33ACB43"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函送「西藥專利連結施行辦法」案。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194AC9F"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FAF1D1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108.11.15</w:t>
            </w:r>
          </w:p>
          <w:p w14:paraId="4BFBC03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409D50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6E978FA"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565BCCE"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B08EB33"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033DE7E"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0EB4EE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108.11.15</w:t>
            </w:r>
          </w:p>
          <w:p w14:paraId="4E3DF60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14B17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2E96FB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5D2D8A1"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4CD48B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函為修正「兒童及少年保護通報與分級分類處理及調查辦法」部分條文案。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26C79F6"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68FC38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108.11.15</w:t>
            </w:r>
          </w:p>
          <w:p w14:paraId="744C36B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ADB877C"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FE05C7C"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06EDCBA"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81695FA"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函送「特定用途化粧品許可證核發辦法」案。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5845975"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68BBD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49FAF4E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B914A6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829910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D48DFAE"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FB9FFDD"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函送「化粧品產品登錄辦法」案。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997942"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CDA6C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4383026B"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400A794"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C881C67"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DADEFEA"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44D9E8B5"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函為廢止「化粧品中防腐劑成分使用及限量規定基準表」案。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6C1359A"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D324A95"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3D6416DD"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CDE2F1"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E77C24D"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CB687FE"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218BD65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函送「化粧品產品資訊檔案管理辦法」案。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CA9C05D"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745689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6CC9E9D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91C51B8"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0BC6FF8"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366089A"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C649C89"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函送「化粧品標示宣傳廣告涉及虛偽誇大或醫療效能認定準則」案。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6347F"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6A8C86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541BD55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D4CCA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34A3EC93"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820719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4FB33275"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函為修正「菸品尼古丁焦油含量檢測及容器標示辦法」第十三條及第二條附圖案。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8A3829B"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3D62E7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6AC0F02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6CAFEF7"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66F58D3"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0FB788A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F01A8C3"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函為修正「農藥殘留容許量標準」第三條附表一、第四條附表三、第五條附表四及第六條附表五案。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DB4089F"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EBB960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4D7845D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1C3022"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4B38EB0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8AF73A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DF41E04"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函送「化粧品衛生安全案件檢舉獎勵辦法」案。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304536"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BDC069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32F52D1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2CE9BB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AA407A5"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619DA88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8569E2D"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函送「輸入化粧品邊境查驗辦法」案。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FF1677"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E0D9F4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5BA47501"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F299E20"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2F4F6417"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51C60C7F"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5DA4FE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函送「化粧品防腐劑成分名稱及使用限制表」案。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3377296"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133A40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4528A1F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2D98EFD"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504FCDC2"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3BF9A94"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3899D989"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函送公告「染髮劑之標籤、仿單或包裝應標示事項」、「燙髮劑之標籤、仿單或包裝應標示事項」及「脫色脫染劑之標籤、仿單或包裝應標示事項」案。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3B3856"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ECED5E"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375B1CD8"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6E6CC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692FEE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0955F8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D7F500F"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函為修正「農藥殘留容許量標準」第三條附表一及「動物產品中農藥殘留容許量標準」第三條條文案。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82F0CE4"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00E5E93"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424ED56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55E1D32"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3E5A75CE"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3049A16F"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3C2FE09"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函為修正「食品添加物使用範圍及限量暨規格標準」第一條、第四條、第二條附表一及第三條附表二案。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986986"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41513BF"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37A3469A"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DD84EFA"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8D292D6"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2F664763"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01CD7BDB"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函送公告「液蛋產品標示規定」案。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1540B3"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5FD917"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75180B76"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67CB257"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AE56F98"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715816C6"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B6E8D82"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函送「液蛋衛生標準」案。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B379D80"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A21934"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68ADDAB2"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0ABD3B3"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69F0F86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EF6CD8C"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7D383797"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函為修正「身心障礙者家庭照顧者服務辦法」第九條及第九條之一條文案。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0B9A3D9"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CCFAFC0"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66960C3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55FDEBE"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78A2BD11"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5C76C8BB"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53FFA00C"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函為修正「公益勸募條例施行細則」第六條條文案。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0ABDEB4"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8B59E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7905142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2E364E6"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A17717" w:rsidRPr="005425ED" w14:paraId="07F7E349" w14:textId="77777777" w:rsidTr="00D73BBC">
        <w:trPr>
          <w:trHeight w:val="283"/>
          <w:jc w:val="center"/>
        </w:trPr>
        <w:tc>
          <w:tcPr>
            <w:tcW w:w="568" w:type="dxa"/>
            <w:tcBorders>
              <w:top w:val="single" w:sz="4" w:space="0" w:color="auto"/>
              <w:left w:val="single" w:sz="4" w:space="0" w:color="auto"/>
              <w:bottom w:val="single" w:sz="4" w:space="0" w:color="auto"/>
              <w:right w:val="single" w:sz="4" w:space="0" w:color="auto"/>
            </w:tcBorders>
            <w:vAlign w:val="center"/>
          </w:tcPr>
          <w:p w14:paraId="163C3C80" w14:textId="77777777" w:rsidR="00A17717" w:rsidRPr="00A17717" w:rsidRDefault="00A17717" w:rsidP="00197F34">
            <w:pPr>
              <w:widowControl/>
              <w:numPr>
                <w:ilvl w:val="0"/>
                <w:numId w:val="24"/>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vAlign w:val="center"/>
            <w:hideMark/>
          </w:tcPr>
          <w:p w14:paraId="1FE9AFC7" w14:textId="77777777" w:rsidR="00A17717" w:rsidRPr="005425ED" w:rsidRDefault="00A17717" w:rsidP="00C26A94">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函送公告「一百零九年全民健康保險保險對象住院應自行負擔費用之最高金額」案。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3091E63" w14:textId="77777777" w:rsidR="00A17717" w:rsidRPr="005425ED" w:rsidRDefault="00A17717" w:rsidP="005425ED">
            <w:pPr>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FDFA58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108.12.31</w:t>
            </w:r>
          </w:p>
          <w:p w14:paraId="71DE7659" w14:textId="77777777" w:rsidR="00A17717" w:rsidRPr="005425ED" w:rsidRDefault="00A17717"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E6F1EA7" w14:textId="77777777" w:rsidR="00A17717" w:rsidRPr="005425ED" w:rsidRDefault="00A17717"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bl>
    <w:p w14:paraId="4BD70950" w14:textId="77777777" w:rsidR="005425ED" w:rsidRPr="005425ED" w:rsidRDefault="005425ED" w:rsidP="00E76482">
      <w:pPr>
        <w:pStyle w:val="30"/>
      </w:pPr>
      <w:bookmarkStart w:id="84" w:name="_Toc31276659"/>
      <w:r w:rsidRPr="005425ED">
        <w:rPr>
          <w:rFonts w:hint="eastAsia"/>
        </w:rPr>
        <w:t>勞動部（23案）</w:t>
      </w:r>
      <w:bookmarkEnd w:id="84"/>
    </w:p>
    <w:tbl>
      <w:tblPr>
        <w:tblW w:w="98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7"/>
        <w:gridCol w:w="4819"/>
        <w:gridCol w:w="1474"/>
        <w:gridCol w:w="1474"/>
        <w:gridCol w:w="1472"/>
      </w:tblGrid>
      <w:tr w:rsidR="00B46370" w:rsidRPr="005425ED" w14:paraId="17F6AB79"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hideMark/>
          </w:tcPr>
          <w:p w14:paraId="138D18D5" w14:textId="77777777" w:rsidR="00B46370" w:rsidRPr="00B46370" w:rsidRDefault="00B46370" w:rsidP="00D73BBC">
            <w:pPr>
              <w:spacing w:beforeLines="50" w:before="180" w:afterLines="50" w:after="180" w:line="240" w:lineRule="atLeast"/>
              <w:jc w:val="center"/>
              <w:rPr>
                <w:rFonts w:ascii="標楷體" w:eastAsia="標楷體" w:hAnsi="標楷體" w:cs="Calibri"/>
                <w:color w:val="000000"/>
                <w:kern w:val="0"/>
                <w:sz w:val="28"/>
                <w:szCs w:val="28"/>
              </w:rPr>
            </w:pPr>
            <w:r w:rsidRPr="00D73BBC">
              <w:rPr>
                <w:rFonts w:ascii="標楷體" w:eastAsia="標楷體" w:hAnsi="Times New Roman" w:cs="Times New Roman" w:hint="eastAsia"/>
                <w:b/>
                <w:spacing w:val="-20"/>
                <w:sz w:val="28"/>
                <w:szCs w:val="28"/>
              </w:rPr>
              <w:t>序號</w:t>
            </w:r>
          </w:p>
        </w:tc>
        <w:tc>
          <w:tcPr>
            <w:tcW w:w="4819" w:type="dxa"/>
            <w:tcBorders>
              <w:top w:val="single" w:sz="4" w:space="0" w:color="auto"/>
              <w:left w:val="single" w:sz="4" w:space="0" w:color="auto"/>
              <w:bottom w:val="single" w:sz="4" w:space="0" w:color="auto"/>
              <w:right w:val="single" w:sz="4" w:space="0" w:color="auto"/>
            </w:tcBorders>
            <w:vAlign w:val="center"/>
            <w:hideMark/>
          </w:tcPr>
          <w:p w14:paraId="26FE63E5" w14:textId="77777777" w:rsidR="00B46370" w:rsidRPr="005425ED" w:rsidRDefault="00B46370" w:rsidP="005425ED">
            <w:pPr>
              <w:kinsoku w:val="0"/>
              <w:overflowPunct w:val="0"/>
              <w:autoSpaceDE w:val="0"/>
              <w:autoSpaceDN w:val="0"/>
              <w:spacing w:after="50" w:line="240" w:lineRule="atLeas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84B0ABB" w14:textId="77777777" w:rsidR="00B46370" w:rsidRPr="005425ED" w:rsidRDefault="00B46370" w:rsidP="005425ED">
            <w:pPr>
              <w:kinsoku w:val="0"/>
              <w:overflowPunct w:val="0"/>
              <w:autoSpaceDE w:val="0"/>
              <w:autoSpaceDN w:val="0"/>
              <w:spacing w:after="50" w:line="500" w:lineRule="exac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Times New Roman" w:hint="eastAsia"/>
                <w:b/>
                <w:sz w:val="28"/>
                <w:szCs w:val="28"/>
              </w:rPr>
              <w:t>提案單位</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1E766CC" w14:textId="77777777" w:rsidR="00B46370" w:rsidRPr="005425ED" w:rsidRDefault="00B46370" w:rsidP="005425E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5425ED">
              <w:rPr>
                <w:rFonts w:ascii="標楷體" w:eastAsia="標楷體" w:hAnsi="標楷體" w:cs="標楷體" w:hint="eastAsia"/>
                <w:b/>
                <w:spacing w:val="-20"/>
                <w:sz w:val="28"/>
                <w:szCs w:val="28"/>
              </w:rPr>
              <w:t>院會交付</w:t>
            </w:r>
          </w:p>
          <w:p w14:paraId="655F8928" w14:textId="77777777" w:rsidR="00B46370" w:rsidRPr="005425ED" w:rsidRDefault="00B46370"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pacing w:val="-20"/>
                <w:sz w:val="28"/>
                <w:szCs w:val="28"/>
              </w:rPr>
              <w:t>日期及會次</w:t>
            </w:r>
          </w:p>
        </w:tc>
        <w:tc>
          <w:tcPr>
            <w:tcW w:w="1472" w:type="dxa"/>
            <w:tcBorders>
              <w:top w:val="single" w:sz="4" w:space="0" w:color="auto"/>
              <w:left w:val="single" w:sz="4" w:space="0" w:color="auto"/>
              <w:bottom w:val="single" w:sz="4" w:space="0" w:color="auto"/>
              <w:right w:val="single" w:sz="4" w:space="0" w:color="auto"/>
            </w:tcBorders>
            <w:vAlign w:val="center"/>
            <w:hideMark/>
          </w:tcPr>
          <w:p w14:paraId="1D1DB6B3" w14:textId="77777777" w:rsidR="00B46370" w:rsidRPr="005425ED" w:rsidRDefault="00B46370"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交付委員會</w:t>
            </w:r>
          </w:p>
        </w:tc>
      </w:tr>
      <w:tr w:rsidR="00B46370" w:rsidRPr="005425ED" w14:paraId="2962FB93"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6D1D0E81"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EC26AFE"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函為修正「庇護工場身心障礙者職業災害補償費用補助辦法」第五條及第六條條文案。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38F5D2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F4801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108.4.12</w:t>
            </w:r>
          </w:p>
          <w:p w14:paraId="67E21E82"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(9-7-9)</w:t>
            </w:r>
          </w:p>
        </w:tc>
        <w:tc>
          <w:tcPr>
            <w:tcW w:w="1472" w:type="dxa"/>
            <w:tcBorders>
              <w:top w:val="single" w:sz="4" w:space="0" w:color="auto"/>
              <w:left w:val="single" w:sz="4" w:space="0" w:color="auto"/>
              <w:bottom w:val="single" w:sz="4" w:space="0" w:color="auto"/>
              <w:right w:val="single" w:sz="4" w:space="0" w:color="auto"/>
            </w:tcBorders>
            <w:vAlign w:val="center"/>
            <w:hideMark/>
          </w:tcPr>
          <w:p w14:paraId="68B9579C"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6E8A4316"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555A1290"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B87082F"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函送公告「醫療保健服務業僱用之住院醫師（不包括公立醫療院所依公務人員法制進用者）適用勞動基準法」案。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651E62B"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EF7B31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108.4.12</w:t>
            </w:r>
          </w:p>
          <w:p w14:paraId="4F9E97C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(9-7-9)</w:t>
            </w:r>
          </w:p>
        </w:tc>
        <w:tc>
          <w:tcPr>
            <w:tcW w:w="1472" w:type="dxa"/>
            <w:tcBorders>
              <w:top w:val="single" w:sz="4" w:space="0" w:color="auto"/>
              <w:left w:val="single" w:sz="4" w:space="0" w:color="auto"/>
              <w:bottom w:val="single" w:sz="4" w:space="0" w:color="auto"/>
              <w:right w:val="single" w:sz="4" w:space="0" w:color="auto"/>
            </w:tcBorders>
            <w:vAlign w:val="center"/>
            <w:hideMark/>
          </w:tcPr>
          <w:p w14:paraId="1230A08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1D7ACC63"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493C951C"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4311F3A"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函為修正「外國人從事就業服務法第四十六條第一項第八款至第十一款工作資格及審查標準」第二十四條、第二十六條及第十三條附表六案。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B87B58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04CFF5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108.4.19</w:t>
            </w:r>
          </w:p>
          <w:p w14:paraId="24ECCF5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(9-7-10)</w:t>
            </w:r>
          </w:p>
        </w:tc>
        <w:tc>
          <w:tcPr>
            <w:tcW w:w="1472" w:type="dxa"/>
            <w:tcBorders>
              <w:top w:val="single" w:sz="4" w:space="0" w:color="auto"/>
              <w:left w:val="single" w:sz="4" w:space="0" w:color="auto"/>
              <w:bottom w:val="single" w:sz="4" w:space="0" w:color="auto"/>
              <w:right w:val="single" w:sz="4" w:space="0" w:color="auto"/>
            </w:tcBorders>
            <w:vAlign w:val="center"/>
            <w:hideMark/>
          </w:tcPr>
          <w:p w14:paraId="2BDB774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3A026619"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0AFFA84B"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CE7ECD0"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函為修正「外國人從事就業服務法第四十六條第一項第八款至第十一款工作資格及審查標準」部分條文案。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874977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BE2A68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108.4.19</w:t>
            </w:r>
          </w:p>
          <w:p w14:paraId="711ACEF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(9-7-10)</w:t>
            </w:r>
          </w:p>
        </w:tc>
        <w:tc>
          <w:tcPr>
            <w:tcW w:w="1472" w:type="dxa"/>
            <w:tcBorders>
              <w:top w:val="single" w:sz="4" w:space="0" w:color="auto"/>
              <w:left w:val="single" w:sz="4" w:space="0" w:color="auto"/>
              <w:bottom w:val="single" w:sz="4" w:space="0" w:color="auto"/>
              <w:right w:val="single" w:sz="4" w:space="0" w:color="auto"/>
            </w:tcBorders>
            <w:vAlign w:val="center"/>
            <w:hideMark/>
          </w:tcPr>
          <w:p w14:paraId="2C830924"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48FBAD4A"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09139385"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F0EFEE7"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函為修正「勞動基準法第三十四條第二項但書適用範圍」案。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D55B67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46B9B2"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304EA4CD"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2" w:type="dxa"/>
            <w:tcBorders>
              <w:top w:val="single" w:sz="4" w:space="0" w:color="auto"/>
              <w:left w:val="single" w:sz="4" w:space="0" w:color="auto"/>
              <w:bottom w:val="single" w:sz="4" w:space="0" w:color="auto"/>
              <w:right w:val="single" w:sz="4" w:space="0" w:color="auto"/>
            </w:tcBorders>
            <w:vAlign w:val="center"/>
            <w:hideMark/>
          </w:tcPr>
          <w:p w14:paraId="54151CB8"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7B08769D"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7A33BFAE"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2E4D6136"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函為修正「就業保險促進就業實施辦法」第五條、第六條及第十二條條文案。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99716C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451B90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w:t>
            </w:r>
          </w:p>
          <w:p w14:paraId="2E34B24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(9-7-12)</w:t>
            </w:r>
          </w:p>
        </w:tc>
        <w:tc>
          <w:tcPr>
            <w:tcW w:w="1472" w:type="dxa"/>
            <w:tcBorders>
              <w:top w:val="single" w:sz="4" w:space="0" w:color="auto"/>
              <w:left w:val="single" w:sz="4" w:space="0" w:color="auto"/>
              <w:bottom w:val="single" w:sz="4" w:space="0" w:color="auto"/>
              <w:right w:val="single" w:sz="4" w:space="0" w:color="auto"/>
            </w:tcBorders>
            <w:vAlign w:val="center"/>
            <w:hideMark/>
          </w:tcPr>
          <w:p w14:paraId="36A88BD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328EDAE4"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0EBB4CE4"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2817103"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函為修正「職業訓練師與學校教師年資相互採計及待遇比照辦法」第八條、第十條及第十一條條文案。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AD9640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r>
              <w:rPr>
                <w:rFonts w:ascii="標楷體" w:eastAsia="標楷體" w:hAnsi="標楷體" w:cs="Times New Roman" w:hint="eastAsia"/>
                <w:sz w:val="28"/>
                <w:szCs w:val="28"/>
              </w:rPr>
              <w:t>、</w:t>
            </w:r>
          </w:p>
          <w:p w14:paraId="00DFDFA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教育部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794B60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0F19187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50CD843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r>
              <w:rPr>
                <w:rFonts w:ascii="標楷體" w:eastAsia="標楷體" w:hAnsi="標楷體" w:cs="Times New Roman" w:hint="eastAsia"/>
                <w:sz w:val="28"/>
                <w:szCs w:val="28"/>
              </w:rPr>
              <w:t>、</w:t>
            </w:r>
          </w:p>
          <w:p w14:paraId="7755D30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教育及文化</w:t>
            </w:r>
          </w:p>
        </w:tc>
      </w:tr>
      <w:tr w:rsidR="00B46370" w:rsidRPr="005425ED" w14:paraId="18E315A4"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2D701ACC"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0C0BFE7"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函為修正「職業安全衛生設施規則」部分條文案。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8ED8C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20598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7016C80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2" w:type="dxa"/>
            <w:tcBorders>
              <w:top w:val="single" w:sz="4" w:space="0" w:color="auto"/>
              <w:left w:val="single" w:sz="4" w:space="0" w:color="auto"/>
              <w:bottom w:val="single" w:sz="4" w:space="0" w:color="auto"/>
              <w:right w:val="single" w:sz="4" w:space="0" w:color="auto"/>
            </w:tcBorders>
            <w:vAlign w:val="center"/>
            <w:hideMark/>
          </w:tcPr>
          <w:p w14:paraId="3504EC1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20334EFD"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5AC1E6C7"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BBF54F4"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函為修正「職業災害勞工補助及核發辦法」部分條文案。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62B0DB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CBA606D"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251216DB"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203A08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1A2C202C"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6B6A0CDC"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E7C42AA"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函為修正「勞動部科學技術研究發展成果歸屬及運用辦法」案。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0165F94"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55D993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02CBB4C4"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2" w:type="dxa"/>
            <w:tcBorders>
              <w:top w:val="single" w:sz="4" w:space="0" w:color="auto"/>
              <w:left w:val="single" w:sz="4" w:space="0" w:color="auto"/>
              <w:bottom w:val="single" w:sz="4" w:space="0" w:color="auto"/>
              <w:right w:val="single" w:sz="4" w:space="0" w:color="auto"/>
            </w:tcBorders>
            <w:vAlign w:val="center"/>
            <w:hideMark/>
          </w:tcPr>
          <w:p w14:paraId="5BE2784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399C60E6"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29DAF833"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070898E"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函送公告「核定事業單位僱用每月工資達新臺幣十五萬元以上之監督管理人員符合勞動基準法施行細則第五十條之一第一款規定者為勞動基準法第八十四條之一之工作者」案。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859DBF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A57475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015A08C4"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760F076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41A36D45"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3F3E3271"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021FF8D"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函送公告「核定漁船船員為勞動基準法第八十四條之一之工作者」案。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55B0A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9667D6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7BE60C5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373843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7979B956"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35A3DA9E"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A069E1C"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函為修正「勞工退休金條例施行細則」部分條文案。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EC99A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CF4A5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0864186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030888E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0D060E0A"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4DC8139B"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FA4F276"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函送公告「核定醫療保健服務業僱用之住院醫師（不包括公立醫療院所依公務人員法制進用者）為勞動基準法第八十四條之一之工作者」案。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5F6417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33AD06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52597BD2"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DF00BEB"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0AA99512"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3C555D0A"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1DF2672"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函送公告「核定商港碼頭船舶貨物裝卸承攬業之車機操作員、地勤作業員、配艙作業員、解繫固作業員、車機維修員及船務代理業之責任監督管理人員為勞動基準法第八十四條之一之工作者」案。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8D2A6C6"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454DF16"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66FF0AB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614AB90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77B3A590"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26C87E40"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4A02541"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函為修正「外國人從事就業服務法第四十六條第一項第八款至第十一款工作資格及審查標準」部分條文案。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EC21DCF"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FE56F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108.10.4</w:t>
            </w:r>
          </w:p>
          <w:p w14:paraId="335AB6CB"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(9-8-4)</w:t>
            </w:r>
          </w:p>
        </w:tc>
        <w:tc>
          <w:tcPr>
            <w:tcW w:w="1472" w:type="dxa"/>
            <w:tcBorders>
              <w:top w:val="single" w:sz="4" w:space="0" w:color="auto"/>
              <w:left w:val="single" w:sz="4" w:space="0" w:color="auto"/>
              <w:bottom w:val="single" w:sz="4" w:space="0" w:color="auto"/>
              <w:right w:val="single" w:sz="4" w:space="0" w:color="auto"/>
            </w:tcBorders>
            <w:vAlign w:val="center"/>
            <w:hideMark/>
          </w:tcPr>
          <w:p w14:paraId="3A234FA8"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1B587286"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41E374BB"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E0207AB"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函為修正公告「勞動基準法第三十四條第二項但書適用範圍」案。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EED0DE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73A33A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7EDC4902"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2" w:type="dxa"/>
            <w:tcBorders>
              <w:top w:val="single" w:sz="4" w:space="0" w:color="auto"/>
              <w:left w:val="single" w:sz="4" w:space="0" w:color="auto"/>
              <w:bottom w:val="single" w:sz="4" w:space="0" w:color="auto"/>
              <w:right w:val="single" w:sz="4" w:space="0" w:color="auto"/>
            </w:tcBorders>
            <w:vAlign w:val="center"/>
            <w:hideMark/>
          </w:tcPr>
          <w:p w14:paraId="63E9CC88"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3A2C107A"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2B2E2E7C"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25BA208B"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函為修正「勞工退休金條例年金保險實施辦法」部分條文案。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07F31A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AA01C72"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4B70205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2" w:type="dxa"/>
            <w:tcBorders>
              <w:top w:val="single" w:sz="4" w:space="0" w:color="auto"/>
              <w:left w:val="single" w:sz="4" w:space="0" w:color="auto"/>
              <w:bottom w:val="single" w:sz="4" w:space="0" w:color="auto"/>
              <w:right w:val="single" w:sz="4" w:space="0" w:color="auto"/>
            </w:tcBorders>
            <w:vAlign w:val="center"/>
            <w:hideMark/>
          </w:tcPr>
          <w:p w14:paraId="2795D57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2FF78BBE"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4780D9A8"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52AEADB"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函送「職業安全衛生設施規則」部分條文修正條文對照表勘誤表案。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80B1D1"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6328C1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1C35678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2" w:type="dxa"/>
            <w:tcBorders>
              <w:top w:val="single" w:sz="4" w:space="0" w:color="auto"/>
              <w:left w:val="single" w:sz="4" w:space="0" w:color="auto"/>
              <w:bottom w:val="single" w:sz="4" w:space="0" w:color="auto"/>
              <w:right w:val="single" w:sz="4" w:space="0" w:color="auto"/>
            </w:tcBorders>
            <w:vAlign w:val="center"/>
            <w:hideMark/>
          </w:tcPr>
          <w:p w14:paraId="47D0CA8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63D1CEFF"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46B8CFEA"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B0D2052"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函為修正「勞工保險爭議事項審議辦法」第九條及第二十六條條文案。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9DBB3E"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24D7A6"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6F71AF8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2" w:type="dxa"/>
            <w:tcBorders>
              <w:top w:val="single" w:sz="4" w:space="0" w:color="auto"/>
              <w:left w:val="single" w:sz="4" w:space="0" w:color="auto"/>
              <w:bottom w:val="single" w:sz="4" w:space="0" w:color="auto"/>
              <w:right w:val="single" w:sz="4" w:space="0" w:color="auto"/>
            </w:tcBorders>
            <w:vAlign w:val="center"/>
            <w:hideMark/>
          </w:tcPr>
          <w:p w14:paraId="7767CA89"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4DCAAB10"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02FEF5C4"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A270D9D"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函為修正「外國人從事就業服務法第四十六條第一項第八款至第十一款工作資格及審查標準」第十九條之十條文案。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41F65D"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8950C57"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690749E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2" w:type="dxa"/>
            <w:tcBorders>
              <w:top w:val="single" w:sz="4" w:space="0" w:color="auto"/>
              <w:left w:val="single" w:sz="4" w:space="0" w:color="auto"/>
              <w:bottom w:val="single" w:sz="4" w:space="0" w:color="auto"/>
              <w:right w:val="single" w:sz="4" w:space="0" w:color="auto"/>
            </w:tcBorders>
            <w:vAlign w:val="center"/>
            <w:hideMark/>
          </w:tcPr>
          <w:p w14:paraId="57AAC815"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4461F006"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7311720E"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F517CD7"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函為修正「外國專業人才從事藝術工作許可及管理辦法」第八條、第十六條及第四條附表案。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42F4AC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553915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108.12.31</w:t>
            </w:r>
          </w:p>
          <w:p w14:paraId="01FAF473"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(9-8-15)</w:t>
            </w:r>
          </w:p>
        </w:tc>
        <w:tc>
          <w:tcPr>
            <w:tcW w:w="1472" w:type="dxa"/>
            <w:tcBorders>
              <w:top w:val="single" w:sz="4" w:space="0" w:color="auto"/>
              <w:left w:val="single" w:sz="4" w:space="0" w:color="auto"/>
              <w:bottom w:val="single" w:sz="4" w:space="0" w:color="auto"/>
              <w:right w:val="single" w:sz="4" w:space="0" w:color="auto"/>
            </w:tcBorders>
            <w:vAlign w:val="center"/>
            <w:hideMark/>
          </w:tcPr>
          <w:p w14:paraId="13808458"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B46370" w:rsidRPr="005425ED" w14:paraId="44F7D9BC" w14:textId="77777777" w:rsidTr="00D73BBC">
        <w:trPr>
          <w:trHeight w:val="820"/>
          <w:tblHeader/>
          <w:jc w:val="center"/>
        </w:trPr>
        <w:tc>
          <w:tcPr>
            <w:tcW w:w="577" w:type="dxa"/>
            <w:tcBorders>
              <w:top w:val="single" w:sz="4" w:space="0" w:color="auto"/>
              <w:left w:val="single" w:sz="4" w:space="0" w:color="auto"/>
              <w:bottom w:val="single" w:sz="4" w:space="0" w:color="auto"/>
              <w:right w:val="single" w:sz="4" w:space="0" w:color="auto"/>
            </w:tcBorders>
            <w:vAlign w:val="center"/>
          </w:tcPr>
          <w:p w14:paraId="7C41EEAB" w14:textId="77777777" w:rsidR="00B46370" w:rsidRPr="00B46370" w:rsidRDefault="00B46370" w:rsidP="00197F34">
            <w:pPr>
              <w:widowControl/>
              <w:numPr>
                <w:ilvl w:val="0"/>
                <w:numId w:val="25"/>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86E03D2" w14:textId="77777777" w:rsidR="00B46370" w:rsidRPr="005425ED" w:rsidRDefault="00B46370" w:rsidP="005425ED">
            <w:pPr>
              <w:spacing w:line="0" w:lineRule="atLeas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函為修正「勞資爭議法律及生活費用扶助辦法」案。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953FC4"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BC300D"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108.12.31</w:t>
            </w:r>
          </w:p>
          <w:p w14:paraId="1D8C214A"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(9-8-15)</w:t>
            </w:r>
          </w:p>
        </w:tc>
        <w:tc>
          <w:tcPr>
            <w:tcW w:w="1472" w:type="dxa"/>
            <w:tcBorders>
              <w:top w:val="single" w:sz="4" w:space="0" w:color="auto"/>
              <w:left w:val="single" w:sz="4" w:space="0" w:color="auto"/>
              <w:bottom w:val="single" w:sz="4" w:space="0" w:color="auto"/>
              <w:right w:val="single" w:sz="4" w:space="0" w:color="auto"/>
            </w:tcBorders>
            <w:vAlign w:val="center"/>
            <w:hideMark/>
          </w:tcPr>
          <w:p w14:paraId="23E5E110" w14:textId="77777777" w:rsidR="00B46370" w:rsidRPr="005425ED" w:rsidRDefault="00B46370"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bl>
    <w:p w14:paraId="7368E09A" w14:textId="27CAD0A9" w:rsidR="005425ED" w:rsidRPr="005425ED" w:rsidRDefault="005425ED" w:rsidP="00E76482">
      <w:pPr>
        <w:pStyle w:val="30"/>
      </w:pPr>
      <w:bookmarkStart w:id="85" w:name="_Toc31276660"/>
      <w:r w:rsidRPr="005425ED">
        <w:rPr>
          <w:rFonts w:hint="eastAsia"/>
        </w:rPr>
        <w:t>行政院環境保護署（34案）</w:t>
      </w:r>
      <w:bookmarkEnd w:id="85"/>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68"/>
        <w:gridCol w:w="4819"/>
        <w:gridCol w:w="1474"/>
        <w:gridCol w:w="1474"/>
        <w:gridCol w:w="1474"/>
      </w:tblGrid>
      <w:tr w:rsidR="00D73BBC" w:rsidRPr="005425ED" w14:paraId="102126F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hideMark/>
          </w:tcPr>
          <w:p w14:paraId="197D75F3" w14:textId="77777777" w:rsidR="00D73BBC" w:rsidRPr="005425ED" w:rsidRDefault="00D73BBC" w:rsidP="00D73BBC">
            <w:pPr>
              <w:spacing w:beforeLines="50" w:before="180" w:afterLines="50" w:after="180" w:line="240" w:lineRule="atLeast"/>
              <w:jc w:val="center"/>
              <w:rPr>
                <w:rFonts w:ascii="標楷體" w:eastAsia="標楷體" w:hAnsi="Times New Roman" w:cs="Times New Roman"/>
                <w:b/>
                <w:spacing w:val="-20"/>
                <w:sz w:val="28"/>
                <w:szCs w:val="28"/>
              </w:rPr>
            </w:pPr>
            <w:r>
              <w:rPr>
                <w:rFonts w:ascii="標楷體" w:eastAsia="標楷體" w:hAnsi="Times New Roman" w:cs="Times New Roman" w:hint="eastAsia"/>
                <w:b/>
                <w:spacing w:val="-20"/>
                <w:sz w:val="28"/>
                <w:szCs w:val="28"/>
              </w:rPr>
              <w:t>序號</w:t>
            </w:r>
          </w:p>
        </w:tc>
        <w:tc>
          <w:tcPr>
            <w:tcW w:w="4819" w:type="dxa"/>
            <w:tcBorders>
              <w:top w:val="single" w:sz="4" w:space="0" w:color="auto"/>
              <w:left w:val="single" w:sz="4" w:space="0" w:color="auto"/>
              <w:bottom w:val="single" w:sz="4" w:space="0" w:color="auto"/>
              <w:right w:val="single" w:sz="4" w:space="0" w:color="auto"/>
            </w:tcBorders>
            <w:vAlign w:val="center"/>
            <w:hideMark/>
          </w:tcPr>
          <w:p w14:paraId="7D22A472" w14:textId="77777777" w:rsidR="00D73BBC" w:rsidRPr="005425ED" w:rsidRDefault="00D73BBC" w:rsidP="005425ED">
            <w:pPr>
              <w:kinsoku w:val="0"/>
              <w:overflowPunct w:val="0"/>
              <w:autoSpaceDE w:val="0"/>
              <w:autoSpaceDN w:val="0"/>
              <w:spacing w:after="50" w:line="240" w:lineRule="atLeas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50B99F5" w14:textId="77777777" w:rsidR="00D73BBC" w:rsidRPr="005425ED" w:rsidRDefault="00D73BBC" w:rsidP="005425ED">
            <w:pPr>
              <w:kinsoku w:val="0"/>
              <w:overflowPunct w:val="0"/>
              <w:autoSpaceDE w:val="0"/>
              <w:autoSpaceDN w:val="0"/>
              <w:spacing w:after="50" w:line="500" w:lineRule="exact"/>
              <w:ind w:leftChars="50" w:left="120" w:rightChars="50" w:right="120"/>
              <w:jc w:val="center"/>
              <w:textAlignment w:val="center"/>
              <w:rPr>
                <w:rFonts w:ascii="標楷體" w:eastAsia="標楷體" w:hAnsi="標楷體" w:cs="Times New Roman"/>
                <w:b/>
                <w:sz w:val="28"/>
                <w:szCs w:val="28"/>
              </w:rPr>
            </w:pPr>
            <w:r w:rsidRPr="005425ED">
              <w:rPr>
                <w:rFonts w:ascii="標楷體" w:eastAsia="標楷體" w:hAnsi="標楷體" w:cs="Times New Roman" w:hint="eastAsia"/>
                <w:b/>
                <w:sz w:val="28"/>
                <w:szCs w:val="28"/>
              </w:rPr>
              <w:t>提案單位</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91E1F40" w14:textId="77777777" w:rsidR="00D73BBC" w:rsidRPr="005425ED" w:rsidRDefault="00D73BBC" w:rsidP="005425E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5425ED">
              <w:rPr>
                <w:rFonts w:ascii="標楷體" w:eastAsia="標楷體" w:hAnsi="標楷體" w:cs="標楷體" w:hint="eastAsia"/>
                <w:b/>
                <w:spacing w:val="-20"/>
                <w:sz w:val="28"/>
                <w:szCs w:val="28"/>
              </w:rPr>
              <w:t>院會交付</w:t>
            </w:r>
          </w:p>
          <w:p w14:paraId="33A1AC86" w14:textId="77777777" w:rsidR="00D73BBC" w:rsidRPr="005425ED" w:rsidRDefault="00D73BBC"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pacing w:val="-20"/>
                <w:sz w:val="28"/>
                <w:szCs w:val="28"/>
              </w:rPr>
              <w:t>日期及會次</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C645516" w14:textId="77777777" w:rsidR="00D73BBC" w:rsidRPr="005425ED" w:rsidRDefault="00D73BBC" w:rsidP="005425ED">
            <w:pPr>
              <w:kinsoku w:val="0"/>
              <w:overflowPunct w:val="0"/>
              <w:autoSpaceDE w:val="0"/>
              <w:autoSpaceDN w:val="0"/>
              <w:spacing w:line="500" w:lineRule="exact"/>
              <w:jc w:val="center"/>
              <w:textAlignment w:val="center"/>
              <w:rPr>
                <w:rFonts w:ascii="標楷體" w:eastAsia="標楷體" w:hAnsi="標楷體" w:cs="Times New Roman"/>
                <w:b/>
                <w:sz w:val="28"/>
                <w:szCs w:val="28"/>
              </w:rPr>
            </w:pPr>
            <w:r w:rsidRPr="005425ED">
              <w:rPr>
                <w:rFonts w:ascii="標楷體" w:eastAsia="標楷體" w:hAnsi="標楷體" w:cs="標楷體" w:hint="eastAsia"/>
                <w:b/>
                <w:sz w:val="28"/>
                <w:szCs w:val="28"/>
              </w:rPr>
              <w:t>交付委員會</w:t>
            </w:r>
          </w:p>
        </w:tc>
      </w:tr>
      <w:tr w:rsidR="00D73BBC" w:rsidRPr="005425ED" w14:paraId="61F00D89"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62E11391"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FB89E3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函為修正「機動車輛車型噪音審驗合格證明核發廢止及噪音抽驗檢驗處理辦法」部分條文及第六條附錄二、第十三條附錄四案。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9A2CC0" w14:textId="77777777" w:rsidR="00D73BBC" w:rsidRDefault="00D73BBC" w:rsidP="00D73BBC">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DB37EF7" w14:textId="77777777" w:rsidR="00D73BBC" w:rsidRDefault="00D73BBC" w:rsidP="00D73BBC">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p w14:paraId="1A1AB2EF" w14:textId="77777777" w:rsidR="00D73BBC" w:rsidRPr="005425ED" w:rsidRDefault="00D73BBC" w:rsidP="00D73BBC">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5425ED">
              <w:rPr>
                <w:rFonts w:ascii="標楷體" w:eastAsia="標楷體" w:hAnsi="標楷體" w:cs="Times New Roman" w:hint="eastAsia"/>
                <w:sz w:val="28"/>
                <w:szCs w:val="28"/>
              </w:rPr>
              <w:t>交通部</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D4F2F3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108.4.9</w:t>
            </w:r>
          </w:p>
          <w:p w14:paraId="31D2901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EEB704"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5425ED">
              <w:rPr>
                <w:rFonts w:ascii="標楷體" w:eastAsia="標楷體" w:hAnsi="標楷體" w:cs="Times New Roman" w:hint="eastAsia"/>
                <w:bCs/>
                <w:sz w:val="28"/>
                <w:szCs w:val="28"/>
              </w:rPr>
              <w:t>交通</w:t>
            </w:r>
          </w:p>
        </w:tc>
      </w:tr>
      <w:tr w:rsidR="00D73BBC" w:rsidRPr="005425ED" w14:paraId="13643B4A"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1442EFD"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FCB812B"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函為修正「溫室氣體排放源符合效能標準獎勵辦法」第三條、第七條及第十四條條文案。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271F9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0F4D7CC"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07A06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108.4.9</w:t>
            </w:r>
          </w:p>
          <w:p w14:paraId="3BA23DF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A308B7E"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70612D57"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0743498C"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B693429"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函送「環境保護財團法人設立許可及監督辦法」案。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E02DA7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E84E63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B7FDE8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108.4.19</w:t>
            </w:r>
          </w:p>
          <w:p w14:paraId="638812F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(9-7-10)</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64C8397"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4FE31112"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B155B9D"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D687D5C"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函送「毒性化學物質運送管理辦法」第三條、第十一條及第十二條附件二修正條文對照表勘誤表案。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C9E1EC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290F381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7E6CF7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108.4.26</w:t>
            </w:r>
          </w:p>
          <w:p w14:paraId="7CB232F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B5B128A"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5425ED">
              <w:rPr>
                <w:rFonts w:ascii="標楷體" w:eastAsia="標楷體" w:hAnsi="標楷體" w:cs="Times New Roman" w:hint="eastAsia"/>
                <w:bCs/>
                <w:sz w:val="28"/>
                <w:szCs w:val="28"/>
              </w:rPr>
              <w:t>交通</w:t>
            </w:r>
          </w:p>
        </w:tc>
      </w:tr>
      <w:tr w:rsidR="00D73BBC" w:rsidRPr="005425ED" w14:paraId="61C63861"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512D0AE"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DDC87B0"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函為修正「行政院環境保護署資源回收費率審議委員會設置辦法」部分條文案。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04E5B0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7907118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F3951A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w:t>
            </w:r>
          </w:p>
          <w:p w14:paraId="74FE17D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(9-7-12)</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2E6227F"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3CD0565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0C6DBDB4"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9135B69"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函為修正公告「易生特殊有害健康之物質」案。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6A6ADC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3647A1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0AC87F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15E7FC4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C4D29A"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37141C04"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1F8DB701"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1AB261F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函為修正「列管毒性化學物質及其運作管理事項」公告事項部分附表案。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864972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607478C"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050AF4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62614CCC"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9CC20D3"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4534AC2A"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1983855F"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5A03EAA"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函為修正「水污染防治措施及檢測申報管理辦法」部分條文及第六十條附表一案。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F90DF9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03DE89E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B5D724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1AF513D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705D121"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4F1ECE66"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10BDA48C"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65E47CE"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函為修正「新化學物質及既有化學物質資料登錄辦法」案。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9F5857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B0E526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F7C963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799C3A9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9806E92"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0B217CF6"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6BE10687"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2C4635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函為修正「物品或其包裝容器及其應負回收清除處理責任之業者範圍」公告事項第一項表一案。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2351C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D0504F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49CC1C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108.5.10</w:t>
            </w:r>
          </w:p>
          <w:p w14:paraId="3CC41E0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C1E2AA"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461ECE34"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1EC39DBF"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1875A97"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函為修正「水污染防治法事業分類及定義」公告事項第一項附件案。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0AB212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023CE4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8AC5B7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573DEBD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D8DDB30"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0F3F9C58"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6D96DD8"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E57BFD9"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函送「107年水污染防治基金執行績效報告」案。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67D38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3529D67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14EAC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3A7F5E1C"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34A2A25"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3544AA60"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165D99B6"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1FDEA85F"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函為修正公告「空氣污染行為」案。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BEE026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34DF049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AC08A5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108.5.17</w:t>
            </w:r>
          </w:p>
          <w:p w14:paraId="778747B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(9-7-14)</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D77F8B"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71973112"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648E52A"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58C5040"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函為修正「固定污染源空氣污染物連續自動監測設施管理辦法」案。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2EF98D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3CC7580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689024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1129205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1CA1BBE"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4E5CDB86"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04272DA"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203D040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函為修正「放流水標準」第二條及第二條之一條文案。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CFD9B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43E0B15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DFFA78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73CBA35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6470A23"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60CCDEC6"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B5E725A"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155DC42"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函送公告「一次用塑膠吸管限制使用對象及實施方式」案。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5EFA99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3649E8F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C7BF14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108.5.24</w:t>
            </w:r>
          </w:p>
          <w:p w14:paraId="49E4E41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D0E8338" w14:textId="77777777" w:rsidR="00D73BBC" w:rsidRPr="005425ED" w:rsidRDefault="00D73BBC" w:rsidP="005425ED">
            <w:pPr>
              <w:spacing w:line="360" w:lineRule="exact"/>
              <w:jc w:val="center"/>
              <w:rPr>
                <w:rFonts w:ascii="標楷體" w:eastAsia="標楷體" w:hAnsi="標楷體" w:cs="Times New Roman"/>
                <w:bCs/>
                <w:sz w:val="28"/>
                <w:szCs w:val="28"/>
              </w:rPr>
            </w:pPr>
            <w:r w:rsidRPr="005425ED">
              <w:rPr>
                <w:rFonts w:ascii="標楷體" w:eastAsia="標楷體" w:hAnsi="標楷體" w:cs="Times New Roman" w:hint="eastAsia"/>
                <w:bCs/>
                <w:sz w:val="28"/>
                <w:szCs w:val="28"/>
              </w:rPr>
              <w:t>社會福利及衛生環境</w:t>
            </w:r>
          </w:p>
        </w:tc>
      </w:tr>
      <w:tr w:rsidR="00D73BBC" w:rsidRPr="005425ED" w14:paraId="6A9BD1C4"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E8B2D45"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2C5473A7"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函送「行政院環境保護署所管特定非公務機關資通安全管理作業辦法」案。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EE5A15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0A6C428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64020E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108.5.31</w:t>
            </w:r>
          </w:p>
          <w:p w14:paraId="153B608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(9-7-16)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1F261B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740A48A2"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76CB4B0E"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00B45C7"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函為「大型柴油車加裝濾煙器補助辦法」名稱修正為「大型柴油車調修燃油控制系統或加裝空氣污染防制設備補助辦法」，修正條文案。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B80E07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1A31560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1BF42E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5176A6B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FE735D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4F8B15A3"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49915787"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7D7A670"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函為「淘汰老舊大型柴油車補助辦法」名稱修正為「大型柴油車汰舊換新補助辦法」，並修正條文案。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19131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77FD611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E82C17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0944D3D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08092C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6D1C3CD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5C9DD0B"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C31A5C5"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函送「公私場所違反空氣污染防制法行為揭弊者法律扶助辦法」案。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7B147F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721A61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0ECB8E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547DA6B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371BAE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0D61799D"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6F579105"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D636993"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 xml:space="preserve">函送公告「公私場所應定期申報排放量之固定污染源」案。 </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9D5F08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F78AFB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F9454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7CE2F00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91E604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50495064"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6F833760"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17F058AF"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函為修正「公私場所固定污染源空氣污染物排放量申報管理辦法」部分條文案。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A87005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2824465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AA8D6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108.10.15</w:t>
            </w:r>
          </w:p>
          <w:p w14:paraId="3400A66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FC976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4FF1D05F"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79DDD7A"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E46604B"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函送「違反毒性及關注化學物質管理法行為揭弊者法律扶助辦法」案。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CE9085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32F0FAF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D9CDD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7BBBB78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B7DB0B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06DB32A0"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0AD3AFA5"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6060C5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函為修正「空氣污染行為管制執行準則」部分條文案。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13E5F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36AA49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D3885C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3C71E09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7C2CA6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381676B9"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231E4F1"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F28A998"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 xml:space="preserve">函送「違反空氣污染防制法義務所得利益核算及推估辦法」案。 </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5FF275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289485C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4DCE8F9"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09E295D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9A21F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7FC1F0B3"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0D55732"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237EF7A7"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函送公告「第一批固定污染源有害空氣污染物種類及排放限值」案。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8EF770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75B5BAE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7CF2F3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108.10.18</w:t>
            </w:r>
          </w:p>
          <w:p w14:paraId="4252428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(9-8-6)</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8CF9CD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688D10A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4E3BED20"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C04C641"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函送公告「固定污染源有害空氣污染物健康風險評估作業方式」案。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E369F7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08FF81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E2D40C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108.10.25</w:t>
            </w:r>
          </w:p>
          <w:p w14:paraId="791A0101"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(9-8-7)</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7BD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4EEF7C53"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06C54C10"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5A03B06B"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函送「空氣品質監測站設置及監測準則」案。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A93D1F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73EAA31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B7F38D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2AB5673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C450578"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26184C98"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54814AAD"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7F1AB678"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函送「空氣污染突發事故緊急應變措施計畫及警告通知作業辦法」案。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ED721D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E390B1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D6B6C1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2D1E761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4A4172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669679D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0D3F2383"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4A420639"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函送「違反廢棄物清理法罰鍰額度裁罰準則」案。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F583E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22D34FC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FA7501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108.11.1</w:t>
            </w:r>
          </w:p>
          <w:p w14:paraId="70B960C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(9-8-8)</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C33A0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270FCCB5"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35CDB9CD"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05DAEE3"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函為修正「行政院環境保護署事業廢棄物再利用管理辦法」案。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50B03E6"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62A1425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7A7E0F"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7942F4B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B3069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58518DF2"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42D020A"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6DB3FBA4"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函送「固定污染源管理資訊公開及工商機密審查辦法」案。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CC9C3C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5367A2A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9D7847C"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108.11.22</w:t>
            </w:r>
          </w:p>
          <w:p w14:paraId="6C025C2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(9-8-11</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95BBC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406FF68B"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4BBF4FC9"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0564A7D1"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函為修正「廢棄物清理法施行細則」部分條文案。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186AF95"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270A9284"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BA38BF3"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108.12.6</w:t>
            </w:r>
          </w:p>
          <w:p w14:paraId="2C3CBEE2"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73BEEA"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r w:rsidR="00D73BBC" w:rsidRPr="005425ED" w14:paraId="25AD8D89" w14:textId="77777777" w:rsidTr="00D73BBC">
        <w:trPr>
          <w:trHeight w:val="28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14:paraId="2251FCAD" w14:textId="77777777" w:rsidR="00D73BBC" w:rsidRPr="00D73BBC" w:rsidRDefault="00D73BBC" w:rsidP="00197F34">
            <w:pPr>
              <w:widowControl/>
              <w:numPr>
                <w:ilvl w:val="0"/>
                <w:numId w:val="26"/>
              </w:numPr>
              <w:spacing w:line="360" w:lineRule="exact"/>
              <w:ind w:left="446" w:hanging="284"/>
              <w:jc w:val="center"/>
              <w:rPr>
                <w:rFonts w:ascii="標楷體" w:eastAsia="標楷體" w:hAnsi="標楷體" w:cs="Calibri"/>
                <w:color w:val="000000"/>
                <w:kern w:val="0"/>
                <w:sz w:val="28"/>
                <w:szCs w:val="28"/>
              </w:rPr>
            </w:pPr>
          </w:p>
        </w:tc>
        <w:tc>
          <w:tcPr>
            <w:tcW w:w="4819" w:type="dxa"/>
            <w:tcBorders>
              <w:top w:val="single" w:sz="4" w:space="0" w:color="auto"/>
              <w:left w:val="single" w:sz="4" w:space="0" w:color="auto"/>
              <w:bottom w:val="single" w:sz="4" w:space="0" w:color="auto"/>
              <w:right w:val="single" w:sz="4" w:space="0" w:color="auto"/>
            </w:tcBorders>
            <w:hideMark/>
          </w:tcPr>
          <w:p w14:paraId="3E574BF2" w14:textId="77777777" w:rsidR="00D73BBC" w:rsidRPr="005425ED" w:rsidRDefault="00D73BBC" w:rsidP="005425ED">
            <w:pPr>
              <w:spacing w:line="360" w:lineRule="exact"/>
              <w:jc w:val="both"/>
              <w:rPr>
                <w:rFonts w:ascii="標楷體" w:eastAsia="標楷體" w:hAnsi="標楷體" w:cs="Times New Roman"/>
                <w:sz w:val="28"/>
                <w:szCs w:val="28"/>
              </w:rPr>
            </w:pPr>
            <w:r w:rsidRPr="005425ED">
              <w:rPr>
                <w:rFonts w:ascii="標楷體" w:eastAsia="標楷體" w:hAnsi="標楷體" w:cs="Times New Roman" w:hint="eastAsia"/>
                <w:sz w:val="28"/>
                <w:szCs w:val="28"/>
              </w:rPr>
              <w:t>函送「違反毒性及關注化學物質管理法所得利益核算及推估辦法」案。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6094740"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行政院</w:t>
            </w:r>
          </w:p>
          <w:p w14:paraId="1CFF2EE7"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4B726CB"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108.12.31</w:t>
            </w:r>
          </w:p>
          <w:p w14:paraId="0157E92E"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(9-8-15)</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4993C5D" w14:textId="77777777" w:rsidR="00D73BBC" w:rsidRPr="005425ED" w:rsidRDefault="00D73BBC" w:rsidP="005425ED">
            <w:pPr>
              <w:spacing w:line="360" w:lineRule="exact"/>
              <w:jc w:val="center"/>
              <w:rPr>
                <w:rFonts w:ascii="標楷體" w:eastAsia="標楷體" w:hAnsi="標楷體" w:cs="Times New Roman"/>
                <w:sz w:val="28"/>
                <w:szCs w:val="28"/>
              </w:rPr>
            </w:pPr>
            <w:r w:rsidRPr="005425ED">
              <w:rPr>
                <w:rFonts w:ascii="標楷體" w:eastAsia="標楷體" w:hAnsi="標楷體" w:cs="Times New Roman" w:hint="eastAsia"/>
                <w:sz w:val="28"/>
                <w:szCs w:val="28"/>
              </w:rPr>
              <w:t>社會福利及衛生環境</w:t>
            </w:r>
          </w:p>
        </w:tc>
      </w:tr>
    </w:tbl>
    <w:p w14:paraId="0E1B8645" w14:textId="77777777" w:rsidR="00892F0F" w:rsidRDefault="00892F0F" w:rsidP="00D73BBC">
      <w:pPr>
        <w:pStyle w:val="2f2"/>
        <w:spacing w:before="180"/>
        <w:ind w:left="1201" w:hanging="721"/>
      </w:pPr>
      <w:bookmarkStart w:id="86" w:name="_Toc31276661"/>
      <w:r>
        <w:rPr>
          <w:rFonts w:hint="eastAsia"/>
        </w:rPr>
        <w:t>其他議案（</w:t>
      </w:r>
      <w:r w:rsidR="00E178EE">
        <w:rPr>
          <w:rFonts w:hint="eastAsia"/>
        </w:rPr>
        <w:t>97</w:t>
      </w:r>
      <w:r>
        <w:rPr>
          <w:rFonts w:hint="eastAsia"/>
        </w:rPr>
        <w:t>案）</w:t>
      </w:r>
      <w:bookmarkEnd w:id="86"/>
    </w:p>
    <w:p w14:paraId="50FAB774" w14:textId="77777777" w:rsidR="006A5584" w:rsidRPr="006A5584" w:rsidRDefault="00D73BBC" w:rsidP="009E02FC">
      <w:pPr>
        <w:pStyle w:val="3-"/>
        <w:numPr>
          <w:ilvl w:val="0"/>
          <w:numId w:val="0"/>
        </w:numPr>
        <w:ind w:left="960"/>
      </w:pPr>
      <w:bookmarkStart w:id="87" w:name="_Toc31276662"/>
      <w:r>
        <w:rPr>
          <w:rFonts w:hint="eastAsia"/>
        </w:rPr>
        <w:t>（一）</w:t>
      </w:r>
      <w:r w:rsidR="00892F0F">
        <w:rPr>
          <w:rFonts w:hint="eastAsia"/>
        </w:rPr>
        <w:t>衛生福利部（</w:t>
      </w:r>
      <w:r w:rsidR="009E02FC">
        <w:rPr>
          <w:rFonts w:hint="eastAsia"/>
        </w:rPr>
        <w:t>44</w:t>
      </w:r>
      <w:r w:rsidR="00892F0F">
        <w:rPr>
          <w:rFonts w:hint="eastAsia"/>
        </w:rPr>
        <w:t>案）</w:t>
      </w:r>
      <w:bookmarkEnd w:id="87"/>
    </w:p>
    <w:tbl>
      <w:tblPr>
        <w:tblW w:w="49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38"/>
        <w:gridCol w:w="4141"/>
        <w:gridCol w:w="1616"/>
        <w:gridCol w:w="1532"/>
        <w:gridCol w:w="1894"/>
      </w:tblGrid>
      <w:tr w:rsidR="00DE2D91" w:rsidRPr="006A5584" w14:paraId="45F3B7C5"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hideMark/>
          </w:tcPr>
          <w:p w14:paraId="3D5CD00B" w14:textId="77777777" w:rsidR="006A5584" w:rsidRPr="006A5584" w:rsidRDefault="006A5584" w:rsidP="006A5584">
            <w:pPr>
              <w:spacing w:line="360" w:lineRule="exact"/>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序號</w:t>
            </w:r>
          </w:p>
        </w:tc>
        <w:tc>
          <w:tcPr>
            <w:tcW w:w="2130" w:type="pct"/>
            <w:tcBorders>
              <w:top w:val="single" w:sz="4" w:space="0" w:color="auto"/>
              <w:left w:val="single" w:sz="4" w:space="0" w:color="auto"/>
              <w:bottom w:val="single" w:sz="4" w:space="0" w:color="auto"/>
              <w:right w:val="single" w:sz="4" w:space="0" w:color="auto"/>
            </w:tcBorders>
            <w:vAlign w:val="center"/>
            <w:hideMark/>
          </w:tcPr>
          <w:p w14:paraId="2CA6118F"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案    由</w:t>
            </w:r>
          </w:p>
        </w:tc>
        <w:tc>
          <w:tcPr>
            <w:tcW w:w="831" w:type="pct"/>
            <w:tcBorders>
              <w:top w:val="single" w:sz="4" w:space="0" w:color="auto"/>
              <w:left w:val="single" w:sz="4" w:space="0" w:color="auto"/>
              <w:bottom w:val="single" w:sz="4" w:space="0" w:color="auto"/>
              <w:right w:val="single" w:sz="4" w:space="0" w:color="auto"/>
            </w:tcBorders>
            <w:vAlign w:val="center"/>
            <w:hideMark/>
          </w:tcPr>
          <w:p w14:paraId="79FC7370"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A5584">
              <w:rPr>
                <w:rFonts w:ascii="標楷體" w:eastAsia="標楷體" w:hAnsi="標楷體" w:cs="標楷體" w:hint="eastAsia"/>
                <w:b/>
                <w:spacing w:val="-20"/>
                <w:sz w:val="28"/>
                <w:szCs w:val="28"/>
              </w:rPr>
              <w:t>院會交付</w:t>
            </w:r>
          </w:p>
          <w:p w14:paraId="64E57D61"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397119">
              <w:rPr>
                <w:rFonts w:ascii="標楷體" w:eastAsia="標楷體" w:hAnsi="標楷體" w:cs="標楷體" w:hint="eastAsia"/>
                <w:b/>
                <w:w w:val="80"/>
                <w:kern w:val="0"/>
                <w:sz w:val="28"/>
                <w:szCs w:val="28"/>
                <w:fitText w:val="1260" w:id="-2118885120"/>
              </w:rPr>
              <w:t>日期及會次</w:t>
            </w:r>
          </w:p>
        </w:tc>
        <w:tc>
          <w:tcPr>
            <w:tcW w:w="788" w:type="pct"/>
            <w:tcBorders>
              <w:top w:val="single" w:sz="4" w:space="0" w:color="auto"/>
              <w:left w:val="single" w:sz="4" w:space="0" w:color="auto"/>
              <w:bottom w:val="single" w:sz="4" w:space="0" w:color="auto"/>
              <w:right w:val="single" w:sz="4" w:space="0" w:color="auto"/>
            </w:tcBorders>
            <w:vAlign w:val="center"/>
            <w:hideMark/>
          </w:tcPr>
          <w:p w14:paraId="5307EF71" w14:textId="77777777" w:rsidR="006A5584" w:rsidRPr="006A5584" w:rsidRDefault="006A5584" w:rsidP="006A5584">
            <w:pPr>
              <w:spacing w:line="360" w:lineRule="exact"/>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審查委員會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279AFE5"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議事處來文</w:t>
            </w:r>
          </w:p>
          <w:p w14:paraId="415DC8F8"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日期及字號</w:t>
            </w:r>
          </w:p>
        </w:tc>
      </w:tr>
      <w:tr w:rsidR="00DE2D91" w:rsidRPr="006A5584" w14:paraId="45C861C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1DDED10"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29DC5941" w14:textId="77777777" w:rsidR="006A5584" w:rsidRPr="006A5584" w:rsidRDefault="006A5584" w:rsidP="006A5584">
            <w:pPr>
              <w:kinsoku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衛生福利部函送106至109年「食安新秩序─食安網絡計畫」計畫書核定本案。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558CF4F"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106.3.10</w:t>
            </w:r>
          </w:p>
          <w:p w14:paraId="3B15C21F"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(9-3-4)</w:t>
            </w:r>
          </w:p>
        </w:tc>
        <w:tc>
          <w:tcPr>
            <w:tcW w:w="788" w:type="pct"/>
            <w:tcBorders>
              <w:top w:val="single" w:sz="4" w:space="0" w:color="auto"/>
              <w:left w:val="single" w:sz="4" w:space="0" w:color="auto"/>
              <w:bottom w:val="single" w:sz="4" w:space="0" w:color="auto"/>
              <w:right w:val="single" w:sz="4" w:space="0" w:color="auto"/>
            </w:tcBorders>
            <w:vAlign w:val="center"/>
            <w:hideMark/>
          </w:tcPr>
          <w:p w14:paraId="4CC4F07C"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A4A9AFE" w14:textId="77777777" w:rsidR="006A5584" w:rsidRPr="006A5584" w:rsidRDefault="006A5584" w:rsidP="006A5584">
            <w:pPr>
              <w:spacing w:line="360" w:lineRule="exact"/>
              <w:ind w:leftChars="27" w:left="65" w:rightChars="4" w:right="10" w:firstLine="2"/>
              <w:jc w:val="center"/>
              <w:rPr>
                <w:rFonts w:ascii="標楷體" w:eastAsia="標楷體" w:hAnsi="標楷體" w:cs="標楷體"/>
                <w:color w:val="000000"/>
                <w:sz w:val="28"/>
                <w:szCs w:val="22"/>
              </w:rPr>
            </w:pPr>
            <w:r w:rsidRPr="006A5584">
              <w:rPr>
                <w:rFonts w:ascii="標楷體" w:eastAsia="標楷體" w:hAnsi="標楷體" w:cs="標楷體" w:hint="eastAsia"/>
                <w:color w:val="000000"/>
                <w:sz w:val="28"/>
                <w:szCs w:val="28"/>
              </w:rPr>
              <w:t>106.3.16</w:t>
            </w:r>
          </w:p>
          <w:p w14:paraId="5B28C2DC" w14:textId="77777777" w:rsidR="006A5584" w:rsidRPr="006A5584" w:rsidRDefault="006A5584" w:rsidP="006A5584">
            <w:pPr>
              <w:spacing w:line="360" w:lineRule="exact"/>
              <w:ind w:leftChars="27" w:left="65" w:rightChars="4" w:right="10" w:firstLine="2"/>
              <w:jc w:val="center"/>
              <w:rPr>
                <w:rFonts w:ascii="標楷體" w:eastAsia="標楷體" w:hAnsi="標楷體" w:cs="標楷體"/>
                <w:color w:val="000000"/>
                <w:sz w:val="28"/>
                <w:szCs w:val="22"/>
              </w:rPr>
            </w:pPr>
            <w:r w:rsidRPr="006A5584">
              <w:rPr>
                <w:rFonts w:ascii="標楷體" w:eastAsia="標楷體" w:hAnsi="標楷體" w:cs="標楷體" w:hint="eastAsia"/>
                <w:color w:val="000000"/>
                <w:sz w:val="28"/>
                <w:szCs w:val="28"/>
              </w:rPr>
              <w:t>台立議字第</w:t>
            </w:r>
            <w:r w:rsidRPr="006A5584">
              <w:rPr>
                <w:rFonts w:ascii="標楷體" w:eastAsia="標楷體" w:hAnsi="標楷體" w:cs="Times New Roman" w:hint="eastAsia"/>
                <w:spacing w:val="-6"/>
                <w:sz w:val="28"/>
                <w:szCs w:val="28"/>
              </w:rPr>
              <w:t>1060700530號</w:t>
            </w:r>
          </w:p>
        </w:tc>
      </w:tr>
      <w:tr w:rsidR="00DE2D91" w:rsidRPr="006A5584" w14:paraId="29385D25"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35C637E"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7A619BD5" w14:textId="77777777" w:rsidR="006A5584" w:rsidRPr="006A5584" w:rsidRDefault="006A5584" w:rsidP="006A5584">
            <w:pPr>
              <w:kinsoku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衛生福利部函送「原住民族及離島地區醫事人員養成計畫第4期（106至110年）」計畫書案。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DA42A07"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106.3.24</w:t>
            </w:r>
          </w:p>
          <w:p w14:paraId="6DECF487"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(9-3-6)</w:t>
            </w:r>
          </w:p>
        </w:tc>
        <w:tc>
          <w:tcPr>
            <w:tcW w:w="788" w:type="pct"/>
            <w:tcBorders>
              <w:top w:val="single" w:sz="4" w:space="0" w:color="auto"/>
              <w:left w:val="single" w:sz="4" w:space="0" w:color="auto"/>
              <w:bottom w:val="single" w:sz="4" w:space="0" w:color="auto"/>
              <w:right w:val="single" w:sz="4" w:space="0" w:color="auto"/>
            </w:tcBorders>
            <w:vAlign w:val="center"/>
            <w:hideMark/>
          </w:tcPr>
          <w:p w14:paraId="366DE2C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0A15FA2"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t>106.3.28</w:t>
            </w:r>
          </w:p>
          <w:p w14:paraId="39DE88F1" w14:textId="77777777" w:rsidR="006A5584" w:rsidRPr="006A5584" w:rsidRDefault="006A5584" w:rsidP="006A5584">
            <w:pPr>
              <w:spacing w:line="360" w:lineRule="exact"/>
              <w:ind w:leftChars="27" w:left="65" w:rightChars="4" w:right="10" w:firstLine="2"/>
              <w:jc w:val="center"/>
              <w:rPr>
                <w:rFonts w:ascii="標楷體" w:eastAsia="標楷體" w:hAnsi="標楷體" w:cs="標楷體"/>
                <w:color w:val="000000"/>
                <w:sz w:val="28"/>
                <w:szCs w:val="22"/>
              </w:rPr>
            </w:pPr>
            <w:r w:rsidRPr="006A5584">
              <w:rPr>
                <w:rFonts w:ascii="標楷體" w:eastAsia="標楷體" w:hAnsi="標楷體" w:cs="Times New Roman" w:hint="eastAsia"/>
                <w:spacing w:val="-6"/>
                <w:sz w:val="28"/>
                <w:szCs w:val="28"/>
              </w:rPr>
              <w:t>台立議字第1060700810</w:t>
            </w:r>
            <w:r w:rsidRPr="006A5584">
              <w:rPr>
                <w:rFonts w:ascii="標楷體" w:eastAsia="標楷體" w:hAnsi="標楷體" w:cs="標楷體" w:hint="eastAsia"/>
                <w:color w:val="000000"/>
                <w:sz w:val="28"/>
                <w:szCs w:val="28"/>
              </w:rPr>
              <w:t>號</w:t>
            </w:r>
          </w:p>
        </w:tc>
      </w:tr>
      <w:tr w:rsidR="00DE2D91" w:rsidRPr="006A5584" w14:paraId="1E42774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25A14E1"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04DFDDAC" w14:textId="77777777" w:rsidR="006A5584" w:rsidRPr="006A5584" w:rsidRDefault="006A5584" w:rsidP="006A5584">
            <w:pPr>
              <w:kinsoku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衛生福利部函送「新南向醫衛合作與產業鏈發展中長程計畫」計畫書核定本案。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B47D28C"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106.10.6</w:t>
            </w:r>
          </w:p>
          <w:p w14:paraId="2D650E24"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(9-4-3)</w:t>
            </w:r>
          </w:p>
        </w:tc>
        <w:tc>
          <w:tcPr>
            <w:tcW w:w="788" w:type="pct"/>
            <w:tcBorders>
              <w:top w:val="single" w:sz="4" w:space="0" w:color="auto"/>
              <w:left w:val="single" w:sz="4" w:space="0" w:color="auto"/>
              <w:bottom w:val="single" w:sz="4" w:space="0" w:color="auto"/>
              <w:right w:val="single" w:sz="4" w:space="0" w:color="auto"/>
            </w:tcBorders>
            <w:vAlign w:val="center"/>
            <w:hideMark/>
          </w:tcPr>
          <w:p w14:paraId="18DC4748"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5A76494"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t>106.10.20</w:t>
            </w:r>
          </w:p>
          <w:p w14:paraId="11CA704A"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t>台立議字第1060703515號</w:t>
            </w:r>
          </w:p>
        </w:tc>
      </w:tr>
      <w:tr w:rsidR="00DE2D91" w:rsidRPr="006A5584" w14:paraId="5ACB2AF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6E71265"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19B99598" w14:textId="77777777" w:rsidR="006A5584" w:rsidRPr="006A5584" w:rsidRDefault="006A5584" w:rsidP="006A5584">
            <w:pPr>
              <w:kinsoku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衛生福利部函送「樂生園區整體發展計畫（106年－111年）」計畫書案。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FACA714"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106.10.13</w:t>
            </w:r>
          </w:p>
          <w:p w14:paraId="1D92B9A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(9-4-4)</w:t>
            </w:r>
          </w:p>
        </w:tc>
        <w:tc>
          <w:tcPr>
            <w:tcW w:w="788" w:type="pct"/>
            <w:tcBorders>
              <w:top w:val="single" w:sz="4" w:space="0" w:color="auto"/>
              <w:left w:val="single" w:sz="4" w:space="0" w:color="auto"/>
              <w:bottom w:val="single" w:sz="4" w:space="0" w:color="auto"/>
              <w:right w:val="single" w:sz="4" w:space="0" w:color="auto"/>
            </w:tcBorders>
            <w:vAlign w:val="center"/>
            <w:hideMark/>
          </w:tcPr>
          <w:p w14:paraId="20EA152A"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F3AB4A3"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t>106.10.25</w:t>
            </w:r>
          </w:p>
          <w:p w14:paraId="1A30BCE4"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t>台立議字第1060703670號</w:t>
            </w:r>
          </w:p>
        </w:tc>
      </w:tr>
      <w:tr w:rsidR="00DE2D91" w:rsidRPr="006A5584" w14:paraId="642AAD8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F3CA2D8"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14401323" w14:textId="77777777" w:rsidR="006A5584" w:rsidRPr="006A5584" w:rsidRDefault="006A5584" w:rsidP="006A5584">
            <w:pPr>
              <w:kinsoku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衛生福利部函送「強化邊境檢疫</w:t>
            </w:r>
            <w:r w:rsidRPr="006A5584">
              <w:rPr>
                <w:rFonts w:ascii="標楷體" w:eastAsia="標楷體" w:hAnsi="標楷體" w:cs="Times New Roman" w:hint="eastAsia"/>
                <w:color w:val="000000"/>
                <w:sz w:val="28"/>
                <w:szCs w:val="28"/>
              </w:rPr>
              <w:lastRenderedPageBreak/>
              <w:t>及外境防疫第一期計畫」計畫書核定本案。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92AD0F2"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lastRenderedPageBreak/>
              <w:t>106.10.13</w:t>
            </w:r>
          </w:p>
          <w:p w14:paraId="7A9ECCB2"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lastRenderedPageBreak/>
              <w:t>(9-4-4)</w:t>
            </w:r>
          </w:p>
        </w:tc>
        <w:tc>
          <w:tcPr>
            <w:tcW w:w="788" w:type="pct"/>
            <w:tcBorders>
              <w:top w:val="single" w:sz="4" w:space="0" w:color="auto"/>
              <w:left w:val="single" w:sz="4" w:space="0" w:color="auto"/>
              <w:bottom w:val="single" w:sz="4" w:space="0" w:color="auto"/>
              <w:right w:val="single" w:sz="4" w:space="0" w:color="auto"/>
            </w:tcBorders>
            <w:vAlign w:val="center"/>
            <w:hideMark/>
          </w:tcPr>
          <w:p w14:paraId="391FC16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lastRenderedPageBreak/>
              <w:t>社會福利及</w:t>
            </w:r>
            <w:r w:rsidRPr="006A5584">
              <w:rPr>
                <w:rFonts w:ascii="標楷體" w:eastAsia="標楷體" w:hAnsi="標楷體" w:cs="Times New Roman" w:hint="eastAsia"/>
                <w:bCs/>
                <w:color w:val="000000"/>
                <w:sz w:val="28"/>
                <w:szCs w:val="28"/>
              </w:rPr>
              <w:lastRenderedPageBreak/>
              <w:t>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124A4B55"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lastRenderedPageBreak/>
              <w:t>106.10.25</w:t>
            </w:r>
          </w:p>
          <w:p w14:paraId="4738ABFC" w14:textId="77777777" w:rsidR="006A5584" w:rsidRPr="006A5584" w:rsidRDefault="006A5584" w:rsidP="006A5584">
            <w:pPr>
              <w:spacing w:line="360" w:lineRule="exact"/>
              <w:jc w:val="center"/>
              <w:rPr>
                <w:rFonts w:ascii="標楷體" w:eastAsia="標楷體" w:hAnsi="標楷體" w:cs="Times New Roman"/>
                <w:spacing w:val="-6"/>
                <w:sz w:val="28"/>
                <w:szCs w:val="28"/>
              </w:rPr>
            </w:pPr>
            <w:r w:rsidRPr="006A5584">
              <w:rPr>
                <w:rFonts w:ascii="標楷體" w:eastAsia="標楷體" w:hAnsi="標楷體" w:cs="Times New Roman" w:hint="eastAsia"/>
                <w:spacing w:val="-6"/>
                <w:sz w:val="28"/>
                <w:szCs w:val="28"/>
              </w:rPr>
              <w:lastRenderedPageBreak/>
              <w:t>台立議字第1060703671號</w:t>
            </w:r>
          </w:p>
        </w:tc>
      </w:tr>
      <w:tr w:rsidR="00DE2D91" w:rsidRPr="006A5584" w14:paraId="1F700AB8"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450CD3E"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3ADEA741"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w:t>
            </w:r>
            <w:r w:rsidRPr="006A5584">
              <w:rPr>
                <w:rFonts w:ascii="標楷體" w:eastAsia="華康楷書體W5" w:hAnsi="標楷體" w:cs="Times New Roman" w:hint="eastAsia"/>
                <w:sz w:val="28"/>
                <w:szCs w:val="28"/>
              </w:rPr>
              <w:t>，</w:t>
            </w:r>
            <w:r w:rsidRPr="006A5584">
              <w:rPr>
                <w:rFonts w:ascii="標楷體" w:eastAsia="標楷體" w:hAnsi="標楷體" w:cs="Times New Roman" w:hint="eastAsia"/>
                <w:sz w:val="28"/>
                <w:szCs w:val="28"/>
              </w:rPr>
              <w:t>為107年度中央政府總預算決議，檢送「食品藥物管理署『精進藥品品質安全、建構醫藥衛生產業發展之優勢環境』書面報告」及「派遣人員進用情形書面報告」2案。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AC3396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107.5.18</w:t>
            </w:r>
          </w:p>
          <w:p w14:paraId="7E7D5D7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(9-5-13)</w:t>
            </w:r>
          </w:p>
        </w:tc>
        <w:tc>
          <w:tcPr>
            <w:tcW w:w="788" w:type="pct"/>
            <w:tcBorders>
              <w:top w:val="single" w:sz="4" w:space="0" w:color="auto"/>
              <w:left w:val="single" w:sz="4" w:space="0" w:color="auto"/>
              <w:bottom w:val="single" w:sz="4" w:space="0" w:color="auto"/>
              <w:right w:val="single" w:sz="4" w:space="0" w:color="auto"/>
            </w:tcBorders>
            <w:vAlign w:val="center"/>
            <w:hideMark/>
          </w:tcPr>
          <w:p w14:paraId="2A77512F"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E723F5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107.5.30</w:t>
            </w:r>
          </w:p>
          <w:p w14:paraId="3FF46FC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台立議字第1070702514號</w:t>
            </w:r>
          </w:p>
        </w:tc>
      </w:tr>
      <w:tr w:rsidR="00DE2D91" w:rsidRPr="006A5584" w14:paraId="6C7CA829"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857F2E3"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vAlign w:val="center"/>
            <w:hideMark/>
          </w:tcPr>
          <w:p w14:paraId="510DB13A"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衛生福利部函，為本院第9屆第4會期第15次會議修正藥事法部分條文通過附帶決議，檢送「台灣藥品產業與健保的影響評估報告」案。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554D1D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107.10.5</w:t>
            </w:r>
          </w:p>
          <w:p w14:paraId="720301CA"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（9-6-3）</w:t>
            </w:r>
          </w:p>
        </w:tc>
        <w:tc>
          <w:tcPr>
            <w:tcW w:w="788" w:type="pct"/>
            <w:tcBorders>
              <w:top w:val="single" w:sz="4" w:space="0" w:color="auto"/>
              <w:left w:val="single" w:sz="4" w:space="0" w:color="auto"/>
              <w:bottom w:val="single" w:sz="4" w:space="0" w:color="auto"/>
              <w:right w:val="single" w:sz="4" w:space="0" w:color="auto"/>
            </w:tcBorders>
            <w:vAlign w:val="center"/>
            <w:hideMark/>
          </w:tcPr>
          <w:p w14:paraId="786896AB"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F691AB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107.10.18</w:t>
            </w:r>
          </w:p>
          <w:p w14:paraId="5E332E1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台立議字第1070703712號</w:t>
            </w:r>
          </w:p>
        </w:tc>
      </w:tr>
      <w:tr w:rsidR="00DE2D91" w:rsidRPr="006A5584" w14:paraId="3EB113F1"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54C0B62"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15D6406"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衛生福利部函為107年度中央政府總預算決議，檢送「衛生福利部社會及家庭署派員出國計畫」書面報告案。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6D3279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107.11.9</w:t>
            </w:r>
          </w:p>
          <w:p w14:paraId="6DA213BB"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（9-6-8）</w:t>
            </w:r>
          </w:p>
        </w:tc>
        <w:tc>
          <w:tcPr>
            <w:tcW w:w="788" w:type="pct"/>
            <w:tcBorders>
              <w:top w:val="single" w:sz="4" w:space="0" w:color="auto"/>
              <w:left w:val="single" w:sz="4" w:space="0" w:color="auto"/>
              <w:bottom w:val="single" w:sz="4" w:space="0" w:color="auto"/>
              <w:right w:val="single" w:sz="4" w:space="0" w:color="auto"/>
            </w:tcBorders>
            <w:vAlign w:val="center"/>
            <w:hideMark/>
          </w:tcPr>
          <w:p w14:paraId="7DDBEB42"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8DD4CC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107.11.21</w:t>
            </w:r>
          </w:p>
          <w:p w14:paraId="5CD6FCE7"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台立議字第1070704319號</w:t>
            </w:r>
          </w:p>
        </w:tc>
      </w:tr>
      <w:tr w:rsidR="00DE2D91" w:rsidRPr="006A5584" w14:paraId="66D841B5"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A56DF37"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1BE1293"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衛生福利部函為107年度中央政府總預算決議，檢送中央健康保險署「因應健保欠費全面解卡後提升收繳率之具體改善措施及弱勢民眾協助方案」案。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53DB8A3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107.11.9</w:t>
            </w:r>
          </w:p>
          <w:p w14:paraId="285125C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（9-6-8）</w:t>
            </w:r>
          </w:p>
        </w:tc>
        <w:tc>
          <w:tcPr>
            <w:tcW w:w="788" w:type="pct"/>
            <w:tcBorders>
              <w:top w:val="single" w:sz="4" w:space="0" w:color="auto"/>
              <w:left w:val="single" w:sz="4" w:space="0" w:color="auto"/>
              <w:bottom w:val="single" w:sz="4" w:space="0" w:color="auto"/>
              <w:right w:val="single" w:sz="4" w:space="0" w:color="auto"/>
            </w:tcBorders>
            <w:vAlign w:val="center"/>
            <w:hideMark/>
          </w:tcPr>
          <w:p w14:paraId="4C235B66"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376278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107.11.21</w:t>
            </w:r>
            <w:r w:rsidRPr="006A5584">
              <w:rPr>
                <w:rFonts w:ascii="標楷體" w:eastAsia="標楷體" w:hAnsi="標楷體" w:cs="Times New Roman" w:hint="eastAsia"/>
                <w:color w:val="000000"/>
                <w:spacing w:val="-6"/>
                <w:sz w:val="28"/>
                <w:szCs w:val="28"/>
              </w:rPr>
              <w:br/>
              <w:t>台立議字第1070704320號</w:t>
            </w:r>
          </w:p>
        </w:tc>
      </w:tr>
      <w:tr w:rsidR="00DE2D91" w:rsidRPr="006A5584" w14:paraId="458F6FE3"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115DB5C4"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312E117"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衛生福利部函為107年度中央政府總預算決議，檢送「建立農場到餐桌安全體系」書面報告案。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65214B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107.11.9</w:t>
            </w:r>
          </w:p>
          <w:p w14:paraId="65F240EB"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（9-6-8）</w:t>
            </w:r>
          </w:p>
        </w:tc>
        <w:tc>
          <w:tcPr>
            <w:tcW w:w="788" w:type="pct"/>
            <w:tcBorders>
              <w:top w:val="single" w:sz="4" w:space="0" w:color="auto"/>
              <w:left w:val="single" w:sz="4" w:space="0" w:color="auto"/>
              <w:bottom w:val="single" w:sz="4" w:space="0" w:color="auto"/>
              <w:right w:val="single" w:sz="4" w:space="0" w:color="auto"/>
            </w:tcBorders>
            <w:vAlign w:val="center"/>
            <w:hideMark/>
          </w:tcPr>
          <w:p w14:paraId="19B1624C"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514B8C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107.11.21</w:t>
            </w:r>
          </w:p>
          <w:p w14:paraId="47027D5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台立議字第1070704321號</w:t>
            </w:r>
          </w:p>
        </w:tc>
      </w:tr>
      <w:tr w:rsidR="00DE2D91" w:rsidRPr="006A5584" w14:paraId="7AF09E7D"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AC425EB"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1EF62AA"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衛生福利部函為107年度中央政府總預算決議，檢送部分財團法人存有多位董事連任次數過多情形書面報告案。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7A8F9B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107.11.23</w:t>
            </w:r>
          </w:p>
          <w:p w14:paraId="4881834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2B97114B"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D7F286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107.12.5</w:t>
            </w:r>
          </w:p>
          <w:p w14:paraId="723F216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台立議字第1070704752號</w:t>
            </w:r>
          </w:p>
        </w:tc>
      </w:tr>
      <w:tr w:rsidR="00DE2D91" w:rsidRPr="006A5584" w14:paraId="6CFED1A7"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BFD2535"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9894F93"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衛生福利部函為107年度中央政府總預算決議，檢送未來健保財源規劃與時程報告案。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3BE94D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107.11.23</w:t>
            </w:r>
          </w:p>
          <w:p w14:paraId="2160DF2A"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1C5E06AE"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E33126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107.12.5</w:t>
            </w:r>
          </w:p>
          <w:p w14:paraId="6857024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台立議字第1070704761號</w:t>
            </w:r>
          </w:p>
        </w:tc>
      </w:tr>
      <w:tr w:rsidR="00DE2D91" w:rsidRPr="006A5584" w14:paraId="188F5267"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6BDE38A"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DCEDFF4"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衛生福利部函為107年度中央政府總預算決議，檢送八仙樂園粉塵暴爆事件個案重建服務專案改善計畫辦理情形案。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4725DAB"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107.11.23</w:t>
            </w:r>
          </w:p>
          <w:p w14:paraId="728054A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403C0A85"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A6C5C5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107.12.5</w:t>
            </w:r>
          </w:p>
          <w:p w14:paraId="0A206A0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台立議字第1070704812號</w:t>
            </w:r>
          </w:p>
        </w:tc>
      </w:tr>
      <w:tr w:rsidR="00DE2D91" w:rsidRPr="006A5584" w14:paraId="52032451"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4D58E912"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6F24575"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衛生福利部函為107年度中央政府總預算決議，檢送研發替代役</w:t>
            </w:r>
            <w:r w:rsidRPr="006A5584">
              <w:rPr>
                <w:rFonts w:ascii="標楷體" w:eastAsia="標楷體" w:hAnsi="標楷體" w:cs="Times New Roman" w:hint="eastAsia"/>
                <w:sz w:val="28"/>
                <w:szCs w:val="28"/>
              </w:rPr>
              <w:lastRenderedPageBreak/>
              <w:t>工作內容報告案。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75F853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107.11.23</w:t>
            </w:r>
          </w:p>
          <w:p w14:paraId="2687C9B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4252F0E9"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2F0FCA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107.12.5</w:t>
            </w:r>
          </w:p>
          <w:p w14:paraId="72195C9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w:t>
            </w:r>
            <w:r w:rsidRPr="006A5584">
              <w:rPr>
                <w:rFonts w:ascii="標楷體" w:eastAsia="標楷體" w:hAnsi="標楷體" w:cs="Times New Roman" w:hint="eastAsia"/>
                <w:color w:val="000000"/>
                <w:spacing w:val="-6"/>
                <w:sz w:val="28"/>
                <w:szCs w:val="28"/>
              </w:rPr>
              <w:lastRenderedPageBreak/>
              <w:t>1070704813號</w:t>
            </w:r>
          </w:p>
        </w:tc>
      </w:tr>
      <w:tr w:rsidR="00DE2D91" w:rsidRPr="006A5584" w14:paraId="052B8172"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D951F33"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CDAD752"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衛生福利部函為107年度中央政府總預算決議，檢送食品藥物管理署「食品工廠不合規定比率未能有效降低」書面報告案。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32833EE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107.11.23</w:t>
            </w:r>
          </w:p>
          <w:p w14:paraId="7011F7A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7C563DD8"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138F7DA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107.12.5</w:t>
            </w:r>
          </w:p>
          <w:p w14:paraId="02D3749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台立議字第1070704814號</w:t>
            </w:r>
          </w:p>
        </w:tc>
      </w:tr>
      <w:tr w:rsidR="00DE2D91" w:rsidRPr="006A5584" w14:paraId="59252B41"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111B0AE"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EB3F1DF"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衛生福利部函送「后里區居民健康現況及潛在可能污染問題」說明案。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852CD8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107.11.23</w:t>
            </w:r>
          </w:p>
          <w:p w14:paraId="4BA2B15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3B7B4561"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321791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107.12.6</w:t>
            </w:r>
          </w:p>
          <w:p w14:paraId="362F8C46"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台立議字第1070704723號</w:t>
            </w:r>
          </w:p>
        </w:tc>
      </w:tr>
      <w:tr w:rsidR="00DE2D91" w:rsidRPr="006A5584" w14:paraId="5FB5D7BE"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1F93495"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062F50C"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衛生福利部函送財團法人醫院評鑑暨醫療品質策進會106年及107年度（預估）員工延長工時情形報告案。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F5F9AA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107.11.30（9-6-11）</w:t>
            </w:r>
          </w:p>
        </w:tc>
        <w:tc>
          <w:tcPr>
            <w:tcW w:w="788" w:type="pct"/>
            <w:tcBorders>
              <w:top w:val="single" w:sz="4" w:space="0" w:color="auto"/>
              <w:left w:val="single" w:sz="4" w:space="0" w:color="auto"/>
              <w:bottom w:val="single" w:sz="4" w:space="0" w:color="auto"/>
              <w:right w:val="single" w:sz="4" w:space="0" w:color="auto"/>
            </w:tcBorders>
            <w:vAlign w:val="center"/>
            <w:hideMark/>
          </w:tcPr>
          <w:p w14:paraId="11BE2DCE"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7EFDF9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107.12.14</w:t>
            </w:r>
          </w:p>
          <w:p w14:paraId="5862C1E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台立議字第1070705016號</w:t>
            </w:r>
          </w:p>
        </w:tc>
      </w:tr>
      <w:tr w:rsidR="00DE2D91" w:rsidRPr="006A5584" w14:paraId="2BDF306E"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E227488"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ADD5D72"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衛生福利部函送財團法人醫藥品查驗中心「用人費用預算分析報告」案。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956C8AA"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107.12.7</w:t>
            </w:r>
          </w:p>
          <w:p w14:paraId="215CEB1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（9-6-12）</w:t>
            </w:r>
          </w:p>
        </w:tc>
        <w:tc>
          <w:tcPr>
            <w:tcW w:w="788" w:type="pct"/>
            <w:tcBorders>
              <w:top w:val="single" w:sz="4" w:space="0" w:color="auto"/>
              <w:left w:val="single" w:sz="4" w:space="0" w:color="auto"/>
              <w:bottom w:val="single" w:sz="4" w:space="0" w:color="auto"/>
              <w:right w:val="single" w:sz="4" w:space="0" w:color="auto"/>
            </w:tcBorders>
            <w:vAlign w:val="center"/>
            <w:hideMark/>
          </w:tcPr>
          <w:p w14:paraId="04B48AB6"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1D3A0D0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107.12.20</w:t>
            </w:r>
          </w:p>
          <w:p w14:paraId="5713C0F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台立議字第1070705111號</w:t>
            </w:r>
          </w:p>
        </w:tc>
      </w:tr>
      <w:tr w:rsidR="00DE2D91" w:rsidRPr="006A5584" w14:paraId="00DCD97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C51BE3C"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6FBC835"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衛生福利部函送醫療財團法人病理發展基金會107年用人費分析報告案。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43C6CE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107.12.21（9-6-14）</w:t>
            </w:r>
          </w:p>
        </w:tc>
        <w:tc>
          <w:tcPr>
            <w:tcW w:w="788" w:type="pct"/>
            <w:tcBorders>
              <w:top w:val="single" w:sz="4" w:space="0" w:color="auto"/>
              <w:left w:val="single" w:sz="4" w:space="0" w:color="auto"/>
              <w:bottom w:val="single" w:sz="4" w:space="0" w:color="auto"/>
              <w:right w:val="single" w:sz="4" w:space="0" w:color="auto"/>
            </w:tcBorders>
            <w:vAlign w:val="center"/>
            <w:hideMark/>
          </w:tcPr>
          <w:p w14:paraId="6D299C1F"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0574DC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108.1.4</w:t>
            </w:r>
          </w:p>
          <w:p w14:paraId="60503A6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台立議字第1070705380號</w:t>
            </w:r>
          </w:p>
        </w:tc>
      </w:tr>
      <w:tr w:rsidR="00DE2D91" w:rsidRPr="006A5584" w14:paraId="4FFF140B"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39024A4"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BDA8311"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衛生福利部函送醫療財團法人病理發展基金會107年度「人事費－其他用人費」預算分析報告案。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8E3003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107.12.21（9-6-14）</w:t>
            </w:r>
          </w:p>
        </w:tc>
        <w:tc>
          <w:tcPr>
            <w:tcW w:w="788" w:type="pct"/>
            <w:tcBorders>
              <w:top w:val="single" w:sz="4" w:space="0" w:color="auto"/>
              <w:left w:val="single" w:sz="4" w:space="0" w:color="auto"/>
              <w:bottom w:val="single" w:sz="4" w:space="0" w:color="auto"/>
              <w:right w:val="single" w:sz="4" w:space="0" w:color="auto"/>
            </w:tcBorders>
            <w:vAlign w:val="center"/>
            <w:hideMark/>
          </w:tcPr>
          <w:p w14:paraId="478B7E97"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D844D6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108.1.4</w:t>
            </w:r>
          </w:p>
          <w:p w14:paraId="679B6859"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台立議字第1070705381號</w:t>
            </w:r>
          </w:p>
        </w:tc>
      </w:tr>
      <w:tr w:rsidR="00DE2D91" w:rsidRPr="006A5584" w14:paraId="3B7DCE4D"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7B0D18D"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2563C2C0"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衛生福利部函為107年度中央政府總預算決議，檢送財團法人國家衛生研究院發展計畫相關書面報告2份案。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F32FFE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107.12.21（9-6-14）</w:t>
            </w:r>
          </w:p>
        </w:tc>
        <w:tc>
          <w:tcPr>
            <w:tcW w:w="788" w:type="pct"/>
            <w:tcBorders>
              <w:top w:val="single" w:sz="4" w:space="0" w:color="auto"/>
              <w:left w:val="single" w:sz="4" w:space="0" w:color="auto"/>
              <w:bottom w:val="single" w:sz="4" w:space="0" w:color="auto"/>
              <w:right w:val="single" w:sz="4" w:space="0" w:color="auto"/>
            </w:tcBorders>
            <w:vAlign w:val="center"/>
            <w:hideMark/>
          </w:tcPr>
          <w:p w14:paraId="628F93E2"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9293F0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108.1.7</w:t>
            </w:r>
          </w:p>
          <w:p w14:paraId="7E631DD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台立議字第1070705416號</w:t>
            </w:r>
          </w:p>
        </w:tc>
      </w:tr>
      <w:tr w:rsidR="00DE2D91" w:rsidRPr="006A5584" w14:paraId="51E03A3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6460352A"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9E47A40"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衛生福利部函為108年度中央政府總預算決議，檢送針對慢性病防治研議更積極管理相關對策之專案報告案。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2D32DBF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108.3.22</w:t>
            </w:r>
          </w:p>
          <w:p w14:paraId="132D701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（9-7-6）</w:t>
            </w:r>
          </w:p>
        </w:tc>
        <w:tc>
          <w:tcPr>
            <w:tcW w:w="788" w:type="pct"/>
            <w:tcBorders>
              <w:top w:val="single" w:sz="4" w:space="0" w:color="auto"/>
              <w:left w:val="single" w:sz="4" w:space="0" w:color="auto"/>
              <w:bottom w:val="single" w:sz="4" w:space="0" w:color="auto"/>
              <w:right w:val="single" w:sz="4" w:space="0" w:color="auto"/>
            </w:tcBorders>
            <w:vAlign w:val="center"/>
            <w:hideMark/>
          </w:tcPr>
          <w:p w14:paraId="513208A2"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782065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108.4.8</w:t>
            </w:r>
          </w:p>
          <w:p w14:paraId="223B23FC"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台立議字第1080700976號</w:t>
            </w:r>
          </w:p>
        </w:tc>
      </w:tr>
      <w:tr w:rsidR="00DE2D91" w:rsidRPr="006A5584" w14:paraId="5019173E"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226F8C6"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C2289C3"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衛生福利部函為107年度中央政府總預算附屬單位預算決議，檢送「針對國人腎臟病高罹病率檢討原因及改善策略報告」及「藥品替代戒菸服務說明暨原住民及偏鄉離島戒菸服務計畫報告」2案。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40BE2C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108.4.9</w:t>
            </w:r>
          </w:p>
          <w:p w14:paraId="37076CB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（9-7-8）</w:t>
            </w:r>
          </w:p>
        </w:tc>
        <w:tc>
          <w:tcPr>
            <w:tcW w:w="788" w:type="pct"/>
            <w:tcBorders>
              <w:top w:val="single" w:sz="4" w:space="0" w:color="auto"/>
              <w:left w:val="single" w:sz="4" w:space="0" w:color="auto"/>
              <w:bottom w:val="single" w:sz="4" w:space="0" w:color="auto"/>
              <w:right w:val="single" w:sz="4" w:space="0" w:color="auto"/>
            </w:tcBorders>
            <w:vAlign w:val="center"/>
            <w:hideMark/>
          </w:tcPr>
          <w:p w14:paraId="32E3924F"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F70C00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108.4.17</w:t>
            </w:r>
          </w:p>
          <w:p w14:paraId="0382E85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台立議字第1080701339號</w:t>
            </w:r>
          </w:p>
        </w:tc>
      </w:tr>
      <w:tr w:rsidR="00DE2D91" w:rsidRPr="006A5584" w14:paraId="1F1DCD4B"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6D9D8F18"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087894C"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w:t>
            </w:r>
            <w:r w:rsidRPr="006A5584">
              <w:rPr>
                <w:rFonts w:ascii="標楷體" w:eastAsia="標楷體" w:hAnsi="標楷體" w:cs="Times New Roman" w:hint="eastAsia"/>
                <w:sz w:val="28"/>
                <w:szCs w:val="28"/>
              </w:rPr>
              <w:lastRenderedPageBreak/>
              <w:t>府總預算附屬單位預算決議，檢送衛生福利特別收入基金決議第29項社福機構人力進用說明案。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AAB12E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108.4.9</w:t>
            </w:r>
          </w:p>
          <w:p w14:paraId="10022B0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（9-7-8）</w:t>
            </w:r>
          </w:p>
        </w:tc>
        <w:tc>
          <w:tcPr>
            <w:tcW w:w="788" w:type="pct"/>
            <w:tcBorders>
              <w:top w:val="single" w:sz="4" w:space="0" w:color="auto"/>
              <w:left w:val="single" w:sz="4" w:space="0" w:color="auto"/>
              <w:bottom w:val="single" w:sz="4" w:space="0" w:color="auto"/>
              <w:right w:val="single" w:sz="4" w:space="0" w:color="auto"/>
            </w:tcBorders>
            <w:vAlign w:val="center"/>
            <w:hideMark/>
          </w:tcPr>
          <w:p w14:paraId="3E386043"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lastRenderedPageBreak/>
              <w:t>社會福利及</w:t>
            </w:r>
            <w:r w:rsidRPr="006A5584">
              <w:rPr>
                <w:rFonts w:ascii="標楷體" w:eastAsia="標楷體" w:hAnsi="標楷體" w:cs="Times New Roman" w:hint="eastAsia"/>
                <w:bCs/>
                <w:sz w:val="28"/>
                <w:szCs w:val="28"/>
              </w:rPr>
              <w:lastRenderedPageBreak/>
              <w:t>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13D1CC3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lastRenderedPageBreak/>
              <w:t>108.4.17</w:t>
            </w:r>
          </w:p>
          <w:p w14:paraId="72937C8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lastRenderedPageBreak/>
              <w:t>台立議字第1080701364號</w:t>
            </w:r>
          </w:p>
        </w:tc>
      </w:tr>
      <w:tr w:rsidR="00DE2D91" w:rsidRPr="006A5584" w14:paraId="5AAA9F5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5598632"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67DFEBC"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衛生福利部函為108年度中央政府總預算決議，檢送研議護理之家火災安全管理策略書面報告案。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AA2529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108.4.12</w:t>
            </w:r>
          </w:p>
          <w:p w14:paraId="1046E14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（9-7-9）</w:t>
            </w:r>
          </w:p>
        </w:tc>
        <w:tc>
          <w:tcPr>
            <w:tcW w:w="788" w:type="pct"/>
            <w:tcBorders>
              <w:top w:val="single" w:sz="4" w:space="0" w:color="auto"/>
              <w:left w:val="single" w:sz="4" w:space="0" w:color="auto"/>
              <w:bottom w:val="single" w:sz="4" w:space="0" w:color="auto"/>
              <w:right w:val="single" w:sz="4" w:space="0" w:color="auto"/>
            </w:tcBorders>
            <w:vAlign w:val="center"/>
            <w:hideMark/>
          </w:tcPr>
          <w:p w14:paraId="0A3CBDF4"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575001B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108.4.24</w:t>
            </w:r>
          </w:p>
          <w:p w14:paraId="335EE60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台立議字第1080701487號</w:t>
            </w:r>
          </w:p>
        </w:tc>
      </w:tr>
      <w:tr w:rsidR="00DE2D91" w:rsidRPr="006A5584" w14:paraId="50BE0CB8"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EB074F2"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28350AA"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衛生福利部函為107年度中央政府總預算附屬單位預算決議，有關「老人福利機構服務方式及經營型態說明」及「長照資源及服務量能提升計畫項下相關專業服務費用說明」2案。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2BA610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108.4.12</w:t>
            </w:r>
          </w:p>
          <w:p w14:paraId="7329FAA6"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（9-7-9）</w:t>
            </w:r>
          </w:p>
        </w:tc>
        <w:tc>
          <w:tcPr>
            <w:tcW w:w="788" w:type="pct"/>
            <w:tcBorders>
              <w:top w:val="single" w:sz="4" w:space="0" w:color="auto"/>
              <w:left w:val="single" w:sz="4" w:space="0" w:color="auto"/>
              <w:bottom w:val="single" w:sz="4" w:space="0" w:color="auto"/>
              <w:right w:val="single" w:sz="4" w:space="0" w:color="auto"/>
            </w:tcBorders>
            <w:vAlign w:val="center"/>
            <w:hideMark/>
          </w:tcPr>
          <w:p w14:paraId="2C81A4B9"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4990EC6"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108.4.24</w:t>
            </w:r>
          </w:p>
          <w:p w14:paraId="7ED872E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台立議字第1080701448號</w:t>
            </w:r>
          </w:p>
        </w:tc>
      </w:tr>
      <w:tr w:rsidR="00DE2D91" w:rsidRPr="006A5584" w14:paraId="175619D7"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5FADD37"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24054FD0"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衛生福利部函送「前瞻基礎建設計畫－107年度執行進度及績效報告－建構0至2歲兒童社區公共托育計畫」案。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7AD3A75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108.4.12</w:t>
            </w:r>
          </w:p>
          <w:p w14:paraId="24C6B69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（9-7-9）</w:t>
            </w:r>
          </w:p>
        </w:tc>
        <w:tc>
          <w:tcPr>
            <w:tcW w:w="788" w:type="pct"/>
            <w:tcBorders>
              <w:top w:val="single" w:sz="4" w:space="0" w:color="auto"/>
              <w:left w:val="single" w:sz="4" w:space="0" w:color="auto"/>
              <w:bottom w:val="single" w:sz="4" w:space="0" w:color="auto"/>
              <w:right w:val="single" w:sz="4" w:space="0" w:color="auto"/>
            </w:tcBorders>
            <w:vAlign w:val="center"/>
            <w:hideMark/>
          </w:tcPr>
          <w:p w14:paraId="765711D2"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5539F20"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108.4.25</w:t>
            </w:r>
          </w:p>
          <w:p w14:paraId="740C4F96"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台立議字第1080701422號</w:t>
            </w:r>
          </w:p>
        </w:tc>
      </w:tr>
      <w:tr w:rsidR="00DE2D91" w:rsidRPr="006A5584" w14:paraId="20A32ACB"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D2A19C1"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332AFA59"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衛生福利部函為107年度中央政府總預算附屬單位預算決議，檢送長照居家服務質量精進規劃說明案。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12D2FE2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108.4.19</w:t>
            </w:r>
          </w:p>
          <w:p w14:paraId="436BEAA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1E156754"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629BB8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108.5.1</w:t>
            </w:r>
          </w:p>
          <w:p w14:paraId="7A0B5AB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台立議字第1080701647號</w:t>
            </w:r>
          </w:p>
        </w:tc>
      </w:tr>
      <w:tr w:rsidR="00DE2D91" w:rsidRPr="006A5584" w14:paraId="05CEE08E"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2EAD7634"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F9C752B"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衛生福利部函送「前瞻基礎建設計畫－城鄉建設－公共服務據點整備之整建長照衛福據點計畫」107年度執行進度及績效報告案。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047C90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108.4.19</w:t>
            </w:r>
          </w:p>
          <w:p w14:paraId="1CF7627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（9-7-10）</w:t>
            </w:r>
          </w:p>
        </w:tc>
        <w:tc>
          <w:tcPr>
            <w:tcW w:w="788" w:type="pct"/>
            <w:tcBorders>
              <w:top w:val="single" w:sz="4" w:space="0" w:color="auto"/>
              <w:left w:val="single" w:sz="4" w:space="0" w:color="auto"/>
              <w:bottom w:val="single" w:sz="4" w:space="0" w:color="auto"/>
              <w:right w:val="single" w:sz="4" w:space="0" w:color="auto"/>
            </w:tcBorders>
            <w:vAlign w:val="center"/>
            <w:hideMark/>
          </w:tcPr>
          <w:p w14:paraId="598A2C8D" w14:textId="77777777" w:rsidR="006A5584" w:rsidRPr="006A5584" w:rsidRDefault="006A5584" w:rsidP="006A5584">
            <w:pPr>
              <w:spacing w:line="360" w:lineRule="exact"/>
              <w:jc w:val="center"/>
              <w:rPr>
                <w:rFonts w:ascii="標楷體" w:eastAsia="標楷體" w:hAnsi="標楷體" w:cs="Times New Roman"/>
                <w:bCs/>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24DC009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108.5.2</w:t>
            </w:r>
          </w:p>
          <w:p w14:paraId="270F0210"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台立議字第1080701596號</w:t>
            </w:r>
          </w:p>
        </w:tc>
      </w:tr>
      <w:tr w:rsidR="00DE2D91" w:rsidRPr="006A5584" w14:paraId="0AC650D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6C8958A9"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C1B4A9F"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衛生福利部函為「108年度中央政府總預算決議，檢送健保財務改革規劃期程與方向書面報告」等3案。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E0AA01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108.4.26（9-7-11）</w:t>
            </w:r>
          </w:p>
        </w:tc>
        <w:tc>
          <w:tcPr>
            <w:tcW w:w="788" w:type="pct"/>
            <w:tcBorders>
              <w:top w:val="single" w:sz="4" w:space="0" w:color="auto"/>
              <w:left w:val="single" w:sz="4" w:space="0" w:color="auto"/>
              <w:bottom w:val="single" w:sz="4" w:space="0" w:color="auto"/>
              <w:right w:val="single" w:sz="4" w:space="0" w:color="auto"/>
            </w:tcBorders>
            <w:vAlign w:val="center"/>
            <w:hideMark/>
          </w:tcPr>
          <w:p w14:paraId="28AC3C3E"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28FDEAD"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108.5.8</w:t>
            </w:r>
          </w:p>
          <w:p w14:paraId="145E8FF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台立議字第1080701831號</w:t>
            </w:r>
          </w:p>
        </w:tc>
      </w:tr>
      <w:tr w:rsidR="00DE2D91" w:rsidRPr="006A5584" w14:paraId="71FC9B1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518654D"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3F33E52"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衛生福利部函為108年度中央政府總預算決議，檢送原住民族及離島地區醫事人力養成計畫書面報告案。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5AAB9A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108.5.3（9-7-12）</w:t>
            </w:r>
          </w:p>
        </w:tc>
        <w:tc>
          <w:tcPr>
            <w:tcW w:w="788" w:type="pct"/>
            <w:tcBorders>
              <w:top w:val="single" w:sz="4" w:space="0" w:color="auto"/>
              <w:left w:val="single" w:sz="4" w:space="0" w:color="auto"/>
              <w:bottom w:val="single" w:sz="4" w:space="0" w:color="auto"/>
              <w:right w:val="single" w:sz="4" w:space="0" w:color="auto"/>
            </w:tcBorders>
            <w:vAlign w:val="center"/>
            <w:hideMark/>
          </w:tcPr>
          <w:p w14:paraId="61A17B7C"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B0B1DE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108.5.15</w:t>
            </w:r>
          </w:p>
          <w:p w14:paraId="44865F2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台立議字第1080702040號</w:t>
            </w:r>
          </w:p>
        </w:tc>
      </w:tr>
      <w:tr w:rsidR="00DE2D91" w:rsidRPr="006A5584" w14:paraId="5ECFE2C4"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2D7290A"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134E0A06"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衛生福利部函為108年度中央政府總預算決議，檢送「護病比書面報告」等3案。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33E3542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108.5.10（9-7-13）</w:t>
            </w:r>
          </w:p>
        </w:tc>
        <w:tc>
          <w:tcPr>
            <w:tcW w:w="788" w:type="pct"/>
            <w:tcBorders>
              <w:top w:val="single" w:sz="4" w:space="0" w:color="auto"/>
              <w:left w:val="single" w:sz="4" w:space="0" w:color="auto"/>
              <w:bottom w:val="single" w:sz="4" w:space="0" w:color="auto"/>
              <w:right w:val="single" w:sz="4" w:space="0" w:color="auto"/>
            </w:tcBorders>
            <w:vAlign w:val="center"/>
            <w:hideMark/>
          </w:tcPr>
          <w:p w14:paraId="33207A6B"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005265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108.5.22</w:t>
            </w:r>
          </w:p>
          <w:p w14:paraId="609C149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台立議字第1080702206號</w:t>
            </w:r>
          </w:p>
        </w:tc>
      </w:tr>
      <w:tr w:rsidR="00DE2D91" w:rsidRPr="006A5584" w14:paraId="276CA2D7"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683B5A15"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47FBD283"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衛生福利部函為107年度中央政府總預算附屬單位預算決議，檢送「重點科別住院醫師津貼補助計畫書面報告」等4案。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22C7C13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108.5.10（9-7-13）</w:t>
            </w:r>
          </w:p>
        </w:tc>
        <w:tc>
          <w:tcPr>
            <w:tcW w:w="788" w:type="pct"/>
            <w:tcBorders>
              <w:top w:val="single" w:sz="4" w:space="0" w:color="auto"/>
              <w:left w:val="single" w:sz="4" w:space="0" w:color="auto"/>
              <w:bottom w:val="single" w:sz="4" w:space="0" w:color="auto"/>
              <w:right w:val="single" w:sz="4" w:space="0" w:color="auto"/>
            </w:tcBorders>
            <w:vAlign w:val="center"/>
            <w:hideMark/>
          </w:tcPr>
          <w:p w14:paraId="644CE5E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51B9C5C"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108.5.22</w:t>
            </w:r>
          </w:p>
          <w:p w14:paraId="3F4A7B6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台立議字第1080702106號</w:t>
            </w:r>
          </w:p>
        </w:tc>
      </w:tr>
      <w:tr w:rsidR="00DE2D91" w:rsidRPr="006A5584" w14:paraId="27B49C4D"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0DAFE115"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2F5AA757"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衛生福利部函為108年度中央政府總預算決議，檢送「研擬合理化社工人員薪資結構書面報告」等7案。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3D27DB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108.5.24（9-7-15）</w:t>
            </w:r>
          </w:p>
        </w:tc>
        <w:tc>
          <w:tcPr>
            <w:tcW w:w="788" w:type="pct"/>
            <w:tcBorders>
              <w:top w:val="single" w:sz="4" w:space="0" w:color="auto"/>
              <w:left w:val="single" w:sz="4" w:space="0" w:color="auto"/>
              <w:bottom w:val="single" w:sz="4" w:space="0" w:color="auto"/>
              <w:right w:val="single" w:sz="4" w:space="0" w:color="auto"/>
            </w:tcBorders>
            <w:vAlign w:val="center"/>
            <w:hideMark/>
          </w:tcPr>
          <w:p w14:paraId="7D2E79EC"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7B0850C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108.6.6</w:t>
            </w:r>
          </w:p>
          <w:p w14:paraId="090F36C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台立議字第1080702452號</w:t>
            </w:r>
          </w:p>
        </w:tc>
      </w:tr>
      <w:tr w:rsidR="00DE2D91" w:rsidRPr="006A5584" w14:paraId="54175CA0"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56DCF80F"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7625393A"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衛生福利部函送該部108年1月至3月執行政策傳播說明（廣告）一覽表。</w:t>
            </w:r>
          </w:p>
        </w:tc>
        <w:tc>
          <w:tcPr>
            <w:tcW w:w="831" w:type="pct"/>
            <w:tcBorders>
              <w:top w:val="single" w:sz="4" w:space="0" w:color="auto"/>
              <w:left w:val="single" w:sz="4" w:space="0" w:color="auto"/>
              <w:bottom w:val="single" w:sz="4" w:space="0" w:color="auto"/>
              <w:right w:val="single" w:sz="4" w:space="0" w:color="auto"/>
            </w:tcBorders>
            <w:vAlign w:val="center"/>
            <w:hideMark/>
          </w:tcPr>
          <w:p w14:paraId="0D1167D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108.5.31</w:t>
            </w:r>
          </w:p>
          <w:p w14:paraId="6FC9BA62"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（9-7-16）</w:t>
            </w:r>
          </w:p>
        </w:tc>
        <w:tc>
          <w:tcPr>
            <w:tcW w:w="788" w:type="pct"/>
            <w:tcBorders>
              <w:top w:val="single" w:sz="4" w:space="0" w:color="auto"/>
              <w:left w:val="single" w:sz="4" w:space="0" w:color="auto"/>
              <w:bottom w:val="single" w:sz="4" w:space="0" w:color="auto"/>
              <w:right w:val="single" w:sz="4" w:space="0" w:color="auto"/>
            </w:tcBorders>
            <w:vAlign w:val="center"/>
            <w:hideMark/>
          </w:tcPr>
          <w:p w14:paraId="2900378A"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85F7F6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108.9.18</w:t>
            </w:r>
          </w:p>
          <w:p w14:paraId="52A66256"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台立議字第1080702645號</w:t>
            </w:r>
          </w:p>
        </w:tc>
      </w:tr>
      <w:tr w:rsidR="00DE2D91" w:rsidRPr="006A5584" w14:paraId="4FEC67C3"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1F4948BC"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9780945"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highlight w:val="yellow"/>
              </w:rPr>
            </w:pPr>
            <w:r w:rsidRPr="006A5584">
              <w:rPr>
                <w:rFonts w:ascii="標楷體" w:eastAsia="標楷體" w:hAnsi="標楷體" w:cs="Times New Roman" w:hint="eastAsia"/>
                <w:sz w:val="28"/>
                <w:szCs w:val="28"/>
              </w:rPr>
              <w:t>衛生福利部函為108年度中央政府總預算決議，檢送「藥粧管理業務書面報告」等5案。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D08860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108.5.31</w:t>
            </w:r>
          </w:p>
          <w:p w14:paraId="7B0A1B2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（9-7-16）</w:t>
            </w:r>
          </w:p>
        </w:tc>
        <w:tc>
          <w:tcPr>
            <w:tcW w:w="788" w:type="pct"/>
            <w:tcBorders>
              <w:top w:val="single" w:sz="4" w:space="0" w:color="auto"/>
              <w:left w:val="single" w:sz="4" w:space="0" w:color="auto"/>
              <w:bottom w:val="single" w:sz="4" w:space="0" w:color="auto"/>
              <w:right w:val="single" w:sz="4" w:space="0" w:color="auto"/>
            </w:tcBorders>
            <w:vAlign w:val="center"/>
            <w:hideMark/>
          </w:tcPr>
          <w:p w14:paraId="4DC05699"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66C704A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108.9.18</w:t>
            </w:r>
          </w:p>
          <w:p w14:paraId="7C0B133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highlight w:val="yellow"/>
              </w:rPr>
            </w:pPr>
            <w:r w:rsidRPr="006A5584">
              <w:rPr>
                <w:rFonts w:ascii="標楷體" w:eastAsia="標楷體" w:hAnsi="標楷體" w:cs="Times New Roman" w:hint="eastAsia"/>
                <w:color w:val="000000"/>
                <w:spacing w:val="-6"/>
                <w:sz w:val="28"/>
                <w:szCs w:val="28"/>
              </w:rPr>
              <w:t>台立議字第1080702682號</w:t>
            </w:r>
          </w:p>
        </w:tc>
      </w:tr>
      <w:tr w:rsidR="00DE2D91" w:rsidRPr="006A5584" w14:paraId="0BDEA4E4"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B5594C2"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D38A60D"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衛生福利部函為108年度中央政府總預算決議，檢送社會及家庭署「0至2歲嬰幼兒照顧因應對策及成效」專案報告案。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14716D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108.9.20</w:t>
            </w:r>
          </w:p>
          <w:p w14:paraId="7F431E72"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（9-8-2）</w:t>
            </w:r>
          </w:p>
        </w:tc>
        <w:tc>
          <w:tcPr>
            <w:tcW w:w="788" w:type="pct"/>
            <w:tcBorders>
              <w:top w:val="single" w:sz="4" w:space="0" w:color="auto"/>
              <w:left w:val="single" w:sz="4" w:space="0" w:color="auto"/>
              <w:bottom w:val="single" w:sz="4" w:space="0" w:color="auto"/>
              <w:right w:val="single" w:sz="4" w:space="0" w:color="auto"/>
            </w:tcBorders>
            <w:vAlign w:val="center"/>
            <w:hideMark/>
          </w:tcPr>
          <w:p w14:paraId="4CF40967"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9199659"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108.10.2</w:t>
            </w:r>
          </w:p>
          <w:p w14:paraId="75A9BDA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台立議字第1080702903號</w:t>
            </w:r>
          </w:p>
        </w:tc>
      </w:tr>
      <w:tr w:rsidR="00DE2D91" w:rsidRPr="006A5584" w14:paraId="2B81659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76868DC"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7B8BBC4D"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衛生福利部函為108年度中央政府總預算決議，檢送住院醫師納入「勞動基準法」醫師人力缺口問題研處情形案。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3AC3C3E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108.10.18（9-8-6）</w:t>
            </w:r>
          </w:p>
        </w:tc>
        <w:tc>
          <w:tcPr>
            <w:tcW w:w="788" w:type="pct"/>
            <w:tcBorders>
              <w:top w:val="single" w:sz="4" w:space="0" w:color="auto"/>
              <w:left w:val="single" w:sz="4" w:space="0" w:color="auto"/>
              <w:bottom w:val="single" w:sz="4" w:space="0" w:color="auto"/>
              <w:right w:val="single" w:sz="4" w:space="0" w:color="auto"/>
            </w:tcBorders>
            <w:vAlign w:val="center"/>
            <w:hideMark/>
          </w:tcPr>
          <w:p w14:paraId="033EEDA7"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202FE1C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108.10.31</w:t>
            </w:r>
          </w:p>
          <w:p w14:paraId="67F48AE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台立議字第1080703302號</w:t>
            </w:r>
          </w:p>
        </w:tc>
      </w:tr>
      <w:tr w:rsidR="00DE2D91" w:rsidRPr="006A5584" w14:paraId="11C840B1"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1E23D329"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F689C4A"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衛生福利部函為108年度中央政府總預算決議，檢送托嬰中心資源分布狀況相關預算經費辦理說明案。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B40BF4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8" w:type="pct"/>
            <w:tcBorders>
              <w:top w:val="single" w:sz="4" w:space="0" w:color="auto"/>
              <w:left w:val="single" w:sz="4" w:space="0" w:color="auto"/>
              <w:bottom w:val="single" w:sz="4" w:space="0" w:color="auto"/>
              <w:right w:val="single" w:sz="4" w:space="0" w:color="auto"/>
            </w:tcBorders>
            <w:vAlign w:val="center"/>
            <w:hideMark/>
          </w:tcPr>
          <w:p w14:paraId="0DF65B43" w14:textId="77777777" w:rsidR="006A5584" w:rsidRPr="006A5584" w:rsidRDefault="006A5584" w:rsidP="006A5584">
            <w:pPr>
              <w:spacing w:line="360" w:lineRule="exact"/>
              <w:jc w:val="center"/>
              <w:rPr>
                <w:rFonts w:ascii="Times New Roman" w:eastAsia="標楷體" w:hAnsi="Times New Roman" w:cs="Times New Roman"/>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F17DEB9"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108.11.13</w:t>
            </w:r>
            <w:r w:rsidRPr="006A5584">
              <w:rPr>
                <w:rFonts w:ascii="標楷體" w:eastAsia="標楷體" w:hAnsi="標楷體" w:cs="Times New Roman" w:hint="eastAsia"/>
                <w:color w:val="000000"/>
                <w:spacing w:val="-6"/>
                <w:sz w:val="28"/>
                <w:szCs w:val="28"/>
              </w:rPr>
              <w:br/>
              <w:t>台立議字第1080703528號</w:t>
            </w:r>
          </w:p>
        </w:tc>
      </w:tr>
      <w:tr w:rsidR="00DE2D91" w:rsidRPr="006A5584" w14:paraId="543AF5AC"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4A6685D7"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5A296424"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衛生福利部函為108年度中央政府總預算決議，檢送「護理職場爭議通報平台」申訴案件調查改善措施辦理情形案。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00F3AD8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8" w:type="pct"/>
            <w:tcBorders>
              <w:top w:val="single" w:sz="4" w:space="0" w:color="auto"/>
              <w:left w:val="single" w:sz="4" w:space="0" w:color="auto"/>
              <w:bottom w:val="single" w:sz="4" w:space="0" w:color="auto"/>
              <w:right w:val="single" w:sz="4" w:space="0" w:color="auto"/>
            </w:tcBorders>
            <w:vAlign w:val="center"/>
            <w:hideMark/>
          </w:tcPr>
          <w:p w14:paraId="1F54852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08843D9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108.11.13</w:t>
            </w:r>
            <w:r w:rsidRPr="006A5584">
              <w:rPr>
                <w:rFonts w:ascii="標楷體" w:eastAsia="標楷體" w:hAnsi="標楷體" w:cs="Times New Roman" w:hint="eastAsia"/>
                <w:color w:val="000000"/>
                <w:spacing w:val="-6"/>
                <w:sz w:val="28"/>
                <w:szCs w:val="28"/>
              </w:rPr>
              <w:br/>
              <w:t>台立議字第1080703540號</w:t>
            </w:r>
          </w:p>
        </w:tc>
      </w:tr>
      <w:tr w:rsidR="00DE2D91" w:rsidRPr="006A5584" w14:paraId="21A792A0"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74EFB1B1"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2A80D288"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衛生福利部函為108年度中央政府總預算決議，檢送受僱醫師勞動權益專章研擬會議邀請相關工會出席辦理情案。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2B196F5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8" w:type="pct"/>
            <w:tcBorders>
              <w:top w:val="single" w:sz="4" w:space="0" w:color="auto"/>
              <w:left w:val="single" w:sz="4" w:space="0" w:color="auto"/>
              <w:bottom w:val="single" w:sz="4" w:space="0" w:color="auto"/>
              <w:right w:val="single" w:sz="4" w:space="0" w:color="auto"/>
            </w:tcBorders>
            <w:vAlign w:val="center"/>
            <w:hideMark/>
          </w:tcPr>
          <w:p w14:paraId="09D23953"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60EDE64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108.11.13</w:t>
            </w:r>
            <w:r w:rsidRPr="006A5584">
              <w:rPr>
                <w:rFonts w:ascii="標楷體" w:eastAsia="標楷體" w:hAnsi="標楷體" w:cs="Times New Roman" w:hint="eastAsia"/>
                <w:color w:val="000000"/>
                <w:spacing w:val="-6"/>
                <w:sz w:val="28"/>
                <w:szCs w:val="28"/>
              </w:rPr>
              <w:br/>
              <w:t>台立議字第1080703545號</w:t>
            </w:r>
          </w:p>
        </w:tc>
      </w:tr>
      <w:tr w:rsidR="00DE2D91" w:rsidRPr="006A5584" w14:paraId="1837FB83"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4B0C863"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7D0443A5"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衛生福利部函為108年度中央政府總預算決議，檢送提升食品安全管理效能檢討改進書面報告案。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27A40E4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8" w:type="pct"/>
            <w:tcBorders>
              <w:top w:val="single" w:sz="4" w:space="0" w:color="auto"/>
              <w:left w:val="single" w:sz="4" w:space="0" w:color="auto"/>
              <w:bottom w:val="single" w:sz="4" w:space="0" w:color="auto"/>
              <w:right w:val="single" w:sz="4" w:space="0" w:color="auto"/>
            </w:tcBorders>
            <w:vAlign w:val="center"/>
            <w:hideMark/>
          </w:tcPr>
          <w:p w14:paraId="5BC54F1A"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3B787BF3"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108.11.13</w:t>
            </w:r>
            <w:r w:rsidRPr="006A5584">
              <w:rPr>
                <w:rFonts w:ascii="標楷體" w:eastAsia="標楷體" w:hAnsi="標楷體" w:cs="Times New Roman" w:hint="eastAsia"/>
                <w:color w:val="000000"/>
                <w:spacing w:val="-6"/>
                <w:sz w:val="28"/>
                <w:szCs w:val="28"/>
              </w:rPr>
              <w:br/>
              <w:t>台立議字第1080703546號</w:t>
            </w:r>
          </w:p>
        </w:tc>
      </w:tr>
      <w:tr w:rsidR="00DE2D91" w:rsidRPr="006A5584" w14:paraId="0E7C377A"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36B88916"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606FE92E"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2"/>
              </w:rPr>
            </w:pPr>
            <w:r w:rsidRPr="006A5584">
              <w:rPr>
                <w:rFonts w:ascii="標楷體" w:eastAsia="標楷體" w:hAnsi="標楷體" w:cs="Times New Roman" w:hint="eastAsia"/>
                <w:sz w:val="28"/>
                <w:szCs w:val="28"/>
              </w:rPr>
              <w:t>衛生福利部函送該部暨所屬機關108年度截至第1季止「公務預算補（捐）助情形季報表」及「前瞻基礎建設計畫第2期特別預算補（捐）助情形季報表」案。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405181E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8" w:type="pct"/>
            <w:tcBorders>
              <w:top w:val="single" w:sz="4" w:space="0" w:color="auto"/>
              <w:left w:val="single" w:sz="4" w:space="0" w:color="auto"/>
              <w:bottom w:val="single" w:sz="4" w:space="0" w:color="auto"/>
              <w:right w:val="single" w:sz="4" w:space="0" w:color="auto"/>
            </w:tcBorders>
            <w:vAlign w:val="center"/>
            <w:hideMark/>
          </w:tcPr>
          <w:p w14:paraId="11F1158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68D3554C" w14:textId="77777777" w:rsidR="006A5584" w:rsidRPr="006A5584" w:rsidRDefault="006A5584" w:rsidP="006A5584">
            <w:pPr>
              <w:spacing w:line="360" w:lineRule="exact"/>
              <w:jc w:val="center"/>
              <w:rPr>
                <w:rFonts w:ascii="標楷體" w:eastAsia="標楷體" w:hAnsi="標楷體" w:cs="Times New Roman"/>
                <w:color w:val="000000"/>
                <w:spacing w:val="-6"/>
                <w:sz w:val="28"/>
                <w:szCs w:val="22"/>
              </w:rPr>
            </w:pPr>
            <w:r w:rsidRPr="006A5584">
              <w:rPr>
                <w:rFonts w:ascii="標楷體" w:eastAsia="標楷體" w:hAnsi="標楷體" w:cs="Times New Roman" w:hint="eastAsia"/>
                <w:color w:val="000000"/>
                <w:spacing w:val="-6"/>
                <w:sz w:val="28"/>
                <w:szCs w:val="28"/>
              </w:rPr>
              <w:t>108.11.14</w:t>
            </w:r>
            <w:r w:rsidRPr="006A5584">
              <w:rPr>
                <w:rFonts w:ascii="標楷體" w:eastAsia="標楷體" w:hAnsi="標楷體" w:cs="Times New Roman" w:hint="eastAsia"/>
                <w:color w:val="000000"/>
                <w:spacing w:val="-6"/>
                <w:sz w:val="28"/>
                <w:szCs w:val="28"/>
              </w:rPr>
              <w:br/>
              <w:t>台立議字第1080703566號</w:t>
            </w:r>
          </w:p>
        </w:tc>
      </w:tr>
      <w:tr w:rsidR="00DE2D91" w:rsidRPr="006A5584" w14:paraId="6A77C627" w14:textId="77777777" w:rsidTr="00DE2D91">
        <w:trPr>
          <w:trHeight w:val="20"/>
          <w:jc w:val="center"/>
        </w:trPr>
        <w:tc>
          <w:tcPr>
            <w:tcW w:w="277" w:type="pct"/>
            <w:tcBorders>
              <w:top w:val="single" w:sz="4" w:space="0" w:color="auto"/>
              <w:left w:val="single" w:sz="4" w:space="0" w:color="auto"/>
              <w:bottom w:val="single" w:sz="4" w:space="0" w:color="auto"/>
              <w:right w:val="single" w:sz="4" w:space="0" w:color="auto"/>
            </w:tcBorders>
            <w:vAlign w:val="center"/>
          </w:tcPr>
          <w:p w14:paraId="4E690841" w14:textId="77777777" w:rsidR="006A5584" w:rsidRPr="006A5584" w:rsidRDefault="006A5584" w:rsidP="00197F34">
            <w:pPr>
              <w:widowControl/>
              <w:numPr>
                <w:ilvl w:val="0"/>
                <w:numId w:val="27"/>
              </w:numPr>
              <w:spacing w:line="360" w:lineRule="exact"/>
              <w:ind w:left="446" w:hanging="284"/>
              <w:jc w:val="center"/>
              <w:rPr>
                <w:rFonts w:ascii="標楷體" w:eastAsia="標楷體" w:hAnsi="標楷體" w:cs="Calibri"/>
                <w:color w:val="000000"/>
                <w:kern w:val="0"/>
                <w:sz w:val="28"/>
                <w:szCs w:val="28"/>
              </w:rPr>
            </w:pPr>
          </w:p>
        </w:tc>
        <w:tc>
          <w:tcPr>
            <w:tcW w:w="2130" w:type="pct"/>
            <w:tcBorders>
              <w:top w:val="single" w:sz="4" w:space="0" w:color="auto"/>
              <w:left w:val="single" w:sz="4" w:space="0" w:color="auto"/>
              <w:bottom w:val="single" w:sz="4" w:space="0" w:color="auto"/>
              <w:right w:val="single" w:sz="4" w:space="0" w:color="auto"/>
            </w:tcBorders>
            <w:hideMark/>
          </w:tcPr>
          <w:p w14:paraId="2E6E83A6" w14:textId="77777777" w:rsidR="006A5584" w:rsidRPr="006A5584" w:rsidRDefault="006A5584" w:rsidP="006A5584">
            <w:pPr>
              <w:kinsoku w:val="0"/>
              <w:spacing w:line="360" w:lineRule="exact"/>
              <w:ind w:leftChars="27" w:left="65" w:firstLine="2"/>
              <w:jc w:val="both"/>
              <w:rPr>
                <w:rFonts w:ascii="標楷體" w:eastAsia="標楷體" w:hAnsi="標楷體" w:cs="Times New Roman"/>
                <w:sz w:val="28"/>
                <w:szCs w:val="28"/>
              </w:rPr>
            </w:pPr>
            <w:r w:rsidRPr="006A5584">
              <w:rPr>
                <w:rFonts w:ascii="標楷體" w:eastAsia="標楷體" w:hAnsi="標楷體" w:cs="Times New Roman" w:hint="eastAsia"/>
                <w:sz w:val="28"/>
                <w:szCs w:val="28"/>
              </w:rPr>
              <w:t>衛生福利部函送該部暨所屬機關108年度截至第3季止「公務預算補（捐）助情形季報表」及「前瞻基礎建設計畫第2期特別預算補（捐）助情形季報表」案。</w:t>
            </w:r>
          </w:p>
        </w:tc>
        <w:tc>
          <w:tcPr>
            <w:tcW w:w="831" w:type="pct"/>
            <w:tcBorders>
              <w:top w:val="single" w:sz="4" w:space="0" w:color="auto"/>
              <w:left w:val="single" w:sz="4" w:space="0" w:color="auto"/>
              <w:bottom w:val="single" w:sz="4" w:space="0" w:color="auto"/>
              <w:right w:val="single" w:sz="4" w:space="0" w:color="auto"/>
            </w:tcBorders>
            <w:vAlign w:val="center"/>
            <w:hideMark/>
          </w:tcPr>
          <w:p w14:paraId="60BD4F92" w14:textId="77777777" w:rsidR="006A5584" w:rsidRPr="006A5584" w:rsidRDefault="006A5584" w:rsidP="006A5584">
            <w:pPr>
              <w:spacing w:line="360" w:lineRule="exact"/>
              <w:jc w:val="center"/>
              <w:rPr>
                <w:rFonts w:ascii="標楷體" w:eastAsia="標楷體" w:hAnsi="標楷體" w:cs="Times New Roman"/>
                <w:sz w:val="28"/>
                <w:szCs w:val="28"/>
              </w:rPr>
            </w:pPr>
            <w:r w:rsidRPr="006A5584">
              <w:rPr>
                <w:rFonts w:ascii="標楷體" w:eastAsia="標楷體" w:hAnsi="標楷體" w:cs="Times New Roman" w:hint="eastAsia"/>
                <w:sz w:val="28"/>
                <w:szCs w:val="28"/>
              </w:rPr>
              <w:t>108.12.6（9-8-13）</w:t>
            </w:r>
          </w:p>
        </w:tc>
        <w:tc>
          <w:tcPr>
            <w:tcW w:w="788" w:type="pct"/>
            <w:tcBorders>
              <w:top w:val="single" w:sz="4" w:space="0" w:color="auto"/>
              <w:left w:val="single" w:sz="4" w:space="0" w:color="auto"/>
              <w:bottom w:val="single" w:sz="4" w:space="0" w:color="auto"/>
              <w:right w:val="single" w:sz="4" w:space="0" w:color="auto"/>
            </w:tcBorders>
            <w:vAlign w:val="center"/>
            <w:hideMark/>
          </w:tcPr>
          <w:p w14:paraId="59A26CD4" w14:textId="77777777" w:rsidR="006A5584" w:rsidRPr="006A5584" w:rsidRDefault="006A5584" w:rsidP="006A5584">
            <w:pPr>
              <w:spacing w:line="360" w:lineRule="exact"/>
              <w:jc w:val="center"/>
              <w:rPr>
                <w:rFonts w:ascii="標楷體" w:eastAsia="標楷體" w:hAnsi="標楷體" w:cs="Times New Roman"/>
                <w:bCs/>
                <w:color w:val="000000"/>
                <w:sz w:val="28"/>
                <w:szCs w:val="28"/>
              </w:rPr>
            </w:pPr>
            <w:r w:rsidRPr="006A5584">
              <w:rPr>
                <w:rFonts w:ascii="標楷體" w:eastAsia="標楷體" w:hAnsi="標楷體" w:cs="Times New Roman" w:hint="eastAsia"/>
                <w:bCs/>
                <w:color w:val="000000"/>
                <w:sz w:val="28"/>
                <w:szCs w:val="28"/>
              </w:rPr>
              <w:t>社會福利及衛生環境</w:t>
            </w:r>
          </w:p>
        </w:tc>
        <w:tc>
          <w:tcPr>
            <w:tcW w:w="975" w:type="pct"/>
            <w:tcBorders>
              <w:top w:val="single" w:sz="4" w:space="0" w:color="auto"/>
              <w:left w:val="single" w:sz="4" w:space="0" w:color="auto"/>
              <w:bottom w:val="single" w:sz="4" w:space="0" w:color="auto"/>
              <w:right w:val="single" w:sz="4" w:space="0" w:color="auto"/>
            </w:tcBorders>
            <w:vAlign w:val="center"/>
            <w:hideMark/>
          </w:tcPr>
          <w:p w14:paraId="4735E43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108.12.24</w:t>
            </w:r>
          </w:p>
          <w:p w14:paraId="79812510"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台立議字第1080704156號</w:t>
            </w:r>
          </w:p>
        </w:tc>
      </w:tr>
    </w:tbl>
    <w:p w14:paraId="0FF9C360" w14:textId="42561BD6" w:rsidR="006A5584" w:rsidRPr="00A16EDB" w:rsidRDefault="006A5584" w:rsidP="00E60C5F">
      <w:pPr>
        <w:pStyle w:val="3"/>
        <w:numPr>
          <w:ilvl w:val="0"/>
          <w:numId w:val="59"/>
        </w:numPr>
        <w:ind w:leftChars="0"/>
      </w:pPr>
      <w:bookmarkStart w:id="88" w:name="_Toc20231795"/>
      <w:bookmarkStart w:id="89" w:name="_Toc20231386"/>
      <w:bookmarkStart w:id="90" w:name="_Toc521662161"/>
      <w:bookmarkStart w:id="91" w:name="_Toc521663854"/>
      <w:bookmarkStart w:id="92" w:name="_Toc31276663"/>
      <w:r w:rsidRPr="00A16EDB">
        <w:rPr>
          <w:rFonts w:hint="eastAsia"/>
        </w:rPr>
        <w:t>勞動部（27案）</w:t>
      </w:r>
      <w:bookmarkEnd w:id="88"/>
      <w:bookmarkEnd w:id="89"/>
      <w:bookmarkEnd w:id="90"/>
      <w:bookmarkEnd w:id="91"/>
      <w:bookmarkEnd w:id="92"/>
    </w:p>
    <w:tbl>
      <w:tblPr>
        <w:tblW w:w="50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67"/>
        <w:gridCol w:w="4132"/>
        <w:gridCol w:w="1615"/>
        <w:gridCol w:w="1532"/>
        <w:gridCol w:w="1927"/>
      </w:tblGrid>
      <w:tr w:rsidR="00EB394E" w:rsidRPr="006A5584" w14:paraId="2B6A092A"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hideMark/>
          </w:tcPr>
          <w:p w14:paraId="7BC9015A" w14:textId="77777777" w:rsidR="006A5584" w:rsidRPr="006A5584" w:rsidRDefault="006A5584" w:rsidP="006A5584">
            <w:pPr>
              <w:spacing w:line="360" w:lineRule="exact"/>
              <w:rPr>
                <w:rFonts w:ascii="標楷體" w:eastAsia="標楷體" w:hAnsi="標楷體" w:cs="Times New Roman"/>
                <w:b/>
                <w:sz w:val="28"/>
                <w:szCs w:val="22"/>
              </w:rPr>
            </w:pPr>
            <w:r w:rsidRPr="006A5584">
              <w:rPr>
                <w:rFonts w:ascii="標楷體" w:eastAsia="標楷體" w:hAnsi="標楷體" w:cs="標楷體" w:hint="eastAsia"/>
                <w:b/>
                <w:sz w:val="28"/>
                <w:szCs w:val="28"/>
              </w:rPr>
              <w:t>序號</w:t>
            </w:r>
          </w:p>
        </w:tc>
        <w:tc>
          <w:tcPr>
            <w:tcW w:w="2114" w:type="pct"/>
            <w:tcBorders>
              <w:top w:val="single" w:sz="4" w:space="0" w:color="auto"/>
              <w:left w:val="single" w:sz="4" w:space="0" w:color="auto"/>
              <w:bottom w:val="single" w:sz="4" w:space="0" w:color="auto"/>
              <w:right w:val="single" w:sz="4" w:space="0" w:color="auto"/>
            </w:tcBorders>
            <w:vAlign w:val="center"/>
            <w:hideMark/>
          </w:tcPr>
          <w:p w14:paraId="6945E4D6"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案    由</w:t>
            </w:r>
          </w:p>
        </w:tc>
        <w:tc>
          <w:tcPr>
            <w:tcW w:w="826" w:type="pct"/>
            <w:tcBorders>
              <w:top w:val="single" w:sz="4" w:space="0" w:color="auto"/>
              <w:left w:val="single" w:sz="4" w:space="0" w:color="auto"/>
              <w:bottom w:val="single" w:sz="4" w:space="0" w:color="auto"/>
              <w:right w:val="single" w:sz="4" w:space="0" w:color="auto"/>
            </w:tcBorders>
            <w:vAlign w:val="center"/>
            <w:hideMark/>
          </w:tcPr>
          <w:p w14:paraId="3968CB6C"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A5584">
              <w:rPr>
                <w:rFonts w:ascii="標楷體" w:eastAsia="標楷體" w:hAnsi="標楷體" w:cs="標楷體" w:hint="eastAsia"/>
                <w:b/>
                <w:spacing w:val="-20"/>
                <w:sz w:val="28"/>
                <w:szCs w:val="28"/>
              </w:rPr>
              <w:t>院會交付</w:t>
            </w:r>
          </w:p>
          <w:p w14:paraId="0450B45F"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397119">
              <w:rPr>
                <w:rFonts w:ascii="標楷體" w:eastAsia="標楷體" w:hAnsi="標楷體" w:cs="標楷體" w:hint="eastAsia"/>
                <w:b/>
                <w:w w:val="80"/>
                <w:kern w:val="0"/>
                <w:sz w:val="28"/>
                <w:szCs w:val="28"/>
                <w:fitText w:val="1260" w:id="-2118885119"/>
              </w:rPr>
              <w:t>日期及會次</w:t>
            </w:r>
          </w:p>
        </w:tc>
        <w:tc>
          <w:tcPr>
            <w:tcW w:w="784" w:type="pct"/>
            <w:tcBorders>
              <w:top w:val="single" w:sz="4" w:space="0" w:color="auto"/>
              <w:left w:val="single" w:sz="4" w:space="0" w:color="auto"/>
              <w:bottom w:val="single" w:sz="4" w:space="0" w:color="auto"/>
              <w:right w:val="single" w:sz="4" w:space="0" w:color="auto"/>
            </w:tcBorders>
            <w:vAlign w:val="center"/>
            <w:hideMark/>
          </w:tcPr>
          <w:p w14:paraId="27245497" w14:textId="77777777" w:rsidR="006A5584" w:rsidRPr="006A5584" w:rsidRDefault="006A5584" w:rsidP="006A5584">
            <w:pPr>
              <w:spacing w:line="360" w:lineRule="exact"/>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審查委員會</w:t>
            </w:r>
          </w:p>
        </w:tc>
        <w:tc>
          <w:tcPr>
            <w:tcW w:w="986" w:type="pct"/>
            <w:tcBorders>
              <w:top w:val="single" w:sz="4" w:space="0" w:color="auto"/>
              <w:left w:val="single" w:sz="4" w:space="0" w:color="auto"/>
              <w:bottom w:val="single" w:sz="4" w:space="0" w:color="auto"/>
              <w:right w:val="single" w:sz="4" w:space="0" w:color="auto"/>
            </w:tcBorders>
            <w:vAlign w:val="center"/>
            <w:hideMark/>
          </w:tcPr>
          <w:p w14:paraId="37CDE18C" w14:textId="77777777" w:rsidR="006A5584" w:rsidRPr="006A5584" w:rsidRDefault="006A5584" w:rsidP="00566E8F">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議事處來文</w:t>
            </w:r>
          </w:p>
          <w:p w14:paraId="705296A4" w14:textId="77777777" w:rsidR="006A5584" w:rsidRPr="006A5584" w:rsidRDefault="006A5584" w:rsidP="00566E8F">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日期及字號</w:t>
            </w:r>
          </w:p>
        </w:tc>
      </w:tr>
      <w:tr w:rsidR="00EB394E" w:rsidRPr="006A5584" w14:paraId="2F8D7875"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1DEE6634"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vAlign w:val="center"/>
            <w:hideMark/>
          </w:tcPr>
          <w:p w14:paraId="5DD3997A"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勞動部函為107年度中央政府總預算決議，檢送職業安全衛生署規劃中小型營造工程檢查及輔導重視職業安全衛生執行成果案。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19B3CD31"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107.12.28</w:t>
            </w:r>
          </w:p>
          <w:p w14:paraId="21D38B8C"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4B9D3CEB"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6A36F303"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w:t>
            </w:r>
            <w:r w:rsidR="009C3D68">
              <w:rPr>
                <w:rFonts w:ascii="標楷體" w:eastAsia="標楷體" w:hAnsi="標楷體" w:cs="Times New Roman" w:hint="eastAsia"/>
                <w:color w:val="000000"/>
                <w:spacing w:val="-6"/>
                <w:sz w:val="28"/>
                <w:szCs w:val="28"/>
              </w:rPr>
              <w:t>.</w:t>
            </w:r>
            <w:r w:rsidRPr="006A5584">
              <w:rPr>
                <w:rFonts w:ascii="標楷體" w:eastAsia="標楷體" w:hAnsi="標楷體" w:cs="Times New Roman" w:hint="eastAsia"/>
                <w:color w:val="000000"/>
                <w:spacing w:val="-6"/>
                <w:sz w:val="28"/>
                <w:szCs w:val="28"/>
              </w:rPr>
              <w:t>2</w:t>
            </w:r>
            <w:r w:rsidR="009C3D68">
              <w:rPr>
                <w:rFonts w:ascii="標楷體" w:eastAsia="標楷體" w:hAnsi="標楷體" w:cs="Times New Roman" w:hint="eastAsia"/>
                <w:color w:val="000000"/>
                <w:spacing w:val="-6"/>
                <w:sz w:val="28"/>
                <w:szCs w:val="28"/>
              </w:rPr>
              <w:t>.</w:t>
            </w:r>
            <w:r w:rsidRPr="006A5584">
              <w:rPr>
                <w:rFonts w:ascii="標楷體" w:eastAsia="標楷體" w:hAnsi="標楷體" w:cs="Times New Roman" w:hint="eastAsia"/>
                <w:color w:val="000000"/>
                <w:spacing w:val="-6"/>
                <w:sz w:val="28"/>
                <w:szCs w:val="28"/>
              </w:rPr>
              <w:t>20</w:t>
            </w:r>
          </w:p>
          <w:p w14:paraId="5915ACA7"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台立議字第1080700037號</w:t>
            </w:r>
          </w:p>
        </w:tc>
      </w:tr>
      <w:tr w:rsidR="00EB394E" w:rsidRPr="006A5584" w14:paraId="70D2DEA9"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6152E8A8"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44B47229"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勞動部函為107年度中央政府總預算決議，檢送勞動基準法修法對職業促發腦心血管疾病之勞工健康影響評估報告案。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598C75C5"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107.12.28</w:t>
            </w:r>
          </w:p>
          <w:p w14:paraId="7C8EEF76"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12858D76"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2890AAA1"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108.2.20</w:t>
            </w:r>
          </w:p>
          <w:p w14:paraId="50EEB642"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台立議字第1080700088號</w:t>
            </w:r>
          </w:p>
        </w:tc>
      </w:tr>
      <w:tr w:rsidR="00EB394E" w:rsidRPr="006A5584" w14:paraId="2492772F"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64B4EDAE"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0C0F28D2"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勞動部函為107年度中央政府總預算決議，檢送儘速推動職災保險單獨立法並提出職災保險立法書面報告案。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3C9DB663"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107.12.28</w:t>
            </w:r>
          </w:p>
          <w:p w14:paraId="096AD35A"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623ADFF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07ADD587"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108.2.20</w:t>
            </w:r>
          </w:p>
          <w:p w14:paraId="32E55FA1"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台立議字第1080700091號</w:t>
            </w:r>
          </w:p>
        </w:tc>
      </w:tr>
      <w:tr w:rsidR="00EB394E" w:rsidRPr="006A5584" w14:paraId="7A1616F0"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21F31BCB"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067E0CCC"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勞動部函為107年度中央政府總預算決議，檢送各地方政府勞檢執行密度裁罰標準書面報告案。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2CBD9D9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107.12.28</w:t>
            </w:r>
          </w:p>
          <w:p w14:paraId="01547006"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1F5A3D7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63F3F8C8"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108.2.20</w:t>
            </w:r>
          </w:p>
          <w:p w14:paraId="219C091B"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台立議字第1080700092號</w:t>
            </w:r>
          </w:p>
        </w:tc>
      </w:tr>
      <w:tr w:rsidR="00EB394E" w:rsidRPr="006A5584" w14:paraId="4B553205"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3C7AF5FD"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43BCE0A"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勞動部函為107年度中央政府總預算決議，檢送補足勞動檢查人力達到已開發國家標準之說明案。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155C3B63"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107.12.28</w:t>
            </w:r>
          </w:p>
          <w:p w14:paraId="0E5F1212"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7044EC7E"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1F318135"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108.2.20</w:t>
            </w:r>
          </w:p>
          <w:p w14:paraId="4936833A"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台立議字第1080700093號</w:t>
            </w:r>
          </w:p>
        </w:tc>
      </w:tr>
      <w:tr w:rsidR="00EB394E" w:rsidRPr="006A5584" w14:paraId="0F16B8CB"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1E6CBD84"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4CAF204F"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勞動部函為108年度中央政府總預算決議，檢送召開「解決勞動部辦公廳舍」會議說明案。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757748B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108.3.29</w:t>
            </w:r>
          </w:p>
          <w:p w14:paraId="7C2E9D40"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（9-7-7）</w:t>
            </w:r>
          </w:p>
        </w:tc>
        <w:tc>
          <w:tcPr>
            <w:tcW w:w="784" w:type="pct"/>
            <w:tcBorders>
              <w:top w:val="single" w:sz="4" w:space="0" w:color="auto"/>
              <w:left w:val="single" w:sz="4" w:space="0" w:color="auto"/>
              <w:bottom w:val="single" w:sz="4" w:space="0" w:color="auto"/>
              <w:right w:val="single" w:sz="4" w:space="0" w:color="auto"/>
            </w:tcBorders>
            <w:vAlign w:val="center"/>
            <w:hideMark/>
          </w:tcPr>
          <w:p w14:paraId="2353A6C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5B30C906"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108.4.10</w:t>
            </w:r>
          </w:p>
          <w:p w14:paraId="799CCAA3"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台立議字第1080701220號</w:t>
            </w:r>
          </w:p>
        </w:tc>
      </w:tr>
      <w:tr w:rsidR="00EB394E" w:rsidRPr="006A5584" w14:paraId="3DF01EFE"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75BBF4AC"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46A65BC7"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w:t>
            </w:r>
            <w:r w:rsidRPr="006A5584">
              <w:rPr>
                <w:rFonts w:ascii="標楷體" w:eastAsia="標楷體" w:hAnsi="標楷體" w:cs="Times New Roman" w:hint="eastAsia"/>
                <w:color w:val="000000"/>
                <w:sz w:val="28"/>
                <w:szCs w:val="28"/>
              </w:rPr>
              <w:lastRenderedPageBreak/>
              <w:t>預算決議，檢送「107年安全衛生教育訓練及檢查、輔導量次辦理情形」及「107年第4季加強督導各地方政府完成勞動檢查目標場次說明」2案。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771BAD5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108.4.9</w:t>
            </w:r>
          </w:p>
          <w:p w14:paraId="7BD5F0D1"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sz w:val="28"/>
                <w:szCs w:val="28"/>
              </w:rPr>
              <w:lastRenderedPageBreak/>
              <w:t>（9-7-8）</w:t>
            </w:r>
          </w:p>
        </w:tc>
        <w:tc>
          <w:tcPr>
            <w:tcW w:w="784" w:type="pct"/>
            <w:tcBorders>
              <w:top w:val="single" w:sz="4" w:space="0" w:color="auto"/>
              <w:left w:val="single" w:sz="4" w:space="0" w:color="auto"/>
              <w:bottom w:val="single" w:sz="4" w:space="0" w:color="auto"/>
              <w:right w:val="single" w:sz="4" w:space="0" w:color="auto"/>
            </w:tcBorders>
            <w:vAlign w:val="center"/>
            <w:hideMark/>
          </w:tcPr>
          <w:p w14:paraId="598478D6"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lastRenderedPageBreak/>
              <w:t>社會福利及</w:t>
            </w:r>
            <w:r w:rsidRPr="006A5584">
              <w:rPr>
                <w:rFonts w:ascii="標楷體" w:eastAsia="標楷體" w:hAnsi="標楷體" w:cs="Times New Roman" w:hint="eastAsia"/>
                <w:bCs/>
                <w:color w:val="000000"/>
                <w:sz w:val="28"/>
                <w:szCs w:val="28"/>
              </w:rPr>
              <w:lastRenderedPageBreak/>
              <w:t>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4A1C8DC5"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lastRenderedPageBreak/>
              <w:t>108.4.17</w:t>
            </w:r>
          </w:p>
          <w:p w14:paraId="4477AB36"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lastRenderedPageBreak/>
              <w:t>台立議字第1080701338號</w:t>
            </w:r>
          </w:p>
        </w:tc>
      </w:tr>
      <w:tr w:rsidR="00EB394E" w:rsidRPr="006A5584" w14:paraId="49FAFAC9"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3FE1D116"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51F1886"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勞動部函為107年度中央政府總預算附屬單位預算決議，檢送丁類危險性工作場所審查標準放寬說明案。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24FCBD3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108.4.9</w:t>
            </w:r>
          </w:p>
          <w:p w14:paraId="0EF406C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sz w:val="28"/>
                <w:szCs w:val="28"/>
              </w:rPr>
              <w:t>（9-7-8）</w:t>
            </w:r>
          </w:p>
        </w:tc>
        <w:tc>
          <w:tcPr>
            <w:tcW w:w="784" w:type="pct"/>
            <w:tcBorders>
              <w:top w:val="single" w:sz="4" w:space="0" w:color="auto"/>
              <w:left w:val="single" w:sz="4" w:space="0" w:color="auto"/>
              <w:bottom w:val="single" w:sz="4" w:space="0" w:color="auto"/>
              <w:right w:val="single" w:sz="4" w:space="0" w:color="auto"/>
            </w:tcBorders>
            <w:vAlign w:val="center"/>
            <w:hideMark/>
          </w:tcPr>
          <w:p w14:paraId="42B5D12C"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542651A3"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108.4.17</w:t>
            </w:r>
          </w:p>
          <w:p w14:paraId="5D16AD16"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台立議字第1080701362號</w:t>
            </w:r>
          </w:p>
        </w:tc>
      </w:tr>
      <w:tr w:rsidR="00EB394E" w:rsidRPr="006A5584" w14:paraId="7B5D4772"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3C73CA09"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411A8D04"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勞動部函送該部及所屬機關107年度第4季補助社會團體、人民團體、財團法人、縣市政府及個人之補（捐）助經費案件資訊案。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32A0B2D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108.4.19</w:t>
            </w:r>
          </w:p>
          <w:p w14:paraId="59F89FAA"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（9-7-10）</w:t>
            </w:r>
          </w:p>
        </w:tc>
        <w:tc>
          <w:tcPr>
            <w:tcW w:w="784" w:type="pct"/>
            <w:tcBorders>
              <w:top w:val="single" w:sz="4" w:space="0" w:color="auto"/>
              <w:left w:val="single" w:sz="4" w:space="0" w:color="auto"/>
              <w:bottom w:val="single" w:sz="4" w:space="0" w:color="auto"/>
              <w:right w:val="single" w:sz="4" w:space="0" w:color="auto"/>
            </w:tcBorders>
            <w:vAlign w:val="center"/>
            <w:hideMark/>
          </w:tcPr>
          <w:p w14:paraId="32122F4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7EAB72B4"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108.5.2</w:t>
            </w:r>
          </w:p>
          <w:p w14:paraId="125C5609"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台立議字第1080701592號</w:t>
            </w:r>
          </w:p>
        </w:tc>
      </w:tr>
      <w:tr w:rsidR="00EB394E" w:rsidRPr="006A5584" w14:paraId="1E63CFB3"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448AD8C0"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1DAA0CCD"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勞動部函送研擬強化過勞預防相關推動計畫執行成果案。（107年度中央政府總預算決議）</w:t>
            </w:r>
          </w:p>
        </w:tc>
        <w:tc>
          <w:tcPr>
            <w:tcW w:w="826" w:type="pct"/>
            <w:tcBorders>
              <w:top w:val="single" w:sz="4" w:space="0" w:color="auto"/>
              <w:left w:val="single" w:sz="4" w:space="0" w:color="auto"/>
              <w:bottom w:val="single" w:sz="4" w:space="0" w:color="auto"/>
              <w:right w:val="single" w:sz="4" w:space="0" w:color="auto"/>
            </w:tcBorders>
            <w:vAlign w:val="center"/>
            <w:hideMark/>
          </w:tcPr>
          <w:p w14:paraId="1FB9E02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108.4.19</w:t>
            </w:r>
          </w:p>
          <w:p w14:paraId="38D8FD2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（9-7-10）</w:t>
            </w:r>
          </w:p>
        </w:tc>
        <w:tc>
          <w:tcPr>
            <w:tcW w:w="784" w:type="pct"/>
            <w:tcBorders>
              <w:top w:val="single" w:sz="4" w:space="0" w:color="auto"/>
              <w:left w:val="single" w:sz="4" w:space="0" w:color="auto"/>
              <w:bottom w:val="single" w:sz="4" w:space="0" w:color="auto"/>
              <w:right w:val="single" w:sz="4" w:space="0" w:color="auto"/>
            </w:tcBorders>
            <w:vAlign w:val="center"/>
            <w:hideMark/>
          </w:tcPr>
          <w:p w14:paraId="77758C59"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73962CD6"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108.5.2</w:t>
            </w:r>
          </w:p>
          <w:p w14:paraId="63430D58"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台立議字第1080701593號</w:t>
            </w:r>
          </w:p>
        </w:tc>
      </w:tr>
      <w:tr w:rsidR="00EB394E" w:rsidRPr="006A5584" w14:paraId="24E60F88"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7623BAA0"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3BB7998"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勞動部函為107年度中央政府總預算附屬單位預算決議，檢送「輔導協助勞工籌組工會說明」等9案。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5A34A49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108.4.26（9-7-11）</w:t>
            </w:r>
          </w:p>
        </w:tc>
        <w:tc>
          <w:tcPr>
            <w:tcW w:w="784" w:type="pct"/>
            <w:tcBorders>
              <w:top w:val="single" w:sz="4" w:space="0" w:color="auto"/>
              <w:left w:val="single" w:sz="4" w:space="0" w:color="auto"/>
              <w:bottom w:val="single" w:sz="4" w:space="0" w:color="auto"/>
              <w:right w:val="single" w:sz="4" w:space="0" w:color="auto"/>
            </w:tcBorders>
            <w:vAlign w:val="center"/>
            <w:hideMark/>
          </w:tcPr>
          <w:p w14:paraId="309B3608"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4D74B070"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108.5.8</w:t>
            </w:r>
          </w:p>
          <w:p w14:paraId="10A1A93C"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台立議字第1080701812號</w:t>
            </w:r>
          </w:p>
        </w:tc>
      </w:tr>
      <w:tr w:rsidR="00EB394E" w:rsidRPr="006A5584" w14:paraId="572CD024"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28EE98BE"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64667DAC"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勞動部函為107年度中央政府總預算附屬單位預算決議，檢送公部門身心障礙者進用人數指標及規劃報告等5案。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4AF028B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108.5.3（9-7-12）</w:t>
            </w:r>
          </w:p>
        </w:tc>
        <w:tc>
          <w:tcPr>
            <w:tcW w:w="784" w:type="pct"/>
            <w:tcBorders>
              <w:top w:val="single" w:sz="4" w:space="0" w:color="auto"/>
              <w:left w:val="single" w:sz="4" w:space="0" w:color="auto"/>
              <w:bottom w:val="single" w:sz="4" w:space="0" w:color="auto"/>
              <w:right w:val="single" w:sz="4" w:space="0" w:color="auto"/>
            </w:tcBorders>
            <w:vAlign w:val="center"/>
            <w:hideMark/>
          </w:tcPr>
          <w:p w14:paraId="7A56F0A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745A763A"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108.5.15</w:t>
            </w:r>
          </w:p>
          <w:p w14:paraId="4D76872E"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台立議字第1080701996號</w:t>
            </w:r>
          </w:p>
        </w:tc>
      </w:tr>
      <w:tr w:rsidR="00EB394E" w:rsidRPr="006A5584" w14:paraId="02538194"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6D39EC83"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62334BF5"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勞動部函為108年度中央政府總預算決議，檢送協助原住民就業精進作為書面報告案。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4F5E54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108.5.3（9-7-12）</w:t>
            </w:r>
          </w:p>
        </w:tc>
        <w:tc>
          <w:tcPr>
            <w:tcW w:w="784" w:type="pct"/>
            <w:tcBorders>
              <w:top w:val="single" w:sz="4" w:space="0" w:color="auto"/>
              <w:left w:val="single" w:sz="4" w:space="0" w:color="auto"/>
              <w:bottom w:val="single" w:sz="4" w:space="0" w:color="auto"/>
              <w:right w:val="single" w:sz="4" w:space="0" w:color="auto"/>
            </w:tcBorders>
            <w:vAlign w:val="center"/>
            <w:hideMark/>
          </w:tcPr>
          <w:p w14:paraId="48697E27"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12198233"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108.5.15</w:t>
            </w:r>
          </w:p>
          <w:p w14:paraId="77A4A4CF"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台立議字第1080702044號</w:t>
            </w:r>
          </w:p>
        </w:tc>
      </w:tr>
      <w:tr w:rsidR="00EB394E" w:rsidRPr="006A5584" w14:paraId="3A20C4BF"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589EBF4A"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D1D6063"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勞動部函為108年度中央政府總預算決議，檢送「留才及攬才計畫書面報告」及「加強花東及原住民族地區安全衛生輔導書面報告」2案。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4B07930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108.5.10（9-7-13）</w:t>
            </w:r>
          </w:p>
        </w:tc>
        <w:tc>
          <w:tcPr>
            <w:tcW w:w="784" w:type="pct"/>
            <w:tcBorders>
              <w:top w:val="single" w:sz="4" w:space="0" w:color="auto"/>
              <w:left w:val="single" w:sz="4" w:space="0" w:color="auto"/>
              <w:bottom w:val="single" w:sz="4" w:space="0" w:color="auto"/>
              <w:right w:val="single" w:sz="4" w:space="0" w:color="auto"/>
            </w:tcBorders>
            <w:vAlign w:val="center"/>
            <w:hideMark/>
          </w:tcPr>
          <w:p w14:paraId="7CA03DF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2A7554EB"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108.5.22</w:t>
            </w:r>
          </w:p>
          <w:p w14:paraId="72477357"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台立議字第1080702211號</w:t>
            </w:r>
          </w:p>
        </w:tc>
      </w:tr>
      <w:tr w:rsidR="00EB394E" w:rsidRPr="006A5584" w14:paraId="0EDEEF14"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16289BD8"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2EEF79BF"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勞動部函送該部及所屬機關107年度第4季補助社會團體、人民團體、財團法人、縣市政府及個人之補（捐）助經費案件修正後資訊案。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341E6AC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108.5.10（9-7-13）</w:t>
            </w:r>
          </w:p>
        </w:tc>
        <w:tc>
          <w:tcPr>
            <w:tcW w:w="784" w:type="pct"/>
            <w:tcBorders>
              <w:top w:val="single" w:sz="4" w:space="0" w:color="auto"/>
              <w:left w:val="single" w:sz="4" w:space="0" w:color="auto"/>
              <w:bottom w:val="single" w:sz="4" w:space="0" w:color="auto"/>
              <w:right w:val="single" w:sz="4" w:space="0" w:color="auto"/>
            </w:tcBorders>
            <w:vAlign w:val="center"/>
            <w:hideMark/>
          </w:tcPr>
          <w:p w14:paraId="0DF33EB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47B8E371"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108.5.23</w:t>
            </w:r>
          </w:p>
          <w:p w14:paraId="1AFA4969"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台立議字第1080702150號</w:t>
            </w:r>
          </w:p>
        </w:tc>
      </w:tr>
      <w:tr w:rsidR="00EB394E" w:rsidRPr="006A5584" w14:paraId="61F5BD07"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19869302"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AC264CE"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勞動部函為108年度中央政府總預算決議，檢送「都會區及原住民族群較多區域之勞工就職業災害預防等研究規劃說明」等13案。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EA20BB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108.5.24（9-7-15）</w:t>
            </w:r>
          </w:p>
        </w:tc>
        <w:tc>
          <w:tcPr>
            <w:tcW w:w="784" w:type="pct"/>
            <w:tcBorders>
              <w:top w:val="single" w:sz="4" w:space="0" w:color="auto"/>
              <w:left w:val="single" w:sz="4" w:space="0" w:color="auto"/>
              <w:bottom w:val="single" w:sz="4" w:space="0" w:color="auto"/>
              <w:right w:val="single" w:sz="4" w:space="0" w:color="auto"/>
            </w:tcBorders>
            <w:vAlign w:val="center"/>
            <w:hideMark/>
          </w:tcPr>
          <w:p w14:paraId="59A7BC33"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12EBD935"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108.6.6</w:t>
            </w:r>
          </w:p>
          <w:p w14:paraId="7CF87036"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台立議字第1080702456號</w:t>
            </w:r>
          </w:p>
        </w:tc>
      </w:tr>
      <w:tr w:rsidR="00EB394E" w:rsidRPr="006A5584" w14:paraId="670CC945"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2B61A7A9"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C69CA5F"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勞動部函為108年度中央政府總預算決議，檢送「社會工作人員納入108年度專案勞檢對象之說明」等8案。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1857F64"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108.5.31</w:t>
            </w:r>
          </w:p>
          <w:p w14:paraId="59751A36"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（9-7-16）</w:t>
            </w:r>
            <w:r w:rsidRPr="006A5584">
              <w:rPr>
                <w:rFonts w:ascii="標楷體" w:eastAsia="標楷體" w:hAnsi="標楷體" w:cs="Times New Roman" w:hint="eastAsia"/>
                <w:sz w:val="28"/>
                <w:szCs w:val="28"/>
              </w:rPr>
              <w:tab/>
            </w:r>
          </w:p>
        </w:tc>
        <w:tc>
          <w:tcPr>
            <w:tcW w:w="784" w:type="pct"/>
            <w:tcBorders>
              <w:top w:val="single" w:sz="4" w:space="0" w:color="auto"/>
              <w:left w:val="single" w:sz="4" w:space="0" w:color="auto"/>
              <w:bottom w:val="single" w:sz="4" w:space="0" w:color="auto"/>
              <w:right w:val="single" w:sz="4" w:space="0" w:color="auto"/>
            </w:tcBorders>
            <w:vAlign w:val="center"/>
            <w:hideMark/>
          </w:tcPr>
          <w:p w14:paraId="7C7B5F4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2402586C"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108.9.18</w:t>
            </w:r>
          </w:p>
          <w:p w14:paraId="0906DB03" w14:textId="77777777" w:rsidR="006A5584" w:rsidRPr="006A5584" w:rsidRDefault="006A5584" w:rsidP="00566E8F">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台立議字第1080702681號</w:t>
            </w:r>
          </w:p>
        </w:tc>
      </w:tr>
      <w:tr w:rsidR="00EB394E" w:rsidRPr="006A5584" w14:paraId="589D7813"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70924B55"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3760F1F7"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勞動部函送加強督導各地方政府完成勞動檢查目標場次說明案。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1D2F74C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108.9.20（9-8-2）</w:t>
            </w:r>
          </w:p>
        </w:tc>
        <w:tc>
          <w:tcPr>
            <w:tcW w:w="784" w:type="pct"/>
            <w:tcBorders>
              <w:top w:val="single" w:sz="4" w:space="0" w:color="auto"/>
              <w:left w:val="single" w:sz="4" w:space="0" w:color="auto"/>
              <w:bottom w:val="single" w:sz="4" w:space="0" w:color="auto"/>
              <w:right w:val="single" w:sz="4" w:space="0" w:color="auto"/>
            </w:tcBorders>
            <w:vAlign w:val="center"/>
            <w:hideMark/>
          </w:tcPr>
          <w:p w14:paraId="409F231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341344A3"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w:t>
            </w:r>
          </w:p>
          <w:p w14:paraId="623CFC07"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台立議字第1080702862號</w:t>
            </w:r>
          </w:p>
        </w:tc>
      </w:tr>
      <w:tr w:rsidR="00EB394E" w:rsidRPr="006A5584" w14:paraId="4F176D5D"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2C146172"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24EB2583"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勞動部函為108年度中央政府總預算決議，檢送「企業反映特約醫護人力不足及臨場服務品質良莠之相關檢討因應措施」報告案。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C0AD6E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108.9.20（9-8-2）</w:t>
            </w:r>
          </w:p>
        </w:tc>
        <w:tc>
          <w:tcPr>
            <w:tcW w:w="784" w:type="pct"/>
            <w:tcBorders>
              <w:top w:val="single" w:sz="4" w:space="0" w:color="auto"/>
              <w:left w:val="single" w:sz="4" w:space="0" w:color="auto"/>
              <w:bottom w:val="single" w:sz="4" w:space="0" w:color="auto"/>
              <w:right w:val="single" w:sz="4" w:space="0" w:color="auto"/>
            </w:tcBorders>
            <w:vAlign w:val="center"/>
            <w:hideMark/>
          </w:tcPr>
          <w:p w14:paraId="76E40EB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2616AEB3"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w:t>
            </w:r>
          </w:p>
          <w:p w14:paraId="4F38BF80"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台立議字第1080702901號</w:t>
            </w:r>
          </w:p>
        </w:tc>
      </w:tr>
      <w:tr w:rsidR="00EB394E" w:rsidRPr="006A5584" w14:paraId="16231178"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50CB56C9"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23CD3A3B"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勞動部函為107年度中央政府總預算決議，檢送勞動基準法修法民意調查報告案。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133FC1C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108.10.15（9-8-5）</w:t>
            </w:r>
          </w:p>
        </w:tc>
        <w:tc>
          <w:tcPr>
            <w:tcW w:w="784" w:type="pct"/>
            <w:tcBorders>
              <w:top w:val="single" w:sz="4" w:space="0" w:color="auto"/>
              <w:left w:val="single" w:sz="4" w:space="0" w:color="auto"/>
              <w:bottom w:val="single" w:sz="4" w:space="0" w:color="auto"/>
              <w:right w:val="single" w:sz="4" w:space="0" w:color="auto"/>
            </w:tcBorders>
            <w:vAlign w:val="center"/>
            <w:hideMark/>
          </w:tcPr>
          <w:p w14:paraId="0FF9A8B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77C94705"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108.10.23</w:t>
            </w:r>
          </w:p>
          <w:p w14:paraId="7FB677E9"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台立議字第1080703189號</w:t>
            </w:r>
          </w:p>
        </w:tc>
      </w:tr>
      <w:tr w:rsidR="00EB394E" w:rsidRPr="006A5584" w14:paraId="6EB9947A"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5A61EAC1"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7977D6DC"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勞動部函為108年度中央政府總預算決議，檢送積極調查各事業單位托育需求設施及其規格之說明案。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057AB39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108.10.15（9-8-5）</w:t>
            </w:r>
          </w:p>
        </w:tc>
        <w:tc>
          <w:tcPr>
            <w:tcW w:w="784" w:type="pct"/>
            <w:tcBorders>
              <w:top w:val="single" w:sz="4" w:space="0" w:color="auto"/>
              <w:left w:val="single" w:sz="4" w:space="0" w:color="auto"/>
              <w:bottom w:val="single" w:sz="4" w:space="0" w:color="auto"/>
              <w:right w:val="single" w:sz="4" w:space="0" w:color="auto"/>
            </w:tcBorders>
            <w:vAlign w:val="center"/>
            <w:hideMark/>
          </w:tcPr>
          <w:p w14:paraId="4F47FFC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182BFB97"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108.10.23</w:t>
            </w:r>
          </w:p>
          <w:p w14:paraId="6A5F8D38"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台立議字第1080703193號</w:t>
            </w:r>
          </w:p>
        </w:tc>
      </w:tr>
      <w:tr w:rsidR="00EB394E" w:rsidRPr="006A5584" w14:paraId="36C5D51A"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6082052E"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770D8F19"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勞動部函為108年度中央政府總預算決議，檢送檢討91年11月20日勞動二字第0910058683號函之說明案。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5E37A6AB"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108.10.15（9-8-5）</w:t>
            </w:r>
          </w:p>
        </w:tc>
        <w:tc>
          <w:tcPr>
            <w:tcW w:w="784" w:type="pct"/>
            <w:tcBorders>
              <w:top w:val="single" w:sz="4" w:space="0" w:color="auto"/>
              <w:left w:val="single" w:sz="4" w:space="0" w:color="auto"/>
              <w:bottom w:val="single" w:sz="4" w:space="0" w:color="auto"/>
              <w:right w:val="single" w:sz="4" w:space="0" w:color="auto"/>
            </w:tcBorders>
            <w:vAlign w:val="center"/>
            <w:hideMark/>
          </w:tcPr>
          <w:p w14:paraId="1801E03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1B045024"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108.10.23</w:t>
            </w:r>
          </w:p>
          <w:p w14:paraId="0F832F9A"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台立議字第1080703194號</w:t>
            </w:r>
          </w:p>
        </w:tc>
      </w:tr>
      <w:tr w:rsidR="00EB394E" w:rsidRPr="006A5584" w14:paraId="173976BA"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5E8D1C16"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667B696E"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勞動部函為108年度中央政府總預算決議，檢送研議「事業單位工作場所辦理性騷擾防治措施申訴及懲戒情形」通報機制之說明案。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2788A15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108.10.18（9-8-6）</w:t>
            </w:r>
          </w:p>
        </w:tc>
        <w:tc>
          <w:tcPr>
            <w:tcW w:w="784" w:type="pct"/>
            <w:tcBorders>
              <w:top w:val="single" w:sz="4" w:space="0" w:color="auto"/>
              <w:left w:val="single" w:sz="4" w:space="0" w:color="auto"/>
              <w:bottom w:val="single" w:sz="4" w:space="0" w:color="auto"/>
              <w:right w:val="single" w:sz="4" w:space="0" w:color="auto"/>
            </w:tcBorders>
            <w:vAlign w:val="center"/>
            <w:hideMark/>
          </w:tcPr>
          <w:p w14:paraId="3FA159A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2BF9ECA2"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108.10.31</w:t>
            </w:r>
          </w:p>
          <w:p w14:paraId="2DF7D1D4"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台立議字第1080703303號</w:t>
            </w:r>
          </w:p>
        </w:tc>
      </w:tr>
      <w:tr w:rsidR="00EB394E" w:rsidRPr="006A5584" w14:paraId="550CBF0E"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128C86B4"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341865A8"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勞動部函為107年度中央政府總預算決議，檢送加強督導各地方政府完成勞動檢查目標場次檢討說明案。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2700B5B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108.10.25（9-8-7）</w:t>
            </w:r>
          </w:p>
        </w:tc>
        <w:tc>
          <w:tcPr>
            <w:tcW w:w="784" w:type="pct"/>
            <w:tcBorders>
              <w:top w:val="single" w:sz="4" w:space="0" w:color="auto"/>
              <w:left w:val="single" w:sz="4" w:space="0" w:color="auto"/>
              <w:bottom w:val="single" w:sz="4" w:space="0" w:color="auto"/>
              <w:right w:val="single" w:sz="4" w:space="0" w:color="auto"/>
            </w:tcBorders>
            <w:vAlign w:val="center"/>
            <w:hideMark/>
          </w:tcPr>
          <w:p w14:paraId="61475B6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098B8F23"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108.11.6</w:t>
            </w:r>
          </w:p>
          <w:p w14:paraId="49FEF513"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台立議字第1080703388號</w:t>
            </w:r>
          </w:p>
        </w:tc>
      </w:tr>
      <w:tr w:rsidR="00EB394E" w:rsidRPr="006A5584" w14:paraId="2F140CDE"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650A5E2A"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59CB688B"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w:t>
            </w:r>
            <w:r w:rsidRPr="006A5584">
              <w:rPr>
                <w:rFonts w:ascii="標楷體" w:eastAsia="標楷體" w:hAnsi="標楷體" w:cs="Times New Roman" w:hint="eastAsia"/>
                <w:color w:val="000000"/>
                <w:sz w:val="28"/>
                <w:szCs w:val="28"/>
              </w:rPr>
              <w:lastRenderedPageBreak/>
              <w:t>預算決議，檢送擴大「職業安全衛生法」所定源頭管理制度適用機械設備推動執行情形書面報告案。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B767CE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108.11.1</w:t>
            </w:r>
            <w:r w:rsidRPr="006A5584">
              <w:rPr>
                <w:rFonts w:ascii="標楷體" w:eastAsia="標楷體" w:hAnsi="標楷體" w:cs="Times New Roman" w:hint="eastAsia"/>
                <w:sz w:val="28"/>
                <w:szCs w:val="28"/>
              </w:rPr>
              <w:lastRenderedPageBreak/>
              <w:t>（9-8-8）</w:t>
            </w:r>
          </w:p>
        </w:tc>
        <w:tc>
          <w:tcPr>
            <w:tcW w:w="784" w:type="pct"/>
            <w:tcBorders>
              <w:top w:val="single" w:sz="4" w:space="0" w:color="auto"/>
              <w:left w:val="single" w:sz="4" w:space="0" w:color="auto"/>
              <w:bottom w:val="single" w:sz="4" w:space="0" w:color="auto"/>
              <w:right w:val="single" w:sz="4" w:space="0" w:color="auto"/>
            </w:tcBorders>
            <w:vAlign w:val="center"/>
            <w:hideMark/>
          </w:tcPr>
          <w:p w14:paraId="3BA3878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社會福利及</w:t>
            </w:r>
            <w:r w:rsidRPr="006A5584">
              <w:rPr>
                <w:rFonts w:ascii="標楷體" w:eastAsia="標楷體" w:hAnsi="標楷體" w:cs="Times New Roman" w:hint="eastAsia"/>
                <w:sz w:val="28"/>
                <w:szCs w:val="28"/>
              </w:rPr>
              <w:lastRenderedPageBreak/>
              <w:t>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0B935AEE"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108.11.13</w:t>
            </w:r>
            <w:r w:rsidRPr="006A5584">
              <w:rPr>
                <w:rFonts w:ascii="標楷體" w:eastAsia="標楷體" w:hAnsi="標楷體" w:cs="Times New Roman" w:hint="eastAsia"/>
                <w:sz w:val="28"/>
                <w:szCs w:val="28"/>
              </w:rPr>
              <w:br/>
            </w:r>
            <w:r w:rsidRPr="006A5584">
              <w:rPr>
                <w:rFonts w:ascii="標楷體" w:eastAsia="標楷體" w:hAnsi="標楷體" w:cs="Times New Roman" w:hint="eastAsia"/>
                <w:sz w:val="28"/>
                <w:szCs w:val="28"/>
              </w:rPr>
              <w:lastRenderedPageBreak/>
              <w:t>台立議字第1080703492號</w:t>
            </w:r>
          </w:p>
        </w:tc>
      </w:tr>
      <w:tr w:rsidR="00EB394E" w:rsidRPr="006A5584" w14:paraId="6318D059"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2F3E612A"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07224ACC"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勞動部函為108年度中央政府總預算決議，檢送「適用勞動基準法第84條之1之工作者工時指引制定與檢討進度報告」案。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499C32F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4" w:type="pct"/>
            <w:tcBorders>
              <w:top w:val="single" w:sz="4" w:space="0" w:color="auto"/>
              <w:left w:val="single" w:sz="4" w:space="0" w:color="auto"/>
              <w:bottom w:val="single" w:sz="4" w:space="0" w:color="auto"/>
              <w:right w:val="single" w:sz="4" w:space="0" w:color="auto"/>
            </w:tcBorders>
            <w:vAlign w:val="center"/>
            <w:hideMark/>
          </w:tcPr>
          <w:p w14:paraId="085C638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5B623F07"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108.11.13</w:t>
            </w:r>
            <w:r w:rsidRPr="006A5584">
              <w:rPr>
                <w:rFonts w:ascii="標楷體" w:eastAsia="標楷體" w:hAnsi="標楷體" w:cs="Times New Roman" w:hint="eastAsia"/>
                <w:sz w:val="28"/>
                <w:szCs w:val="28"/>
              </w:rPr>
              <w:br/>
              <w:t>台立議字第1080703550號</w:t>
            </w:r>
          </w:p>
        </w:tc>
      </w:tr>
      <w:tr w:rsidR="00EB394E" w:rsidRPr="006A5584" w14:paraId="6B522141" w14:textId="77777777" w:rsidTr="00EB394E">
        <w:trPr>
          <w:trHeight w:val="20"/>
          <w:jc w:val="center"/>
        </w:trPr>
        <w:tc>
          <w:tcPr>
            <w:tcW w:w="290" w:type="pct"/>
            <w:tcBorders>
              <w:top w:val="single" w:sz="4" w:space="0" w:color="auto"/>
              <w:left w:val="single" w:sz="4" w:space="0" w:color="auto"/>
              <w:bottom w:val="single" w:sz="4" w:space="0" w:color="auto"/>
              <w:right w:val="single" w:sz="4" w:space="0" w:color="auto"/>
            </w:tcBorders>
            <w:vAlign w:val="center"/>
          </w:tcPr>
          <w:p w14:paraId="49FDDA3F" w14:textId="77777777" w:rsidR="006A5584" w:rsidRPr="006A5584" w:rsidRDefault="006A5584" w:rsidP="00197F34">
            <w:pPr>
              <w:widowControl/>
              <w:numPr>
                <w:ilvl w:val="0"/>
                <w:numId w:val="28"/>
              </w:numPr>
              <w:spacing w:line="360" w:lineRule="exact"/>
              <w:ind w:left="446" w:hanging="284"/>
              <w:jc w:val="center"/>
              <w:rPr>
                <w:rFonts w:ascii="標楷體" w:eastAsia="標楷體" w:hAnsi="標楷體" w:cs="Calibri"/>
                <w:color w:val="000000"/>
                <w:kern w:val="0"/>
                <w:sz w:val="28"/>
                <w:szCs w:val="28"/>
              </w:rPr>
            </w:pPr>
          </w:p>
        </w:tc>
        <w:tc>
          <w:tcPr>
            <w:tcW w:w="2114" w:type="pct"/>
            <w:tcBorders>
              <w:top w:val="single" w:sz="4" w:space="0" w:color="auto"/>
              <w:left w:val="single" w:sz="4" w:space="0" w:color="auto"/>
              <w:bottom w:val="single" w:sz="4" w:space="0" w:color="auto"/>
              <w:right w:val="single" w:sz="4" w:space="0" w:color="auto"/>
            </w:tcBorders>
            <w:hideMark/>
          </w:tcPr>
          <w:p w14:paraId="2AAA7CA7" w14:textId="77777777" w:rsidR="006A5584" w:rsidRPr="006A5584" w:rsidRDefault="006A5584" w:rsidP="006A5584">
            <w:pPr>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勞動部函為108年度中央政府總預算決議，檢送「事業單位工作場所辦理性騷擾防治措施申訴及懲戒情形」通報機制報告案。</w:t>
            </w:r>
          </w:p>
        </w:tc>
        <w:tc>
          <w:tcPr>
            <w:tcW w:w="826" w:type="pct"/>
            <w:tcBorders>
              <w:top w:val="single" w:sz="4" w:space="0" w:color="auto"/>
              <w:left w:val="single" w:sz="4" w:space="0" w:color="auto"/>
              <w:bottom w:val="single" w:sz="4" w:space="0" w:color="auto"/>
              <w:right w:val="single" w:sz="4" w:space="0" w:color="auto"/>
            </w:tcBorders>
            <w:vAlign w:val="center"/>
            <w:hideMark/>
          </w:tcPr>
          <w:p w14:paraId="697CDD5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108.11.1（9-8-8）</w:t>
            </w:r>
          </w:p>
        </w:tc>
        <w:tc>
          <w:tcPr>
            <w:tcW w:w="784" w:type="pct"/>
            <w:tcBorders>
              <w:top w:val="single" w:sz="4" w:space="0" w:color="auto"/>
              <w:left w:val="single" w:sz="4" w:space="0" w:color="auto"/>
              <w:bottom w:val="single" w:sz="4" w:space="0" w:color="auto"/>
              <w:right w:val="single" w:sz="4" w:space="0" w:color="auto"/>
            </w:tcBorders>
            <w:vAlign w:val="center"/>
            <w:hideMark/>
          </w:tcPr>
          <w:p w14:paraId="7645630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986" w:type="pct"/>
            <w:tcBorders>
              <w:top w:val="single" w:sz="4" w:space="0" w:color="auto"/>
              <w:left w:val="single" w:sz="4" w:space="0" w:color="auto"/>
              <w:bottom w:val="single" w:sz="4" w:space="0" w:color="auto"/>
              <w:right w:val="single" w:sz="4" w:space="0" w:color="auto"/>
            </w:tcBorders>
            <w:vAlign w:val="center"/>
            <w:hideMark/>
          </w:tcPr>
          <w:p w14:paraId="5EF4AB07" w14:textId="77777777" w:rsidR="006A5584" w:rsidRPr="006A5584" w:rsidRDefault="006A5584" w:rsidP="00566E8F">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108.11.13</w:t>
            </w:r>
            <w:r w:rsidRPr="006A5584">
              <w:rPr>
                <w:rFonts w:ascii="標楷體" w:eastAsia="標楷體" w:hAnsi="標楷體" w:cs="Times New Roman" w:hint="eastAsia"/>
                <w:sz w:val="28"/>
                <w:szCs w:val="28"/>
              </w:rPr>
              <w:br/>
              <w:t>台立議字第1080703552號</w:t>
            </w:r>
          </w:p>
        </w:tc>
      </w:tr>
    </w:tbl>
    <w:p w14:paraId="48D2A22A" w14:textId="0A6AAEDC" w:rsidR="006A5584" w:rsidRPr="006A5584" w:rsidRDefault="006A5584" w:rsidP="00A16EDB">
      <w:pPr>
        <w:pStyle w:val="3"/>
      </w:pPr>
      <w:bookmarkStart w:id="93" w:name="_Toc20231796"/>
      <w:bookmarkStart w:id="94" w:name="_Toc20231387"/>
      <w:bookmarkStart w:id="95" w:name="_Toc521662162"/>
      <w:bookmarkStart w:id="96" w:name="_Toc521663855"/>
      <w:bookmarkStart w:id="97" w:name="_Toc31276664"/>
      <w:r w:rsidRPr="006A5584">
        <w:rPr>
          <w:rFonts w:hint="eastAsia"/>
        </w:rPr>
        <w:t>行政院環境保護署（26案）</w:t>
      </w:r>
      <w:bookmarkEnd w:id="93"/>
      <w:bookmarkEnd w:id="94"/>
      <w:bookmarkEnd w:id="95"/>
      <w:bookmarkEnd w:id="96"/>
      <w:bookmarkEnd w:id="97"/>
    </w:p>
    <w:tbl>
      <w:tblPr>
        <w:tblW w:w="50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68"/>
        <w:gridCol w:w="4139"/>
        <w:gridCol w:w="1616"/>
        <w:gridCol w:w="1542"/>
        <w:gridCol w:w="1983"/>
      </w:tblGrid>
      <w:tr w:rsidR="00281D59" w:rsidRPr="006A5584" w14:paraId="1097A04E"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hideMark/>
          </w:tcPr>
          <w:p w14:paraId="53A4004B" w14:textId="77777777" w:rsidR="006A5584" w:rsidRPr="006A5584" w:rsidRDefault="006A5584" w:rsidP="006A5584">
            <w:pPr>
              <w:spacing w:line="360" w:lineRule="exact"/>
              <w:rPr>
                <w:rFonts w:ascii="標楷體" w:eastAsia="標楷體" w:hAnsi="標楷體" w:cs="Times New Roman"/>
                <w:b/>
                <w:sz w:val="28"/>
                <w:szCs w:val="22"/>
              </w:rPr>
            </w:pPr>
            <w:r w:rsidRPr="006A5584">
              <w:rPr>
                <w:rFonts w:ascii="標楷體" w:eastAsia="標楷體" w:hAnsi="標楷體" w:cs="標楷體" w:hint="eastAsia"/>
                <w:b/>
                <w:sz w:val="28"/>
                <w:szCs w:val="28"/>
              </w:rPr>
              <w:t>序號</w:t>
            </w:r>
          </w:p>
        </w:tc>
        <w:tc>
          <w:tcPr>
            <w:tcW w:w="2101" w:type="pct"/>
            <w:tcBorders>
              <w:top w:val="single" w:sz="4" w:space="0" w:color="auto"/>
              <w:left w:val="single" w:sz="4" w:space="0" w:color="auto"/>
              <w:bottom w:val="single" w:sz="4" w:space="0" w:color="auto"/>
              <w:right w:val="single" w:sz="4" w:space="0" w:color="auto"/>
            </w:tcBorders>
            <w:vAlign w:val="center"/>
            <w:hideMark/>
          </w:tcPr>
          <w:p w14:paraId="55AC31AF" w14:textId="77777777" w:rsidR="006A5584" w:rsidRPr="006A5584" w:rsidRDefault="006A5584" w:rsidP="00281D59">
            <w:pPr>
              <w:kinsoku w:val="0"/>
              <w:overflowPunct w:val="0"/>
              <w:autoSpaceDE w:val="0"/>
              <w:autoSpaceDN w:val="0"/>
              <w:adjustRightInd w:val="0"/>
              <w:snapToGrid w:val="0"/>
              <w:spacing w:line="360" w:lineRule="exact"/>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案    由</w:t>
            </w:r>
          </w:p>
        </w:tc>
        <w:tc>
          <w:tcPr>
            <w:tcW w:w="820" w:type="pct"/>
            <w:tcBorders>
              <w:top w:val="single" w:sz="4" w:space="0" w:color="auto"/>
              <w:left w:val="single" w:sz="4" w:space="0" w:color="auto"/>
              <w:bottom w:val="single" w:sz="4" w:space="0" w:color="auto"/>
              <w:right w:val="single" w:sz="4" w:space="0" w:color="auto"/>
            </w:tcBorders>
            <w:vAlign w:val="center"/>
            <w:hideMark/>
          </w:tcPr>
          <w:p w14:paraId="49FAEAC1"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A5584">
              <w:rPr>
                <w:rFonts w:ascii="標楷體" w:eastAsia="標楷體" w:hAnsi="標楷體" w:cs="標楷體" w:hint="eastAsia"/>
                <w:b/>
                <w:spacing w:val="-20"/>
                <w:sz w:val="28"/>
                <w:szCs w:val="28"/>
              </w:rPr>
              <w:t>院會交付</w:t>
            </w:r>
          </w:p>
          <w:p w14:paraId="3A0CC255"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397119">
              <w:rPr>
                <w:rFonts w:ascii="標楷體" w:eastAsia="標楷體" w:hAnsi="標楷體" w:cs="標楷體" w:hint="eastAsia"/>
                <w:b/>
                <w:w w:val="80"/>
                <w:kern w:val="0"/>
                <w:sz w:val="28"/>
                <w:szCs w:val="28"/>
                <w:fitText w:val="1260" w:id="-2118885118"/>
              </w:rPr>
              <w:t>日期及會次</w:t>
            </w:r>
          </w:p>
        </w:tc>
        <w:tc>
          <w:tcPr>
            <w:tcW w:w="783" w:type="pct"/>
            <w:tcBorders>
              <w:top w:val="single" w:sz="4" w:space="0" w:color="auto"/>
              <w:left w:val="single" w:sz="4" w:space="0" w:color="auto"/>
              <w:bottom w:val="single" w:sz="4" w:space="0" w:color="auto"/>
              <w:right w:val="single" w:sz="4" w:space="0" w:color="auto"/>
            </w:tcBorders>
            <w:vAlign w:val="center"/>
            <w:hideMark/>
          </w:tcPr>
          <w:p w14:paraId="16881704" w14:textId="77777777" w:rsidR="006A5584" w:rsidRPr="006A5584" w:rsidRDefault="006A5584" w:rsidP="006A5584">
            <w:pPr>
              <w:spacing w:line="360" w:lineRule="exact"/>
              <w:jc w:val="center"/>
              <w:rPr>
                <w:rFonts w:ascii="標楷體" w:eastAsia="標楷體" w:hAnsi="標楷體" w:cs="Times New Roman"/>
                <w:b/>
                <w:sz w:val="28"/>
                <w:szCs w:val="22"/>
              </w:rPr>
            </w:pPr>
            <w:r w:rsidRPr="006A5584">
              <w:rPr>
                <w:rFonts w:ascii="標楷體" w:eastAsia="標楷體" w:hAnsi="標楷體" w:cs="標楷體" w:hint="eastAsia"/>
                <w:b/>
                <w:sz w:val="28"/>
                <w:szCs w:val="28"/>
              </w:rPr>
              <w:t>審查委員會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7DE7A9A6"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議事處來文</w:t>
            </w:r>
          </w:p>
          <w:p w14:paraId="3B644429" w14:textId="77777777" w:rsidR="006A5584" w:rsidRPr="006A5584" w:rsidRDefault="006A5584" w:rsidP="006A558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6A5584">
              <w:rPr>
                <w:rFonts w:ascii="標楷體" w:eastAsia="標楷體" w:hAnsi="標楷體" w:cs="Times New Roman" w:hint="eastAsia"/>
                <w:b/>
                <w:sz w:val="28"/>
                <w:szCs w:val="28"/>
              </w:rPr>
              <w:t>日期及字號</w:t>
            </w:r>
          </w:p>
        </w:tc>
      </w:tr>
      <w:tr w:rsidR="00281D59" w:rsidRPr="006A5584" w14:paraId="5A57FA8B"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23ED87C9"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6A7EED61"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行政院環境保護署函送本院修正廢棄物清理法部分條文時通過附帶決議之說明案。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22658765"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106.3.10</w:t>
            </w:r>
          </w:p>
          <w:p w14:paraId="2C07E969"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(9-3-4)</w:t>
            </w:r>
          </w:p>
        </w:tc>
        <w:tc>
          <w:tcPr>
            <w:tcW w:w="783" w:type="pct"/>
            <w:tcBorders>
              <w:top w:val="single" w:sz="4" w:space="0" w:color="auto"/>
              <w:left w:val="single" w:sz="4" w:space="0" w:color="auto"/>
              <w:bottom w:val="single" w:sz="4" w:space="0" w:color="auto"/>
              <w:right w:val="single" w:sz="4" w:space="0" w:color="auto"/>
            </w:tcBorders>
            <w:vAlign w:val="center"/>
            <w:hideMark/>
          </w:tcPr>
          <w:p w14:paraId="46923211"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7197969B" w14:textId="77777777" w:rsidR="006A5584" w:rsidRPr="006A5584" w:rsidRDefault="006A5584" w:rsidP="006A5584">
            <w:pPr>
              <w:spacing w:after="50" w:line="360" w:lineRule="exact"/>
              <w:ind w:leftChars="27" w:left="65" w:rightChars="4" w:right="10" w:firstLine="2"/>
              <w:jc w:val="center"/>
              <w:rPr>
                <w:rFonts w:ascii="標楷體" w:eastAsia="標楷體" w:hAnsi="標楷體" w:cs="標楷體"/>
                <w:color w:val="000000"/>
                <w:sz w:val="28"/>
                <w:szCs w:val="22"/>
              </w:rPr>
            </w:pPr>
            <w:r w:rsidRPr="006A5584">
              <w:rPr>
                <w:rFonts w:ascii="標楷體" w:eastAsia="標楷體" w:hAnsi="標楷體" w:cs="標楷體" w:hint="eastAsia"/>
                <w:color w:val="000000"/>
                <w:sz w:val="28"/>
                <w:szCs w:val="28"/>
              </w:rPr>
              <w:t>106.3.16</w:t>
            </w:r>
          </w:p>
          <w:p w14:paraId="5F79AFBE" w14:textId="77777777" w:rsidR="006A5584" w:rsidRPr="006A5584" w:rsidRDefault="006A5584" w:rsidP="006A5584">
            <w:pPr>
              <w:spacing w:after="50" w:line="360" w:lineRule="exact"/>
              <w:ind w:leftChars="27" w:left="65" w:rightChars="4" w:right="10" w:firstLine="2"/>
              <w:jc w:val="center"/>
              <w:rPr>
                <w:rFonts w:ascii="標楷體" w:eastAsia="標楷體" w:hAnsi="標楷體" w:cs="標楷體"/>
                <w:color w:val="000000"/>
                <w:sz w:val="28"/>
                <w:szCs w:val="22"/>
              </w:rPr>
            </w:pPr>
            <w:r w:rsidRPr="006A5584">
              <w:rPr>
                <w:rFonts w:ascii="標楷體" w:eastAsia="標楷體" w:hAnsi="標楷體" w:cs="標楷體" w:hint="eastAsia"/>
                <w:color w:val="000000"/>
                <w:sz w:val="28"/>
                <w:szCs w:val="28"/>
              </w:rPr>
              <w:t>台立議字第1060700553號</w:t>
            </w:r>
          </w:p>
        </w:tc>
      </w:tr>
      <w:tr w:rsidR="00281D59" w:rsidRPr="006A5584" w14:paraId="22A7CF86"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7C337D42"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5E595A37"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行政院環境保護署函，為107年度中央政府總預算決議，檢送汰換1～2期柴油大型車等說明案。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24E6D8F5"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107.10.5</w:t>
            </w:r>
          </w:p>
          <w:p w14:paraId="471DF4D6"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（9-6-3）</w:t>
            </w:r>
          </w:p>
        </w:tc>
        <w:tc>
          <w:tcPr>
            <w:tcW w:w="783" w:type="pct"/>
            <w:tcBorders>
              <w:top w:val="single" w:sz="4" w:space="0" w:color="auto"/>
              <w:left w:val="single" w:sz="4" w:space="0" w:color="auto"/>
              <w:bottom w:val="single" w:sz="4" w:space="0" w:color="auto"/>
              <w:right w:val="single" w:sz="4" w:space="0" w:color="auto"/>
            </w:tcBorders>
            <w:vAlign w:val="center"/>
            <w:hideMark/>
          </w:tcPr>
          <w:p w14:paraId="63469AAB"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26A885A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107.10.17</w:t>
            </w:r>
          </w:p>
          <w:p w14:paraId="2A1C81A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台立議字第1070703640號</w:t>
            </w:r>
          </w:p>
        </w:tc>
      </w:tr>
      <w:tr w:rsidR="00281D59" w:rsidRPr="006A5584" w14:paraId="10141596"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AD0FCF5"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5E84FC19"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行政院環境保護署函送「時空資訊雲落實智慧國土－環保署計畫（105－109年）」暨選擇方案及替代方案之成本效益分析報告案。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2EC834A8"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w:t>
            </w:r>
          </w:p>
          <w:p w14:paraId="5198E83F"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（9-6-7）</w:t>
            </w:r>
          </w:p>
        </w:tc>
        <w:tc>
          <w:tcPr>
            <w:tcW w:w="783" w:type="pct"/>
            <w:tcBorders>
              <w:top w:val="single" w:sz="4" w:space="0" w:color="auto"/>
              <w:left w:val="single" w:sz="4" w:space="0" w:color="auto"/>
              <w:bottom w:val="single" w:sz="4" w:space="0" w:color="auto"/>
              <w:right w:val="single" w:sz="4" w:space="0" w:color="auto"/>
            </w:tcBorders>
            <w:vAlign w:val="center"/>
            <w:hideMark/>
          </w:tcPr>
          <w:p w14:paraId="7212A33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500C1EC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107.11.16</w:t>
            </w:r>
          </w:p>
          <w:p w14:paraId="7C06130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台立議字第1070704070號</w:t>
            </w:r>
          </w:p>
        </w:tc>
      </w:tr>
      <w:tr w:rsidR="00281D59" w:rsidRPr="006A5584" w14:paraId="124290A5"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6D8CD7A8"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4F3A42C3"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行政院環境保護署函送「移動污染源空污費應優先用於加速淘汰及改善老舊車輛污染排放」之說明案。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09202110"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w:t>
            </w:r>
          </w:p>
          <w:p w14:paraId="30A11DB5"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（9-6-7）</w:t>
            </w:r>
          </w:p>
        </w:tc>
        <w:tc>
          <w:tcPr>
            <w:tcW w:w="783" w:type="pct"/>
            <w:tcBorders>
              <w:top w:val="single" w:sz="4" w:space="0" w:color="auto"/>
              <w:left w:val="single" w:sz="4" w:space="0" w:color="auto"/>
              <w:bottom w:val="single" w:sz="4" w:space="0" w:color="auto"/>
              <w:right w:val="single" w:sz="4" w:space="0" w:color="auto"/>
            </w:tcBorders>
            <w:vAlign w:val="center"/>
            <w:hideMark/>
          </w:tcPr>
          <w:p w14:paraId="2FFD79C1"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2A34A227"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107.11.16</w:t>
            </w:r>
          </w:p>
          <w:p w14:paraId="403D7F1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台立議字第1070704071號</w:t>
            </w:r>
          </w:p>
        </w:tc>
      </w:tr>
      <w:tr w:rsidR="00281D59" w:rsidRPr="006A5584" w14:paraId="7DD6573F"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EB3CF41"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7322A4C3"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行政院環境保護署函送「報載將有8萬輛貨車需要汰換，於3個月內規劃配套措施，避免法規修正延伸更嚴重之社會問題」說明案。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1317B6D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w:t>
            </w:r>
          </w:p>
          <w:p w14:paraId="0FCF1707"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（9-6-7）</w:t>
            </w:r>
          </w:p>
        </w:tc>
        <w:tc>
          <w:tcPr>
            <w:tcW w:w="783" w:type="pct"/>
            <w:tcBorders>
              <w:top w:val="single" w:sz="4" w:space="0" w:color="auto"/>
              <w:left w:val="single" w:sz="4" w:space="0" w:color="auto"/>
              <w:bottom w:val="single" w:sz="4" w:space="0" w:color="auto"/>
              <w:right w:val="single" w:sz="4" w:space="0" w:color="auto"/>
            </w:tcBorders>
            <w:vAlign w:val="center"/>
            <w:hideMark/>
          </w:tcPr>
          <w:p w14:paraId="16B319BF"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6FEF82A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107.11.16</w:t>
            </w:r>
          </w:p>
          <w:p w14:paraId="52756CA8"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台立議字第1070704072號</w:t>
            </w:r>
          </w:p>
        </w:tc>
      </w:tr>
      <w:tr w:rsidR="00281D59" w:rsidRPr="006A5584" w14:paraId="739BA3FC"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22DE1382"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3C9F3360"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行政院環境保護署函送「逐年達成一定比例零排放車輛之牌照核發」之說明案。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4282B8D9"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w:t>
            </w:r>
          </w:p>
          <w:p w14:paraId="2BFA47E8"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（9-6-7）</w:t>
            </w:r>
          </w:p>
        </w:tc>
        <w:tc>
          <w:tcPr>
            <w:tcW w:w="783" w:type="pct"/>
            <w:tcBorders>
              <w:top w:val="single" w:sz="4" w:space="0" w:color="auto"/>
              <w:left w:val="single" w:sz="4" w:space="0" w:color="auto"/>
              <w:bottom w:val="single" w:sz="4" w:space="0" w:color="auto"/>
              <w:right w:val="single" w:sz="4" w:space="0" w:color="auto"/>
            </w:tcBorders>
            <w:vAlign w:val="center"/>
            <w:hideMark/>
          </w:tcPr>
          <w:p w14:paraId="3BA55869"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513D98C6"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107.11.16</w:t>
            </w:r>
          </w:p>
          <w:p w14:paraId="431ABB99"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台立議字第1070704074號</w:t>
            </w:r>
          </w:p>
        </w:tc>
      </w:tr>
      <w:tr w:rsidR="00281D59" w:rsidRPr="006A5584" w14:paraId="0CBD862D"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34EEFEB9"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4FAEC291"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行政院環境保護署函送「一般廢棄物減量及資源循環推動計畫」選擇方案及替選方案成本效益分析報告案。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7E6B19D3"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107.11.9</w:t>
            </w:r>
          </w:p>
          <w:p w14:paraId="6DCABC18"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（9-6-8）</w:t>
            </w:r>
          </w:p>
        </w:tc>
        <w:tc>
          <w:tcPr>
            <w:tcW w:w="783" w:type="pct"/>
            <w:tcBorders>
              <w:top w:val="single" w:sz="4" w:space="0" w:color="auto"/>
              <w:left w:val="single" w:sz="4" w:space="0" w:color="auto"/>
              <w:bottom w:val="single" w:sz="4" w:space="0" w:color="auto"/>
              <w:right w:val="single" w:sz="4" w:space="0" w:color="auto"/>
            </w:tcBorders>
            <w:vAlign w:val="center"/>
            <w:hideMark/>
          </w:tcPr>
          <w:p w14:paraId="159EDC1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0A6DD2B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107.11.21</w:t>
            </w:r>
          </w:p>
          <w:p w14:paraId="323A96F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台立議字第1070704356號</w:t>
            </w:r>
          </w:p>
        </w:tc>
      </w:tr>
      <w:tr w:rsidR="00281D59" w:rsidRPr="006A5584" w14:paraId="0C975B3C"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5DD13208"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3D7933E6"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行政院環境保護署函送「提升天然災害廢棄物應變處理能量設施計畫」暨「選擇方案及替代方案之成本效益分析報告」案。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6DC8D3F8"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107.11.9</w:t>
            </w:r>
          </w:p>
          <w:p w14:paraId="4C78D3F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（9-6-8）</w:t>
            </w:r>
          </w:p>
        </w:tc>
        <w:tc>
          <w:tcPr>
            <w:tcW w:w="783" w:type="pct"/>
            <w:tcBorders>
              <w:top w:val="single" w:sz="4" w:space="0" w:color="auto"/>
              <w:left w:val="single" w:sz="4" w:space="0" w:color="auto"/>
              <w:bottom w:val="single" w:sz="4" w:space="0" w:color="auto"/>
              <w:right w:val="single" w:sz="4" w:space="0" w:color="auto"/>
            </w:tcBorders>
            <w:vAlign w:val="center"/>
            <w:hideMark/>
          </w:tcPr>
          <w:p w14:paraId="52699DB3"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38D3C17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107.11.21</w:t>
            </w:r>
          </w:p>
          <w:p w14:paraId="2EB26347"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台立議字第1070704357號</w:t>
            </w:r>
          </w:p>
        </w:tc>
      </w:tr>
      <w:tr w:rsidR="00281D59" w:rsidRPr="006A5584" w14:paraId="0B0180D9"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2593C85E"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317A8123"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行政院環境保護署函送「多元化垃圾處理計畫─環保署計畫（106－111年）選擇方案及替代方案之成本效益分析報告」案。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43B8DE07"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107.11.9</w:t>
            </w:r>
          </w:p>
          <w:p w14:paraId="262A82D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（9-6-8）</w:t>
            </w:r>
          </w:p>
        </w:tc>
        <w:tc>
          <w:tcPr>
            <w:tcW w:w="783" w:type="pct"/>
            <w:tcBorders>
              <w:top w:val="single" w:sz="4" w:space="0" w:color="auto"/>
              <w:left w:val="single" w:sz="4" w:space="0" w:color="auto"/>
              <w:bottom w:val="single" w:sz="4" w:space="0" w:color="auto"/>
              <w:right w:val="single" w:sz="4" w:space="0" w:color="auto"/>
            </w:tcBorders>
            <w:vAlign w:val="center"/>
            <w:hideMark/>
          </w:tcPr>
          <w:p w14:paraId="47EB4DB3"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291097B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107.11.21</w:t>
            </w:r>
          </w:p>
          <w:p w14:paraId="7C98BFC2"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台立議字第1070704360號</w:t>
            </w:r>
          </w:p>
        </w:tc>
      </w:tr>
      <w:tr w:rsidR="00281D59" w:rsidRPr="006A5584" w14:paraId="45740DF8"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53B8B29D"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6FA90A32"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行政院環境保護署函送「水體環境水質改善及經營管理計畫」暨選擇方案及替代方案之成本效益分析報告案。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42F92636"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107.11.9</w:t>
            </w:r>
          </w:p>
          <w:p w14:paraId="6B3BBDC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（9-6-8）</w:t>
            </w:r>
          </w:p>
        </w:tc>
        <w:tc>
          <w:tcPr>
            <w:tcW w:w="783" w:type="pct"/>
            <w:tcBorders>
              <w:top w:val="single" w:sz="4" w:space="0" w:color="auto"/>
              <w:left w:val="single" w:sz="4" w:space="0" w:color="auto"/>
              <w:bottom w:val="single" w:sz="4" w:space="0" w:color="auto"/>
              <w:right w:val="single" w:sz="4" w:space="0" w:color="auto"/>
            </w:tcBorders>
            <w:vAlign w:val="center"/>
            <w:hideMark/>
          </w:tcPr>
          <w:p w14:paraId="6DED800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4B55272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107.11.21</w:t>
            </w:r>
          </w:p>
          <w:p w14:paraId="1CCB7C80"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台立議字第1070704362號</w:t>
            </w:r>
          </w:p>
        </w:tc>
      </w:tr>
      <w:tr w:rsidR="00281D59" w:rsidRPr="006A5584" w14:paraId="119BAA54"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048CA46"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5384977A"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行政院環境保護署函送針對工業區鄰近區域居民進行健康風險評估調查案。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20B3F811"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107.11.23</w:t>
            </w:r>
          </w:p>
          <w:p w14:paraId="3340685D"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（9-6-10）</w:t>
            </w:r>
          </w:p>
        </w:tc>
        <w:tc>
          <w:tcPr>
            <w:tcW w:w="783" w:type="pct"/>
            <w:tcBorders>
              <w:top w:val="single" w:sz="4" w:space="0" w:color="auto"/>
              <w:left w:val="single" w:sz="4" w:space="0" w:color="auto"/>
              <w:bottom w:val="single" w:sz="4" w:space="0" w:color="auto"/>
              <w:right w:val="single" w:sz="4" w:space="0" w:color="auto"/>
            </w:tcBorders>
            <w:vAlign w:val="center"/>
            <w:hideMark/>
          </w:tcPr>
          <w:p w14:paraId="48F07680"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4BFEE79D"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107.12.6</w:t>
            </w:r>
          </w:p>
          <w:p w14:paraId="0D08471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台立議字第1070704731號</w:t>
            </w:r>
          </w:p>
        </w:tc>
      </w:tr>
      <w:tr w:rsidR="00281D59" w:rsidRPr="006A5584" w14:paraId="0BE542A1"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BE206C0"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4929A9FF"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行政院環境保護署函送「研擬全臺空污即時資訊系統並公告上網」之說明案。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5E6B88F5"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107.11.23</w:t>
            </w:r>
          </w:p>
          <w:p w14:paraId="5E71F95E"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（9-6-10）</w:t>
            </w:r>
          </w:p>
        </w:tc>
        <w:tc>
          <w:tcPr>
            <w:tcW w:w="783" w:type="pct"/>
            <w:tcBorders>
              <w:top w:val="single" w:sz="4" w:space="0" w:color="auto"/>
              <w:left w:val="single" w:sz="4" w:space="0" w:color="auto"/>
              <w:bottom w:val="single" w:sz="4" w:space="0" w:color="auto"/>
              <w:right w:val="single" w:sz="4" w:space="0" w:color="auto"/>
            </w:tcBorders>
            <w:vAlign w:val="center"/>
            <w:hideMark/>
          </w:tcPr>
          <w:p w14:paraId="5578673C"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071D4BB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107.12.6</w:t>
            </w:r>
          </w:p>
          <w:p w14:paraId="09EE093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台立議字第1070704732號</w:t>
            </w:r>
          </w:p>
        </w:tc>
      </w:tr>
      <w:tr w:rsidR="00281D59" w:rsidRPr="006A5584" w14:paraId="2AF16A70"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7539C951"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44ED166C"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行政院環境保護署函送該署主管107年度截至第3季補、捐（獎）助情形表案。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5681F996"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107.12.7</w:t>
            </w:r>
          </w:p>
          <w:p w14:paraId="5350CCDA"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（9-6-12）</w:t>
            </w:r>
          </w:p>
        </w:tc>
        <w:tc>
          <w:tcPr>
            <w:tcW w:w="783" w:type="pct"/>
            <w:tcBorders>
              <w:top w:val="single" w:sz="4" w:space="0" w:color="auto"/>
              <w:left w:val="single" w:sz="4" w:space="0" w:color="auto"/>
              <w:bottom w:val="single" w:sz="4" w:space="0" w:color="auto"/>
              <w:right w:val="single" w:sz="4" w:space="0" w:color="auto"/>
            </w:tcBorders>
            <w:vAlign w:val="center"/>
            <w:hideMark/>
          </w:tcPr>
          <w:p w14:paraId="5DCFAD79"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033ED27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107.12.20</w:t>
            </w:r>
          </w:p>
          <w:p w14:paraId="1C1D4BC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台立議字第1070705116號</w:t>
            </w:r>
          </w:p>
        </w:tc>
      </w:tr>
      <w:tr w:rsidR="00281D59" w:rsidRPr="006A5584" w14:paraId="4A671EEA"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0A8D244E"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63B6811A"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行政院環境保護署函為107年度中央政府總預算附屬單位預算決議，檢送空氣污染防制基金推動都市綠化及空氣品質淨化區設置業務編列預算內容不明檢討書面報告等7案。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6B83A832"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108.4.9</w:t>
            </w:r>
          </w:p>
          <w:p w14:paraId="34D879A1" w14:textId="77777777" w:rsidR="006A5584" w:rsidRPr="006A5584" w:rsidRDefault="006A5584" w:rsidP="006A5584">
            <w:pPr>
              <w:spacing w:line="360" w:lineRule="exact"/>
              <w:jc w:val="center"/>
              <w:rPr>
                <w:rFonts w:ascii="標楷體" w:eastAsia="標楷體" w:hAnsi="標楷體" w:cs="Times New Roman"/>
                <w:color w:val="000000"/>
                <w:sz w:val="28"/>
                <w:szCs w:val="22"/>
              </w:rPr>
            </w:pPr>
            <w:r w:rsidRPr="006A5584">
              <w:rPr>
                <w:rFonts w:ascii="標楷體" w:eastAsia="標楷體" w:hAnsi="標楷體" w:cs="Times New Roman" w:hint="eastAsia"/>
                <w:sz w:val="28"/>
                <w:szCs w:val="28"/>
              </w:rPr>
              <w:t>（9-7-8）</w:t>
            </w:r>
          </w:p>
        </w:tc>
        <w:tc>
          <w:tcPr>
            <w:tcW w:w="783" w:type="pct"/>
            <w:tcBorders>
              <w:top w:val="single" w:sz="4" w:space="0" w:color="auto"/>
              <w:left w:val="single" w:sz="4" w:space="0" w:color="auto"/>
              <w:bottom w:val="single" w:sz="4" w:space="0" w:color="auto"/>
              <w:right w:val="single" w:sz="4" w:space="0" w:color="auto"/>
            </w:tcBorders>
            <w:vAlign w:val="center"/>
            <w:hideMark/>
          </w:tcPr>
          <w:p w14:paraId="6FBEEBE1"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0A6C012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108.4.17</w:t>
            </w:r>
          </w:p>
          <w:p w14:paraId="6C7472D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台立議字第1080701365號</w:t>
            </w:r>
          </w:p>
        </w:tc>
      </w:tr>
      <w:tr w:rsidR="00281D59" w:rsidRPr="006A5584" w14:paraId="3A65298F"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7119CB73"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059EEFD2"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行政院環境保護署函為107年度中央政府總預算附屬單位預算決議，檢送水污染防治基金項下醫</w:t>
            </w:r>
            <w:r w:rsidRPr="006A5584">
              <w:rPr>
                <w:rFonts w:ascii="標楷體" w:eastAsia="標楷體" w:hAnsi="標楷體" w:cs="Times New Roman" w:hint="eastAsia"/>
                <w:color w:val="000000"/>
                <w:sz w:val="28"/>
                <w:szCs w:val="28"/>
              </w:rPr>
              <w:lastRenderedPageBreak/>
              <w:t>療廢水相關處理技術研究及檢討改進報告案。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3D62F446"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108.4.12</w:t>
            </w:r>
          </w:p>
          <w:p w14:paraId="184208F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（9-7-9）</w:t>
            </w:r>
          </w:p>
        </w:tc>
        <w:tc>
          <w:tcPr>
            <w:tcW w:w="783" w:type="pct"/>
            <w:tcBorders>
              <w:top w:val="single" w:sz="4" w:space="0" w:color="auto"/>
              <w:left w:val="single" w:sz="4" w:space="0" w:color="auto"/>
              <w:bottom w:val="single" w:sz="4" w:space="0" w:color="auto"/>
              <w:right w:val="single" w:sz="4" w:space="0" w:color="auto"/>
            </w:tcBorders>
            <w:vAlign w:val="center"/>
            <w:hideMark/>
          </w:tcPr>
          <w:p w14:paraId="385F6013"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3DF5790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108.4.24</w:t>
            </w:r>
          </w:p>
          <w:p w14:paraId="0D31610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台立議字第1080701451號</w:t>
            </w:r>
          </w:p>
        </w:tc>
      </w:tr>
      <w:tr w:rsidR="00281D59" w:rsidRPr="006A5584" w14:paraId="3BF3DD7F"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55F813C3"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291AFE40"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行政院環境保護署函送本院第9屆第5會期第1次臨時會第2次會議通過空氣污染防制法修正案附帶決議第2項辦理事項報告案。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0B98B1F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108.4.12</w:t>
            </w:r>
          </w:p>
          <w:p w14:paraId="7BF147D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（9-7-9）</w:t>
            </w:r>
          </w:p>
        </w:tc>
        <w:tc>
          <w:tcPr>
            <w:tcW w:w="783" w:type="pct"/>
            <w:tcBorders>
              <w:top w:val="single" w:sz="4" w:space="0" w:color="auto"/>
              <w:left w:val="single" w:sz="4" w:space="0" w:color="auto"/>
              <w:bottom w:val="single" w:sz="4" w:space="0" w:color="auto"/>
              <w:right w:val="single" w:sz="4" w:space="0" w:color="auto"/>
            </w:tcBorders>
            <w:vAlign w:val="center"/>
            <w:hideMark/>
          </w:tcPr>
          <w:p w14:paraId="725D285D"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7AE2795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108.4.25</w:t>
            </w:r>
          </w:p>
          <w:p w14:paraId="5D55B454"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台立議字第1080701513號</w:t>
            </w:r>
          </w:p>
        </w:tc>
      </w:tr>
      <w:tr w:rsidR="00281D59" w:rsidRPr="006A5584" w14:paraId="52789CFD"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58528F5"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3080EDFC"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行政院環境保護署函為107年度中央政府總預算附屬單位預算決議，檢送「空氣污染防制基金」項下捐補獎助預算說明案。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5D36B21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108.4.19</w:t>
            </w:r>
          </w:p>
          <w:p w14:paraId="165BED03"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（9-7-10）</w:t>
            </w:r>
          </w:p>
        </w:tc>
        <w:tc>
          <w:tcPr>
            <w:tcW w:w="783" w:type="pct"/>
            <w:tcBorders>
              <w:top w:val="single" w:sz="4" w:space="0" w:color="auto"/>
              <w:left w:val="single" w:sz="4" w:space="0" w:color="auto"/>
              <w:bottom w:val="single" w:sz="4" w:space="0" w:color="auto"/>
              <w:right w:val="single" w:sz="4" w:space="0" w:color="auto"/>
            </w:tcBorders>
            <w:vAlign w:val="center"/>
            <w:hideMark/>
          </w:tcPr>
          <w:p w14:paraId="5FA043D6"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225747F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108.5.1</w:t>
            </w:r>
          </w:p>
          <w:p w14:paraId="0971167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台立議字第1080701646號</w:t>
            </w:r>
          </w:p>
        </w:tc>
      </w:tr>
      <w:tr w:rsidR="00281D59" w:rsidRPr="006A5584" w14:paraId="57DBA907"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782B7F1B"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37B82FE9"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行政院環境保護署函為107年度中央政府總預算附屬單位預算決議，檢送「空氣污染防制計畫」預算說明案。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3012D649"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108.4.26（9-7-11）</w:t>
            </w:r>
          </w:p>
        </w:tc>
        <w:tc>
          <w:tcPr>
            <w:tcW w:w="783" w:type="pct"/>
            <w:tcBorders>
              <w:top w:val="single" w:sz="4" w:space="0" w:color="auto"/>
              <w:left w:val="single" w:sz="4" w:space="0" w:color="auto"/>
              <w:bottom w:val="single" w:sz="4" w:space="0" w:color="auto"/>
              <w:right w:val="single" w:sz="4" w:space="0" w:color="auto"/>
            </w:tcBorders>
            <w:vAlign w:val="center"/>
            <w:hideMark/>
          </w:tcPr>
          <w:p w14:paraId="5DB383C9"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4AD3AAF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108.5.8</w:t>
            </w:r>
          </w:p>
          <w:p w14:paraId="35534DC7"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台立議字第1080701811號</w:t>
            </w:r>
          </w:p>
        </w:tc>
      </w:tr>
      <w:tr w:rsidR="00281D59" w:rsidRPr="006A5584" w14:paraId="191F16F1"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20F0544D"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3EDED0E2"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行政院環境保護署函送107年度截至第4季補、捐（獎）助情形表案。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05004FD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108.4.26（9-7-11）</w:t>
            </w:r>
          </w:p>
        </w:tc>
        <w:tc>
          <w:tcPr>
            <w:tcW w:w="783" w:type="pct"/>
            <w:tcBorders>
              <w:top w:val="single" w:sz="4" w:space="0" w:color="auto"/>
              <w:left w:val="single" w:sz="4" w:space="0" w:color="auto"/>
              <w:bottom w:val="single" w:sz="4" w:space="0" w:color="auto"/>
              <w:right w:val="single" w:sz="4" w:space="0" w:color="auto"/>
            </w:tcBorders>
            <w:vAlign w:val="center"/>
            <w:hideMark/>
          </w:tcPr>
          <w:p w14:paraId="78028CA4"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14DA649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108.5.9</w:t>
            </w:r>
          </w:p>
          <w:p w14:paraId="1952D0C0"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台立議字第1080701790號</w:t>
            </w:r>
          </w:p>
        </w:tc>
      </w:tr>
      <w:tr w:rsidR="00281D59" w:rsidRPr="006A5584" w14:paraId="0C897218"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58BFD013"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519E4F67"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行政院環境保護署函為108年度中央政府總預算決議，檢送「管制考核及糾紛處理預算增加說明」等3案。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41590ED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108.5.10（9-7-13）</w:t>
            </w:r>
          </w:p>
        </w:tc>
        <w:tc>
          <w:tcPr>
            <w:tcW w:w="783" w:type="pct"/>
            <w:tcBorders>
              <w:top w:val="single" w:sz="4" w:space="0" w:color="auto"/>
              <w:left w:val="single" w:sz="4" w:space="0" w:color="auto"/>
              <w:bottom w:val="single" w:sz="4" w:space="0" w:color="auto"/>
              <w:right w:val="single" w:sz="4" w:space="0" w:color="auto"/>
            </w:tcBorders>
            <w:vAlign w:val="center"/>
            <w:hideMark/>
          </w:tcPr>
          <w:p w14:paraId="109B2194"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2A63EB95"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108.5.22</w:t>
            </w:r>
          </w:p>
          <w:p w14:paraId="56516B2D"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台立議字第1080702209號</w:t>
            </w:r>
          </w:p>
        </w:tc>
      </w:tr>
      <w:tr w:rsidR="00281D59" w:rsidRPr="006A5584" w14:paraId="24D4D593"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0FEAC6E8"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3CDD70FF"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行政院環境保護署函為108年度中央政府總預算決議，檢送「含石綿建材建物跨部會管理及石綿危害宣導進度報告」案。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1644C1C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108.5.24（9-7-15）</w:t>
            </w:r>
          </w:p>
        </w:tc>
        <w:tc>
          <w:tcPr>
            <w:tcW w:w="783" w:type="pct"/>
            <w:tcBorders>
              <w:top w:val="single" w:sz="4" w:space="0" w:color="auto"/>
              <w:left w:val="single" w:sz="4" w:space="0" w:color="auto"/>
              <w:bottom w:val="single" w:sz="4" w:space="0" w:color="auto"/>
              <w:right w:val="single" w:sz="4" w:space="0" w:color="auto"/>
            </w:tcBorders>
            <w:vAlign w:val="center"/>
            <w:hideMark/>
          </w:tcPr>
          <w:p w14:paraId="66C9B7CB"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639CC6CD"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108.6.6</w:t>
            </w:r>
          </w:p>
          <w:p w14:paraId="1083A16F"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台立議字第1080702454號</w:t>
            </w:r>
          </w:p>
        </w:tc>
      </w:tr>
      <w:tr w:rsidR="00281D59" w:rsidRPr="006A5584" w14:paraId="4B7285DF"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4122F5D"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18AFB6CA"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行政院環境保護署函為108年度中央政府總預算決議，檢送該署主管第1項新增決議（十六）之說明案。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2804191C"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108.5.31</w:t>
            </w:r>
          </w:p>
          <w:p w14:paraId="404403B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（9-7-16）</w:t>
            </w:r>
          </w:p>
        </w:tc>
        <w:tc>
          <w:tcPr>
            <w:tcW w:w="783" w:type="pct"/>
            <w:tcBorders>
              <w:top w:val="single" w:sz="4" w:space="0" w:color="auto"/>
              <w:left w:val="single" w:sz="4" w:space="0" w:color="auto"/>
              <w:bottom w:val="single" w:sz="4" w:space="0" w:color="auto"/>
              <w:right w:val="single" w:sz="4" w:space="0" w:color="auto"/>
            </w:tcBorders>
            <w:vAlign w:val="center"/>
            <w:hideMark/>
          </w:tcPr>
          <w:p w14:paraId="0C4F5455"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5A62F3FB"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108.9.18</w:t>
            </w:r>
          </w:p>
          <w:p w14:paraId="2136B961"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台立議字第1080702599號</w:t>
            </w:r>
          </w:p>
        </w:tc>
      </w:tr>
      <w:tr w:rsidR="00281D59" w:rsidRPr="006A5584" w14:paraId="2A799206"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0386885E"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5B2A3525"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行政院環境保護署函為108年度中央政府總預算決議，檢送「垃圾掩埋場重新活化推動成果報告及廢棄物循環經濟規劃」書面報告案。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7D45B2B7"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108.5.31</w:t>
            </w:r>
          </w:p>
          <w:p w14:paraId="75E6145B"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（9-7-16）</w:t>
            </w:r>
          </w:p>
        </w:tc>
        <w:tc>
          <w:tcPr>
            <w:tcW w:w="783" w:type="pct"/>
            <w:tcBorders>
              <w:top w:val="single" w:sz="4" w:space="0" w:color="auto"/>
              <w:left w:val="single" w:sz="4" w:space="0" w:color="auto"/>
              <w:bottom w:val="single" w:sz="4" w:space="0" w:color="auto"/>
              <w:right w:val="single" w:sz="4" w:space="0" w:color="auto"/>
            </w:tcBorders>
            <w:vAlign w:val="center"/>
            <w:hideMark/>
          </w:tcPr>
          <w:p w14:paraId="16A7ED42" w14:textId="77777777" w:rsidR="006A5584" w:rsidRPr="006A5584" w:rsidRDefault="006A5584" w:rsidP="006A5584">
            <w:pPr>
              <w:spacing w:line="360" w:lineRule="exact"/>
              <w:jc w:val="center"/>
              <w:rPr>
                <w:rFonts w:ascii="標楷體" w:eastAsia="標楷體" w:hAnsi="標楷體" w:cs="Times New Roman"/>
                <w:bCs/>
                <w:color w:val="000000"/>
                <w:sz w:val="28"/>
                <w:szCs w:val="22"/>
              </w:rPr>
            </w:pPr>
            <w:r w:rsidRPr="006A5584">
              <w:rPr>
                <w:rFonts w:ascii="標楷體" w:eastAsia="標楷體" w:hAnsi="標楷體" w:cs="Times New Roman" w:hint="eastAsia"/>
                <w:bCs/>
                <w:color w:val="000000"/>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4345BCBE"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108.9.18</w:t>
            </w:r>
          </w:p>
          <w:p w14:paraId="65668E9A" w14:textId="77777777" w:rsidR="006A5584" w:rsidRPr="006A5584" w:rsidRDefault="006A5584" w:rsidP="006A5584">
            <w:pPr>
              <w:spacing w:line="360" w:lineRule="exact"/>
              <w:jc w:val="center"/>
              <w:rPr>
                <w:rFonts w:ascii="標楷體" w:eastAsia="標楷體" w:hAnsi="標楷體" w:cs="Times New Roman"/>
                <w:color w:val="000000"/>
                <w:spacing w:val="-6"/>
                <w:sz w:val="28"/>
                <w:szCs w:val="28"/>
              </w:rPr>
            </w:pPr>
            <w:r w:rsidRPr="006A5584">
              <w:rPr>
                <w:rFonts w:ascii="標楷體" w:eastAsia="標楷體" w:hAnsi="標楷體" w:cs="Times New Roman" w:hint="eastAsia"/>
                <w:color w:val="000000"/>
                <w:spacing w:val="-6"/>
                <w:sz w:val="28"/>
                <w:szCs w:val="28"/>
              </w:rPr>
              <w:t>台立議字第1080702683號</w:t>
            </w:r>
          </w:p>
        </w:tc>
      </w:tr>
      <w:tr w:rsidR="00281D59" w:rsidRPr="006A5584" w14:paraId="274DFBB1"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14E3AF1F"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7DC201EA" w14:textId="77777777" w:rsidR="006A5584" w:rsidRPr="006A5584" w:rsidRDefault="006A5584" w:rsidP="006A5584">
            <w:pPr>
              <w:adjustRightInd w:val="0"/>
              <w:snapToGrid w:val="0"/>
              <w:spacing w:line="360" w:lineRule="exact"/>
              <w:ind w:leftChars="27" w:left="65" w:firstLine="2"/>
              <w:jc w:val="both"/>
              <w:rPr>
                <w:rFonts w:ascii="新細明體" w:eastAsia="標楷體" w:hAnsi="新細明體" w:cs="新細明體"/>
                <w:color w:val="000000"/>
              </w:rPr>
            </w:pPr>
            <w:r w:rsidRPr="006A5584">
              <w:rPr>
                <w:rFonts w:ascii="標楷體" w:eastAsia="標楷體" w:hAnsi="標楷體" w:cs="Times New Roman" w:hint="eastAsia"/>
                <w:color w:val="000000"/>
                <w:sz w:val="28"/>
                <w:szCs w:val="28"/>
              </w:rPr>
              <w:t>行政院環境保護署函為108年度中央政府總預算決議，檢送該署新增決議（八）「強化環評委員</w:t>
            </w:r>
            <w:r w:rsidRPr="006A5584">
              <w:rPr>
                <w:rFonts w:ascii="標楷體" w:eastAsia="標楷體" w:hAnsi="標楷體" w:cs="Times New Roman" w:hint="eastAsia"/>
                <w:color w:val="000000"/>
                <w:sz w:val="28"/>
                <w:szCs w:val="28"/>
              </w:rPr>
              <w:lastRenderedPageBreak/>
              <w:t>會運作方式以提升環評審查效率及公信力」書面報告案。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16D05D0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lastRenderedPageBreak/>
              <w:t>108.9.20（9-8-2）</w:t>
            </w:r>
          </w:p>
        </w:tc>
        <w:tc>
          <w:tcPr>
            <w:tcW w:w="783" w:type="pct"/>
            <w:tcBorders>
              <w:top w:val="single" w:sz="4" w:space="0" w:color="auto"/>
              <w:left w:val="single" w:sz="4" w:space="0" w:color="auto"/>
              <w:bottom w:val="single" w:sz="4" w:space="0" w:color="auto"/>
              <w:right w:val="single" w:sz="4" w:space="0" w:color="auto"/>
            </w:tcBorders>
            <w:vAlign w:val="center"/>
            <w:hideMark/>
          </w:tcPr>
          <w:p w14:paraId="528E9D0E"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442BFA0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w:t>
            </w:r>
          </w:p>
          <w:p w14:paraId="6624A80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台立議字第1080702902號</w:t>
            </w:r>
          </w:p>
        </w:tc>
      </w:tr>
      <w:tr w:rsidR="00281D59" w:rsidRPr="006A5584" w14:paraId="4B20B467"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75BD7A28"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hideMark/>
          </w:tcPr>
          <w:p w14:paraId="01044DF7"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行政院環境保護署函為108年度中央政府總預算決議，檢送「廚餘及巨大垃圾回收率改善計畫」書面報告案。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1D2FB2E8"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108.10.15（9-8-5）</w:t>
            </w:r>
          </w:p>
        </w:tc>
        <w:tc>
          <w:tcPr>
            <w:tcW w:w="783" w:type="pct"/>
            <w:tcBorders>
              <w:top w:val="single" w:sz="4" w:space="0" w:color="auto"/>
              <w:left w:val="single" w:sz="4" w:space="0" w:color="auto"/>
              <w:bottom w:val="single" w:sz="4" w:space="0" w:color="auto"/>
              <w:right w:val="single" w:sz="4" w:space="0" w:color="auto"/>
            </w:tcBorders>
            <w:vAlign w:val="center"/>
            <w:hideMark/>
          </w:tcPr>
          <w:p w14:paraId="49EF2E4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77CEF70D"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108.10.23</w:t>
            </w:r>
          </w:p>
          <w:p w14:paraId="59E8981F"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台立議字第1080703191號</w:t>
            </w:r>
          </w:p>
        </w:tc>
      </w:tr>
      <w:tr w:rsidR="00281D59" w:rsidRPr="006A5584" w14:paraId="44EBE74F" w14:textId="77777777" w:rsidTr="00281D59">
        <w:trPr>
          <w:trHeight w:val="20"/>
          <w:jc w:val="center"/>
        </w:trPr>
        <w:tc>
          <w:tcPr>
            <w:tcW w:w="288" w:type="pct"/>
            <w:tcBorders>
              <w:top w:val="single" w:sz="4" w:space="0" w:color="auto"/>
              <w:left w:val="single" w:sz="4" w:space="0" w:color="auto"/>
              <w:bottom w:val="single" w:sz="4" w:space="0" w:color="auto"/>
              <w:right w:val="single" w:sz="4" w:space="0" w:color="auto"/>
            </w:tcBorders>
            <w:vAlign w:val="center"/>
          </w:tcPr>
          <w:p w14:paraId="40B5B6C6" w14:textId="77777777" w:rsidR="006A5584" w:rsidRPr="006A5584" w:rsidRDefault="006A5584" w:rsidP="00197F34">
            <w:pPr>
              <w:widowControl/>
              <w:numPr>
                <w:ilvl w:val="0"/>
                <w:numId w:val="29"/>
              </w:numPr>
              <w:spacing w:line="360" w:lineRule="exact"/>
              <w:ind w:left="446" w:hanging="284"/>
              <w:jc w:val="center"/>
              <w:rPr>
                <w:rFonts w:ascii="標楷體" w:eastAsia="標楷體" w:hAnsi="標楷體" w:cs="Calibri"/>
                <w:color w:val="000000"/>
                <w:kern w:val="0"/>
                <w:sz w:val="28"/>
                <w:szCs w:val="28"/>
              </w:rPr>
            </w:pPr>
          </w:p>
        </w:tc>
        <w:tc>
          <w:tcPr>
            <w:tcW w:w="2101" w:type="pct"/>
            <w:tcBorders>
              <w:top w:val="single" w:sz="4" w:space="0" w:color="auto"/>
              <w:left w:val="single" w:sz="4" w:space="0" w:color="auto"/>
              <w:bottom w:val="single" w:sz="4" w:space="0" w:color="auto"/>
              <w:right w:val="single" w:sz="4" w:space="0" w:color="auto"/>
            </w:tcBorders>
            <w:vAlign w:val="center"/>
            <w:hideMark/>
          </w:tcPr>
          <w:p w14:paraId="16319E3A" w14:textId="77777777" w:rsidR="006A5584" w:rsidRPr="006A5584" w:rsidRDefault="006A5584" w:rsidP="006A5584">
            <w:pPr>
              <w:adjustRightInd w:val="0"/>
              <w:snapToGrid w:val="0"/>
              <w:spacing w:line="360" w:lineRule="exact"/>
              <w:ind w:leftChars="27" w:left="65" w:firstLine="2"/>
              <w:jc w:val="both"/>
              <w:rPr>
                <w:rFonts w:ascii="標楷體" w:eastAsia="標楷體" w:hAnsi="標楷體" w:cs="Times New Roman"/>
                <w:color w:val="000000"/>
                <w:sz w:val="28"/>
                <w:szCs w:val="22"/>
              </w:rPr>
            </w:pPr>
            <w:r w:rsidRPr="006A5584">
              <w:rPr>
                <w:rFonts w:ascii="標楷體" w:eastAsia="標楷體" w:hAnsi="標楷體" w:cs="Times New Roman" w:hint="eastAsia"/>
                <w:color w:val="000000"/>
                <w:sz w:val="28"/>
                <w:szCs w:val="28"/>
              </w:rPr>
              <w:t>行政院環境保護署函為108年度中央政府總預算決議，檢送「我國氣候變遷調適工作執行情形」案。</w:t>
            </w:r>
          </w:p>
        </w:tc>
        <w:tc>
          <w:tcPr>
            <w:tcW w:w="820" w:type="pct"/>
            <w:tcBorders>
              <w:top w:val="single" w:sz="4" w:space="0" w:color="auto"/>
              <w:left w:val="single" w:sz="4" w:space="0" w:color="auto"/>
              <w:bottom w:val="single" w:sz="4" w:space="0" w:color="auto"/>
              <w:right w:val="single" w:sz="4" w:space="0" w:color="auto"/>
            </w:tcBorders>
            <w:vAlign w:val="center"/>
            <w:hideMark/>
          </w:tcPr>
          <w:p w14:paraId="088FD7D0"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108.10.15（9-8-5）</w:t>
            </w:r>
          </w:p>
        </w:tc>
        <w:tc>
          <w:tcPr>
            <w:tcW w:w="783" w:type="pct"/>
            <w:tcBorders>
              <w:top w:val="single" w:sz="4" w:space="0" w:color="auto"/>
              <w:left w:val="single" w:sz="4" w:space="0" w:color="auto"/>
              <w:bottom w:val="single" w:sz="4" w:space="0" w:color="auto"/>
              <w:right w:val="single" w:sz="4" w:space="0" w:color="auto"/>
            </w:tcBorders>
            <w:vAlign w:val="center"/>
            <w:hideMark/>
          </w:tcPr>
          <w:p w14:paraId="1156F7A5"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社會福利及衛生環境</w:t>
            </w:r>
          </w:p>
        </w:tc>
        <w:tc>
          <w:tcPr>
            <w:tcW w:w="1007" w:type="pct"/>
            <w:tcBorders>
              <w:top w:val="single" w:sz="4" w:space="0" w:color="auto"/>
              <w:left w:val="single" w:sz="4" w:space="0" w:color="auto"/>
              <w:bottom w:val="single" w:sz="4" w:space="0" w:color="auto"/>
              <w:right w:val="single" w:sz="4" w:space="0" w:color="auto"/>
            </w:tcBorders>
            <w:vAlign w:val="center"/>
            <w:hideMark/>
          </w:tcPr>
          <w:p w14:paraId="50672771"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108.10.23</w:t>
            </w:r>
          </w:p>
          <w:p w14:paraId="2061043A" w14:textId="77777777" w:rsidR="006A5584" w:rsidRPr="006A5584" w:rsidRDefault="006A5584" w:rsidP="006A5584">
            <w:pPr>
              <w:spacing w:line="360" w:lineRule="exact"/>
              <w:jc w:val="center"/>
              <w:rPr>
                <w:rFonts w:ascii="標楷體" w:eastAsia="標楷體" w:hAnsi="標楷體" w:cs="Times New Roman"/>
                <w:sz w:val="28"/>
                <w:szCs w:val="22"/>
              </w:rPr>
            </w:pPr>
            <w:r w:rsidRPr="006A5584">
              <w:rPr>
                <w:rFonts w:ascii="標楷體" w:eastAsia="標楷體" w:hAnsi="標楷體" w:cs="Times New Roman" w:hint="eastAsia"/>
                <w:sz w:val="28"/>
                <w:szCs w:val="28"/>
              </w:rPr>
              <w:t>台立議字第1080703192號</w:t>
            </w:r>
          </w:p>
        </w:tc>
      </w:tr>
    </w:tbl>
    <w:p w14:paraId="3A846B42" w14:textId="7FE7290E" w:rsidR="00607140" w:rsidRDefault="00765713" w:rsidP="00710D7A">
      <w:pPr>
        <w:pStyle w:val="2--"/>
        <w:spacing w:beforeLines="100" w:before="360"/>
      </w:pPr>
      <w:bookmarkStart w:id="98" w:name="_Toc31276665"/>
      <w:r w:rsidRPr="00765713">
        <w:rPr>
          <w:rFonts w:hint="eastAsia"/>
        </w:rPr>
        <w:t>乙、本會期本會審竣議案（</w:t>
      </w:r>
      <w:r w:rsidR="00511686">
        <w:rPr>
          <w:rFonts w:hint="eastAsia"/>
        </w:rPr>
        <w:t>254</w:t>
      </w:r>
      <w:r w:rsidRPr="00765713">
        <w:rPr>
          <w:rFonts w:hint="eastAsia"/>
        </w:rPr>
        <w:t>案）</w:t>
      </w:r>
      <w:bookmarkEnd w:id="98"/>
    </w:p>
    <w:p w14:paraId="05138E49" w14:textId="77777777" w:rsidR="00710D7A" w:rsidRDefault="00710D7A" w:rsidP="00197F34">
      <w:pPr>
        <w:pStyle w:val="2-"/>
        <w:numPr>
          <w:ilvl w:val="0"/>
          <w:numId w:val="30"/>
        </w:numPr>
      </w:pPr>
      <w:bookmarkStart w:id="99" w:name="_Toc31276666"/>
      <w:r w:rsidRPr="00710D7A">
        <w:rPr>
          <w:rFonts w:hint="eastAsia"/>
        </w:rPr>
        <w:t>法律案（57案）</w:t>
      </w:r>
      <w:bookmarkEnd w:id="99"/>
    </w:p>
    <w:tbl>
      <w:tblPr>
        <w:tblW w:w="966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608"/>
        <w:gridCol w:w="1985"/>
        <w:gridCol w:w="1474"/>
        <w:gridCol w:w="1560"/>
        <w:gridCol w:w="1474"/>
      </w:tblGrid>
      <w:tr w:rsidR="00710D7A" w:rsidRPr="00E76482" w14:paraId="08F39717"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A4628B0" w14:textId="77777777" w:rsidR="00710D7A" w:rsidRPr="00E76482"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5093BB2F" w14:textId="77777777" w:rsidR="00710D7A" w:rsidRPr="00E76482"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法</w:t>
            </w:r>
            <w:r w:rsidRPr="00E76482">
              <w:rPr>
                <w:rFonts w:ascii="Times New Roman" w:eastAsia="標楷體" w:hAnsi="Times New Roman" w:cs="Times New Roman" w:hint="eastAsia"/>
                <w:b/>
                <w:color w:val="000000"/>
                <w:sz w:val="28"/>
                <w:szCs w:val="20"/>
              </w:rPr>
              <w:t xml:space="preserve"> </w:t>
            </w:r>
            <w:r w:rsidRPr="00E76482">
              <w:rPr>
                <w:rFonts w:ascii="Times New Roman" w:eastAsia="標楷體" w:hAnsi="Times New Roman" w:cs="Times New Roman" w:hint="eastAsia"/>
                <w:b/>
                <w:color w:val="000000"/>
                <w:sz w:val="28"/>
                <w:szCs w:val="20"/>
              </w:rPr>
              <w:t>案</w:t>
            </w:r>
            <w:r w:rsidRPr="00E76482">
              <w:rPr>
                <w:rFonts w:ascii="Times New Roman" w:eastAsia="標楷體" w:hAnsi="Times New Roman" w:cs="Times New Roman" w:hint="eastAsia"/>
                <w:b/>
                <w:color w:val="000000"/>
                <w:sz w:val="28"/>
                <w:szCs w:val="20"/>
              </w:rPr>
              <w:t xml:space="preserve"> </w:t>
            </w:r>
            <w:r w:rsidRPr="00E76482">
              <w:rPr>
                <w:rFonts w:ascii="Times New Roman" w:eastAsia="標楷體" w:hAnsi="Times New Roman" w:cs="Times New Roman" w:hint="eastAsia"/>
                <w:b/>
                <w:color w:val="000000"/>
                <w:sz w:val="28"/>
                <w:szCs w:val="20"/>
              </w:rPr>
              <w:t>名</w:t>
            </w:r>
            <w:r w:rsidRPr="00E76482">
              <w:rPr>
                <w:rFonts w:ascii="Times New Roman" w:eastAsia="標楷體" w:hAnsi="Times New Roman" w:cs="Times New Roman" w:hint="eastAsia"/>
                <w:b/>
                <w:color w:val="000000"/>
                <w:sz w:val="28"/>
                <w:szCs w:val="20"/>
              </w:rPr>
              <w:t xml:space="preserve"> </w:t>
            </w:r>
            <w:r w:rsidRPr="00E76482">
              <w:rPr>
                <w:rFonts w:ascii="Times New Roman" w:eastAsia="標楷體" w:hAnsi="Times New Roman" w:cs="Times New Roman" w:hint="eastAsia"/>
                <w:b/>
                <w:color w:val="000000"/>
                <w:sz w:val="28"/>
                <w:szCs w:val="20"/>
              </w:rPr>
              <w:t>稱</w:t>
            </w:r>
          </w:p>
        </w:tc>
        <w:tc>
          <w:tcPr>
            <w:tcW w:w="1985" w:type="dxa"/>
            <w:tcBorders>
              <w:top w:val="single" w:sz="4" w:space="0" w:color="auto"/>
              <w:left w:val="single" w:sz="4" w:space="0" w:color="auto"/>
              <w:bottom w:val="single" w:sz="4" w:space="0" w:color="auto"/>
              <w:right w:val="single" w:sz="4" w:space="0" w:color="auto"/>
            </w:tcBorders>
            <w:vAlign w:val="center"/>
          </w:tcPr>
          <w:p w14:paraId="4E80CC58" w14:textId="77777777" w:rsidR="00710D7A" w:rsidRPr="00E76482"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提案單位</w:t>
            </w:r>
          </w:p>
        </w:tc>
        <w:tc>
          <w:tcPr>
            <w:tcW w:w="1474" w:type="dxa"/>
            <w:tcBorders>
              <w:top w:val="single" w:sz="4" w:space="0" w:color="auto"/>
              <w:left w:val="single" w:sz="4" w:space="0" w:color="auto"/>
              <w:bottom w:val="single" w:sz="4" w:space="0" w:color="auto"/>
              <w:right w:val="single" w:sz="4" w:space="0" w:color="auto"/>
            </w:tcBorders>
            <w:vAlign w:val="center"/>
          </w:tcPr>
          <w:p w14:paraId="0EA58D31" w14:textId="77777777" w:rsidR="00AB548D"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院會交付</w:t>
            </w:r>
          </w:p>
          <w:p w14:paraId="413CEAA5" w14:textId="5A0467B6" w:rsidR="00710D7A" w:rsidRPr="00E76482" w:rsidRDefault="00710D7A" w:rsidP="00AB548D">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日期及會次</w:t>
            </w:r>
          </w:p>
        </w:tc>
        <w:tc>
          <w:tcPr>
            <w:tcW w:w="1560" w:type="dxa"/>
            <w:tcBorders>
              <w:top w:val="single" w:sz="4" w:space="0" w:color="auto"/>
              <w:left w:val="single" w:sz="4" w:space="0" w:color="auto"/>
              <w:bottom w:val="single" w:sz="4" w:space="0" w:color="auto"/>
              <w:right w:val="single" w:sz="4" w:space="0" w:color="auto"/>
            </w:tcBorders>
            <w:vAlign w:val="center"/>
          </w:tcPr>
          <w:p w14:paraId="59028AB1" w14:textId="77777777" w:rsidR="00710D7A" w:rsidRPr="00E76482"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審查委員會</w:t>
            </w:r>
          </w:p>
        </w:tc>
        <w:tc>
          <w:tcPr>
            <w:tcW w:w="1474" w:type="dxa"/>
            <w:tcBorders>
              <w:top w:val="single" w:sz="4" w:space="0" w:color="auto"/>
              <w:left w:val="single" w:sz="4" w:space="0" w:color="auto"/>
              <w:bottom w:val="single" w:sz="4" w:space="0" w:color="auto"/>
              <w:right w:val="single" w:sz="4" w:space="0" w:color="auto"/>
            </w:tcBorders>
            <w:vAlign w:val="center"/>
          </w:tcPr>
          <w:p w14:paraId="518F7E78" w14:textId="77777777" w:rsidR="00710D7A" w:rsidRPr="00E76482" w:rsidRDefault="00710D7A" w:rsidP="00710D7A">
            <w:pPr>
              <w:spacing w:line="0" w:lineRule="atLeast"/>
              <w:jc w:val="center"/>
              <w:rPr>
                <w:rFonts w:ascii="Times New Roman" w:eastAsia="標楷體" w:hAnsi="Times New Roman" w:cs="Times New Roman"/>
                <w:b/>
                <w:color w:val="000000"/>
                <w:sz w:val="28"/>
                <w:szCs w:val="20"/>
              </w:rPr>
            </w:pPr>
            <w:r w:rsidRPr="00E76482">
              <w:rPr>
                <w:rFonts w:ascii="Times New Roman" w:eastAsia="標楷體" w:hAnsi="Times New Roman" w:cs="Times New Roman" w:hint="eastAsia"/>
                <w:b/>
                <w:color w:val="000000"/>
                <w:sz w:val="28"/>
                <w:szCs w:val="20"/>
              </w:rPr>
              <w:t>委員會審竣日期及會次</w:t>
            </w:r>
          </w:p>
        </w:tc>
      </w:tr>
      <w:tr w:rsidR="00710D7A" w:rsidRPr="00710D7A" w14:paraId="09AA8E37"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3F80A80"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DB78C5E"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就</w:t>
            </w:r>
            <w:r w:rsidRPr="00710D7A">
              <w:rPr>
                <w:rFonts w:ascii="Times New Roman" w:eastAsia="標楷體" w:hAnsi="Times New Roman" w:cs="Times New Roman"/>
                <w:sz w:val="28"/>
                <w:szCs w:val="20"/>
              </w:rPr>
              <w:t>業服務法第五十二條條文修正草案</w:t>
            </w:r>
            <w:r w:rsidRPr="00710D7A">
              <w:rPr>
                <w:rFonts w:ascii="標楷體" w:eastAsia="標楷體" w:hAnsi="標楷體" w:cs="Times New Roman" w:hint="eastAsia"/>
                <w:color w:val="000000"/>
                <w:sz w:val="28"/>
                <w:szCs w:val="20"/>
              </w:rPr>
              <w:t>(委21284)</w:t>
            </w:r>
          </w:p>
        </w:tc>
        <w:tc>
          <w:tcPr>
            <w:tcW w:w="1985" w:type="dxa"/>
            <w:tcBorders>
              <w:top w:val="single" w:sz="4" w:space="0" w:color="auto"/>
              <w:left w:val="single" w:sz="4" w:space="0" w:color="auto"/>
              <w:bottom w:val="single" w:sz="4" w:space="0" w:color="auto"/>
              <w:right w:val="single" w:sz="4" w:space="0" w:color="auto"/>
            </w:tcBorders>
            <w:vAlign w:val="center"/>
          </w:tcPr>
          <w:p w14:paraId="6590D10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FAF11EA"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邱志偉等19人</w:t>
            </w:r>
          </w:p>
        </w:tc>
        <w:tc>
          <w:tcPr>
            <w:tcW w:w="1474" w:type="dxa"/>
            <w:tcBorders>
              <w:top w:val="single" w:sz="4" w:space="0" w:color="auto"/>
              <w:left w:val="single" w:sz="4" w:space="0" w:color="auto"/>
              <w:bottom w:val="single" w:sz="4" w:space="0" w:color="auto"/>
              <w:right w:val="single" w:sz="4" w:space="0" w:color="auto"/>
            </w:tcBorders>
            <w:vAlign w:val="center"/>
          </w:tcPr>
          <w:p w14:paraId="7A4F363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106.11.10</w:t>
            </w:r>
          </w:p>
          <w:p w14:paraId="4BDEDD2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(9-4-8)</w:t>
            </w:r>
          </w:p>
        </w:tc>
        <w:tc>
          <w:tcPr>
            <w:tcW w:w="1560" w:type="dxa"/>
            <w:tcBorders>
              <w:top w:val="single" w:sz="4" w:space="0" w:color="auto"/>
              <w:left w:val="single" w:sz="4" w:space="0" w:color="auto"/>
              <w:bottom w:val="single" w:sz="4" w:space="0" w:color="auto"/>
              <w:right w:val="single" w:sz="4" w:space="0" w:color="auto"/>
            </w:tcBorders>
            <w:vAlign w:val="center"/>
          </w:tcPr>
          <w:p w14:paraId="3FD6010C"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FF2FCD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108.10.23</w:t>
            </w:r>
          </w:p>
          <w:p w14:paraId="77DA3830" w14:textId="77777777" w:rsidR="00710D7A" w:rsidRPr="00710D7A" w:rsidRDefault="00710D7A" w:rsidP="00710D7A">
            <w:pPr>
              <w:spacing w:line="36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(9-8-7)</w:t>
            </w:r>
          </w:p>
        </w:tc>
      </w:tr>
      <w:tr w:rsidR="00710D7A" w:rsidRPr="00710D7A" w14:paraId="3EA2F05C"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F1E825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07BEDF9"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就業服務法第五十二條條文修正草案</w:t>
            </w:r>
            <w:r w:rsidRPr="00710D7A">
              <w:rPr>
                <w:rFonts w:ascii="標楷體" w:eastAsia="標楷體" w:hAnsi="標楷體" w:cs="Times New Roman" w:hint="eastAsia"/>
                <w:color w:val="000000"/>
                <w:sz w:val="28"/>
                <w:szCs w:val="20"/>
              </w:rPr>
              <w:t>(委22194)</w:t>
            </w:r>
            <w:r w:rsidRPr="00710D7A">
              <w:rPr>
                <w:rFonts w:ascii="Times New Roman" w:eastAsia="標楷體" w:hAnsi="Times New Roman" w:cs="Times New Roman" w:hint="eastAsia"/>
                <w:sz w:val="28"/>
                <w:szCs w:val="20"/>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2D652853"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1CC8BAD8"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徐志榮等17人</w:t>
            </w:r>
          </w:p>
        </w:tc>
        <w:tc>
          <w:tcPr>
            <w:tcW w:w="1474" w:type="dxa"/>
            <w:tcBorders>
              <w:top w:val="single" w:sz="4" w:space="0" w:color="auto"/>
              <w:left w:val="single" w:sz="4" w:space="0" w:color="auto"/>
              <w:bottom w:val="single" w:sz="4" w:space="0" w:color="auto"/>
              <w:right w:val="single" w:sz="4" w:space="0" w:color="auto"/>
            </w:tcBorders>
            <w:vAlign w:val="center"/>
          </w:tcPr>
          <w:p w14:paraId="5BB4A26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107.5.25</w:t>
            </w:r>
          </w:p>
          <w:p w14:paraId="3BC75F3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(9-5-14)</w:t>
            </w:r>
          </w:p>
        </w:tc>
        <w:tc>
          <w:tcPr>
            <w:tcW w:w="1560" w:type="dxa"/>
            <w:tcBorders>
              <w:top w:val="single" w:sz="4" w:space="0" w:color="auto"/>
              <w:left w:val="single" w:sz="4" w:space="0" w:color="auto"/>
              <w:bottom w:val="single" w:sz="4" w:space="0" w:color="auto"/>
              <w:right w:val="single" w:sz="4" w:space="0" w:color="auto"/>
            </w:tcBorders>
            <w:vAlign w:val="center"/>
          </w:tcPr>
          <w:p w14:paraId="6A9D7515"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5A1A33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108.10.23</w:t>
            </w:r>
          </w:p>
          <w:p w14:paraId="1500114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(9-8-7)</w:t>
            </w:r>
          </w:p>
        </w:tc>
      </w:tr>
      <w:tr w:rsidR="00710D7A" w:rsidRPr="00710D7A" w14:paraId="5073385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BEBDC08"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264D3E1"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就業服務法第五十二條條文修正草案</w:t>
            </w:r>
            <w:r w:rsidRPr="00710D7A">
              <w:rPr>
                <w:rFonts w:ascii="標楷體" w:eastAsia="標楷體" w:hAnsi="標楷體" w:cs="Times New Roman" w:hint="eastAsia"/>
                <w:color w:val="000000"/>
                <w:sz w:val="28"/>
                <w:szCs w:val="20"/>
              </w:rPr>
              <w:t>(委23558)</w:t>
            </w:r>
            <w:r w:rsidRPr="00710D7A">
              <w:rPr>
                <w:rFonts w:ascii="Times New Roman" w:eastAsia="標楷體"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212148B0"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14EE5BC9"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廖國棟等16人</w:t>
            </w:r>
          </w:p>
        </w:tc>
        <w:tc>
          <w:tcPr>
            <w:tcW w:w="1474" w:type="dxa"/>
            <w:tcBorders>
              <w:top w:val="single" w:sz="4" w:space="0" w:color="auto"/>
              <w:left w:val="single" w:sz="4" w:space="0" w:color="auto"/>
              <w:bottom w:val="single" w:sz="4" w:space="0" w:color="auto"/>
              <w:right w:val="single" w:sz="4" w:space="0" w:color="auto"/>
            </w:tcBorders>
            <w:vAlign w:val="center"/>
          </w:tcPr>
          <w:p w14:paraId="1743EB5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108.10.15</w:t>
            </w:r>
          </w:p>
          <w:p w14:paraId="23A725DE"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(9-8-5)</w:t>
            </w:r>
          </w:p>
        </w:tc>
        <w:tc>
          <w:tcPr>
            <w:tcW w:w="1560" w:type="dxa"/>
            <w:tcBorders>
              <w:top w:val="single" w:sz="4" w:space="0" w:color="auto"/>
              <w:left w:val="single" w:sz="4" w:space="0" w:color="auto"/>
              <w:bottom w:val="single" w:sz="4" w:space="0" w:color="auto"/>
              <w:right w:val="single" w:sz="4" w:space="0" w:color="auto"/>
            </w:tcBorders>
            <w:vAlign w:val="center"/>
          </w:tcPr>
          <w:p w14:paraId="5E648C44"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265E5A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108.10.23</w:t>
            </w:r>
          </w:p>
          <w:p w14:paraId="2A27B5B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(9-8-7)</w:t>
            </w:r>
          </w:p>
        </w:tc>
      </w:tr>
      <w:tr w:rsidR="00710D7A" w:rsidRPr="00710D7A" w14:paraId="11E9AEA1"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F4491E1"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49D5AC0"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勞工保險條例第二十九條條文修正草案</w:t>
            </w:r>
            <w:r w:rsidRPr="00710D7A">
              <w:rPr>
                <w:rFonts w:ascii="標楷體" w:eastAsia="標楷體" w:hAnsi="標楷體" w:cs="Times New Roman" w:hint="eastAsia"/>
                <w:color w:val="000000"/>
                <w:sz w:val="28"/>
                <w:szCs w:val="20"/>
              </w:rPr>
              <w:t>(委20189)</w:t>
            </w:r>
          </w:p>
        </w:tc>
        <w:tc>
          <w:tcPr>
            <w:tcW w:w="1985" w:type="dxa"/>
            <w:tcBorders>
              <w:top w:val="single" w:sz="4" w:space="0" w:color="auto"/>
              <w:left w:val="single" w:sz="4" w:space="0" w:color="auto"/>
              <w:bottom w:val="single" w:sz="4" w:space="0" w:color="auto"/>
              <w:right w:val="single" w:sz="4" w:space="0" w:color="auto"/>
            </w:tcBorders>
            <w:vAlign w:val="center"/>
          </w:tcPr>
          <w:p w14:paraId="13AF54E4"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85859D6"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蔣萬安等17人</w:t>
            </w:r>
          </w:p>
        </w:tc>
        <w:tc>
          <w:tcPr>
            <w:tcW w:w="1474" w:type="dxa"/>
            <w:tcBorders>
              <w:top w:val="single" w:sz="4" w:space="0" w:color="auto"/>
              <w:left w:val="single" w:sz="4" w:space="0" w:color="auto"/>
              <w:bottom w:val="single" w:sz="4" w:space="0" w:color="auto"/>
              <w:right w:val="single" w:sz="4" w:space="0" w:color="auto"/>
            </w:tcBorders>
            <w:vAlign w:val="center"/>
          </w:tcPr>
          <w:p w14:paraId="007B4AA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105.12.30</w:t>
            </w:r>
          </w:p>
          <w:p w14:paraId="14EA9479"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(9-2-17)</w:t>
            </w:r>
          </w:p>
        </w:tc>
        <w:tc>
          <w:tcPr>
            <w:tcW w:w="1560" w:type="dxa"/>
            <w:tcBorders>
              <w:top w:val="single" w:sz="4" w:space="0" w:color="auto"/>
              <w:left w:val="single" w:sz="4" w:space="0" w:color="auto"/>
              <w:bottom w:val="single" w:sz="4" w:space="0" w:color="auto"/>
              <w:right w:val="single" w:sz="4" w:space="0" w:color="auto"/>
            </w:tcBorders>
            <w:vAlign w:val="center"/>
          </w:tcPr>
          <w:p w14:paraId="064EB03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3CAED2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108.10.23</w:t>
            </w:r>
          </w:p>
          <w:p w14:paraId="6AF9F2E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(9-8-7)</w:t>
            </w:r>
          </w:p>
        </w:tc>
      </w:tr>
      <w:tr w:rsidR="00710D7A" w:rsidRPr="00710D7A" w14:paraId="196C818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CDD12A8"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8218B66"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勞工保險條例第二十九條條文修正草案</w:t>
            </w:r>
            <w:r w:rsidRPr="00710D7A">
              <w:rPr>
                <w:rFonts w:ascii="標楷體" w:eastAsia="標楷體" w:hAnsi="標楷體" w:cs="Times New Roman" w:hint="eastAsia"/>
                <w:color w:val="000000"/>
                <w:sz w:val="28"/>
                <w:szCs w:val="20"/>
              </w:rPr>
              <w:t>(委21671)</w:t>
            </w:r>
          </w:p>
        </w:tc>
        <w:tc>
          <w:tcPr>
            <w:tcW w:w="1985" w:type="dxa"/>
            <w:tcBorders>
              <w:top w:val="single" w:sz="4" w:space="0" w:color="auto"/>
              <w:left w:val="single" w:sz="4" w:space="0" w:color="auto"/>
              <w:bottom w:val="single" w:sz="4" w:space="0" w:color="auto"/>
              <w:right w:val="single" w:sz="4" w:space="0" w:color="auto"/>
            </w:tcBorders>
            <w:vAlign w:val="center"/>
          </w:tcPr>
          <w:p w14:paraId="19EDB62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67B89DAC" w14:textId="77777777" w:rsidR="00355932"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鄭天財</w:t>
            </w:r>
          </w:p>
          <w:p w14:paraId="4F70BCF2" w14:textId="3085D04A"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Sra Kacaw等16人</w:t>
            </w:r>
          </w:p>
        </w:tc>
        <w:tc>
          <w:tcPr>
            <w:tcW w:w="1474" w:type="dxa"/>
            <w:tcBorders>
              <w:top w:val="single" w:sz="4" w:space="0" w:color="auto"/>
              <w:left w:val="single" w:sz="4" w:space="0" w:color="auto"/>
              <w:bottom w:val="single" w:sz="4" w:space="0" w:color="auto"/>
              <w:right w:val="single" w:sz="4" w:space="0" w:color="auto"/>
            </w:tcBorders>
            <w:vAlign w:val="center"/>
          </w:tcPr>
          <w:p w14:paraId="330D692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107.3.9</w:t>
            </w:r>
          </w:p>
          <w:p w14:paraId="2487E3D2"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(9-5-3)</w:t>
            </w:r>
          </w:p>
        </w:tc>
        <w:tc>
          <w:tcPr>
            <w:tcW w:w="1560" w:type="dxa"/>
            <w:tcBorders>
              <w:top w:val="single" w:sz="4" w:space="0" w:color="auto"/>
              <w:left w:val="single" w:sz="4" w:space="0" w:color="auto"/>
              <w:bottom w:val="single" w:sz="4" w:space="0" w:color="auto"/>
              <w:right w:val="single" w:sz="4" w:space="0" w:color="auto"/>
            </w:tcBorders>
            <w:vAlign w:val="center"/>
          </w:tcPr>
          <w:p w14:paraId="0C3BC34A"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BBF92B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108.10.23</w:t>
            </w:r>
          </w:p>
          <w:p w14:paraId="2F6D915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(9-8-7)</w:t>
            </w:r>
          </w:p>
        </w:tc>
      </w:tr>
      <w:tr w:rsidR="00710D7A" w:rsidRPr="00710D7A" w14:paraId="2226365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72B10ABA"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CF56BBF"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勞工保險條例第二十九條條文修正草案</w:t>
            </w:r>
            <w:r w:rsidRPr="00710D7A">
              <w:rPr>
                <w:rFonts w:ascii="標楷體" w:eastAsia="標楷體" w:hAnsi="標楷體" w:cs="Times New Roman" w:hint="eastAsia"/>
                <w:color w:val="000000"/>
                <w:sz w:val="28"/>
                <w:szCs w:val="20"/>
              </w:rPr>
              <w:t>(委21693)</w:t>
            </w:r>
            <w:r w:rsidRPr="00710D7A">
              <w:rPr>
                <w:rFonts w:ascii="Times New Roman" w:eastAsia="標楷體" w:hAnsi="Times New Roman" w:cs="Times New Roman" w:hint="eastAsia"/>
                <w:sz w:val="28"/>
                <w:szCs w:val="20"/>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3E3340B3"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w:t>
            </w:r>
          </w:p>
          <w:p w14:paraId="4F45E35A"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親民黨黨團</w:t>
            </w:r>
          </w:p>
        </w:tc>
        <w:tc>
          <w:tcPr>
            <w:tcW w:w="1474" w:type="dxa"/>
            <w:tcBorders>
              <w:top w:val="single" w:sz="4" w:space="0" w:color="auto"/>
              <w:left w:val="single" w:sz="4" w:space="0" w:color="auto"/>
              <w:bottom w:val="single" w:sz="4" w:space="0" w:color="auto"/>
              <w:right w:val="single" w:sz="4" w:space="0" w:color="auto"/>
            </w:tcBorders>
            <w:vAlign w:val="center"/>
          </w:tcPr>
          <w:p w14:paraId="472FC2B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107.3.23</w:t>
            </w:r>
          </w:p>
          <w:p w14:paraId="0E4EE511"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(9-5-5)</w:t>
            </w:r>
          </w:p>
        </w:tc>
        <w:tc>
          <w:tcPr>
            <w:tcW w:w="1560" w:type="dxa"/>
            <w:tcBorders>
              <w:top w:val="single" w:sz="4" w:space="0" w:color="auto"/>
              <w:left w:val="single" w:sz="4" w:space="0" w:color="auto"/>
              <w:bottom w:val="single" w:sz="4" w:space="0" w:color="auto"/>
              <w:right w:val="single" w:sz="4" w:space="0" w:color="auto"/>
            </w:tcBorders>
            <w:vAlign w:val="center"/>
          </w:tcPr>
          <w:p w14:paraId="03B6823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BAD2A1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108.10.23</w:t>
            </w:r>
          </w:p>
          <w:p w14:paraId="0D34156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(9-8-7)</w:t>
            </w:r>
          </w:p>
        </w:tc>
      </w:tr>
      <w:tr w:rsidR="00710D7A" w:rsidRPr="00710D7A" w14:paraId="46ECE05A"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EFE5462"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DF80BB7" w14:textId="77777777" w:rsidR="00710D7A" w:rsidRPr="00710D7A" w:rsidRDefault="00710D7A" w:rsidP="00710D7A">
            <w:pPr>
              <w:spacing w:line="0" w:lineRule="atLeast"/>
              <w:rPr>
                <w:rFonts w:ascii="標楷體" w:eastAsia="標楷體" w:hAnsi="標楷體" w:cs="Times New Roman"/>
                <w:sz w:val="28"/>
                <w:szCs w:val="20"/>
              </w:rPr>
            </w:pPr>
            <w:r w:rsidRPr="00710D7A">
              <w:rPr>
                <w:rFonts w:ascii="標楷體" w:eastAsia="標楷體" w:hAnsi="標楷體" w:cs="Times New Roman" w:hint="eastAsia"/>
                <w:sz w:val="28"/>
                <w:szCs w:val="20"/>
              </w:rPr>
              <w:t>中高齡者及高齡者就業促進法草案(政16901)</w:t>
            </w:r>
          </w:p>
        </w:tc>
        <w:tc>
          <w:tcPr>
            <w:tcW w:w="1985" w:type="dxa"/>
            <w:tcBorders>
              <w:top w:val="single" w:sz="4" w:space="0" w:color="auto"/>
              <w:left w:val="single" w:sz="4" w:space="0" w:color="auto"/>
              <w:bottom w:val="single" w:sz="4" w:space="0" w:color="auto"/>
              <w:right w:val="single" w:sz="4" w:space="0" w:color="auto"/>
            </w:tcBorders>
            <w:vAlign w:val="center"/>
          </w:tcPr>
          <w:p w14:paraId="5FE65CB2"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237F043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108.9.27</w:t>
            </w:r>
          </w:p>
          <w:p w14:paraId="5AD0720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(9-8-3)</w:t>
            </w:r>
          </w:p>
        </w:tc>
        <w:tc>
          <w:tcPr>
            <w:tcW w:w="1560" w:type="dxa"/>
            <w:tcBorders>
              <w:top w:val="single" w:sz="4" w:space="0" w:color="auto"/>
              <w:left w:val="single" w:sz="4" w:space="0" w:color="auto"/>
              <w:bottom w:val="single" w:sz="4" w:space="0" w:color="auto"/>
              <w:right w:val="single" w:sz="4" w:space="0" w:color="auto"/>
            </w:tcBorders>
            <w:vAlign w:val="center"/>
          </w:tcPr>
          <w:p w14:paraId="09B2CF5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BC9AFF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7370BC1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68556E94"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867AB7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C290A96" w14:textId="77777777" w:rsidR="00710D7A" w:rsidRPr="00710D7A" w:rsidRDefault="00710D7A" w:rsidP="00710D7A">
            <w:pPr>
              <w:spacing w:line="0" w:lineRule="atLeast"/>
              <w:rPr>
                <w:rFonts w:ascii="標楷體" w:eastAsia="標楷體" w:hAnsi="標楷體" w:cs="Times New Roman"/>
                <w:color w:val="000000"/>
                <w:sz w:val="28"/>
                <w:szCs w:val="20"/>
              </w:rPr>
            </w:pPr>
            <w:r w:rsidRPr="00710D7A">
              <w:rPr>
                <w:rFonts w:ascii="Times New Roman" w:eastAsia="標楷體" w:hAnsi="Times New Roman" w:cs="Times New Roman" w:hint="eastAsia"/>
                <w:sz w:val="28"/>
                <w:szCs w:val="20"/>
              </w:rPr>
              <w:t>中高齡者及高齡者就</w:t>
            </w:r>
            <w:r w:rsidRPr="00710D7A">
              <w:rPr>
                <w:rFonts w:ascii="Times New Roman" w:eastAsia="標楷體" w:hAnsi="Times New Roman" w:cs="Times New Roman" w:hint="eastAsia"/>
                <w:sz w:val="28"/>
                <w:szCs w:val="20"/>
              </w:rPr>
              <w:lastRenderedPageBreak/>
              <w:t>業促進法草案</w:t>
            </w:r>
            <w:r w:rsidRPr="00710D7A">
              <w:rPr>
                <w:rFonts w:ascii="標楷體" w:eastAsia="標楷體" w:hAnsi="標楷體" w:cs="Times New Roman" w:hint="eastAsia"/>
                <w:color w:val="000000"/>
                <w:sz w:val="28"/>
                <w:szCs w:val="20"/>
              </w:rPr>
              <w:t>(委23002)</w:t>
            </w:r>
          </w:p>
        </w:tc>
        <w:tc>
          <w:tcPr>
            <w:tcW w:w="1985" w:type="dxa"/>
            <w:tcBorders>
              <w:top w:val="single" w:sz="4" w:space="0" w:color="auto"/>
              <w:left w:val="single" w:sz="4" w:space="0" w:color="auto"/>
              <w:bottom w:val="single" w:sz="4" w:space="0" w:color="auto"/>
              <w:right w:val="single" w:sz="4" w:space="0" w:color="auto"/>
            </w:tcBorders>
            <w:vAlign w:val="center"/>
          </w:tcPr>
          <w:p w14:paraId="1D87CBA0"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本院委員</w:t>
            </w:r>
          </w:p>
          <w:p w14:paraId="7D9B7643"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吳玉琴等19人</w:t>
            </w:r>
          </w:p>
        </w:tc>
        <w:tc>
          <w:tcPr>
            <w:tcW w:w="1474" w:type="dxa"/>
            <w:tcBorders>
              <w:top w:val="single" w:sz="4" w:space="0" w:color="auto"/>
              <w:left w:val="single" w:sz="4" w:space="0" w:color="auto"/>
              <w:bottom w:val="single" w:sz="4" w:space="0" w:color="auto"/>
              <w:right w:val="single" w:sz="4" w:space="0" w:color="auto"/>
            </w:tcBorders>
            <w:vAlign w:val="center"/>
          </w:tcPr>
          <w:p w14:paraId="5014F0E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108.3.15</w:t>
            </w:r>
          </w:p>
          <w:p w14:paraId="4E6BDFC2"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lastRenderedPageBreak/>
              <w:t>(9-7-5)</w:t>
            </w:r>
          </w:p>
        </w:tc>
        <w:tc>
          <w:tcPr>
            <w:tcW w:w="1560" w:type="dxa"/>
            <w:tcBorders>
              <w:top w:val="single" w:sz="4" w:space="0" w:color="auto"/>
              <w:left w:val="single" w:sz="4" w:space="0" w:color="auto"/>
              <w:bottom w:val="single" w:sz="4" w:space="0" w:color="auto"/>
              <w:right w:val="single" w:sz="4" w:space="0" w:color="auto"/>
            </w:tcBorders>
            <w:vAlign w:val="center"/>
          </w:tcPr>
          <w:p w14:paraId="1B73F4A3"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lastRenderedPageBreak/>
              <w:t>社會福利及</w:t>
            </w:r>
            <w:r w:rsidRPr="00710D7A">
              <w:rPr>
                <w:rFonts w:ascii="標楷體" w:eastAsia="標楷體" w:hAnsi="標楷體" w:cs="標楷體" w:hint="eastAsia"/>
                <w:color w:val="000000"/>
                <w:sz w:val="28"/>
                <w:szCs w:val="20"/>
              </w:rPr>
              <w:lastRenderedPageBreak/>
              <w:t>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A7CDEE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108.10.30</w:t>
            </w:r>
          </w:p>
          <w:p w14:paraId="33809EB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(9-8-8)</w:t>
            </w:r>
          </w:p>
        </w:tc>
      </w:tr>
      <w:tr w:rsidR="00710D7A" w:rsidRPr="00710D7A" w14:paraId="3BC25169"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0800207"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9DA8D5A" w14:textId="77777777" w:rsidR="00710D7A" w:rsidRPr="00710D7A" w:rsidRDefault="00710D7A" w:rsidP="00710D7A">
            <w:pPr>
              <w:spacing w:line="0" w:lineRule="atLeast"/>
              <w:rPr>
                <w:rFonts w:ascii="標楷體" w:eastAsia="標楷體" w:hAnsi="標楷體" w:cs="Times New Roman"/>
                <w:sz w:val="28"/>
                <w:szCs w:val="20"/>
              </w:rPr>
            </w:pPr>
            <w:r w:rsidRPr="00710D7A">
              <w:rPr>
                <w:rFonts w:ascii="標楷體" w:eastAsia="標楷體" w:hAnsi="標楷體" w:cs="Times New Roman" w:hint="eastAsia"/>
                <w:sz w:val="28"/>
                <w:szCs w:val="20"/>
              </w:rPr>
              <w:t>中高齡者及高齡者就業促進法草案(委23474)</w:t>
            </w:r>
          </w:p>
        </w:tc>
        <w:tc>
          <w:tcPr>
            <w:tcW w:w="1985" w:type="dxa"/>
            <w:tcBorders>
              <w:top w:val="single" w:sz="4" w:space="0" w:color="auto"/>
              <w:left w:val="single" w:sz="4" w:space="0" w:color="auto"/>
              <w:bottom w:val="single" w:sz="4" w:space="0" w:color="auto"/>
              <w:right w:val="single" w:sz="4" w:space="0" w:color="auto"/>
            </w:tcBorders>
            <w:vAlign w:val="center"/>
          </w:tcPr>
          <w:p w14:paraId="106D8220"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5425C397"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吳焜裕等17人</w:t>
            </w:r>
          </w:p>
        </w:tc>
        <w:tc>
          <w:tcPr>
            <w:tcW w:w="1474" w:type="dxa"/>
            <w:tcBorders>
              <w:top w:val="single" w:sz="4" w:space="0" w:color="auto"/>
              <w:left w:val="single" w:sz="4" w:space="0" w:color="auto"/>
              <w:bottom w:val="single" w:sz="4" w:space="0" w:color="auto"/>
              <w:right w:val="single" w:sz="4" w:space="0" w:color="auto"/>
            </w:tcBorders>
            <w:vAlign w:val="center"/>
          </w:tcPr>
          <w:p w14:paraId="47CD5A0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108.9.27</w:t>
            </w:r>
          </w:p>
          <w:p w14:paraId="2C02FCF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(9-8-3)</w:t>
            </w:r>
          </w:p>
        </w:tc>
        <w:tc>
          <w:tcPr>
            <w:tcW w:w="1560" w:type="dxa"/>
            <w:tcBorders>
              <w:top w:val="single" w:sz="4" w:space="0" w:color="auto"/>
              <w:left w:val="single" w:sz="4" w:space="0" w:color="auto"/>
              <w:bottom w:val="single" w:sz="4" w:space="0" w:color="auto"/>
              <w:right w:val="single" w:sz="4" w:space="0" w:color="auto"/>
            </w:tcBorders>
            <w:vAlign w:val="center"/>
          </w:tcPr>
          <w:p w14:paraId="09B0058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0CFAA9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79D000F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79865E9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8B9F3DA"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0CCA959" w14:textId="77777777" w:rsidR="00710D7A" w:rsidRPr="00710D7A" w:rsidRDefault="00710D7A" w:rsidP="00710D7A">
            <w:pPr>
              <w:spacing w:line="0" w:lineRule="atLeast"/>
              <w:rPr>
                <w:rFonts w:ascii="標楷體" w:eastAsia="標楷體" w:hAnsi="標楷體" w:cs="Times New Roman"/>
                <w:sz w:val="28"/>
                <w:szCs w:val="20"/>
              </w:rPr>
            </w:pPr>
            <w:r w:rsidRPr="00710D7A">
              <w:rPr>
                <w:rFonts w:ascii="標楷體" w:eastAsia="標楷體" w:hAnsi="標楷體" w:cs="Times New Roman" w:hint="eastAsia"/>
                <w:sz w:val="28"/>
                <w:szCs w:val="20"/>
              </w:rPr>
              <w:t>中高齡者及高齡者就業促進法草案(委23488)</w:t>
            </w:r>
          </w:p>
        </w:tc>
        <w:tc>
          <w:tcPr>
            <w:tcW w:w="1985" w:type="dxa"/>
            <w:tcBorders>
              <w:top w:val="single" w:sz="4" w:space="0" w:color="auto"/>
              <w:left w:val="single" w:sz="4" w:space="0" w:color="auto"/>
              <w:bottom w:val="single" w:sz="4" w:space="0" w:color="auto"/>
              <w:right w:val="single" w:sz="4" w:space="0" w:color="auto"/>
            </w:tcBorders>
            <w:vAlign w:val="center"/>
          </w:tcPr>
          <w:p w14:paraId="468962D2"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1FA0E19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陳亭妃等19人</w:t>
            </w:r>
          </w:p>
        </w:tc>
        <w:tc>
          <w:tcPr>
            <w:tcW w:w="1474" w:type="dxa"/>
            <w:tcBorders>
              <w:top w:val="single" w:sz="4" w:space="0" w:color="auto"/>
              <w:left w:val="single" w:sz="4" w:space="0" w:color="auto"/>
              <w:bottom w:val="single" w:sz="4" w:space="0" w:color="auto"/>
              <w:right w:val="single" w:sz="4" w:space="0" w:color="auto"/>
            </w:tcBorders>
            <w:vAlign w:val="center"/>
          </w:tcPr>
          <w:p w14:paraId="79FA3D5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108.9.27</w:t>
            </w:r>
          </w:p>
          <w:p w14:paraId="1010C96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(9-8-3)</w:t>
            </w:r>
          </w:p>
        </w:tc>
        <w:tc>
          <w:tcPr>
            <w:tcW w:w="1560" w:type="dxa"/>
            <w:tcBorders>
              <w:top w:val="single" w:sz="4" w:space="0" w:color="auto"/>
              <w:left w:val="single" w:sz="4" w:space="0" w:color="auto"/>
              <w:bottom w:val="single" w:sz="4" w:space="0" w:color="auto"/>
              <w:right w:val="single" w:sz="4" w:space="0" w:color="auto"/>
            </w:tcBorders>
            <w:vAlign w:val="center"/>
          </w:tcPr>
          <w:p w14:paraId="6F0BBD0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05E8C8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3641131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66447737"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2E72BF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98E27E6" w14:textId="77777777" w:rsidR="00710D7A" w:rsidRPr="00710D7A" w:rsidRDefault="00710D7A" w:rsidP="00710D7A">
            <w:pPr>
              <w:spacing w:line="0" w:lineRule="atLeast"/>
              <w:rPr>
                <w:rFonts w:ascii="標楷體" w:eastAsia="標楷體" w:hAnsi="標楷體" w:cs="Times New Roman"/>
                <w:sz w:val="28"/>
                <w:szCs w:val="20"/>
              </w:rPr>
            </w:pPr>
            <w:r w:rsidRPr="00710D7A">
              <w:rPr>
                <w:rFonts w:ascii="標楷體" w:eastAsia="標楷體" w:hAnsi="標楷體" w:cs="Times New Roman" w:hint="eastAsia"/>
                <w:sz w:val="28"/>
                <w:szCs w:val="20"/>
              </w:rPr>
              <w:t>中高齡者及高齡者就業促進與保障法草案(委23513)</w:t>
            </w:r>
          </w:p>
        </w:tc>
        <w:tc>
          <w:tcPr>
            <w:tcW w:w="1985" w:type="dxa"/>
            <w:tcBorders>
              <w:top w:val="single" w:sz="4" w:space="0" w:color="auto"/>
              <w:left w:val="single" w:sz="4" w:space="0" w:color="auto"/>
              <w:bottom w:val="single" w:sz="4" w:space="0" w:color="auto"/>
              <w:right w:val="single" w:sz="4" w:space="0" w:color="auto"/>
            </w:tcBorders>
            <w:vAlign w:val="center"/>
          </w:tcPr>
          <w:p w14:paraId="0D9D90DA"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w:t>
            </w:r>
          </w:p>
          <w:p w14:paraId="70CABD0E"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親民黨黨團</w:t>
            </w:r>
          </w:p>
        </w:tc>
        <w:tc>
          <w:tcPr>
            <w:tcW w:w="1474" w:type="dxa"/>
            <w:tcBorders>
              <w:top w:val="single" w:sz="4" w:space="0" w:color="auto"/>
              <w:left w:val="single" w:sz="4" w:space="0" w:color="auto"/>
              <w:bottom w:val="single" w:sz="4" w:space="0" w:color="auto"/>
              <w:right w:val="single" w:sz="4" w:space="0" w:color="auto"/>
            </w:tcBorders>
            <w:vAlign w:val="center"/>
          </w:tcPr>
          <w:p w14:paraId="2CC3B55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108.9.27</w:t>
            </w:r>
          </w:p>
          <w:p w14:paraId="6B10191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(9-8-3)</w:t>
            </w:r>
          </w:p>
        </w:tc>
        <w:tc>
          <w:tcPr>
            <w:tcW w:w="1560" w:type="dxa"/>
            <w:tcBorders>
              <w:top w:val="single" w:sz="4" w:space="0" w:color="auto"/>
              <w:left w:val="single" w:sz="4" w:space="0" w:color="auto"/>
              <w:bottom w:val="single" w:sz="4" w:space="0" w:color="auto"/>
              <w:right w:val="single" w:sz="4" w:space="0" w:color="auto"/>
            </w:tcBorders>
            <w:vAlign w:val="center"/>
          </w:tcPr>
          <w:p w14:paraId="639EEBA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2C277E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597E886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68A169D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B9E6CF8"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7C746D4"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中高齡者及高齡者就業促進法草案</w:t>
            </w:r>
            <w:r w:rsidRPr="00710D7A">
              <w:rPr>
                <w:rFonts w:ascii="標楷體" w:eastAsia="標楷體" w:hAnsi="標楷體" w:cs="Times New Roman" w:hint="eastAsia"/>
                <w:sz w:val="28"/>
                <w:szCs w:val="20"/>
              </w:rPr>
              <w:t>(</w:t>
            </w:r>
            <w:r w:rsidRPr="00710D7A">
              <w:rPr>
                <w:rFonts w:ascii="標楷體" w:eastAsia="標楷體" w:hAnsi="標楷體" w:cs="Times New Roman" w:hint="eastAsia"/>
                <w:color w:val="000000"/>
                <w:sz w:val="28"/>
                <w:szCs w:val="20"/>
              </w:rPr>
              <w:t>委</w:t>
            </w:r>
            <w:r w:rsidRPr="00710D7A">
              <w:rPr>
                <w:rFonts w:ascii="標楷體" w:eastAsia="標楷體" w:hAnsi="標楷體" w:cs="Times New Roman" w:hint="eastAsia"/>
                <w:sz w:val="28"/>
                <w:szCs w:val="20"/>
              </w:rPr>
              <w:t>23597)</w:t>
            </w:r>
          </w:p>
        </w:tc>
        <w:tc>
          <w:tcPr>
            <w:tcW w:w="1985" w:type="dxa"/>
            <w:tcBorders>
              <w:top w:val="single" w:sz="4" w:space="0" w:color="auto"/>
              <w:left w:val="single" w:sz="4" w:space="0" w:color="auto"/>
              <w:bottom w:val="single" w:sz="4" w:space="0" w:color="auto"/>
              <w:right w:val="single" w:sz="4" w:space="0" w:color="auto"/>
            </w:tcBorders>
            <w:vAlign w:val="center"/>
          </w:tcPr>
          <w:p w14:paraId="72F4F9AC"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3B1B2057"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劉建國等17人</w:t>
            </w:r>
          </w:p>
        </w:tc>
        <w:tc>
          <w:tcPr>
            <w:tcW w:w="1474" w:type="dxa"/>
            <w:tcBorders>
              <w:top w:val="single" w:sz="4" w:space="0" w:color="auto"/>
              <w:left w:val="single" w:sz="4" w:space="0" w:color="auto"/>
              <w:bottom w:val="single" w:sz="4" w:space="0" w:color="auto"/>
              <w:right w:val="single" w:sz="4" w:space="0" w:color="auto"/>
            </w:tcBorders>
            <w:vAlign w:val="center"/>
          </w:tcPr>
          <w:p w14:paraId="1AB46FF7"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108.10.18</w:t>
            </w:r>
          </w:p>
          <w:p w14:paraId="17381FB7"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(9-8-6)</w:t>
            </w:r>
          </w:p>
        </w:tc>
        <w:tc>
          <w:tcPr>
            <w:tcW w:w="1560" w:type="dxa"/>
            <w:tcBorders>
              <w:top w:val="single" w:sz="4" w:space="0" w:color="auto"/>
              <w:left w:val="single" w:sz="4" w:space="0" w:color="auto"/>
              <w:bottom w:val="single" w:sz="4" w:space="0" w:color="auto"/>
              <w:right w:val="single" w:sz="4" w:space="0" w:color="auto"/>
            </w:tcBorders>
            <w:vAlign w:val="center"/>
          </w:tcPr>
          <w:p w14:paraId="5F255FCF"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7D9681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2A7BC0D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5075EFB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3675639"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E6383BF"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中高齡者及高齡者</w:t>
            </w:r>
            <w:r w:rsidRPr="00710D7A">
              <w:rPr>
                <w:rFonts w:ascii="Times New Roman" w:eastAsia="標楷體" w:hAnsi="Times New Roman" w:cs="Times New Roman" w:hint="eastAsia"/>
                <w:sz w:val="28"/>
                <w:szCs w:val="20"/>
              </w:rPr>
              <w:t>就</w:t>
            </w:r>
            <w:r w:rsidRPr="00710D7A">
              <w:rPr>
                <w:rFonts w:ascii="Times New Roman" w:eastAsia="標楷體" w:hAnsi="Times New Roman" w:cs="Times New Roman"/>
                <w:sz w:val="28"/>
                <w:szCs w:val="20"/>
              </w:rPr>
              <w:t>業促進法草案</w:t>
            </w:r>
            <w:r w:rsidRPr="00710D7A">
              <w:rPr>
                <w:rFonts w:ascii="標楷體" w:eastAsia="標楷體" w:hAnsi="標楷體" w:cs="Times New Roman" w:hint="eastAsia"/>
                <w:sz w:val="28"/>
                <w:szCs w:val="20"/>
              </w:rPr>
              <w:t>(</w:t>
            </w:r>
            <w:r w:rsidRPr="00710D7A">
              <w:rPr>
                <w:rFonts w:ascii="標楷體" w:eastAsia="標楷體" w:hAnsi="標楷體" w:cs="Times New Roman" w:hint="eastAsia"/>
                <w:color w:val="000000"/>
                <w:sz w:val="28"/>
                <w:szCs w:val="20"/>
              </w:rPr>
              <w:t>委</w:t>
            </w:r>
            <w:r w:rsidRPr="00710D7A">
              <w:rPr>
                <w:rFonts w:ascii="標楷體" w:eastAsia="標楷體" w:hAnsi="標楷體" w:cs="Times New Roman" w:hint="eastAsia"/>
                <w:sz w:val="28"/>
                <w:szCs w:val="20"/>
              </w:rPr>
              <w:t>23617)</w:t>
            </w:r>
          </w:p>
        </w:tc>
        <w:tc>
          <w:tcPr>
            <w:tcW w:w="1985" w:type="dxa"/>
            <w:tcBorders>
              <w:top w:val="single" w:sz="4" w:space="0" w:color="auto"/>
              <w:left w:val="single" w:sz="4" w:space="0" w:color="auto"/>
              <w:bottom w:val="single" w:sz="4" w:space="0" w:color="auto"/>
              <w:right w:val="single" w:sz="4" w:space="0" w:color="auto"/>
            </w:tcBorders>
            <w:vAlign w:val="center"/>
          </w:tcPr>
          <w:p w14:paraId="4AC23BAF"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187887D0"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陳靜敏等17人</w:t>
            </w:r>
          </w:p>
        </w:tc>
        <w:tc>
          <w:tcPr>
            <w:tcW w:w="1474" w:type="dxa"/>
            <w:tcBorders>
              <w:top w:val="single" w:sz="4" w:space="0" w:color="auto"/>
              <w:left w:val="single" w:sz="4" w:space="0" w:color="auto"/>
              <w:bottom w:val="single" w:sz="4" w:space="0" w:color="auto"/>
              <w:right w:val="single" w:sz="4" w:space="0" w:color="auto"/>
            </w:tcBorders>
            <w:vAlign w:val="center"/>
          </w:tcPr>
          <w:p w14:paraId="62FEE4DE"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108.10.25</w:t>
            </w:r>
          </w:p>
          <w:p w14:paraId="679EFC3A"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(9-8-7)</w:t>
            </w:r>
          </w:p>
        </w:tc>
        <w:tc>
          <w:tcPr>
            <w:tcW w:w="1560" w:type="dxa"/>
            <w:tcBorders>
              <w:top w:val="single" w:sz="4" w:space="0" w:color="auto"/>
              <w:left w:val="single" w:sz="4" w:space="0" w:color="auto"/>
              <w:bottom w:val="single" w:sz="4" w:space="0" w:color="auto"/>
              <w:right w:val="single" w:sz="4" w:space="0" w:color="auto"/>
            </w:tcBorders>
            <w:vAlign w:val="center"/>
          </w:tcPr>
          <w:p w14:paraId="593F2645"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6ABFFC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108.10.30</w:t>
            </w:r>
          </w:p>
          <w:p w14:paraId="6F815A6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(9-8-8)</w:t>
            </w:r>
          </w:p>
        </w:tc>
      </w:tr>
      <w:tr w:rsidR="00710D7A" w:rsidRPr="00710D7A" w14:paraId="2EC489B6"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77A38A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6DBBA68"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國民年金法第十八條之一條文修正草案</w:t>
            </w:r>
            <w:r w:rsidRPr="00710D7A">
              <w:rPr>
                <w:rFonts w:ascii="標楷體" w:eastAsia="標楷體" w:hAnsi="標楷體" w:cs="Times New Roman" w:hint="eastAsia"/>
                <w:color w:val="000000"/>
                <w:sz w:val="28"/>
                <w:szCs w:val="20"/>
              </w:rPr>
              <w:t>(委22312)</w:t>
            </w:r>
            <w:r w:rsidRPr="00710D7A">
              <w:rPr>
                <w:rFonts w:ascii="Times New Roman" w:eastAsia="標楷體"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368ADE8E"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0888BEF6"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鍾孔炤等20人</w:t>
            </w:r>
          </w:p>
        </w:tc>
        <w:tc>
          <w:tcPr>
            <w:tcW w:w="1474" w:type="dxa"/>
            <w:tcBorders>
              <w:top w:val="single" w:sz="4" w:space="0" w:color="auto"/>
              <w:left w:val="single" w:sz="4" w:space="0" w:color="auto"/>
              <w:bottom w:val="single" w:sz="4" w:space="0" w:color="auto"/>
              <w:right w:val="single" w:sz="4" w:space="0" w:color="auto"/>
            </w:tcBorders>
            <w:vAlign w:val="center"/>
          </w:tcPr>
          <w:p w14:paraId="0112A0E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107.10.5</w:t>
            </w:r>
          </w:p>
          <w:p w14:paraId="42B2DCD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(9-6-3)</w:t>
            </w:r>
          </w:p>
        </w:tc>
        <w:tc>
          <w:tcPr>
            <w:tcW w:w="1560" w:type="dxa"/>
            <w:tcBorders>
              <w:top w:val="single" w:sz="4" w:space="0" w:color="auto"/>
              <w:left w:val="single" w:sz="4" w:space="0" w:color="auto"/>
              <w:bottom w:val="single" w:sz="4" w:space="0" w:color="auto"/>
              <w:right w:val="single" w:sz="4" w:space="0" w:color="auto"/>
            </w:tcBorders>
            <w:vAlign w:val="center"/>
          </w:tcPr>
          <w:p w14:paraId="62CDE1D1"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F5CF47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108.11.13</w:t>
            </w:r>
          </w:p>
          <w:p w14:paraId="7C1AE4B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(9-8-10)</w:t>
            </w:r>
          </w:p>
        </w:tc>
      </w:tr>
      <w:tr w:rsidR="00710D7A" w:rsidRPr="00710D7A" w14:paraId="77FA733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4E3C72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15B502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國民年金法第十八條之一條文修正草案</w:t>
            </w:r>
            <w:r w:rsidRPr="00710D7A">
              <w:rPr>
                <w:rFonts w:ascii="標楷體" w:eastAsia="標楷體" w:hAnsi="標楷體" w:cs="Times New Roman" w:hint="eastAsia"/>
                <w:color w:val="000000"/>
                <w:sz w:val="28"/>
                <w:szCs w:val="20"/>
              </w:rPr>
              <w:t>(委22385)</w:t>
            </w:r>
          </w:p>
        </w:tc>
        <w:tc>
          <w:tcPr>
            <w:tcW w:w="1985" w:type="dxa"/>
            <w:tcBorders>
              <w:top w:val="single" w:sz="4" w:space="0" w:color="auto"/>
              <w:left w:val="single" w:sz="4" w:space="0" w:color="auto"/>
              <w:bottom w:val="single" w:sz="4" w:space="0" w:color="auto"/>
              <w:right w:val="single" w:sz="4" w:space="0" w:color="auto"/>
            </w:tcBorders>
            <w:vAlign w:val="center"/>
          </w:tcPr>
          <w:p w14:paraId="571E91C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ACA6BC2"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劉世芳等17人</w:t>
            </w:r>
          </w:p>
        </w:tc>
        <w:tc>
          <w:tcPr>
            <w:tcW w:w="1474" w:type="dxa"/>
            <w:tcBorders>
              <w:top w:val="single" w:sz="4" w:space="0" w:color="auto"/>
              <w:left w:val="single" w:sz="4" w:space="0" w:color="auto"/>
              <w:bottom w:val="single" w:sz="4" w:space="0" w:color="auto"/>
              <w:right w:val="single" w:sz="4" w:space="0" w:color="auto"/>
            </w:tcBorders>
            <w:vAlign w:val="center"/>
          </w:tcPr>
          <w:p w14:paraId="5294D8B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107.10.12</w:t>
            </w:r>
          </w:p>
          <w:p w14:paraId="334B3CF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(9-6-4)</w:t>
            </w:r>
          </w:p>
        </w:tc>
        <w:tc>
          <w:tcPr>
            <w:tcW w:w="1560" w:type="dxa"/>
            <w:tcBorders>
              <w:top w:val="single" w:sz="4" w:space="0" w:color="auto"/>
              <w:left w:val="single" w:sz="4" w:space="0" w:color="auto"/>
              <w:bottom w:val="single" w:sz="4" w:space="0" w:color="auto"/>
              <w:right w:val="single" w:sz="4" w:space="0" w:color="auto"/>
            </w:tcBorders>
            <w:vAlign w:val="center"/>
          </w:tcPr>
          <w:p w14:paraId="686E06E6"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00B907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108.11.13</w:t>
            </w:r>
          </w:p>
          <w:p w14:paraId="36B279E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(9-8-10)</w:t>
            </w:r>
          </w:p>
        </w:tc>
      </w:tr>
      <w:tr w:rsidR="00710D7A" w:rsidRPr="00710D7A" w14:paraId="42BED24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E240ECD"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858C34A"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醫師法第四十一條之三條文修正草案</w:t>
            </w:r>
            <w:r w:rsidRPr="00710D7A">
              <w:rPr>
                <w:rFonts w:ascii="標楷體" w:eastAsia="標楷體" w:hAnsi="標楷體" w:cs="Times New Roman" w:hint="eastAsia"/>
                <w:color w:val="000000"/>
                <w:sz w:val="28"/>
                <w:szCs w:val="20"/>
              </w:rPr>
              <w:t>(委22778)</w:t>
            </w:r>
          </w:p>
        </w:tc>
        <w:tc>
          <w:tcPr>
            <w:tcW w:w="1985" w:type="dxa"/>
            <w:tcBorders>
              <w:top w:val="single" w:sz="4" w:space="0" w:color="auto"/>
              <w:left w:val="single" w:sz="4" w:space="0" w:color="auto"/>
              <w:bottom w:val="single" w:sz="4" w:space="0" w:color="auto"/>
              <w:right w:val="single" w:sz="4" w:space="0" w:color="auto"/>
            </w:tcBorders>
            <w:vAlign w:val="center"/>
          </w:tcPr>
          <w:p w14:paraId="7048A82D"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2E68AC54"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蔣乃辛等21人</w:t>
            </w:r>
          </w:p>
        </w:tc>
        <w:tc>
          <w:tcPr>
            <w:tcW w:w="1474" w:type="dxa"/>
            <w:tcBorders>
              <w:top w:val="single" w:sz="4" w:space="0" w:color="auto"/>
              <w:left w:val="single" w:sz="4" w:space="0" w:color="auto"/>
              <w:bottom w:val="single" w:sz="4" w:space="0" w:color="auto"/>
              <w:right w:val="single" w:sz="4" w:space="0" w:color="auto"/>
            </w:tcBorders>
            <w:vAlign w:val="center"/>
          </w:tcPr>
          <w:p w14:paraId="00A7CE3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107.12.28</w:t>
            </w:r>
          </w:p>
          <w:p w14:paraId="409FA4B8"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477F0747"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F470B5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138A7BD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04017A81"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D95FDCE"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E36A60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醫師法第四十一條之三條文修正草案</w:t>
            </w:r>
            <w:r w:rsidRPr="00710D7A">
              <w:rPr>
                <w:rFonts w:ascii="標楷體" w:eastAsia="標楷體" w:hAnsi="標楷體" w:cs="Times New Roman" w:hint="eastAsia"/>
                <w:sz w:val="28"/>
                <w:szCs w:val="20"/>
              </w:rPr>
              <w:t>(委23033)</w:t>
            </w:r>
          </w:p>
        </w:tc>
        <w:tc>
          <w:tcPr>
            <w:tcW w:w="1985" w:type="dxa"/>
            <w:tcBorders>
              <w:top w:val="single" w:sz="4" w:space="0" w:color="auto"/>
              <w:left w:val="single" w:sz="4" w:space="0" w:color="auto"/>
              <w:bottom w:val="single" w:sz="4" w:space="0" w:color="auto"/>
              <w:right w:val="single" w:sz="4" w:space="0" w:color="auto"/>
            </w:tcBorders>
            <w:vAlign w:val="center"/>
          </w:tcPr>
          <w:p w14:paraId="418BF405"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311D345E"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486EB7BD"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5A8BB356"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3C6BD6BD"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019EB1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4D5D012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1292B8F1"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7C551B9"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7DCFC26"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藥師法第四十一條之三條文修正草案</w:t>
            </w:r>
            <w:r w:rsidRPr="00710D7A">
              <w:rPr>
                <w:rFonts w:ascii="標楷體" w:eastAsia="標楷體" w:hAnsi="標楷體" w:cs="Times New Roman" w:hint="eastAsia"/>
                <w:color w:val="000000"/>
                <w:sz w:val="28"/>
                <w:szCs w:val="20"/>
              </w:rPr>
              <w:t>(委22779)</w:t>
            </w:r>
          </w:p>
        </w:tc>
        <w:tc>
          <w:tcPr>
            <w:tcW w:w="1985" w:type="dxa"/>
            <w:tcBorders>
              <w:top w:val="single" w:sz="4" w:space="0" w:color="auto"/>
              <w:left w:val="single" w:sz="4" w:space="0" w:color="auto"/>
              <w:bottom w:val="single" w:sz="4" w:space="0" w:color="auto"/>
              <w:right w:val="single" w:sz="4" w:space="0" w:color="auto"/>
            </w:tcBorders>
            <w:vAlign w:val="center"/>
          </w:tcPr>
          <w:p w14:paraId="73C224C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A08F02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蔣乃辛等21人</w:t>
            </w:r>
          </w:p>
        </w:tc>
        <w:tc>
          <w:tcPr>
            <w:tcW w:w="1474" w:type="dxa"/>
            <w:tcBorders>
              <w:top w:val="single" w:sz="4" w:space="0" w:color="auto"/>
              <w:left w:val="single" w:sz="4" w:space="0" w:color="auto"/>
              <w:bottom w:val="single" w:sz="4" w:space="0" w:color="auto"/>
              <w:right w:val="single" w:sz="4" w:space="0" w:color="auto"/>
            </w:tcBorders>
            <w:vAlign w:val="center"/>
          </w:tcPr>
          <w:p w14:paraId="43F1111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107.12.28</w:t>
            </w:r>
          </w:p>
          <w:p w14:paraId="122A2109"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75422325"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54B2A3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2F9F6FD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0120C80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1CDB89D"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C302850"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藥師法第四十一條之三條文修正草案</w:t>
            </w:r>
            <w:r w:rsidRPr="00710D7A">
              <w:rPr>
                <w:rFonts w:ascii="標楷體" w:eastAsia="標楷體" w:hAnsi="標楷體" w:cs="Times New Roman" w:hint="eastAsia"/>
                <w:sz w:val="28"/>
                <w:szCs w:val="20"/>
              </w:rPr>
              <w:t>(委23032)</w:t>
            </w:r>
          </w:p>
        </w:tc>
        <w:tc>
          <w:tcPr>
            <w:tcW w:w="1985" w:type="dxa"/>
            <w:tcBorders>
              <w:top w:val="single" w:sz="4" w:space="0" w:color="auto"/>
              <w:left w:val="single" w:sz="4" w:space="0" w:color="auto"/>
              <w:bottom w:val="single" w:sz="4" w:space="0" w:color="auto"/>
              <w:right w:val="single" w:sz="4" w:space="0" w:color="auto"/>
            </w:tcBorders>
            <w:vAlign w:val="center"/>
          </w:tcPr>
          <w:p w14:paraId="0E8777A2"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7E052AFC"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274EFB09"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1C015AEB"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7B09AA41"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CD58B5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674FF2C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795DB2EA"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1A5ABC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BBC9E5C"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營養師法第五十五條條文修正草案</w:t>
            </w:r>
            <w:r w:rsidRPr="00710D7A">
              <w:rPr>
                <w:rFonts w:ascii="標楷體" w:eastAsia="標楷體" w:hAnsi="標楷體" w:cs="Times New Roman" w:hint="eastAsia"/>
                <w:color w:val="000000"/>
                <w:sz w:val="28"/>
                <w:szCs w:val="20"/>
              </w:rPr>
              <w:t>(委22780)</w:t>
            </w:r>
          </w:p>
        </w:tc>
        <w:tc>
          <w:tcPr>
            <w:tcW w:w="1985" w:type="dxa"/>
            <w:tcBorders>
              <w:top w:val="single" w:sz="4" w:space="0" w:color="auto"/>
              <w:left w:val="single" w:sz="4" w:space="0" w:color="auto"/>
              <w:bottom w:val="single" w:sz="4" w:space="0" w:color="auto"/>
              <w:right w:val="single" w:sz="4" w:space="0" w:color="auto"/>
            </w:tcBorders>
            <w:vAlign w:val="center"/>
          </w:tcPr>
          <w:p w14:paraId="7E13E7EA"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5CB4FA8F"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蔣乃辛等22人</w:t>
            </w:r>
          </w:p>
        </w:tc>
        <w:tc>
          <w:tcPr>
            <w:tcW w:w="1474" w:type="dxa"/>
            <w:tcBorders>
              <w:top w:val="single" w:sz="4" w:space="0" w:color="auto"/>
              <w:left w:val="single" w:sz="4" w:space="0" w:color="auto"/>
              <w:bottom w:val="single" w:sz="4" w:space="0" w:color="auto"/>
              <w:right w:val="single" w:sz="4" w:space="0" w:color="auto"/>
            </w:tcBorders>
            <w:vAlign w:val="center"/>
          </w:tcPr>
          <w:p w14:paraId="25FD383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107.12.28</w:t>
            </w:r>
          </w:p>
          <w:p w14:paraId="7E62378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18F9DE16"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4C9BEF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AAF124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54BEFE5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AA5BBE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325B720"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營養師法第五十五條</w:t>
            </w:r>
            <w:r w:rsidRPr="00710D7A">
              <w:rPr>
                <w:rFonts w:ascii="Times New Roman" w:eastAsia="標楷體" w:hAnsi="Times New Roman" w:cs="Times New Roman" w:hint="eastAsia"/>
                <w:sz w:val="28"/>
                <w:szCs w:val="20"/>
              </w:rPr>
              <w:lastRenderedPageBreak/>
              <w:t>條文修正草案</w:t>
            </w:r>
            <w:r w:rsidRPr="00710D7A">
              <w:rPr>
                <w:rFonts w:ascii="標楷體" w:eastAsia="標楷體" w:hAnsi="標楷體" w:cs="Times New Roman" w:hint="eastAsia"/>
                <w:sz w:val="28"/>
                <w:szCs w:val="20"/>
              </w:rPr>
              <w:t>(委23039)</w:t>
            </w:r>
          </w:p>
        </w:tc>
        <w:tc>
          <w:tcPr>
            <w:tcW w:w="1985" w:type="dxa"/>
            <w:tcBorders>
              <w:top w:val="single" w:sz="4" w:space="0" w:color="auto"/>
              <w:left w:val="single" w:sz="4" w:space="0" w:color="auto"/>
              <w:bottom w:val="single" w:sz="4" w:space="0" w:color="auto"/>
              <w:right w:val="single" w:sz="4" w:space="0" w:color="auto"/>
            </w:tcBorders>
            <w:vAlign w:val="center"/>
          </w:tcPr>
          <w:p w14:paraId="38EF214A"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本院委員</w:t>
            </w:r>
          </w:p>
          <w:p w14:paraId="48DCE57B"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5D5C721A"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108.3.29</w:t>
            </w:r>
          </w:p>
          <w:p w14:paraId="3E924828"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lastRenderedPageBreak/>
              <w:t>(9-7-7)</w:t>
            </w:r>
          </w:p>
        </w:tc>
        <w:tc>
          <w:tcPr>
            <w:tcW w:w="1560" w:type="dxa"/>
            <w:tcBorders>
              <w:top w:val="single" w:sz="4" w:space="0" w:color="auto"/>
              <w:left w:val="single" w:sz="4" w:space="0" w:color="auto"/>
              <w:bottom w:val="single" w:sz="4" w:space="0" w:color="auto"/>
              <w:right w:val="single" w:sz="4" w:space="0" w:color="auto"/>
            </w:tcBorders>
            <w:vAlign w:val="center"/>
          </w:tcPr>
          <w:p w14:paraId="0CE6F1EA"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lastRenderedPageBreak/>
              <w:t>社會福利及</w:t>
            </w:r>
            <w:r w:rsidRPr="00710D7A">
              <w:rPr>
                <w:rFonts w:ascii="標楷體" w:eastAsia="標楷體" w:hAnsi="標楷體" w:cs="標楷體" w:hint="eastAsia"/>
                <w:sz w:val="28"/>
                <w:szCs w:val="20"/>
              </w:rPr>
              <w:lastRenderedPageBreak/>
              <w:t>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2DB472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108.11.27</w:t>
            </w:r>
          </w:p>
          <w:p w14:paraId="0145259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(9-8-12)</w:t>
            </w:r>
          </w:p>
        </w:tc>
      </w:tr>
      <w:tr w:rsidR="00710D7A" w:rsidRPr="00710D7A" w14:paraId="734F48C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E2F770B"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DF6AB7A"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牙體技術師法第五十五條條文修正草案</w:t>
            </w:r>
            <w:r w:rsidRPr="00710D7A">
              <w:rPr>
                <w:rFonts w:ascii="標楷體" w:eastAsia="標楷體" w:hAnsi="標楷體" w:cs="Times New Roman" w:hint="eastAsia"/>
                <w:sz w:val="28"/>
                <w:szCs w:val="20"/>
              </w:rPr>
              <w:t>(委23028)</w:t>
            </w:r>
          </w:p>
        </w:tc>
        <w:tc>
          <w:tcPr>
            <w:tcW w:w="1985" w:type="dxa"/>
            <w:tcBorders>
              <w:top w:val="single" w:sz="4" w:space="0" w:color="auto"/>
              <w:left w:val="single" w:sz="4" w:space="0" w:color="auto"/>
              <w:bottom w:val="single" w:sz="4" w:space="0" w:color="auto"/>
              <w:right w:val="single" w:sz="4" w:space="0" w:color="auto"/>
            </w:tcBorders>
            <w:vAlign w:val="center"/>
          </w:tcPr>
          <w:p w14:paraId="3B1D2FED"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69C4714F"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303BD837"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02E27AC5"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458C814D"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A49477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284828B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40655CD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3A6DE24"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3A4F699"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心理師法第六十條條文修正草案</w:t>
            </w:r>
            <w:r w:rsidRPr="00710D7A">
              <w:rPr>
                <w:rFonts w:ascii="標楷體" w:eastAsia="標楷體" w:hAnsi="標楷體" w:cs="Times New Roman" w:hint="eastAsia"/>
                <w:sz w:val="28"/>
                <w:szCs w:val="20"/>
              </w:rPr>
              <w:t>(委23029)</w:t>
            </w:r>
          </w:p>
        </w:tc>
        <w:tc>
          <w:tcPr>
            <w:tcW w:w="1985" w:type="dxa"/>
            <w:tcBorders>
              <w:top w:val="single" w:sz="4" w:space="0" w:color="auto"/>
              <w:left w:val="single" w:sz="4" w:space="0" w:color="auto"/>
              <w:bottom w:val="single" w:sz="4" w:space="0" w:color="auto"/>
              <w:right w:val="single" w:sz="4" w:space="0" w:color="auto"/>
            </w:tcBorders>
            <w:vAlign w:val="center"/>
          </w:tcPr>
          <w:p w14:paraId="1A953E86"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6A8C66BB"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274DFBC9"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75C11E6A"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0CB8C4E4"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766266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14DB695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1AA4546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BA67D78"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D281946"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聽力師法第五十七條條文修正草案</w:t>
            </w:r>
            <w:r w:rsidRPr="00710D7A">
              <w:rPr>
                <w:rFonts w:ascii="標楷體" w:eastAsia="標楷體" w:hAnsi="標楷體" w:cs="Times New Roman" w:hint="eastAsia"/>
                <w:sz w:val="28"/>
                <w:szCs w:val="20"/>
              </w:rPr>
              <w:t>(委23030)</w:t>
            </w:r>
          </w:p>
        </w:tc>
        <w:tc>
          <w:tcPr>
            <w:tcW w:w="1985" w:type="dxa"/>
            <w:tcBorders>
              <w:top w:val="single" w:sz="4" w:space="0" w:color="auto"/>
              <w:left w:val="single" w:sz="4" w:space="0" w:color="auto"/>
              <w:bottom w:val="single" w:sz="4" w:space="0" w:color="auto"/>
              <w:right w:val="single" w:sz="4" w:space="0" w:color="auto"/>
            </w:tcBorders>
            <w:vAlign w:val="center"/>
          </w:tcPr>
          <w:p w14:paraId="565E3A24"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77E95B41"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4E5EC732"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250CA94D"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71C7A42B"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2F2047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69A283B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0E79667D"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D45F6F7"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020208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醫事檢驗師法第六十條之一條文修正草案</w:t>
            </w:r>
            <w:r w:rsidRPr="00710D7A">
              <w:rPr>
                <w:rFonts w:ascii="標楷體" w:eastAsia="標楷體" w:hAnsi="標楷體" w:cs="Times New Roman" w:hint="eastAsia"/>
                <w:sz w:val="28"/>
                <w:szCs w:val="20"/>
              </w:rPr>
              <w:t>(委23034)</w:t>
            </w:r>
          </w:p>
        </w:tc>
        <w:tc>
          <w:tcPr>
            <w:tcW w:w="1985" w:type="dxa"/>
            <w:tcBorders>
              <w:top w:val="single" w:sz="4" w:space="0" w:color="auto"/>
              <w:left w:val="single" w:sz="4" w:space="0" w:color="auto"/>
              <w:bottom w:val="single" w:sz="4" w:space="0" w:color="auto"/>
              <w:right w:val="single" w:sz="4" w:space="0" w:color="auto"/>
            </w:tcBorders>
            <w:vAlign w:val="center"/>
          </w:tcPr>
          <w:p w14:paraId="1B8C7066"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75C0CA0D"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00143C21"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23536494"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51464A26"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09766C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1B4DB08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3A0C863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25D752B"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664CF7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呼吸治療師法第三十九條條文修正草案</w:t>
            </w:r>
            <w:r w:rsidRPr="00710D7A">
              <w:rPr>
                <w:rFonts w:ascii="標楷體" w:eastAsia="標楷體" w:hAnsi="標楷體" w:cs="Times New Roman" w:hint="eastAsia"/>
                <w:sz w:val="28"/>
                <w:szCs w:val="20"/>
              </w:rPr>
              <w:t>(委23035)</w:t>
            </w:r>
          </w:p>
        </w:tc>
        <w:tc>
          <w:tcPr>
            <w:tcW w:w="1985" w:type="dxa"/>
            <w:tcBorders>
              <w:top w:val="single" w:sz="4" w:space="0" w:color="auto"/>
              <w:left w:val="single" w:sz="4" w:space="0" w:color="auto"/>
              <w:bottom w:val="single" w:sz="4" w:space="0" w:color="auto"/>
              <w:right w:val="single" w:sz="4" w:space="0" w:color="auto"/>
            </w:tcBorders>
            <w:vAlign w:val="center"/>
          </w:tcPr>
          <w:p w14:paraId="5477975D"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0AF6BF27"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370FF204"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79C45BCA"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7D025A80"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E56E61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46C621D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79D09DE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D85379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4AB3106C"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語言治療師法第五十七條條文修正草案</w:t>
            </w:r>
            <w:r w:rsidRPr="00710D7A">
              <w:rPr>
                <w:rFonts w:ascii="標楷體" w:eastAsia="標楷體" w:hAnsi="標楷體" w:cs="Times New Roman" w:hint="eastAsia"/>
                <w:sz w:val="28"/>
                <w:szCs w:val="20"/>
              </w:rPr>
              <w:t>(委23040)</w:t>
            </w:r>
          </w:p>
        </w:tc>
        <w:tc>
          <w:tcPr>
            <w:tcW w:w="1985" w:type="dxa"/>
            <w:tcBorders>
              <w:top w:val="single" w:sz="4" w:space="0" w:color="auto"/>
              <w:left w:val="single" w:sz="4" w:space="0" w:color="auto"/>
              <w:bottom w:val="single" w:sz="4" w:space="0" w:color="auto"/>
              <w:right w:val="single" w:sz="4" w:space="0" w:color="auto"/>
            </w:tcBorders>
            <w:vAlign w:val="center"/>
          </w:tcPr>
          <w:p w14:paraId="5289D447"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0CA187DB"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2BE58ACA"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200A43FF"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44DF5498"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6BD259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6157A13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6AC5A282"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345DE50"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3A6E7C9A"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醫事放射師法第六十條之一條文修正草案</w:t>
            </w:r>
            <w:r w:rsidRPr="00710D7A">
              <w:rPr>
                <w:rFonts w:ascii="標楷體" w:eastAsia="標楷體" w:hAnsi="標楷體" w:cs="Times New Roman" w:hint="eastAsia"/>
                <w:sz w:val="28"/>
                <w:szCs w:val="20"/>
              </w:rPr>
              <w:t>(委23041)</w:t>
            </w:r>
          </w:p>
        </w:tc>
        <w:tc>
          <w:tcPr>
            <w:tcW w:w="1985" w:type="dxa"/>
            <w:tcBorders>
              <w:top w:val="single" w:sz="4" w:space="0" w:color="auto"/>
              <w:left w:val="single" w:sz="4" w:space="0" w:color="auto"/>
              <w:bottom w:val="single" w:sz="4" w:space="0" w:color="auto"/>
              <w:right w:val="single" w:sz="4" w:space="0" w:color="auto"/>
            </w:tcBorders>
            <w:vAlign w:val="center"/>
          </w:tcPr>
          <w:p w14:paraId="3BAEFC1C"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430A81AF"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051DE34E"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66A5DACF"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03C82F3D"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1C8EA3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3CD01A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6F366307"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AF84791"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1DE66B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驗光人員法第五十五條條文修正草案</w:t>
            </w:r>
            <w:r w:rsidRPr="00710D7A">
              <w:rPr>
                <w:rFonts w:ascii="標楷體" w:eastAsia="標楷體" w:hAnsi="標楷體" w:cs="Times New Roman" w:hint="eastAsia"/>
                <w:sz w:val="28"/>
                <w:szCs w:val="20"/>
              </w:rPr>
              <w:t>(委23043)</w:t>
            </w:r>
          </w:p>
        </w:tc>
        <w:tc>
          <w:tcPr>
            <w:tcW w:w="1985" w:type="dxa"/>
            <w:tcBorders>
              <w:top w:val="single" w:sz="4" w:space="0" w:color="auto"/>
              <w:left w:val="single" w:sz="4" w:space="0" w:color="auto"/>
              <w:bottom w:val="single" w:sz="4" w:space="0" w:color="auto"/>
              <w:right w:val="single" w:sz="4" w:space="0" w:color="auto"/>
            </w:tcBorders>
            <w:vAlign w:val="center"/>
          </w:tcPr>
          <w:p w14:paraId="2C171036"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0BD5B506"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208E4CA5"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0E1F28E4"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5C70693A"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F81AAF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C8897D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1D4ADDF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48205C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B2424B7"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中醫藥發展法草案</w:t>
            </w:r>
            <w:r w:rsidRPr="00710D7A">
              <w:rPr>
                <w:rFonts w:ascii="標楷體" w:eastAsia="標楷體" w:hAnsi="標楷體" w:cs="Times New Roman" w:hint="eastAsia"/>
                <w:color w:val="000000"/>
                <w:sz w:val="28"/>
                <w:szCs w:val="20"/>
              </w:rPr>
              <w:t>(政17000)</w:t>
            </w:r>
          </w:p>
        </w:tc>
        <w:tc>
          <w:tcPr>
            <w:tcW w:w="1985" w:type="dxa"/>
            <w:tcBorders>
              <w:top w:val="single" w:sz="4" w:space="0" w:color="auto"/>
              <w:left w:val="single" w:sz="4" w:space="0" w:color="auto"/>
              <w:bottom w:val="single" w:sz="4" w:space="0" w:color="auto"/>
              <w:right w:val="single" w:sz="4" w:space="0" w:color="auto"/>
            </w:tcBorders>
            <w:vAlign w:val="center"/>
          </w:tcPr>
          <w:p w14:paraId="14A16BA2"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0FAACF9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108.11.22</w:t>
            </w:r>
          </w:p>
          <w:p w14:paraId="26EA8E0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(9-8-11)</w:t>
            </w:r>
          </w:p>
        </w:tc>
        <w:tc>
          <w:tcPr>
            <w:tcW w:w="1560" w:type="dxa"/>
            <w:tcBorders>
              <w:top w:val="single" w:sz="4" w:space="0" w:color="auto"/>
              <w:left w:val="single" w:sz="4" w:space="0" w:color="auto"/>
              <w:bottom w:val="single" w:sz="4" w:space="0" w:color="auto"/>
              <w:right w:val="single" w:sz="4" w:space="0" w:color="auto"/>
            </w:tcBorders>
            <w:vAlign w:val="center"/>
          </w:tcPr>
          <w:p w14:paraId="0F566E0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1C85FE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7F132A4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34D3292D"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C310472"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F847576"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中醫藥發展法草案</w:t>
            </w:r>
            <w:r w:rsidRPr="00710D7A">
              <w:rPr>
                <w:rFonts w:ascii="標楷體" w:eastAsia="標楷體" w:hAnsi="標楷體" w:cs="Times New Roman" w:hint="eastAsia"/>
                <w:sz w:val="28"/>
                <w:szCs w:val="20"/>
              </w:rPr>
              <w:t>(</w:t>
            </w:r>
            <w:r w:rsidRPr="00710D7A">
              <w:rPr>
                <w:rFonts w:ascii="標楷體" w:eastAsia="標楷體" w:hAnsi="標楷體" w:cs="Times New Roman" w:hint="eastAsia"/>
                <w:color w:val="000000"/>
                <w:sz w:val="28"/>
                <w:szCs w:val="20"/>
              </w:rPr>
              <w:t>委</w:t>
            </w:r>
            <w:r w:rsidRPr="00710D7A">
              <w:rPr>
                <w:rFonts w:ascii="標楷體" w:eastAsia="標楷體" w:hAnsi="標楷體" w:cs="Times New Roman" w:hint="eastAsia"/>
                <w:sz w:val="28"/>
                <w:szCs w:val="20"/>
              </w:rPr>
              <w:t>23616)</w:t>
            </w:r>
          </w:p>
        </w:tc>
        <w:tc>
          <w:tcPr>
            <w:tcW w:w="1985" w:type="dxa"/>
            <w:tcBorders>
              <w:top w:val="single" w:sz="4" w:space="0" w:color="auto"/>
              <w:left w:val="single" w:sz="4" w:space="0" w:color="auto"/>
              <w:bottom w:val="single" w:sz="4" w:space="0" w:color="auto"/>
              <w:right w:val="single" w:sz="4" w:space="0" w:color="auto"/>
            </w:tcBorders>
            <w:vAlign w:val="center"/>
          </w:tcPr>
          <w:p w14:paraId="779B06DB"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1162FB58"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黃秀芳等18人</w:t>
            </w:r>
          </w:p>
        </w:tc>
        <w:tc>
          <w:tcPr>
            <w:tcW w:w="1474" w:type="dxa"/>
            <w:tcBorders>
              <w:top w:val="single" w:sz="4" w:space="0" w:color="auto"/>
              <w:left w:val="single" w:sz="4" w:space="0" w:color="auto"/>
              <w:bottom w:val="single" w:sz="4" w:space="0" w:color="auto"/>
              <w:right w:val="single" w:sz="4" w:space="0" w:color="auto"/>
            </w:tcBorders>
            <w:vAlign w:val="center"/>
          </w:tcPr>
          <w:p w14:paraId="1D511525"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108.10.25</w:t>
            </w:r>
          </w:p>
          <w:p w14:paraId="4AA4EC6E"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(9-8-7)</w:t>
            </w:r>
          </w:p>
        </w:tc>
        <w:tc>
          <w:tcPr>
            <w:tcW w:w="1560" w:type="dxa"/>
            <w:tcBorders>
              <w:top w:val="single" w:sz="4" w:space="0" w:color="auto"/>
              <w:left w:val="single" w:sz="4" w:space="0" w:color="auto"/>
              <w:bottom w:val="single" w:sz="4" w:space="0" w:color="auto"/>
              <w:right w:val="single" w:sz="4" w:space="0" w:color="auto"/>
            </w:tcBorders>
            <w:vAlign w:val="center"/>
          </w:tcPr>
          <w:p w14:paraId="340F1672"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1DCEF2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53CE850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142768BF"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3DF7AF1"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4F7C2FFD"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物理治療師法第五十八條之二條文修正草案</w:t>
            </w:r>
            <w:r w:rsidRPr="00710D7A">
              <w:rPr>
                <w:rFonts w:ascii="標楷體" w:eastAsia="標楷體" w:hAnsi="標楷體" w:cs="Times New Roman" w:hint="eastAsia"/>
                <w:sz w:val="28"/>
                <w:szCs w:val="20"/>
              </w:rPr>
              <w:t>(委23037)</w:t>
            </w:r>
          </w:p>
        </w:tc>
        <w:tc>
          <w:tcPr>
            <w:tcW w:w="1985" w:type="dxa"/>
            <w:tcBorders>
              <w:top w:val="single" w:sz="4" w:space="0" w:color="auto"/>
              <w:left w:val="single" w:sz="4" w:space="0" w:color="auto"/>
              <w:bottom w:val="single" w:sz="4" w:space="0" w:color="auto"/>
              <w:right w:val="single" w:sz="4" w:space="0" w:color="auto"/>
            </w:tcBorders>
            <w:vAlign w:val="center"/>
          </w:tcPr>
          <w:p w14:paraId="6A49DED7"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2EF6C775"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4C4E95D1"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7DD6433F"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1FDEBD4D"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F10FEB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A08F18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5EA9F4D5"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6EA158B"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1D494B24"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職能治療師法第五十八條之一條文修正草案</w:t>
            </w:r>
            <w:r w:rsidRPr="00710D7A">
              <w:rPr>
                <w:rFonts w:ascii="標楷體" w:eastAsia="標楷體" w:hAnsi="標楷體" w:cs="Times New Roman" w:hint="eastAsia"/>
                <w:sz w:val="28"/>
                <w:szCs w:val="20"/>
              </w:rPr>
              <w:t>(委23042)</w:t>
            </w:r>
          </w:p>
        </w:tc>
        <w:tc>
          <w:tcPr>
            <w:tcW w:w="1985" w:type="dxa"/>
            <w:tcBorders>
              <w:top w:val="single" w:sz="4" w:space="0" w:color="auto"/>
              <w:left w:val="single" w:sz="4" w:space="0" w:color="auto"/>
              <w:bottom w:val="single" w:sz="4" w:space="0" w:color="auto"/>
              <w:right w:val="single" w:sz="4" w:space="0" w:color="auto"/>
            </w:tcBorders>
            <w:vAlign w:val="center"/>
          </w:tcPr>
          <w:p w14:paraId="1FD46F29"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33B92B85"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61C76CEC"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3AAA913F"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3C92ECDD"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B959EF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660165C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59E6CB3B"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922670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7D7FEC3"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護理人員法第五十五條之三條文修正草案</w:t>
            </w:r>
            <w:r w:rsidRPr="00710D7A">
              <w:rPr>
                <w:rFonts w:ascii="標楷體" w:eastAsia="標楷體" w:hAnsi="標楷體" w:cs="Times New Roman" w:hint="eastAsia"/>
                <w:color w:val="000000"/>
                <w:sz w:val="28"/>
                <w:szCs w:val="20"/>
              </w:rPr>
              <w:t>(委22781)</w:t>
            </w:r>
          </w:p>
        </w:tc>
        <w:tc>
          <w:tcPr>
            <w:tcW w:w="1985" w:type="dxa"/>
            <w:tcBorders>
              <w:top w:val="single" w:sz="4" w:space="0" w:color="auto"/>
              <w:left w:val="single" w:sz="4" w:space="0" w:color="auto"/>
              <w:bottom w:val="single" w:sz="4" w:space="0" w:color="auto"/>
              <w:right w:val="single" w:sz="4" w:space="0" w:color="auto"/>
            </w:tcBorders>
            <w:vAlign w:val="center"/>
          </w:tcPr>
          <w:p w14:paraId="34558304"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F8FF3D0"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蔣乃辛等21人</w:t>
            </w:r>
          </w:p>
        </w:tc>
        <w:tc>
          <w:tcPr>
            <w:tcW w:w="1474" w:type="dxa"/>
            <w:tcBorders>
              <w:top w:val="single" w:sz="4" w:space="0" w:color="auto"/>
              <w:left w:val="single" w:sz="4" w:space="0" w:color="auto"/>
              <w:bottom w:val="single" w:sz="4" w:space="0" w:color="auto"/>
              <w:right w:val="single" w:sz="4" w:space="0" w:color="auto"/>
            </w:tcBorders>
            <w:vAlign w:val="center"/>
          </w:tcPr>
          <w:p w14:paraId="608957B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107.12.28</w:t>
            </w:r>
          </w:p>
          <w:p w14:paraId="0FF6E991"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0E6B0A3D"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B74803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7F68288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7B67E69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60F85B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1C891A1E"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護理人員法第五十五條之三條文修正草案</w:t>
            </w:r>
            <w:r w:rsidRPr="00710D7A">
              <w:rPr>
                <w:rFonts w:ascii="標楷體" w:eastAsia="標楷體" w:hAnsi="標楷體" w:cs="Times New Roman" w:hint="eastAsia"/>
                <w:sz w:val="28"/>
                <w:szCs w:val="20"/>
              </w:rPr>
              <w:t>(委23031)</w:t>
            </w:r>
          </w:p>
        </w:tc>
        <w:tc>
          <w:tcPr>
            <w:tcW w:w="1985" w:type="dxa"/>
            <w:tcBorders>
              <w:top w:val="single" w:sz="4" w:space="0" w:color="auto"/>
              <w:left w:val="single" w:sz="4" w:space="0" w:color="auto"/>
              <w:bottom w:val="single" w:sz="4" w:space="0" w:color="auto"/>
              <w:right w:val="single" w:sz="4" w:space="0" w:color="auto"/>
            </w:tcBorders>
            <w:vAlign w:val="center"/>
          </w:tcPr>
          <w:p w14:paraId="52BBAE90"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0524B6F6"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6C8BBD60"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47ED0D0D"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6C1A8B41"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15D2D2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7E9A2AC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430F6669"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C050D3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48D9986E"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社會工作師法第四十九條條文修正草案</w:t>
            </w:r>
            <w:r w:rsidRPr="00710D7A">
              <w:rPr>
                <w:rFonts w:ascii="標楷體" w:eastAsia="標楷體" w:hAnsi="標楷體" w:cs="Times New Roman" w:hint="eastAsia"/>
                <w:sz w:val="28"/>
                <w:szCs w:val="20"/>
              </w:rPr>
              <w:t>(委23038)</w:t>
            </w:r>
          </w:p>
        </w:tc>
        <w:tc>
          <w:tcPr>
            <w:tcW w:w="1985" w:type="dxa"/>
            <w:tcBorders>
              <w:top w:val="single" w:sz="4" w:space="0" w:color="auto"/>
              <w:left w:val="single" w:sz="4" w:space="0" w:color="auto"/>
              <w:bottom w:val="single" w:sz="4" w:space="0" w:color="auto"/>
              <w:right w:val="single" w:sz="4" w:space="0" w:color="auto"/>
            </w:tcBorders>
            <w:vAlign w:val="center"/>
          </w:tcPr>
          <w:p w14:paraId="5EB9816F"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0DA7787D"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6CC5FBDE"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025C7727"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3053BE41"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7B6881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509018A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020EFB3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0D8A18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1B8F07C"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助產人員法第五十九條條文修正草案</w:t>
            </w:r>
            <w:r w:rsidRPr="00710D7A">
              <w:rPr>
                <w:rFonts w:ascii="標楷體" w:eastAsia="標楷體" w:hAnsi="標楷體" w:cs="Times New Roman" w:hint="eastAsia"/>
                <w:sz w:val="28"/>
                <w:szCs w:val="20"/>
              </w:rPr>
              <w:t>(委23036)</w:t>
            </w:r>
          </w:p>
        </w:tc>
        <w:tc>
          <w:tcPr>
            <w:tcW w:w="1985" w:type="dxa"/>
            <w:tcBorders>
              <w:top w:val="single" w:sz="4" w:space="0" w:color="auto"/>
              <w:left w:val="single" w:sz="4" w:space="0" w:color="auto"/>
              <w:bottom w:val="single" w:sz="4" w:space="0" w:color="auto"/>
              <w:right w:val="single" w:sz="4" w:space="0" w:color="auto"/>
            </w:tcBorders>
            <w:vAlign w:val="center"/>
          </w:tcPr>
          <w:p w14:paraId="3EEEB357"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6662F8D4"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陳超明等16人</w:t>
            </w:r>
          </w:p>
        </w:tc>
        <w:tc>
          <w:tcPr>
            <w:tcW w:w="1474" w:type="dxa"/>
            <w:tcBorders>
              <w:top w:val="single" w:sz="4" w:space="0" w:color="auto"/>
              <w:left w:val="single" w:sz="4" w:space="0" w:color="auto"/>
              <w:bottom w:val="single" w:sz="4" w:space="0" w:color="auto"/>
              <w:right w:val="single" w:sz="4" w:space="0" w:color="auto"/>
            </w:tcBorders>
            <w:vAlign w:val="center"/>
          </w:tcPr>
          <w:p w14:paraId="7DF0D040"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1A723564"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2A7706D6"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34DFA7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518F507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5B27225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3C91F5E"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5C50237"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醫師法第八條條文修正草案</w:t>
            </w:r>
            <w:r w:rsidRPr="00710D7A">
              <w:rPr>
                <w:rFonts w:ascii="標楷體" w:eastAsia="標楷體" w:hAnsi="標楷體" w:cs="Times New Roman" w:hint="eastAsia"/>
                <w:sz w:val="28"/>
                <w:szCs w:val="20"/>
              </w:rPr>
              <w:t>(委23354)</w:t>
            </w:r>
          </w:p>
        </w:tc>
        <w:tc>
          <w:tcPr>
            <w:tcW w:w="1985" w:type="dxa"/>
            <w:tcBorders>
              <w:top w:val="single" w:sz="4" w:space="0" w:color="auto"/>
              <w:left w:val="single" w:sz="4" w:space="0" w:color="auto"/>
              <w:bottom w:val="single" w:sz="4" w:space="0" w:color="auto"/>
              <w:right w:val="single" w:sz="4" w:space="0" w:color="auto"/>
            </w:tcBorders>
            <w:vAlign w:val="center"/>
          </w:tcPr>
          <w:p w14:paraId="11F2B0C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26748FF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邱泰源等20人</w:t>
            </w:r>
          </w:p>
        </w:tc>
        <w:tc>
          <w:tcPr>
            <w:tcW w:w="1474" w:type="dxa"/>
            <w:tcBorders>
              <w:top w:val="single" w:sz="4" w:space="0" w:color="auto"/>
              <w:left w:val="single" w:sz="4" w:space="0" w:color="auto"/>
              <w:bottom w:val="single" w:sz="4" w:space="0" w:color="auto"/>
              <w:right w:val="single" w:sz="4" w:space="0" w:color="auto"/>
            </w:tcBorders>
            <w:vAlign w:val="center"/>
          </w:tcPr>
          <w:p w14:paraId="60C4EAF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108.5.17</w:t>
            </w:r>
          </w:p>
          <w:p w14:paraId="7D773B4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(9-7-14)</w:t>
            </w:r>
          </w:p>
        </w:tc>
        <w:tc>
          <w:tcPr>
            <w:tcW w:w="1560" w:type="dxa"/>
            <w:tcBorders>
              <w:top w:val="single" w:sz="4" w:space="0" w:color="auto"/>
              <w:left w:val="single" w:sz="4" w:space="0" w:color="auto"/>
              <w:bottom w:val="single" w:sz="4" w:space="0" w:color="auto"/>
              <w:right w:val="single" w:sz="4" w:space="0" w:color="auto"/>
            </w:tcBorders>
            <w:vAlign w:val="center"/>
          </w:tcPr>
          <w:p w14:paraId="622A176A"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3D12AD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A64E16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220DF78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75CAD10"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967E94D"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護理人員法第八條及第十五條條文修正草案</w:t>
            </w:r>
            <w:r w:rsidRPr="00710D7A">
              <w:rPr>
                <w:rFonts w:ascii="標楷體" w:eastAsia="標楷體" w:hAnsi="標楷體" w:cs="Times New Roman" w:hint="eastAsia"/>
                <w:color w:val="000000"/>
                <w:sz w:val="28"/>
                <w:szCs w:val="20"/>
              </w:rPr>
              <w:t>(委23554)</w:t>
            </w:r>
            <w:r w:rsidRPr="00710D7A">
              <w:rPr>
                <w:rFonts w:ascii="Times New Roman" w:eastAsia="標楷體" w:hAnsi="Times New Roman" w:cs="Times New Roman"/>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726DE21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C86C81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陳靜敏等17人</w:t>
            </w:r>
          </w:p>
        </w:tc>
        <w:tc>
          <w:tcPr>
            <w:tcW w:w="1474" w:type="dxa"/>
            <w:tcBorders>
              <w:top w:val="single" w:sz="4" w:space="0" w:color="auto"/>
              <w:left w:val="single" w:sz="4" w:space="0" w:color="auto"/>
              <w:bottom w:val="single" w:sz="4" w:space="0" w:color="auto"/>
              <w:right w:val="single" w:sz="4" w:space="0" w:color="auto"/>
            </w:tcBorders>
            <w:vAlign w:val="center"/>
          </w:tcPr>
          <w:p w14:paraId="59B72EC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108.10.15</w:t>
            </w:r>
          </w:p>
          <w:p w14:paraId="638ACEC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(9-8-5)</w:t>
            </w:r>
          </w:p>
        </w:tc>
        <w:tc>
          <w:tcPr>
            <w:tcW w:w="1560" w:type="dxa"/>
            <w:tcBorders>
              <w:top w:val="single" w:sz="4" w:space="0" w:color="auto"/>
              <w:left w:val="single" w:sz="4" w:space="0" w:color="auto"/>
              <w:bottom w:val="single" w:sz="4" w:space="0" w:color="auto"/>
              <w:right w:val="single" w:sz="4" w:space="0" w:color="auto"/>
            </w:tcBorders>
            <w:vAlign w:val="center"/>
          </w:tcPr>
          <w:p w14:paraId="5F2B888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420790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108.11.27</w:t>
            </w:r>
          </w:p>
          <w:p w14:paraId="0CCFFC4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(9-8-12)</w:t>
            </w:r>
          </w:p>
        </w:tc>
      </w:tr>
      <w:tr w:rsidR="00710D7A" w:rsidRPr="00710D7A" w14:paraId="227C3100"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CDCBCD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B449D88"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全民健康保險法第四十二條條文修正草案</w:t>
            </w:r>
            <w:r w:rsidRPr="00710D7A">
              <w:rPr>
                <w:rFonts w:ascii="標楷體" w:eastAsia="標楷體" w:hAnsi="標楷體" w:cs="Times New Roman" w:hint="eastAsia"/>
                <w:color w:val="000000"/>
                <w:sz w:val="28"/>
                <w:szCs w:val="20"/>
              </w:rPr>
              <w:t>(委22326)</w:t>
            </w:r>
          </w:p>
        </w:tc>
        <w:tc>
          <w:tcPr>
            <w:tcW w:w="1985" w:type="dxa"/>
            <w:tcBorders>
              <w:top w:val="single" w:sz="4" w:space="0" w:color="auto"/>
              <w:left w:val="single" w:sz="4" w:space="0" w:color="auto"/>
              <w:bottom w:val="single" w:sz="4" w:space="0" w:color="auto"/>
              <w:right w:val="single" w:sz="4" w:space="0" w:color="auto"/>
            </w:tcBorders>
            <w:vAlign w:val="center"/>
          </w:tcPr>
          <w:p w14:paraId="625C2AB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04DEC2A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陳宜民等16人</w:t>
            </w:r>
          </w:p>
        </w:tc>
        <w:tc>
          <w:tcPr>
            <w:tcW w:w="1474" w:type="dxa"/>
            <w:tcBorders>
              <w:top w:val="single" w:sz="4" w:space="0" w:color="auto"/>
              <w:left w:val="single" w:sz="4" w:space="0" w:color="auto"/>
              <w:bottom w:val="single" w:sz="4" w:space="0" w:color="auto"/>
              <w:right w:val="single" w:sz="4" w:space="0" w:color="auto"/>
            </w:tcBorders>
            <w:vAlign w:val="center"/>
          </w:tcPr>
          <w:p w14:paraId="70DE989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107.10.5</w:t>
            </w:r>
          </w:p>
          <w:p w14:paraId="2691F3B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(9-6-3)</w:t>
            </w:r>
          </w:p>
        </w:tc>
        <w:tc>
          <w:tcPr>
            <w:tcW w:w="1560" w:type="dxa"/>
            <w:tcBorders>
              <w:top w:val="single" w:sz="4" w:space="0" w:color="auto"/>
              <w:left w:val="single" w:sz="4" w:space="0" w:color="auto"/>
              <w:bottom w:val="single" w:sz="4" w:space="0" w:color="auto"/>
              <w:right w:val="single" w:sz="4" w:space="0" w:color="auto"/>
            </w:tcBorders>
            <w:vAlign w:val="center"/>
          </w:tcPr>
          <w:p w14:paraId="483E7E61"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083281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62A6579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7D285AE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170965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744F43B"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全民健康保險法第五條及第四十一條條文修正草案</w:t>
            </w:r>
            <w:r w:rsidRPr="00710D7A">
              <w:rPr>
                <w:rFonts w:ascii="標楷體" w:eastAsia="標楷體" w:hAnsi="標楷體" w:cs="Times New Roman" w:hint="eastAsia"/>
                <w:color w:val="000000"/>
                <w:sz w:val="28"/>
                <w:szCs w:val="20"/>
              </w:rPr>
              <w:t>(委22748)</w:t>
            </w:r>
          </w:p>
        </w:tc>
        <w:tc>
          <w:tcPr>
            <w:tcW w:w="1985" w:type="dxa"/>
            <w:tcBorders>
              <w:top w:val="single" w:sz="4" w:space="0" w:color="auto"/>
              <w:left w:val="single" w:sz="4" w:space="0" w:color="auto"/>
              <w:bottom w:val="single" w:sz="4" w:space="0" w:color="auto"/>
              <w:right w:val="single" w:sz="4" w:space="0" w:color="auto"/>
            </w:tcBorders>
            <w:vAlign w:val="center"/>
          </w:tcPr>
          <w:p w14:paraId="1B5A46B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158893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徐志榮等17人</w:t>
            </w:r>
          </w:p>
        </w:tc>
        <w:tc>
          <w:tcPr>
            <w:tcW w:w="1474" w:type="dxa"/>
            <w:tcBorders>
              <w:top w:val="single" w:sz="4" w:space="0" w:color="auto"/>
              <w:left w:val="single" w:sz="4" w:space="0" w:color="auto"/>
              <w:bottom w:val="single" w:sz="4" w:space="0" w:color="auto"/>
              <w:right w:val="single" w:sz="4" w:space="0" w:color="auto"/>
            </w:tcBorders>
            <w:vAlign w:val="center"/>
          </w:tcPr>
          <w:p w14:paraId="6C93F00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107.12.28</w:t>
            </w:r>
          </w:p>
          <w:p w14:paraId="026CCEB6"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2342C135"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2FAE4B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7E256F3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287C58BB"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035677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BCEA4E1" w14:textId="77777777" w:rsidR="00710D7A" w:rsidRPr="00710D7A" w:rsidRDefault="00710D7A" w:rsidP="00710D7A">
            <w:pPr>
              <w:spacing w:line="0" w:lineRule="atLeast"/>
              <w:rPr>
                <w:rFonts w:ascii="Times New Roman" w:eastAsia="標楷體" w:hAnsi="Times New Roman" w:cs="Times New Roman"/>
              </w:rPr>
            </w:pPr>
            <w:r w:rsidRPr="00710D7A">
              <w:rPr>
                <w:rFonts w:ascii="Times New Roman" w:eastAsia="標楷體" w:hAnsi="Times New Roman" w:cs="Times New Roman"/>
                <w:sz w:val="28"/>
                <w:szCs w:val="20"/>
              </w:rPr>
              <w:t>醫療法第十條條文修正草案</w:t>
            </w:r>
            <w:r w:rsidRPr="00710D7A">
              <w:rPr>
                <w:rFonts w:ascii="標楷體" w:eastAsia="標楷體" w:hAnsi="標楷體" w:cs="Times New Roman" w:hint="eastAsia"/>
                <w:color w:val="000000"/>
                <w:sz w:val="28"/>
                <w:szCs w:val="20"/>
              </w:rPr>
              <w:t>(委20747)</w:t>
            </w:r>
          </w:p>
        </w:tc>
        <w:tc>
          <w:tcPr>
            <w:tcW w:w="1985" w:type="dxa"/>
            <w:tcBorders>
              <w:top w:val="single" w:sz="4" w:space="0" w:color="auto"/>
              <w:left w:val="single" w:sz="4" w:space="0" w:color="auto"/>
              <w:bottom w:val="single" w:sz="4" w:space="0" w:color="auto"/>
              <w:right w:val="single" w:sz="4" w:space="0" w:color="auto"/>
            </w:tcBorders>
            <w:vAlign w:val="center"/>
          </w:tcPr>
          <w:p w14:paraId="7198407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8EE622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呂玉玲等20人</w:t>
            </w:r>
          </w:p>
        </w:tc>
        <w:tc>
          <w:tcPr>
            <w:tcW w:w="1474" w:type="dxa"/>
            <w:tcBorders>
              <w:top w:val="single" w:sz="4" w:space="0" w:color="auto"/>
              <w:left w:val="single" w:sz="4" w:space="0" w:color="auto"/>
              <w:bottom w:val="single" w:sz="4" w:space="0" w:color="auto"/>
              <w:right w:val="single" w:sz="4" w:space="0" w:color="auto"/>
            </w:tcBorders>
            <w:vAlign w:val="center"/>
          </w:tcPr>
          <w:p w14:paraId="6C3890A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106.5.19</w:t>
            </w:r>
          </w:p>
          <w:p w14:paraId="5111C40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(9-3-14)</w:t>
            </w:r>
          </w:p>
        </w:tc>
        <w:tc>
          <w:tcPr>
            <w:tcW w:w="1560" w:type="dxa"/>
            <w:tcBorders>
              <w:top w:val="single" w:sz="4" w:space="0" w:color="auto"/>
              <w:left w:val="single" w:sz="4" w:space="0" w:color="auto"/>
              <w:bottom w:val="single" w:sz="4" w:space="0" w:color="auto"/>
              <w:right w:val="single" w:sz="4" w:space="0" w:color="auto"/>
            </w:tcBorders>
            <w:vAlign w:val="center"/>
          </w:tcPr>
          <w:p w14:paraId="3199783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7A68B2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7B34826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1485516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564BC3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4494C832"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醫療法第十一條條文修正草案</w:t>
            </w:r>
            <w:r w:rsidRPr="00710D7A">
              <w:rPr>
                <w:rFonts w:ascii="標楷體" w:eastAsia="標楷體" w:hAnsi="標楷體" w:cs="Times New Roman" w:hint="eastAsia"/>
                <w:sz w:val="28"/>
                <w:szCs w:val="20"/>
              </w:rPr>
              <w:t>(委22107)</w:t>
            </w:r>
            <w:r w:rsidRPr="00710D7A">
              <w:rPr>
                <w:rFonts w:ascii="Times New Roman" w:eastAsia="標楷體" w:hAnsi="Times New Roman" w:cs="Times New Roman"/>
                <w:sz w:val="28"/>
                <w:szCs w:val="20"/>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1AD0ED93"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5C36D7D9"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吳志揚等16人</w:t>
            </w:r>
          </w:p>
        </w:tc>
        <w:tc>
          <w:tcPr>
            <w:tcW w:w="1474" w:type="dxa"/>
            <w:tcBorders>
              <w:top w:val="single" w:sz="4" w:space="0" w:color="auto"/>
              <w:left w:val="single" w:sz="4" w:space="0" w:color="auto"/>
              <w:bottom w:val="single" w:sz="4" w:space="0" w:color="auto"/>
              <w:right w:val="single" w:sz="4" w:space="0" w:color="auto"/>
            </w:tcBorders>
            <w:vAlign w:val="center"/>
          </w:tcPr>
          <w:p w14:paraId="3F03898E"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107.5.18</w:t>
            </w:r>
          </w:p>
          <w:p w14:paraId="05C0F1BE"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(9-5-13)</w:t>
            </w:r>
          </w:p>
        </w:tc>
        <w:tc>
          <w:tcPr>
            <w:tcW w:w="1560" w:type="dxa"/>
            <w:tcBorders>
              <w:top w:val="single" w:sz="4" w:space="0" w:color="auto"/>
              <w:left w:val="single" w:sz="4" w:space="0" w:color="auto"/>
              <w:bottom w:val="single" w:sz="4" w:space="0" w:color="auto"/>
              <w:right w:val="single" w:sz="4" w:space="0" w:color="auto"/>
            </w:tcBorders>
            <w:vAlign w:val="center"/>
          </w:tcPr>
          <w:p w14:paraId="5606C1BE"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4366F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20D1325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7636348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990CAC9"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2C07037"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醫療法第十一條條文修正草案</w:t>
            </w:r>
            <w:r w:rsidRPr="00710D7A">
              <w:rPr>
                <w:rFonts w:ascii="標楷體" w:eastAsia="標楷體" w:hAnsi="標楷體" w:cs="Times New Roman" w:hint="eastAsia"/>
                <w:color w:val="000000"/>
                <w:sz w:val="28"/>
                <w:szCs w:val="20"/>
              </w:rPr>
              <w:t>(委23</w:t>
            </w:r>
            <w:r w:rsidRPr="00710D7A">
              <w:rPr>
                <w:rFonts w:ascii="標楷體" w:eastAsia="標楷體" w:hAnsi="標楷體" w:cs="Times New Roman"/>
                <w:color w:val="000000"/>
                <w:sz w:val="28"/>
                <w:szCs w:val="20"/>
              </w:rPr>
              <w:t>017</w:t>
            </w:r>
            <w:r w:rsidRPr="00710D7A">
              <w:rPr>
                <w:rFonts w:ascii="標楷體" w:eastAsia="標楷體" w:hAnsi="標楷體" w:cs="Times New Roman" w:hint="eastAsia"/>
                <w:color w:val="000000"/>
                <w:sz w:val="28"/>
                <w:szCs w:val="20"/>
              </w:rPr>
              <w:t>)</w:t>
            </w:r>
          </w:p>
        </w:tc>
        <w:tc>
          <w:tcPr>
            <w:tcW w:w="1985" w:type="dxa"/>
            <w:tcBorders>
              <w:top w:val="single" w:sz="4" w:space="0" w:color="auto"/>
              <w:left w:val="single" w:sz="4" w:space="0" w:color="auto"/>
              <w:bottom w:val="single" w:sz="4" w:space="0" w:color="auto"/>
              <w:right w:val="single" w:sz="4" w:space="0" w:color="auto"/>
            </w:tcBorders>
            <w:vAlign w:val="center"/>
          </w:tcPr>
          <w:p w14:paraId="4B9DB6B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C78327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陳靜敏等</w:t>
            </w:r>
            <w:r w:rsidRPr="00710D7A">
              <w:rPr>
                <w:rFonts w:ascii="標楷體" w:eastAsia="標楷體" w:hAnsi="標楷體" w:cs="Times New Roman"/>
                <w:color w:val="000000"/>
                <w:sz w:val="28"/>
                <w:szCs w:val="20"/>
              </w:rPr>
              <w:t>17</w:t>
            </w:r>
            <w:r w:rsidRPr="00710D7A">
              <w:rPr>
                <w:rFonts w:ascii="標楷體" w:eastAsia="標楷體" w:hAnsi="標楷體" w:cs="Times New Roman" w:hint="eastAsia"/>
                <w:color w:val="000000"/>
                <w:sz w:val="28"/>
                <w:szCs w:val="20"/>
              </w:rPr>
              <w:t>人</w:t>
            </w:r>
          </w:p>
        </w:tc>
        <w:tc>
          <w:tcPr>
            <w:tcW w:w="1474" w:type="dxa"/>
            <w:tcBorders>
              <w:top w:val="single" w:sz="4" w:space="0" w:color="auto"/>
              <w:left w:val="single" w:sz="4" w:space="0" w:color="auto"/>
              <w:bottom w:val="single" w:sz="4" w:space="0" w:color="auto"/>
              <w:right w:val="single" w:sz="4" w:space="0" w:color="auto"/>
            </w:tcBorders>
            <w:vAlign w:val="center"/>
          </w:tcPr>
          <w:p w14:paraId="2A342BB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w:t>
            </w:r>
            <w:r w:rsidRPr="00710D7A">
              <w:rPr>
                <w:rFonts w:ascii="標楷體" w:eastAsia="標楷體" w:hAnsi="標楷體" w:cs="Times New Roman"/>
                <w:color w:val="000000"/>
                <w:sz w:val="28"/>
                <w:szCs w:val="20"/>
              </w:rPr>
              <w:t>8</w:t>
            </w:r>
            <w:r w:rsidRPr="00710D7A">
              <w:rPr>
                <w:rFonts w:ascii="標楷體" w:eastAsia="標楷體" w:hAnsi="標楷體" w:cs="Times New Roman" w:hint="eastAsia"/>
                <w:color w:val="000000"/>
                <w:sz w:val="28"/>
                <w:szCs w:val="20"/>
              </w:rPr>
              <w:t>.3.</w:t>
            </w:r>
            <w:r w:rsidRPr="00710D7A">
              <w:rPr>
                <w:rFonts w:ascii="標楷體" w:eastAsia="標楷體" w:hAnsi="標楷體" w:cs="Times New Roman"/>
                <w:color w:val="000000"/>
                <w:sz w:val="28"/>
                <w:szCs w:val="20"/>
              </w:rPr>
              <w:t>22</w:t>
            </w:r>
          </w:p>
          <w:p w14:paraId="2E7CC48C"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w:t>
            </w:r>
            <w:r w:rsidRPr="00710D7A">
              <w:rPr>
                <w:rFonts w:ascii="標楷體" w:eastAsia="標楷體" w:hAnsi="標楷體" w:cs="Times New Roman"/>
                <w:color w:val="000000"/>
                <w:sz w:val="28"/>
                <w:szCs w:val="20"/>
              </w:rPr>
              <w:t>7</w:t>
            </w:r>
            <w:r w:rsidRPr="00710D7A">
              <w:rPr>
                <w:rFonts w:ascii="標楷體" w:eastAsia="標楷體" w:hAnsi="標楷體" w:cs="Times New Roman" w:hint="eastAsia"/>
                <w:color w:val="000000"/>
                <w:sz w:val="28"/>
                <w:szCs w:val="20"/>
              </w:rPr>
              <w:t>-</w:t>
            </w:r>
            <w:r w:rsidRPr="00710D7A">
              <w:rPr>
                <w:rFonts w:ascii="標楷體" w:eastAsia="標楷體" w:hAnsi="標楷體" w:cs="Times New Roman"/>
                <w:color w:val="000000"/>
                <w:sz w:val="28"/>
                <w:szCs w:val="20"/>
              </w:rPr>
              <w:t>6</w:t>
            </w:r>
            <w:r w:rsidRPr="00710D7A">
              <w:rPr>
                <w:rFonts w:ascii="標楷體" w:eastAsia="標楷體" w:hAnsi="標楷體" w:cs="Times New Roman" w:hint="eastAsia"/>
                <w:color w:val="000000"/>
                <w:sz w:val="28"/>
                <w:szCs w:val="20"/>
              </w:rPr>
              <w:t>)</w:t>
            </w:r>
          </w:p>
        </w:tc>
        <w:tc>
          <w:tcPr>
            <w:tcW w:w="1560" w:type="dxa"/>
            <w:tcBorders>
              <w:top w:val="single" w:sz="4" w:space="0" w:color="auto"/>
              <w:left w:val="single" w:sz="4" w:space="0" w:color="auto"/>
              <w:bottom w:val="single" w:sz="4" w:space="0" w:color="auto"/>
              <w:right w:val="single" w:sz="4" w:space="0" w:color="auto"/>
            </w:tcBorders>
            <w:vAlign w:val="center"/>
          </w:tcPr>
          <w:p w14:paraId="038CFEE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31AFDA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4D8158BD"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2E6A2AA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188A3880"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9A639FB" w14:textId="77777777" w:rsidR="00710D7A" w:rsidRPr="00710D7A" w:rsidRDefault="00710D7A" w:rsidP="00710D7A">
            <w:pPr>
              <w:spacing w:line="0" w:lineRule="atLeast"/>
              <w:rPr>
                <w:rFonts w:ascii="標楷體" w:eastAsia="標楷體" w:hAnsi="標楷體" w:cs="Times New Roman"/>
                <w:sz w:val="28"/>
                <w:szCs w:val="20"/>
              </w:rPr>
            </w:pPr>
            <w:r w:rsidRPr="00710D7A">
              <w:rPr>
                <w:rFonts w:ascii="標楷體" w:eastAsia="標楷體" w:hAnsi="標楷體" w:cs="Times New Roman" w:hint="eastAsia"/>
                <w:sz w:val="28"/>
                <w:szCs w:val="20"/>
              </w:rPr>
              <w:t>兒童及少年福利與權益保障法增訂第二十三條之一條文草案(委23512)</w:t>
            </w:r>
          </w:p>
        </w:tc>
        <w:tc>
          <w:tcPr>
            <w:tcW w:w="1985" w:type="dxa"/>
            <w:tcBorders>
              <w:top w:val="single" w:sz="4" w:space="0" w:color="auto"/>
              <w:left w:val="single" w:sz="4" w:space="0" w:color="auto"/>
              <w:bottom w:val="single" w:sz="4" w:space="0" w:color="auto"/>
              <w:right w:val="single" w:sz="4" w:space="0" w:color="auto"/>
            </w:tcBorders>
            <w:vAlign w:val="center"/>
          </w:tcPr>
          <w:p w14:paraId="490AFD7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5ABA42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王育敏等16人</w:t>
            </w:r>
          </w:p>
        </w:tc>
        <w:tc>
          <w:tcPr>
            <w:tcW w:w="1474" w:type="dxa"/>
            <w:tcBorders>
              <w:top w:val="single" w:sz="4" w:space="0" w:color="auto"/>
              <w:left w:val="single" w:sz="4" w:space="0" w:color="auto"/>
              <w:bottom w:val="single" w:sz="4" w:space="0" w:color="auto"/>
              <w:right w:val="single" w:sz="4" w:space="0" w:color="auto"/>
            </w:tcBorders>
            <w:vAlign w:val="center"/>
          </w:tcPr>
          <w:p w14:paraId="64C5AD7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108.9.27</w:t>
            </w:r>
          </w:p>
          <w:p w14:paraId="0E9D39C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(9-8-3)</w:t>
            </w:r>
          </w:p>
        </w:tc>
        <w:tc>
          <w:tcPr>
            <w:tcW w:w="1560" w:type="dxa"/>
            <w:tcBorders>
              <w:top w:val="single" w:sz="4" w:space="0" w:color="auto"/>
              <w:left w:val="single" w:sz="4" w:space="0" w:color="auto"/>
              <w:bottom w:val="single" w:sz="4" w:space="0" w:color="auto"/>
              <w:right w:val="single" w:sz="4" w:space="0" w:color="auto"/>
            </w:tcBorders>
            <w:vAlign w:val="center"/>
          </w:tcPr>
          <w:p w14:paraId="40BF397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30BD1AA"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777714E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03FBF1E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9F32AC0"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40BBD8AC" w14:textId="77777777" w:rsidR="00710D7A" w:rsidRPr="00710D7A" w:rsidRDefault="00710D7A" w:rsidP="00710D7A">
            <w:pPr>
              <w:spacing w:line="0" w:lineRule="atLeast"/>
              <w:rPr>
                <w:rFonts w:ascii="標楷體" w:eastAsia="標楷體" w:hAnsi="標楷體" w:cs="Times New Roman"/>
                <w:color w:val="000000"/>
                <w:sz w:val="28"/>
                <w:szCs w:val="20"/>
              </w:rPr>
            </w:pPr>
            <w:r w:rsidRPr="00710D7A">
              <w:rPr>
                <w:rFonts w:ascii="Times New Roman" w:eastAsia="標楷體" w:hAnsi="Times New Roman" w:cs="Times New Roman" w:hint="eastAsia"/>
                <w:sz w:val="28"/>
                <w:szCs w:val="20"/>
              </w:rPr>
              <w:t>物理治療師法第九條及第十二條條文修正草案</w:t>
            </w:r>
            <w:r w:rsidRPr="00710D7A">
              <w:rPr>
                <w:rFonts w:ascii="標楷體" w:eastAsia="標楷體" w:hAnsi="標楷體" w:cs="Times New Roman" w:hint="eastAsia"/>
                <w:color w:val="000000"/>
                <w:sz w:val="28"/>
                <w:szCs w:val="20"/>
              </w:rPr>
              <w:t>(委22880)</w:t>
            </w:r>
          </w:p>
        </w:tc>
        <w:tc>
          <w:tcPr>
            <w:tcW w:w="1985" w:type="dxa"/>
            <w:tcBorders>
              <w:top w:val="single" w:sz="4" w:space="0" w:color="auto"/>
              <w:left w:val="single" w:sz="4" w:space="0" w:color="auto"/>
              <w:bottom w:val="single" w:sz="4" w:space="0" w:color="auto"/>
              <w:right w:val="single" w:sz="4" w:space="0" w:color="auto"/>
            </w:tcBorders>
            <w:vAlign w:val="center"/>
          </w:tcPr>
          <w:p w14:paraId="01741EE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5ED2EE7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吳玉琴等17人</w:t>
            </w:r>
          </w:p>
        </w:tc>
        <w:tc>
          <w:tcPr>
            <w:tcW w:w="1474" w:type="dxa"/>
            <w:tcBorders>
              <w:top w:val="single" w:sz="4" w:space="0" w:color="auto"/>
              <w:left w:val="single" w:sz="4" w:space="0" w:color="auto"/>
              <w:bottom w:val="single" w:sz="4" w:space="0" w:color="auto"/>
              <w:right w:val="single" w:sz="4" w:space="0" w:color="auto"/>
            </w:tcBorders>
            <w:vAlign w:val="center"/>
          </w:tcPr>
          <w:p w14:paraId="5D12536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108.3.5</w:t>
            </w:r>
          </w:p>
          <w:p w14:paraId="23172A88"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(9-7-3)</w:t>
            </w:r>
          </w:p>
        </w:tc>
        <w:tc>
          <w:tcPr>
            <w:tcW w:w="1560" w:type="dxa"/>
            <w:tcBorders>
              <w:top w:val="single" w:sz="4" w:space="0" w:color="auto"/>
              <w:left w:val="single" w:sz="4" w:space="0" w:color="auto"/>
              <w:bottom w:val="single" w:sz="4" w:space="0" w:color="auto"/>
              <w:right w:val="single" w:sz="4" w:space="0" w:color="auto"/>
            </w:tcBorders>
            <w:vAlign w:val="center"/>
          </w:tcPr>
          <w:p w14:paraId="4AC76425"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E59B6E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32C9D4F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0FA42A7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737C1384"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A059EAB" w14:textId="77777777" w:rsidR="00710D7A" w:rsidRPr="00710D7A" w:rsidRDefault="00710D7A" w:rsidP="00710D7A">
            <w:pPr>
              <w:spacing w:line="0" w:lineRule="atLeast"/>
              <w:rPr>
                <w:rFonts w:ascii="標楷體" w:eastAsia="標楷體" w:hAnsi="標楷體" w:cs="Times New Roman"/>
                <w:color w:val="000000"/>
                <w:sz w:val="28"/>
                <w:szCs w:val="20"/>
              </w:rPr>
            </w:pPr>
            <w:r w:rsidRPr="00710D7A">
              <w:rPr>
                <w:rFonts w:ascii="Times New Roman" w:eastAsia="標楷體" w:hAnsi="Times New Roman" w:cs="Times New Roman"/>
                <w:sz w:val="28"/>
                <w:szCs w:val="20"/>
              </w:rPr>
              <w:t>職能治療師法第十二條條文修正草案</w:t>
            </w:r>
            <w:r w:rsidRPr="00710D7A">
              <w:rPr>
                <w:rFonts w:ascii="標楷體" w:eastAsia="標楷體" w:hAnsi="標楷體" w:cs="Times New Roman" w:hint="eastAsia"/>
                <w:color w:val="000000"/>
                <w:sz w:val="28"/>
                <w:szCs w:val="20"/>
              </w:rPr>
              <w:t>(委22881)</w:t>
            </w:r>
          </w:p>
        </w:tc>
        <w:tc>
          <w:tcPr>
            <w:tcW w:w="1985" w:type="dxa"/>
            <w:tcBorders>
              <w:top w:val="single" w:sz="4" w:space="0" w:color="auto"/>
              <w:left w:val="single" w:sz="4" w:space="0" w:color="auto"/>
              <w:bottom w:val="single" w:sz="4" w:space="0" w:color="auto"/>
              <w:right w:val="single" w:sz="4" w:space="0" w:color="auto"/>
            </w:tcBorders>
            <w:vAlign w:val="center"/>
          </w:tcPr>
          <w:p w14:paraId="44A4FFB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08F37B4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吳玉琴等17人</w:t>
            </w:r>
          </w:p>
        </w:tc>
        <w:tc>
          <w:tcPr>
            <w:tcW w:w="1474" w:type="dxa"/>
            <w:tcBorders>
              <w:top w:val="single" w:sz="4" w:space="0" w:color="auto"/>
              <w:left w:val="single" w:sz="4" w:space="0" w:color="auto"/>
              <w:bottom w:val="single" w:sz="4" w:space="0" w:color="auto"/>
              <w:right w:val="single" w:sz="4" w:space="0" w:color="auto"/>
            </w:tcBorders>
            <w:vAlign w:val="center"/>
          </w:tcPr>
          <w:p w14:paraId="7FCD448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108.3.5</w:t>
            </w:r>
          </w:p>
          <w:p w14:paraId="00CB0B46"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(9-7-3)</w:t>
            </w:r>
          </w:p>
        </w:tc>
        <w:tc>
          <w:tcPr>
            <w:tcW w:w="1560" w:type="dxa"/>
            <w:tcBorders>
              <w:top w:val="single" w:sz="4" w:space="0" w:color="auto"/>
              <w:left w:val="single" w:sz="4" w:space="0" w:color="auto"/>
              <w:bottom w:val="single" w:sz="4" w:space="0" w:color="auto"/>
              <w:right w:val="single" w:sz="4" w:space="0" w:color="auto"/>
            </w:tcBorders>
            <w:vAlign w:val="center"/>
          </w:tcPr>
          <w:p w14:paraId="087C2545" w14:textId="77777777" w:rsidR="00710D7A" w:rsidRPr="00710D7A" w:rsidRDefault="00710D7A" w:rsidP="00710D7A">
            <w:pPr>
              <w:spacing w:line="0" w:lineRule="atLeast"/>
              <w:jc w:val="center"/>
              <w:rPr>
                <w:rFonts w:ascii="標楷體" w:eastAsia="標楷體" w:hAnsi="Times New Roman" w:cs="Times New Roman"/>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DAE7B5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108.12.4</w:t>
            </w:r>
          </w:p>
          <w:p w14:paraId="49BDC10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(9-8-13)</w:t>
            </w:r>
          </w:p>
        </w:tc>
      </w:tr>
      <w:tr w:rsidR="00710D7A" w:rsidRPr="00710D7A" w14:paraId="423F2701"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7FECAE3"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74BA3942" w14:textId="77777777" w:rsidR="00710D7A" w:rsidRPr="00710D7A" w:rsidRDefault="00710D7A" w:rsidP="00710D7A">
            <w:pPr>
              <w:spacing w:line="0" w:lineRule="atLeast"/>
              <w:rPr>
                <w:rFonts w:ascii="Times New Roman" w:eastAsia="標楷體" w:hAnsi="Times New Roman" w:cs="Times New Roman"/>
              </w:rPr>
            </w:pPr>
            <w:r w:rsidRPr="00710D7A">
              <w:rPr>
                <w:rFonts w:ascii="Times New Roman" w:eastAsia="標楷體" w:hAnsi="Times New Roman" w:cs="Times New Roman"/>
                <w:sz w:val="28"/>
                <w:szCs w:val="20"/>
              </w:rPr>
              <w:t>全民健康保險法第四條及第七條條文修正草案</w:t>
            </w:r>
            <w:r w:rsidRPr="00710D7A">
              <w:rPr>
                <w:rFonts w:ascii="標楷體" w:eastAsia="標楷體" w:hAnsi="標楷體" w:cs="Times New Roman" w:hint="eastAsia"/>
                <w:color w:val="000000"/>
                <w:sz w:val="28"/>
                <w:szCs w:val="20"/>
              </w:rPr>
              <w:t>(委18877)</w:t>
            </w:r>
          </w:p>
        </w:tc>
        <w:tc>
          <w:tcPr>
            <w:tcW w:w="1985" w:type="dxa"/>
            <w:tcBorders>
              <w:top w:val="single" w:sz="4" w:space="0" w:color="auto"/>
              <w:left w:val="single" w:sz="4" w:space="0" w:color="auto"/>
              <w:bottom w:val="single" w:sz="4" w:space="0" w:color="auto"/>
              <w:right w:val="single" w:sz="4" w:space="0" w:color="auto"/>
            </w:tcBorders>
            <w:vAlign w:val="center"/>
          </w:tcPr>
          <w:p w14:paraId="27338E2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FE1BE6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鍾佳濱等16人</w:t>
            </w:r>
          </w:p>
        </w:tc>
        <w:tc>
          <w:tcPr>
            <w:tcW w:w="1474" w:type="dxa"/>
            <w:tcBorders>
              <w:top w:val="single" w:sz="4" w:space="0" w:color="auto"/>
              <w:left w:val="single" w:sz="4" w:space="0" w:color="auto"/>
              <w:bottom w:val="single" w:sz="4" w:space="0" w:color="auto"/>
              <w:right w:val="single" w:sz="4" w:space="0" w:color="auto"/>
            </w:tcBorders>
            <w:vAlign w:val="center"/>
          </w:tcPr>
          <w:p w14:paraId="1251FA1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105.4.15</w:t>
            </w:r>
          </w:p>
          <w:p w14:paraId="6DF31BD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(9-1-9)</w:t>
            </w:r>
          </w:p>
        </w:tc>
        <w:tc>
          <w:tcPr>
            <w:tcW w:w="1560" w:type="dxa"/>
            <w:tcBorders>
              <w:top w:val="single" w:sz="4" w:space="0" w:color="auto"/>
              <w:left w:val="single" w:sz="4" w:space="0" w:color="auto"/>
              <w:bottom w:val="single" w:sz="4" w:space="0" w:color="auto"/>
              <w:right w:val="single" w:sz="4" w:space="0" w:color="auto"/>
            </w:tcBorders>
            <w:vAlign w:val="center"/>
          </w:tcPr>
          <w:p w14:paraId="227FF3C1"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1B6F54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02EC672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0057E6F8"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0BC81C4C"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16F24C4E" w14:textId="77777777" w:rsidR="00710D7A" w:rsidRPr="00710D7A" w:rsidRDefault="00710D7A" w:rsidP="00710D7A">
            <w:pPr>
              <w:spacing w:line="0" w:lineRule="atLeast"/>
              <w:rPr>
                <w:rFonts w:ascii="標楷體" w:eastAsia="標楷體" w:hAnsi="標楷體" w:cs="Times New Roman"/>
                <w:color w:val="000000"/>
                <w:sz w:val="28"/>
                <w:szCs w:val="20"/>
              </w:rPr>
            </w:pPr>
            <w:r w:rsidRPr="00710D7A">
              <w:rPr>
                <w:rFonts w:ascii="Times New Roman" w:eastAsia="標楷體" w:hAnsi="Times New Roman" w:cs="Times New Roman" w:hint="eastAsia"/>
                <w:sz w:val="28"/>
                <w:szCs w:val="20"/>
              </w:rPr>
              <w:t>全民健康保險法第四條條文修正草案</w:t>
            </w:r>
            <w:r w:rsidRPr="00710D7A">
              <w:rPr>
                <w:rFonts w:ascii="標楷體" w:eastAsia="標楷體" w:hAnsi="標楷體" w:cs="Times New Roman" w:hint="eastAsia"/>
                <w:color w:val="000000"/>
                <w:sz w:val="28"/>
                <w:szCs w:val="20"/>
              </w:rPr>
              <w:t>(委20477)</w:t>
            </w:r>
          </w:p>
        </w:tc>
        <w:tc>
          <w:tcPr>
            <w:tcW w:w="1985" w:type="dxa"/>
            <w:tcBorders>
              <w:top w:val="single" w:sz="4" w:space="0" w:color="auto"/>
              <w:left w:val="single" w:sz="4" w:space="0" w:color="auto"/>
              <w:bottom w:val="single" w:sz="4" w:space="0" w:color="auto"/>
              <w:right w:val="single" w:sz="4" w:space="0" w:color="auto"/>
            </w:tcBorders>
            <w:vAlign w:val="center"/>
          </w:tcPr>
          <w:p w14:paraId="686604C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2CD157B3"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趙正宇等17人</w:t>
            </w:r>
          </w:p>
        </w:tc>
        <w:tc>
          <w:tcPr>
            <w:tcW w:w="1474" w:type="dxa"/>
            <w:tcBorders>
              <w:top w:val="single" w:sz="4" w:space="0" w:color="auto"/>
              <w:left w:val="single" w:sz="4" w:space="0" w:color="auto"/>
              <w:bottom w:val="single" w:sz="4" w:space="0" w:color="auto"/>
              <w:right w:val="single" w:sz="4" w:space="0" w:color="auto"/>
            </w:tcBorders>
            <w:vAlign w:val="center"/>
          </w:tcPr>
          <w:p w14:paraId="761E43F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106.4.7</w:t>
            </w:r>
          </w:p>
          <w:p w14:paraId="0222680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(9-3-8)</w:t>
            </w:r>
          </w:p>
        </w:tc>
        <w:tc>
          <w:tcPr>
            <w:tcW w:w="1560" w:type="dxa"/>
            <w:tcBorders>
              <w:top w:val="single" w:sz="4" w:space="0" w:color="auto"/>
              <w:left w:val="single" w:sz="4" w:space="0" w:color="auto"/>
              <w:bottom w:val="single" w:sz="4" w:space="0" w:color="auto"/>
              <w:right w:val="single" w:sz="4" w:space="0" w:color="auto"/>
            </w:tcBorders>
            <w:vAlign w:val="center"/>
          </w:tcPr>
          <w:p w14:paraId="7CFE5E03"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569882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7C98789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205F37E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474479F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90778E2"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全民健康保險法第四條條文修正草案</w:t>
            </w:r>
            <w:r w:rsidRPr="00710D7A">
              <w:rPr>
                <w:rFonts w:ascii="標楷體" w:eastAsia="標楷體" w:hAnsi="標楷體" w:cs="Times New Roman" w:hint="eastAsia"/>
                <w:color w:val="000000"/>
                <w:sz w:val="28"/>
                <w:szCs w:val="20"/>
              </w:rPr>
              <w:t>(委22145)</w:t>
            </w:r>
          </w:p>
        </w:tc>
        <w:tc>
          <w:tcPr>
            <w:tcW w:w="1985" w:type="dxa"/>
            <w:tcBorders>
              <w:top w:val="single" w:sz="4" w:space="0" w:color="auto"/>
              <w:left w:val="single" w:sz="4" w:space="0" w:color="auto"/>
              <w:bottom w:val="single" w:sz="4" w:space="0" w:color="auto"/>
              <w:right w:val="single" w:sz="4" w:space="0" w:color="auto"/>
            </w:tcBorders>
            <w:vAlign w:val="center"/>
          </w:tcPr>
          <w:p w14:paraId="1EB545E7"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2B47738E"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洪宗熠等19人</w:t>
            </w:r>
          </w:p>
        </w:tc>
        <w:tc>
          <w:tcPr>
            <w:tcW w:w="1474" w:type="dxa"/>
            <w:tcBorders>
              <w:top w:val="single" w:sz="4" w:space="0" w:color="auto"/>
              <w:left w:val="single" w:sz="4" w:space="0" w:color="auto"/>
              <w:bottom w:val="single" w:sz="4" w:space="0" w:color="auto"/>
              <w:right w:val="single" w:sz="4" w:space="0" w:color="auto"/>
            </w:tcBorders>
            <w:vAlign w:val="center"/>
          </w:tcPr>
          <w:p w14:paraId="6F28D0BF"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107.5.25</w:t>
            </w:r>
          </w:p>
          <w:p w14:paraId="0BDD1824"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(9-5-14)</w:t>
            </w:r>
          </w:p>
        </w:tc>
        <w:tc>
          <w:tcPr>
            <w:tcW w:w="1560" w:type="dxa"/>
            <w:tcBorders>
              <w:top w:val="single" w:sz="4" w:space="0" w:color="auto"/>
              <w:left w:val="single" w:sz="4" w:space="0" w:color="auto"/>
              <w:bottom w:val="single" w:sz="4" w:space="0" w:color="auto"/>
              <w:right w:val="single" w:sz="4" w:space="0" w:color="auto"/>
            </w:tcBorders>
            <w:vAlign w:val="center"/>
          </w:tcPr>
          <w:p w14:paraId="3BF3CE28"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338AD66"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0060E5D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4903BA3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7FEFC8D1"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2CF801D9"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全民健康保險法第七條條文修正草案</w:t>
            </w:r>
            <w:r w:rsidRPr="00710D7A">
              <w:rPr>
                <w:rFonts w:ascii="標楷體" w:eastAsia="標楷體" w:hAnsi="標楷體" w:cs="Times New Roman" w:hint="eastAsia"/>
                <w:color w:val="000000"/>
                <w:sz w:val="28"/>
                <w:szCs w:val="20"/>
              </w:rPr>
              <w:t>(委20478)</w:t>
            </w:r>
          </w:p>
        </w:tc>
        <w:tc>
          <w:tcPr>
            <w:tcW w:w="1985" w:type="dxa"/>
            <w:tcBorders>
              <w:top w:val="single" w:sz="4" w:space="0" w:color="auto"/>
              <w:left w:val="single" w:sz="4" w:space="0" w:color="auto"/>
              <w:bottom w:val="single" w:sz="4" w:space="0" w:color="auto"/>
              <w:right w:val="single" w:sz="4" w:space="0" w:color="auto"/>
            </w:tcBorders>
            <w:vAlign w:val="center"/>
          </w:tcPr>
          <w:p w14:paraId="416BA87D"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5A2BA843"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趙正宇等17人</w:t>
            </w:r>
          </w:p>
        </w:tc>
        <w:tc>
          <w:tcPr>
            <w:tcW w:w="1474" w:type="dxa"/>
            <w:tcBorders>
              <w:top w:val="single" w:sz="4" w:space="0" w:color="auto"/>
              <w:left w:val="single" w:sz="4" w:space="0" w:color="auto"/>
              <w:bottom w:val="single" w:sz="4" w:space="0" w:color="auto"/>
              <w:right w:val="single" w:sz="4" w:space="0" w:color="auto"/>
            </w:tcBorders>
            <w:vAlign w:val="center"/>
          </w:tcPr>
          <w:p w14:paraId="57E2FEE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106.4.7</w:t>
            </w:r>
          </w:p>
          <w:p w14:paraId="3A5A120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(9-3-8)</w:t>
            </w:r>
          </w:p>
        </w:tc>
        <w:tc>
          <w:tcPr>
            <w:tcW w:w="1560" w:type="dxa"/>
            <w:tcBorders>
              <w:top w:val="single" w:sz="4" w:space="0" w:color="auto"/>
              <w:left w:val="single" w:sz="4" w:space="0" w:color="auto"/>
              <w:bottom w:val="single" w:sz="4" w:space="0" w:color="auto"/>
              <w:right w:val="single" w:sz="4" w:space="0" w:color="auto"/>
            </w:tcBorders>
            <w:vAlign w:val="center"/>
          </w:tcPr>
          <w:p w14:paraId="2C735BA9"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0901B30"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136FF481"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247EE1A9"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2F0B1F5A"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8BE9DF4"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健康食品管理法第五條條文修正草案</w:t>
            </w:r>
            <w:r w:rsidRPr="00710D7A">
              <w:rPr>
                <w:rFonts w:ascii="標楷體" w:eastAsia="標楷體" w:hAnsi="標楷體" w:cs="Times New Roman" w:hint="eastAsia"/>
                <w:sz w:val="28"/>
                <w:szCs w:val="20"/>
              </w:rPr>
              <w:t>(委22106)</w:t>
            </w:r>
            <w:r w:rsidRPr="00710D7A">
              <w:rPr>
                <w:rFonts w:ascii="Times New Roman" w:eastAsia="標楷體" w:hAnsi="Times New Roman" w:cs="Times New Roman"/>
                <w:sz w:val="28"/>
                <w:szCs w:val="20"/>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23BE86D0"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5F46A5FD"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吳志揚等</w:t>
            </w:r>
            <w:bookmarkStart w:id="100" w:name="_GoBack"/>
            <w:bookmarkEnd w:id="100"/>
            <w:r w:rsidRPr="00710D7A">
              <w:rPr>
                <w:rFonts w:ascii="標楷體" w:eastAsia="標楷體" w:hAnsi="標楷體" w:cs="Times New Roman" w:hint="eastAsia"/>
                <w:sz w:val="28"/>
                <w:szCs w:val="20"/>
              </w:rPr>
              <w:t>16人</w:t>
            </w:r>
          </w:p>
        </w:tc>
        <w:tc>
          <w:tcPr>
            <w:tcW w:w="1474" w:type="dxa"/>
            <w:tcBorders>
              <w:top w:val="single" w:sz="4" w:space="0" w:color="auto"/>
              <w:left w:val="single" w:sz="4" w:space="0" w:color="auto"/>
              <w:bottom w:val="single" w:sz="4" w:space="0" w:color="auto"/>
              <w:right w:val="single" w:sz="4" w:space="0" w:color="auto"/>
            </w:tcBorders>
            <w:vAlign w:val="center"/>
          </w:tcPr>
          <w:p w14:paraId="345ABF3D"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107.5.18</w:t>
            </w:r>
          </w:p>
          <w:p w14:paraId="18676952"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(9-5-13)</w:t>
            </w:r>
          </w:p>
        </w:tc>
        <w:tc>
          <w:tcPr>
            <w:tcW w:w="1560" w:type="dxa"/>
            <w:tcBorders>
              <w:top w:val="single" w:sz="4" w:space="0" w:color="auto"/>
              <w:left w:val="single" w:sz="4" w:space="0" w:color="auto"/>
              <w:bottom w:val="single" w:sz="4" w:space="0" w:color="auto"/>
              <w:right w:val="single" w:sz="4" w:space="0" w:color="auto"/>
            </w:tcBorders>
            <w:vAlign w:val="center"/>
          </w:tcPr>
          <w:p w14:paraId="52402051"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1249FB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7510E71B"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1CA3BEAE"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2A3D029"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1757E79" w14:textId="77777777" w:rsidR="00710D7A" w:rsidRPr="00710D7A" w:rsidRDefault="00710D7A" w:rsidP="00710D7A">
            <w:pPr>
              <w:spacing w:line="0" w:lineRule="atLeast"/>
              <w:rPr>
                <w:rFonts w:ascii="Times New Roman" w:eastAsia="標楷體" w:hAnsi="Times New Roman" w:cs="Times New Roman"/>
              </w:rPr>
            </w:pPr>
            <w:r w:rsidRPr="00710D7A">
              <w:rPr>
                <w:rFonts w:ascii="Times New Roman" w:eastAsia="標楷體" w:hAnsi="Times New Roman" w:cs="Times New Roman"/>
                <w:sz w:val="28"/>
                <w:szCs w:val="20"/>
              </w:rPr>
              <w:t>藥害救濟法第二條條文修正草案</w:t>
            </w:r>
            <w:r w:rsidRPr="00710D7A">
              <w:rPr>
                <w:rFonts w:ascii="標楷體" w:eastAsia="標楷體" w:hAnsi="標楷體" w:cs="Times New Roman" w:hint="eastAsia"/>
                <w:color w:val="000000"/>
                <w:sz w:val="28"/>
                <w:szCs w:val="20"/>
              </w:rPr>
              <w:t>(委21589)</w:t>
            </w:r>
          </w:p>
        </w:tc>
        <w:tc>
          <w:tcPr>
            <w:tcW w:w="1985" w:type="dxa"/>
            <w:tcBorders>
              <w:top w:val="single" w:sz="4" w:space="0" w:color="auto"/>
              <w:left w:val="single" w:sz="4" w:space="0" w:color="auto"/>
              <w:bottom w:val="single" w:sz="4" w:space="0" w:color="auto"/>
              <w:right w:val="single" w:sz="4" w:space="0" w:color="auto"/>
            </w:tcBorders>
            <w:vAlign w:val="center"/>
          </w:tcPr>
          <w:p w14:paraId="2381D009"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616A836"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何欣純等18人</w:t>
            </w:r>
          </w:p>
        </w:tc>
        <w:tc>
          <w:tcPr>
            <w:tcW w:w="1474" w:type="dxa"/>
            <w:tcBorders>
              <w:top w:val="single" w:sz="4" w:space="0" w:color="auto"/>
              <w:left w:val="single" w:sz="4" w:space="0" w:color="auto"/>
              <w:bottom w:val="single" w:sz="4" w:space="0" w:color="auto"/>
              <w:right w:val="single" w:sz="4" w:space="0" w:color="auto"/>
            </w:tcBorders>
            <w:vAlign w:val="center"/>
          </w:tcPr>
          <w:p w14:paraId="6E3FE94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106.12.29</w:t>
            </w:r>
          </w:p>
          <w:p w14:paraId="24E4EB1D"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(9-4-15)</w:t>
            </w:r>
          </w:p>
        </w:tc>
        <w:tc>
          <w:tcPr>
            <w:tcW w:w="1560" w:type="dxa"/>
            <w:tcBorders>
              <w:top w:val="single" w:sz="4" w:space="0" w:color="auto"/>
              <w:left w:val="single" w:sz="4" w:space="0" w:color="auto"/>
              <w:bottom w:val="single" w:sz="4" w:space="0" w:color="auto"/>
              <w:right w:val="single" w:sz="4" w:space="0" w:color="auto"/>
            </w:tcBorders>
            <w:vAlign w:val="center"/>
          </w:tcPr>
          <w:p w14:paraId="7D1C7280"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76196D4"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05E4267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46D8389D"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50D6D5D4"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5CD5FDD5"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公益勸募條例第四條條文修正草案</w:t>
            </w:r>
            <w:r w:rsidRPr="00710D7A">
              <w:rPr>
                <w:rFonts w:ascii="標楷體" w:eastAsia="標楷體" w:hAnsi="標楷體" w:cs="Times New Roman" w:hint="eastAsia"/>
                <w:color w:val="000000"/>
                <w:sz w:val="28"/>
                <w:szCs w:val="20"/>
              </w:rPr>
              <w:t>(委22255)</w:t>
            </w:r>
          </w:p>
        </w:tc>
        <w:tc>
          <w:tcPr>
            <w:tcW w:w="1985" w:type="dxa"/>
            <w:tcBorders>
              <w:top w:val="single" w:sz="4" w:space="0" w:color="auto"/>
              <w:left w:val="single" w:sz="4" w:space="0" w:color="auto"/>
              <w:bottom w:val="single" w:sz="4" w:space="0" w:color="auto"/>
              <w:right w:val="single" w:sz="4" w:space="0" w:color="auto"/>
            </w:tcBorders>
            <w:vAlign w:val="center"/>
          </w:tcPr>
          <w:p w14:paraId="1877A9BA"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41B6F3C6"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吳志揚等16人</w:t>
            </w:r>
          </w:p>
        </w:tc>
        <w:tc>
          <w:tcPr>
            <w:tcW w:w="1474" w:type="dxa"/>
            <w:tcBorders>
              <w:top w:val="single" w:sz="4" w:space="0" w:color="auto"/>
              <w:left w:val="single" w:sz="4" w:space="0" w:color="auto"/>
              <w:bottom w:val="single" w:sz="4" w:space="0" w:color="auto"/>
              <w:right w:val="single" w:sz="4" w:space="0" w:color="auto"/>
            </w:tcBorders>
            <w:vAlign w:val="center"/>
          </w:tcPr>
          <w:p w14:paraId="22B2DD6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107.9.21</w:t>
            </w:r>
          </w:p>
          <w:p w14:paraId="42E4968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w:t>
            </w:r>
          </w:p>
        </w:tc>
        <w:tc>
          <w:tcPr>
            <w:tcW w:w="1560" w:type="dxa"/>
            <w:tcBorders>
              <w:top w:val="single" w:sz="4" w:space="0" w:color="auto"/>
              <w:left w:val="single" w:sz="4" w:space="0" w:color="auto"/>
              <w:bottom w:val="single" w:sz="4" w:space="0" w:color="auto"/>
              <w:right w:val="single" w:sz="4" w:space="0" w:color="auto"/>
            </w:tcBorders>
            <w:vAlign w:val="center"/>
          </w:tcPr>
          <w:p w14:paraId="566F984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231B077"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174B8273"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0A4A899B"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7000B9C5"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66E3B97E"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特殊境遇家庭扶助條例第三條條文修正草案</w:t>
            </w:r>
            <w:r w:rsidRPr="00710D7A">
              <w:rPr>
                <w:rFonts w:ascii="標楷體" w:eastAsia="標楷體" w:hAnsi="標楷體" w:cs="Times New Roman" w:hint="eastAsia"/>
                <w:color w:val="000000"/>
                <w:sz w:val="28"/>
                <w:szCs w:val="20"/>
              </w:rPr>
              <w:t>(委22256)</w:t>
            </w:r>
          </w:p>
        </w:tc>
        <w:tc>
          <w:tcPr>
            <w:tcW w:w="1985" w:type="dxa"/>
            <w:tcBorders>
              <w:top w:val="single" w:sz="4" w:space="0" w:color="auto"/>
              <w:left w:val="single" w:sz="4" w:space="0" w:color="auto"/>
              <w:bottom w:val="single" w:sz="4" w:space="0" w:color="auto"/>
              <w:right w:val="single" w:sz="4" w:space="0" w:color="auto"/>
            </w:tcBorders>
            <w:vAlign w:val="center"/>
          </w:tcPr>
          <w:p w14:paraId="49500B96"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1ED95A27"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吳志揚等16人</w:t>
            </w:r>
          </w:p>
        </w:tc>
        <w:tc>
          <w:tcPr>
            <w:tcW w:w="1474" w:type="dxa"/>
            <w:tcBorders>
              <w:top w:val="single" w:sz="4" w:space="0" w:color="auto"/>
              <w:left w:val="single" w:sz="4" w:space="0" w:color="auto"/>
              <w:bottom w:val="single" w:sz="4" w:space="0" w:color="auto"/>
              <w:right w:val="single" w:sz="4" w:space="0" w:color="auto"/>
            </w:tcBorders>
            <w:vAlign w:val="center"/>
          </w:tcPr>
          <w:p w14:paraId="136449C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107.9.21</w:t>
            </w:r>
          </w:p>
          <w:p w14:paraId="096F5FA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w:t>
            </w:r>
          </w:p>
        </w:tc>
        <w:tc>
          <w:tcPr>
            <w:tcW w:w="1560" w:type="dxa"/>
            <w:tcBorders>
              <w:top w:val="single" w:sz="4" w:space="0" w:color="auto"/>
              <w:left w:val="single" w:sz="4" w:space="0" w:color="auto"/>
              <w:bottom w:val="single" w:sz="4" w:space="0" w:color="auto"/>
              <w:right w:val="single" w:sz="4" w:space="0" w:color="auto"/>
            </w:tcBorders>
            <w:vAlign w:val="center"/>
          </w:tcPr>
          <w:p w14:paraId="10B5C6B7"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89518AC"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7AE04F2E"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23B02703"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688DB661"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1F9A947C"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sz w:val="28"/>
                <w:szCs w:val="20"/>
              </w:rPr>
              <w:t>志願服務法第四條條文修正草案</w:t>
            </w:r>
            <w:r w:rsidRPr="00710D7A">
              <w:rPr>
                <w:rFonts w:ascii="標楷體" w:eastAsia="標楷體" w:hAnsi="標楷體" w:cs="Times New Roman" w:hint="eastAsia"/>
                <w:color w:val="000000"/>
                <w:sz w:val="28"/>
                <w:szCs w:val="20"/>
              </w:rPr>
              <w:t>(委22254)</w:t>
            </w:r>
          </w:p>
        </w:tc>
        <w:tc>
          <w:tcPr>
            <w:tcW w:w="1985" w:type="dxa"/>
            <w:tcBorders>
              <w:top w:val="single" w:sz="4" w:space="0" w:color="auto"/>
              <w:left w:val="single" w:sz="4" w:space="0" w:color="auto"/>
              <w:bottom w:val="single" w:sz="4" w:space="0" w:color="auto"/>
              <w:right w:val="single" w:sz="4" w:space="0" w:color="auto"/>
            </w:tcBorders>
            <w:vAlign w:val="center"/>
          </w:tcPr>
          <w:p w14:paraId="083F2C72"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本院委員</w:t>
            </w:r>
          </w:p>
          <w:p w14:paraId="7A98CB41" w14:textId="77777777" w:rsidR="00710D7A" w:rsidRPr="00710D7A" w:rsidRDefault="00710D7A" w:rsidP="0018759C">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吳志揚等16人</w:t>
            </w:r>
          </w:p>
        </w:tc>
        <w:tc>
          <w:tcPr>
            <w:tcW w:w="1474" w:type="dxa"/>
            <w:tcBorders>
              <w:top w:val="single" w:sz="4" w:space="0" w:color="auto"/>
              <w:left w:val="single" w:sz="4" w:space="0" w:color="auto"/>
              <w:bottom w:val="single" w:sz="4" w:space="0" w:color="auto"/>
              <w:right w:val="single" w:sz="4" w:space="0" w:color="auto"/>
            </w:tcBorders>
            <w:vAlign w:val="center"/>
          </w:tcPr>
          <w:p w14:paraId="52BA858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107.9.21</w:t>
            </w:r>
          </w:p>
          <w:p w14:paraId="58A0A0AB"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Times New Roman" w:hint="eastAsia"/>
                <w:color w:val="000000"/>
                <w:sz w:val="28"/>
                <w:szCs w:val="20"/>
              </w:rPr>
              <w:t>(9-6-1)</w:t>
            </w:r>
          </w:p>
        </w:tc>
        <w:tc>
          <w:tcPr>
            <w:tcW w:w="1560" w:type="dxa"/>
            <w:tcBorders>
              <w:top w:val="single" w:sz="4" w:space="0" w:color="auto"/>
              <w:left w:val="single" w:sz="4" w:space="0" w:color="auto"/>
              <w:bottom w:val="single" w:sz="4" w:space="0" w:color="auto"/>
              <w:right w:val="single" w:sz="4" w:space="0" w:color="auto"/>
            </w:tcBorders>
            <w:vAlign w:val="center"/>
          </w:tcPr>
          <w:p w14:paraId="2540B529" w14:textId="77777777" w:rsidR="00710D7A" w:rsidRPr="00710D7A" w:rsidRDefault="00710D7A" w:rsidP="00710D7A">
            <w:pPr>
              <w:spacing w:line="0" w:lineRule="atLeast"/>
              <w:jc w:val="center"/>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E72B518"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519A3355"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r w:rsidR="00710D7A" w:rsidRPr="00710D7A" w14:paraId="56344011" w14:textId="77777777" w:rsidTr="00A16EDB">
        <w:trPr>
          <w:trHeight w:val="284"/>
        </w:trPr>
        <w:tc>
          <w:tcPr>
            <w:tcW w:w="567" w:type="dxa"/>
            <w:tcBorders>
              <w:top w:val="single" w:sz="4" w:space="0" w:color="auto"/>
              <w:left w:val="single" w:sz="4" w:space="0" w:color="auto"/>
              <w:bottom w:val="single" w:sz="4" w:space="0" w:color="auto"/>
              <w:right w:val="single" w:sz="4" w:space="0" w:color="auto"/>
            </w:tcBorders>
            <w:vAlign w:val="center"/>
          </w:tcPr>
          <w:p w14:paraId="37D55D7B" w14:textId="77777777" w:rsidR="00710D7A" w:rsidRPr="00710D7A" w:rsidRDefault="00710D7A" w:rsidP="00197F34">
            <w:pPr>
              <w:numPr>
                <w:ilvl w:val="0"/>
                <w:numId w:val="31"/>
              </w:numPr>
              <w:spacing w:line="0" w:lineRule="atLeast"/>
              <w:jc w:val="center"/>
              <w:rPr>
                <w:rFonts w:ascii="Times New Roman" w:eastAsia="標楷體" w:hAnsi="Times New Roman" w:cs="Times New Roman"/>
                <w:color w:val="000000"/>
                <w:sz w:val="28"/>
                <w:szCs w:val="20"/>
              </w:rPr>
            </w:pPr>
          </w:p>
        </w:tc>
        <w:tc>
          <w:tcPr>
            <w:tcW w:w="2608" w:type="dxa"/>
            <w:tcBorders>
              <w:top w:val="single" w:sz="4" w:space="0" w:color="auto"/>
              <w:left w:val="single" w:sz="4" w:space="0" w:color="auto"/>
              <w:bottom w:val="single" w:sz="4" w:space="0" w:color="auto"/>
              <w:right w:val="single" w:sz="4" w:space="0" w:color="auto"/>
            </w:tcBorders>
            <w:vAlign w:val="center"/>
          </w:tcPr>
          <w:p w14:paraId="0F7004CA" w14:textId="77777777" w:rsidR="00710D7A" w:rsidRPr="00710D7A" w:rsidRDefault="00710D7A" w:rsidP="00710D7A">
            <w:pPr>
              <w:spacing w:line="0" w:lineRule="atLeast"/>
              <w:rPr>
                <w:rFonts w:ascii="Times New Roman" w:eastAsia="標楷體" w:hAnsi="Times New Roman" w:cs="Times New Roman"/>
                <w:sz w:val="28"/>
                <w:szCs w:val="20"/>
              </w:rPr>
            </w:pPr>
            <w:r w:rsidRPr="00710D7A">
              <w:rPr>
                <w:rFonts w:ascii="Times New Roman" w:eastAsia="標楷體" w:hAnsi="Times New Roman" w:cs="Times New Roman" w:hint="eastAsia"/>
                <w:sz w:val="28"/>
                <w:szCs w:val="20"/>
              </w:rPr>
              <w:t>精神衛生法第四條條文修正草案</w:t>
            </w:r>
            <w:r w:rsidRPr="00710D7A">
              <w:rPr>
                <w:rFonts w:ascii="標楷體" w:eastAsia="標楷體" w:hAnsi="標楷體" w:cs="Times New Roman" w:hint="eastAsia"/>
                <w:sz w:val="28"/>
                <w:szCs w:val="20"/>
              </w:rPr>
              <w:t>(委23070)</w:t>
            </w:r>
          </w:p>
        </w:tc>
        <w:tc>
          <w:tcPr>
            <w:tcW w:w="1985" w:type="dxa"/>
            <w:tcBorders>
              <w:top w:val="single" w:sz="4" w:space="0" w:color="auto"/>
              <w:left w:val="single" w:sz="4" w:space="0" w:color="auto"/>
              <w:bottom w:val="single" w:sz="4" w:space="0" w:color="auto"/>
              <w:right w:val="single" w:sz="4" w:space="0" w:color="auto"/>
            </w:tcBorders>
            <w:vAlign w:val="center"/>
          </w:tcPr>
          <w:p w14:paraId="57746956"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本院委員</w:t>
            </w:r>
          </w:p>
          <w:p w14:paraId="27F9EBAC" w14:textId="77777777" w:rsidR="00710D7A" w:rsidRPr="00710D7A" w:rsidRDefault="00710D7A" w:rsidP="0018759C">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楊曜等16人</w:t>
            </w:r>
          </w:p>
        </w:tc>
        <w:tc>
          <w:tcPr>
            <w:tcW w:w="1474" w:type="dxa"/>
            <w:tcBorders>
              <w:top w:val="single" w:sz="4" w:space="0" w:color="auto"/>
              <w:left w:val="single" w:sz="4" w:space="0" w:color="auto"/>
              <w:bottom w:val="single" w:sz="4" w:space="0" w:color="auto"/>
              <w:right w:val="single" w:sz="4" w:space="0" w:color="auto"/>
            </w:tcBorders>
            <w:vAlign w:val="center"/>
          </w:tcPr>
          <w:p w14:paraId="39D300BF" w14:textId="77777777" w:rsidR="00710D7A" w:rsidRPr="00710D7A" w:rsidRDefault="00710D7A" w:rsidP="00710D7A">
            <w:pPr>
              <w:spacing w:line="0" w:lineRule="atLeas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6ED0825D" w14:textId="77777777" w:rsidR="00710D7A" w:rsidRPr="00710D7A" w:rsidRDefault="00710D7A" w:rsidP="00710D7A">
            <w:pPr>
              <w:spacing w:line="0" w:lineRule="atLeast"/>
              <w:jc w:val="center"/>
              <w:rPr>
                <w:rFonts w:ascii="標楷體" w:eastAsia="標楷體" w:hAnsi="標楷體" w:cs="標楷體"/>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502627F7" w14:textId="77777777" w:rsidR="00710D7A" w:rsidRPr="00710D7A" w:rsidRDefault="00710D7A" w:rsidP="00710D7A">
            <w:pPr>
              <w:spacing w:line="0" w:lineRule="atLeast"/>
              <w:jc w:val="center"/>
              <w:rPr>
                <w:rFonts w:ascii="標楷體" w:eastAsia="標楷體" w:hAnsi="Times New Roman" w:cs="Times New Roman"/>
                <w:sz w:val="28"/>
                <w:szCs w:val="20"/>
              </w:rPr>
            </w:pPr>
            <w:r w:rsidRPr="00710D7A">
              <w:rPr>
                <w:rFonts w:ascii="標楷體" w:eastAsia="標楷體" w:hAnsi="標楷體" w:cs="標楷體" w:hint="eastAsia"/>
                <w:sz w:val="28"/>
                <w:szCs w:val="20"/>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2D80412"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108.12.11</w:t>
            </w:r>
          </w:p>
          <w:p w14:paraId="14212279" w14:textId="77777777" w:rsidR="00710D7A" w:rsidRPr="00710D7A" w:rsidRDefault="00710D7A" w:rsidP="00710D7A">
            <w:pPr>
              <w:spacing w:line="0" w:lineRule="atLeas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(9-8-14)</w:t>
            </w:r>
          </w:p>
        </w:tc>
      </w:tr>
    </w:tbl>
    <w:p w14:paraId="3BB391C1" w14:textId="77777777" w:rsidR="00710D7A" w:rsidRPr="009E06DE" w:rsidRDefault="00710D7A" w:rsidP="00AB548D">
      <w:pPr>
        <w:pStyle w:val="2-"/>
        <w:numPr>
          <w:ilvl w:val="0"/>
          <w:numId w:val="30"/>
        </w:numPr>
        <w:spacing w:beforeLines="100" w:before="360"/>
        <w:ind w:left="964" w:hanging="482"/>
      </w:pPr>
      <w:bookmarkStart w:id="101" w:name="_Toc31276667"/>
      <w:r w:rsidRPr="009E06DE">
        <w:rPr>
          <w:rFonts w:hint="eastAsia"/>
        </w:rPr>
        <w:t>預決算案（9案）</w:t>
      </w:r>
      <w:bookmarkEnd w:id="101"/>
    </w:p>
    <w:p w14:paraId="72EB6DC8" w14:textId="77777777" w:rsidR="00710D7A" w:rsidRPr="00710D7A" w:rsidRDefault="00710D7A" w:rsidP="00A16EDB">
      <w:pPr>
        <w:pStyle w:val="3-"/>
        <w:numPr>
          <w:ilvl w:val="0"/>
          <w:numId w:val="0"/>
        </w:numPr>
        <w:ind w:left="964"/>
      </w:pPr>
      <w:bookmarkStart w:id="102" w:name="_Toc31276668"/>
      <w:r>
        <w:rPr>
          <w:rFonts w:hint="eastAsia"/>
        </w:rPr>
        <w:t>（一）</w:t>
      </w:r>
      <w:r w:rsidRPr="00710D7A">
        <w:rPr>
          <w:rFonts w:hint="eastAsia"/>
        </w:rPr>
        <w:t>中央政府總預算案（2案）</w:t>
      </w:r>
      <w:bookmarkEnd w:id="102"/>
    </w:p>
    <w:tbl>
      <w:tblPr>
        <w:tblW w:w="9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67"/>
        <w:gridCol w:w="3040"/>
        <w:gridCol w:w="1559"/>
        <w:gridCol w:w="2552"/>
        <w:gridCol w:w="2045"/>
      </w:tblGrid>
      <w:tr w:rsidR="00710D7A" w:rsidRPr="00710D7A" w14:paraId="0AE68EA3" w14:textId="77777777" w:rsidTr="00710D7A">
        <w:trPr>
          <w:trHeight w:val="567"/>
          <w:jc w:val="center"/>
        </w:trPr>
        <w:tc>
          <w:tcPr>
            <w:tcW w:w="567" w:type="dxa"/>
            <w:tcBorders>
              <w:top w:val="single" w:sz="4" w:space="0" w:color="auto"/>
              <w:left w:val="single" w:sz="4" w:space="0" w:color="auto"/>
              <w:bottom w:val="single" w:sz="4" w:space="0" w:color="auto"/>
              <w:right w:val="single" w:sz="4" w:space="0" w:color="auto"/>
            </w:tcBorders>
            <w:vAlign w:val="center"/>
            <w:hideMark/>
          </w:tcPr>
          <w:p w14:paraId="4CDF753C" w14:textId="77777777" w:rsidR="00710D7A" w:rsidRPr="00710D7A" w:rsidRDefault="00710D7A" w:rsidP="00710D7A">
            <w:pPr>
              <w:spacing w:after="50" w:line="440" w:lineRule="exact"/>
              <w:jc w:val="center"/>
              <w:rPr>
                <w:rFonts w:ascii="標楷體" w:eastAsia="標楷體" w:hAnsi="標楷體" w:cs="Times New Roman"/>
                <w:b/>
                <w:sz w:val="28"/>
                <w:szCs w:val="28"/>
              </w:rPr>
            </w:pPr>
            <w:r w:rsidRPr="00710D7A">
              <w:rPr>
                <w:rFonts w:ascii="標楷體" w:eastAsia="標楷體" w:hAnsi="標楷體" w:cs="標楷體" w:hint="eastAsia"/>
                <w:b/>
                <w:sz w:val="28"/>
                <w:szCs w:val="28"/>
              </w:rPr>
              <w:t>序號</w:t>
            </w:r>
          </w:p>
        </w:tc>
        <w:tc>
          <w:tcPr>
            <w:tcW w:w="3040" w:type="dxa"/>
            <w:tcBorders>
              <w:top w:val="single" w:sz="4" w:space="0" w:color="auto"/>
              <w:left w:val="single" w:sz="4" w:space="0" w:color="auto"/>
              <w:bottom w:val="single" w:sz="4" w:space="0" w:color="auto"/>
              <w:right w:val="single" w:sz="4" w:space="0" w:color="auto"/>
            </w:tcBorders>
            <w:vAlign w:val="center"/>
            <w:hideMark/>
          </w:tcPr>
          <w:p w14:paraId="33A16812" w14:textId="77777777" w:rsidR="00710D7A" w:rsidRPr="00710D7A" w:rsidRDefault="00710D7A" w:rsidP="00710D7A">
            <w:pPr>
              <w:spacing w:after="50" w:line="440" w:lineRule="exact"/>
              <w:jc w:val="center"/>
              <w:rPr>
                <w:rFonts w:ascii="標楷體" w:eastAsia="標楷體" w:hAnsi="標楷體" w:cs="Times New Roman"/>
                <w:b/>
                <w:sz w:val="28"/>
                <w:szCs w:val="28"/>
              </w:rPr>
            </w:pPr>
            <w:r w:rsidRPr="00710D7A">
              <w:rPr>
                <w:rFonts w:ascii="標楷體" w:eastAsia="標楷體" w:hAnsi="標楷體" w:cs="標楷體" w:hint="eastAsia"/>
                <w:b/>
                <w:sz w:val="28"/>
                <w:szCs w:val="28"/>
              </w:rPr>
              <w:t>案      由</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2225C3F" w14:textId="77777777" w:rsidR="00710D7A" w:rsidRPr="00710D7A" w:rsidRDefault="00710D7A" w:rsidP="00710D7A">
            <w:pPr>
              <w:spacing w:line="440" w:lineRule="exact"/>
              <w:jc w:val="center"/>
              <w:rPr>
                <w:rFonts w:ascii="標楷體" w:eastAsia="標楷體" w:hAnsi="標楷體" w:cs="Times New Roman"/>
                <w:b/>
                <w:spacing w:val="-20"/>
                <w:sz w:val="28"/>
                <w:szCs w:val="28"/>
              </w:rPr>
            </w:pPr>
            <w:r w:rsidRPr="00710D7A">
              <w:rPr>
                <w:rFonts w:ascii="標楷體" w:eastAsia="標楷體" w:hAnsi="標楷體" w:cs="Times New Roman" w:hint="eastAsia"/>
                <w:b/>
                <w:spacing w:val="-20"/>
                <w:sz w:val="28"/>
                <w:szCs w:val="28"/>
              </w:rPr>
              <w:t>審查委員會</w:t>
            </w:r>
          </w:p>
        </w:tc>
        <w:tc>
          <w:tcPr>
            <w:tcW w:w="2552" w:type="dxa"/>
            <w:tcBorders>
              <w:top w:val="single" w:sz="4" w:space="0" w:color="auto"/>
              <w:left w:val="single" w:sz="4" w:space="0" w:color="auto"/>
              <w:bottom w:val="single" w:sz="4" w:space="0" w:color="auto"/>
              <w:right w:val="single" w:sz="4" w:space="0" w:color="auto"/>
            </w:tcBorders>
            <w:vAlign w:val="center"/>
            <w:hideMark/>
          </w:tcPr>
          <w:p w14:paraId="0B39B156" w14:textId="6DEF9152" w:rsidR="00710D7A" w:rsidRPr="00710D7A" w:rsidRDefault="00355932" w:rsidP="00710D7A">
            <w:pPr>
              <w:spacing w:line="440" w:lineRule="exact"/>
              <w:jc w:val="center"/>
              <w:rPr>
                <w:rFonts w:ascii="標楷體" w:eastAsia="標楷體" w:hAnsi="標楷體" w:cs="Times New Roman"/>
                <w:b/>
                <w:smallCaps/>
                <w:spacing w:val="-20"/>
                <w:sz w:val="28"/>
                <w:szCs w:val="28"/>
              </w:rPr>
            </w:pPr>
            <w:r>
              <w:rPr>
                <w:rFonts w:ascii="標楷體" w:eastAsia="標楷體" w:hAnsi="標楷體" w:cs="Times New Roman" w:hint="eastAsia"/>
                <w:b/>
                <w:smallCaps/>
                <w:spacing w:val="-20"/>
                <w:sz w:val="28"/>
                <w:szCs w:val="28"/>
              </w:rPr>
              <w:t>委員會</w:t>
            </w:r>
          </w:p>
          <w:p w14:paraId="3F54D88E" w14:textId="77777777" w:rsidR="00710D7A" w:rsidRPr="00710D7A" w:rsidRDefault="00710D7A" w:rsidP="00710D7A">
            <w:pPr>
              <w:spacing w:line="440" w:lineRule="exact"/>
              <w:jc w:val="center"/>
              <w:rPr>
                <w:rFonts w:ascii="標楷體" w:eastAsia="標楷體" w:hAnsi="標楷體" w:cs="Times New Roman"/>
                <w:b/>
                <w:smallCaps/>
                <w:spacing w:val="-20"/>
                <w:sz w:val="28"/>
                <w:szCs w:val="28"/>
              </w:rPr>
            </w:pPr>
            <w:r w:rsidRPr="00710D7A">
              <w:rPr>
                <w:rFonts w:ascii="標楷體" w:eastAsia="標楷體" w:hAnsi="標楷體" w:cs="Times New Roman" w:hint="eastAsia"/>
                <w:b/>
                <w:smallCaps/>
                <w:spacing w:val="-20"/>
                <w:sz w:val="28"/>
                <w:szCs w:val="28"/>
              </w:rPr>
              <w:t>審查日期及會次</w:t>
            </w:r>
          </w:p>
        </w:tc>
        <w:tc>
          <w:tcPr>
            <w:tcW w:w="2045" w:type="dxa"/>
            <w:tcBorders>
              <w:top w:val="single" w:sz="4" w:space="0" w:color="auto"/>
              <w:left w:val="single" w:sz="4" w:space="0" w:color="auto"/>
              <w:bottom w:val="single" w:sz="4" w:space="0" w:color="auto"/>
              <w:right w:val="single" w:sz="4" w:space="0" w:color="auto"/>
            </w:tcBorders>
            <w:vAlign w:val="center"/>
            <w:hideMark/>
          </w:tcPr>
          <w:p w14:paraId="35048EC9" w14:textId="77777777" w:rsidR="00710D7A" w:rsidRPr="00710D7A" w:rsidRDefault="00710D7A" w:rsidP="00710D7A">
            <w:pPr>
              <w:spacing w:after="50" w:line="440" w:lineRule="exact"/>
              <w:jc w:val="center"/>
              <w:rPr>
                <w:rFonts w:ascii="標楷體" w:eastAsia="標楷體" w:hAnsi="標楷體" w:cs="Times New Roman"/>
                <w:b/>
                <w:sz w:val="28"/>
                <w:szCs w:val="28"/>
              </w:rPr>
            </w:pPr>
            <w:r w:rsidRPr="00710D7A">
              <w:rPr>
                <w:rFonts w:ascii="標楷體" w:eastAsia="標楷體" w:hAnsi="標楷體" w:cs="標楷體" w:hint="eastAsia"/>
                <w:b/>
                <w:sz w:val="28"/>
                <w:szCs w:val="28"/>
              </w:rPr>
              <w:t>備註</w:t>
            </w:r>
          </w:p>
        </w:tc>
      </w:tr>
      <w:tr w:rsidR="00DF5E5B" w:rsidRPr="00710D7A" w14:paraId="2DC0C2AF"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49FABFFB" w14:textId="77777777" w:rsidR="00DF5E5B" w:rsidRPr="00710D7A" w:rsidRDefault="00DF5E5B" w:rsidP="00710D7A">
            <w:pPr>
              <w:spacing w:line="320" w:lineRule="exact"/>
              <w:jc w:val="both"/>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1-1</w:t>
            </w:r>
          </w:p>
        </w:tc>
        <w:tc>
          <w:tcPr>
            <w:tcW w:w="3040" w:type="dxa"/>
            <w:tcBorders>
              <w:top w:val="single" w:sz="4" w:space="0" w:color="auto"/>
              <w:left w:val="single" w:sz="4" w:space="0" w:color="auto"/>
              <w:bottom w:val="single" w:sz="4" w:space="0" w:color="auto"/>
              <w:right w:val="single" w:sz="4" w:space="0" w:color="auto"/>
            </w:tcBorders>
            <w:vAlign w:val="center"/>
          </w:tcPr>
          <w:p w14:paraId="33A3E5F0" w14:textId="77777777" w:rsidR="00DF5E5B" w:rsidRPr="00710D7A" w:rsidRDefault="00DF5E5B" w:rsidP="00710D7A">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109年度中央政府總預算案關於勞動部主管公務預算</w:t>
            </w:r>
          </w:p>
        </w:tc>
        <w:tc>
          <w:tcPr>
            <w:tcW w:w="1559" w:type="dxa"/>
            <w:tcBorders>
              <w:top w:val="single" w:sz="4" w:space="0" w:color="auto"/>
              <w:left w:val="single" w:sz="4" w:space="0" w:color="auto"/>
              <w:bottom w:val="single" w:sz="4" w:space="0" w:color="auto"/>
              <w:right w:val="single" w:sz="4" w:space="0" w:color="auto"/>
            </w:tcBorders>
            <w:vAlign w:val="center"/>
          </w:tcPr>
          <w:p w14:paraId="31B8F54A" w14:textId="77777777" w:rsidR="00DF5E5B" w:rsidRPr="00710D7A" w:rsidRDefault="00DF5E5B" w:rsidP="00710D7A">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tcBorders>
              <w:top w:val="single" w:sz="4" w:space="0" w:color="auto"/>
              <w:left w:val="single" w:sz="4" w:space="0" w:color="auto"/>
              <w:bottom w:val="single" w:sz="4" w:space="0" w:color="auto"/>
              <w:right w:val="single" w:sz="4" w:space="0" w:color="auto"/>
            </w:tcBorders>
            <w:vAlign w:val="center"/>
          </w:tcPr>
          <w:p w14:paraId="1FA6EE34" w14:textId="77777777" w:rsidR="00DF5E5B" w:rsidRPr="00710D7A" w:rsidRDefault="00DF5E5B" w:rsidP="00FD406E">
            <w:pPr>
              <w:pStyle w:val="1-4"/>
            </w:pPr>
            <w:r w:rsidRPr="00710D7A">
              <w:rPr>
                <w:rFonts w:hint="eastAsia"/>
              </w:rPr>
              <w:t>1.108.10.7(9-8-4)詢答完畢。</w:t>
            </w:r>
          </w:p>
          <w:p w14:paraId="620CFDF5" w14:textId="77777777" w:rsidR="00DF5E5B" w:rsidRPr="00710D7A" w:rsidRDefault="00DF5E5B" w:rsidP="00FD406E">
            <w:pPr>
              <w:pStyle w:val="1-4"/>
            </w:pPr>
            <w:r w:rsidRPr="00710D7A">
              <w:rPr>
                <w:rFonts w:hint="eastAsia"/>
              </w:rPr>
              <w:t>2.108.11.7(9-8-9)處理完畢。</w:t>
            </w:r>
          </w:p>
        </w:tc>
        <w:tc>
          <w:tcPr>
            <w:tcW w:w="2045" w:type="dxa"/>
            <w:vMerge w:val="restart"/>
            <w:tcBorders>
              <w:top w:val="single" w:sz="4" w:space="0" w:color="auto"/>
              <w:left w:val="single" w:sz="4" w:space="0" w:color="auto"/>
              <w:right w:val="single" w:sz="4" w:space="0" w:color="auto"/>
            </w:tcBorders>
            <w:vAlign w:val="center"/>
          </w:tcPr>
          <w:p w14:paraId="27777B45" w14:textId="55B47036" w:rsidR="00DF5E5B" w:rsidRPr="00710D7A" w:rsidRDefault="00DF5E5B" w:rsidP="00DF5E5B">
            <w:pPr>
              <w:spacing w:after="50" w:line="320" w:lineRule="exact"/>
              <w:rPr>
                <w:rFonts w:ascii="標楷體" w:eastAsia="標楷體" w:hAnsi="標楷體" w:cs="Times New Roman"/>
                <w:smallCaps/>
                <w:spacing w:val="-20"/>
                <w:sz w:val="28"/>
                <w:szCs w:val="28"/>
              </w:rPr>
            </w:pPr>
            <w:r w:rsidRPr="00DF5E5B">
              <w:rPr>
                <w:rFonts w:ascii="標楷體" w:eastAsia="標楷體" w:hAnsi="標楷體" w:cs="Times New Roman" w:hint="eastAsia"/>
                <w:smallCaps/>
                <w:spacing w:val="-20"/>
                <w:sz w:val="28"/>
                <w:szCs w:val="28"/>
              </w:rPr>
              <w:t>109</w:t>
            </w:r>
            <w:r>
              <w:rPr>
                <w:rFonts w:ascii="標楷體" w:eastAsia="標楷體" w:hAnsi="標楷體" w:cs="Times New Roman"/>
                <w:smallCaps/>
                <w:spacing w:val="-20"/>
                <w:sz w:val="28"/>
                <w:szCs w:val="28"/>
              </w:rPr>
              <w:t>.</w:t>
            </w:r>
            <w:r w:rsidRPr="00DF5E5B">
              <w:rPr>
                <w:rFonts w:ascii="標楷體" w:eastAsia="標楷體" w:hAnsi="標楷體" w:cs="Times New Roman" w:hint="eastAsia"/>
                <w:smallCaps/>
                <w:spacing w:val="-20"/>
                <w:sz w:val="28"/>
                <w:szCs w:val="28"/>
              </w:rPr>
              <w:t>1</w:t>
            </w:r>
            <w:r>
              <w:rPr>
                <w:rFonts w:ascii="標楷體" w:eastAsia="標楷體" w:hAnsi="標楷體" w:cs="Times New Roman"/>
                <w:smallCaps/>
                <w:spacing w:val="-20"/>
                <w:sz w:val="28"/>
                <w:szCs w:val="28"/>
              </w:rPr>
              <w:t>.</w:t>
            </w:r>
            <w:r w:rsidRPr="00DF5E5B">
              <w:rPr>
                <w:rFonts w:ascii="標楷體" w:eastAsia="標楷體" w:hAnsi="標楷體" w:cs="Times New Roman" w:hint="eastAsia"/>
                <w:smallCaps/>
                <w:spacing w:val="-20"/>
                <w:sz w:val="28"/>
                <w:szCs w:val="28"/>
              </w:rPr>
              <w:t>20</w:t>
            </w:r>
            <w:r>
              <w:rPr>
                <w:rFonts w:ascii="標楷體" w:eastAsia="標楷體" w:hAnsi="標楷體" w:cs="Times New Roman"/>
                <w:smallCaps/>
                <w:spacing w:val="-20"/>
                <w:sz w:val="28"/>
                <w:szCs w:val="28"/>
              </w:rPr>
              <w:t>(9-8-臨1</w:t>
            </w:r>
            <w:r w:rsidR="00126A36">
              <w:rPr>
                <w:rFonts w:ascii="標楷體" w:eastAsia="標楷體" w:hAnsi="標楷體" w:cs="Times New Roman" w:hint="eastAsia"/>
                <w:smallCaps/>
                <w:spacing w:val="-20"/>
                <w:sz w:val="28"/>
                <w:szCs w:val="28"/>
              </w:rPr>
              <w:t>-1</w:t>
            </w:r>
            <w:r>
              <w:rPr>
                <w:rFonts w:ascii="標楷體" w:eastAsia="標楷體" w:hAnsi="標楷體" w:cs="Times New Roman"/>
                <w:smallCaps/>
                <w:spacing w:val="-20"/>
                <w:sz w:val="28"/>
                <w:szCs w:val="28"/>
              </w:rPr>
              <w:t>)完成三讀。</w:t>
            </w:r>
          </w:p>
        </w:tc>
      </w:tr>
      <w:tr w:rsidR="00DF5E5B" w:rsidRPr="00710D7A" w14:paraId="61F9B36D"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56F98B64" w14:textId="77777777" w:rsidR="00DF5E5B" w:rsidRPr="00710D7A" w:rsidRDefault="00DF5E5B" w:rsidP="00710D7A">
            <w:pPr>
              <w:spacing w:after="50" w:line="240" w:lineRule="atLeast"/>
              <w:jc w:val="both"/>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lastRenderedPageBreak/>
              <w:t>1-2</w:t>
            </w:r>
          </w:p>
        </w:tc>
        <w:tc>
          <w:tcPr>
            <w:tcW w:w="3040" w:type="dxa"/>
            <w:tcBorders>
              <w:top w:val="single" w:sz="4" w:space="0" w:color="auto"/>
              <w:left w:val="single" w:sz="4" w:space="0" w:color="auto"/>
              <w:bottom w:val="single" w:sz="4" w:space="0" w:color="auto"/>
              <w:right w:val="single" w:sz="4" w:space="0" w:color="auto"/>
            </w:tcBorders>
            <w:vAlign w:val="center"/>
          </w:tcPr>
          <w:p w14:paraId="3E6550AC" w14:textId="77777777" w:rsidR="00DF5E5B" w:rsidRPr="00710D7A" w:rsidRDefault="00DF5E5B" w:rsidP="00710D7A">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109年度中央政府總預算案關於衛生福利部主管公務預算</w:t>
            </w:r>
          </w:p>
        </w:tc>
        <w:tc>
          <w:tcPr>
            <w:tcW w:w="1559" w:type="dxa"/>
            <w:tcBorders>
              <w:top w:val="single" w:sz="4" w:space="0" w:color="auto"/>
              <w:left w:val="single" w:sz="4" w:space="0" w:color="auto"/>
              <w:bottom w:val="single" w:sz="4" w:space="0" w:color="auto"/>
              <w:right w:val="single" w:sz="4" w:space="0" w:color="auto"/>
            </w:tcBorders>
            <w:vAlign w:val="center"/>
          </w:tcPr>
          <w:p w14:paraId="4FD4AC0D" w14:textId="77777777" w:rsidR="00DF5E5B" w:rsidRPr="00710D7A" w:rsidRDefault="00DF5E5B" w:rsidP="00710D7A">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tcBorders>
              <w:top w:val="single" w:sz="4" w:space="0" w:color="auto"/>
              <w:left w:val="single" w:sz="4" w:space="0" w:color="auto"/>
              <w:bottom w:val="single" w:sz="4" w:space="0" w:color="auto"/>
              <w:right w:val="single" w:sz="4" w:space="0" w:color="auto"/>
            </w:tcBorders>
            <w:vAlign w:val="center"/>
          </w:tcPr>
          <w:p w14:paraId="2CD95932" w14:textId="77777777" w:rsidR="00DF5E5B" w:rsidRPr="00710D7A" w:rsidRDefault="00DF5E5B" w:rsidP="00FD406E">
            <w:pPr>
              <w:pStyle w:val="1-4"/>
            </w:pPr>
            <w:r w:rsidRPr="00710D7A">
              <w:rPr>
                <w:rFonts w:hint="eastAsia"/>
              </w:rPr>
              <w:t>1.108.10.2(9-8-3)詢答完畢。</w:t>
            </w:r>
          </w:p>
          <w:p w14:paraId="293FB147" w14:textId="77777777" w:rsidR="00DF5E5B" w:rsidRPr="00710D7A" w:rsidRDefault="00DF5E5B" w:rsidP="00FD406E">
            <w:pPr>
              <w:pStyle w:val="1-4"/>
            </w:pPr>
            <w:r w:rsidRPr="00710D7A">
              <w:rPr>
                <w:rFonts w:hint="eastAsia"/>
              </w:rPr>
              <w:t>2.108.10.16(9-8-6)處理完畢。</w:t>
            </w:r>
          </w:p>
        </w:tc>
        <w:tc>
          <w:tcPr>
            <w:tcW w:w="2045" w:type="dxa"/>
            <w:vMerge/>
            <w:tcBorders>
              <w:left w:val="single" w:sz="4" w:space="0" w:color="auto"/>
              <w:right w:val="single" w:sz="4" w:space="0" w:color="auto"/>
            </w:tcBorders>
            <w:vAlign w:val="center"/>
          </w:tcPr>
          <w:p w14:paraId="0B80A9AB" w14:textId="77777777" w:rsidR="00DF5E5B" w:rsidRPr="00710D7A" w:rsidRDefault="00DF5E5B" w:rsidP="00710D7A">
            <w:pPr>
              <w:spacing w:after="50" w:line="320" w:lineRule="exact"/>
              <w:jc w:val="both"/>
              <w:rPr>
                <w:rFonts w:ascii="標楷體" w:eastAsia="標楷體" w:hAnsi="標楷體" w:cs="Times New Roman"/>
                <w:smallCaps/>
                <w:spacing w:val="-20"/>
                <w:sz w:val="28"/>
                <w:szCs w:val="28"/>
              </w:rPr>
            </w:pPr>
          </w:p>
        </w:tc>
      </w:tr>
      <w:tr w:rsidR="00DF5E5B" w:rsidRPr="00710D7A" w14:paraId="05A9ED44"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4365402D" w14:textId="77777777" w:rsidR="00DF5E5B" w:rsidRPr="00710D7A" w:rsidRDefault="00DF5E5B" w:rsidP="00710D7A">
            <w:pPr>
              <w:spacing w:after="50" w:line="240" w:lineRule="atLeast"/>
              <w:jc w:val="both"/>
              <w:rPr>
                <w:rFonts w:ascii="標楷體" w:eastAsia="標楷體" w:hAnsi="標楷體" w:cs="標楷體"/>
                <w:color w:val="000000"/>
                <w:sz w:val="28"/>
                <w:szCs w:val="20"/>
              </w:rPr>
            </w:pPr>
            <w:r w:rsidRPr="00710D7A">
              <w:rPr>
                <w:rFonts w:ascii="標楷體" w:eastAsia="標楷體" w:hAnsi="標楷體" w:cs="標楷體" w:hint="eastAsia"/>
                <w:color w:val="000000"/>
                <w:sz w:val="28"/>
                <w:szCs w:val="20"/>
              </w:rPr>
              <w:t>1-3</w:t>
            </w:r>
          </w:p>
        </w:tc>
        <w:tc>
          <w:tcPr>
            <w:tcW w:w="3040" w:type="dxa"/>
            <w:tcBorders>
              <w:top w:val="single" w:sz="4" w:space="0" w:color="auto"/>
              <w:left w:val="single" w:sz="4" w:space="0" w:color="auto"/>
              <w:bottom w:val="single" w:sz="4" w:space="0" w:color="auto"/>
              <w:right w:val="single" w:sz="4" w:space="0" w:color="auto"/>
            </w:tcBorders>
            <w:vAlign w:val="center"/>
          </w:tcPr>
          <w:p w14:paraId="1E5BE78D" w14:textId="77777777" w:rsidR="00DF5E5B" w:rsidRPr="00710D7A" w:rsidRDefault="00DF5E5B" w:rsidP="00710D7A">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109年度中央政府總預算案關於行政院環境保護署主管公務預算</w:t>
            </w:r>
          </w:p>
        </w:tc>
        <w:tc>
          <w:tcPr>
            <w:tcW w:w="1559" w:type="dxa"/>
            <w:tcBorders>
              <w:top w:val="single" w:sz="4" w:space="0" w:color="auto"/>
              <w:left w:val="single" w:sz="4" w:space="0" w:color="auto"/>
              <w:bottom w:val="single" w:sz="4" w:space="0" w:color="auto"/>
              <w:right w:val="single" w:sz="4" w:space="0" w:color="auto"/>
            </w:tcBorders>
            <w:vAlign w:val="center"/>
          </w:tcPr>
          <w:p w14:paraId="46CEC099" w14:textId="77777777" w:rsidR="00DF5E5B" w:rsidRPr="00710D7A" w:rsidRDefault="00DF5E5B" w:rsidP="00710D7A">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tcBorders>
              <w:top w:val="single" w:sz="4" w:space="0" w:color="auto"/>
              <w:left w:val="single" w:sz="4" w:space="0" w:color="auto"/>
              <w:bottom w:val="single" w:sz="4" w:space="0" w:color="auto"/>
              <w:right w:val="single" w:sz="4" w:space="0" w:color="auto"/>
            </w:tcBorders>
            <w:vAlign w:val="center"/>
          </w:tcPr>
          <w:p w14:paraId="04BF8627" w14:textId="77777777" w:rsidR="00DF5E5B" w:rsidRPr="00710D7A" w:rsidRDefault="00DF5E5B" w:rsidP="00FD406E">
            <w:pPr>
              <w:pStyle w:val="1-4"/>
            </w:pPr>
            <w:r w:rsidRPr="00710D7A">
              <w:rPr>
                <w:rFonts w:hint="eastAsia"/>
              </w:rPr>
              <w:t>1.108.10.9(9-8-4)詢答完畢。</w:t>
            </w:r>
          </w:p>
          <w:p w14:paraId="428A2E1B" w14:textId="77777777" w:rsidR="00DF5E5B" w:rsidRPr="00710D7A" w:rsidRDefault="00DF5E5B" w:rsidP="00FD406E">
            <w:pPr>
              <w:pStyle w:val="1-4"/>
            </w:pPr>
            <w:r w:rsidRPr="00710D7A">
              <w:rPr>
                <w:rFonts w:hint="eastAsia"/>
              </w:rPr>
              <w:t>2.108.11.6(9-8-9)處理完畢。</w:t>
            </w:r>
          </w:p>
        </w:tc>
        <w:tc>
          <w:tcPr>
            <w:tcW w:w="2045" w:type="dxa"/>
            <w:vMerge/>
            <w:tcBorders>
              <w:left w:val="single" w:sz="4" w:space="0" w:color="auto"/>
              <w:right w:val="single" w:sz="4" w:space="0" w:color="auto"/>
            </w:tcBorders>
            <w:vAlign w:val="center"/>
          </w:tcPr>
          <w:p w14:paraId="4A179487" w14:textId="77777777" w:rsidR="00DF5E5B" w:rsidRPr="00710D7A" w:rsidRDefault="00DF5E5B" w:rsidP="00710D7A">
            <w:pPr>
              <w:spacing w:after="50" w:line="320" w:lineRule="exact"/>
              <w:jc w:val="both"/>
              <w:rPr>
                <w:rFonts w:ascii="標楷體" w:eastAsia="標楷體" w:hAnsi="標楷體" w:cs="Times New Roman"/>
                <w:sz w:val="22"/>
                <w:szCs w:val="28"/>
              </w:rPr>
            </w:pPr>
          </w:p>
        </w:tc>
      </w:tr>
      <w:tr w:rsidR="00DF5E5B" w:rsidRPr="00710D7A" w14:paraId="1B3448DC"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2616E848" w14:textId="183662C0" w:rsidR="00DF5E5B" w:rsidRPr="00710D7A" w:rsidRDefault="00DF5E5B" w:rsidP="00DF5E5B">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2-1</w:t>
            </w:r>
          </w:p>
        </w:tc>
        <w:tc>
          <w:tcPr>
            <w:tcW w:w="3040" w:type="dxa"/>
            <w:tcBorders>
              <w:top w:val="single" w:sz="4" w:space="0" w:color="auto"/>
              <w:left w:val="single" w:sz="4" w:space="0" w:color="auto"/>
              <w:bottom w:val="single" w:sz="4" w:space="0" w:color="auto"/>
              <w:right w:val="single" w:sz="4" w:space="0" w:color="auto"/>
            </w:tcBorders>
            <w:vAlign w:val="center"/>
          </w:tcPr>
          <w:p w14:paraId="57D9DB23" w14:textId="3C983DEA" w:rsidR="00DF5E5B" w:rsidRPr="00710D7A" w:rsidRDefault="00DF5E5B" w:rsidP="00DF5E5B">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109年度中央政府總預算案附屬單位預算關於勞動部主管非營業基金</w:t>
            </w:r>
          </w:p>
        </w:tc>
        <w:tc>
          <w:tcPr>
            <w:tcW w:w="1559" w:type="dxa"/>
            <w:tcBorders>
              <w:top w:val="single" w:sz="4" w:space="0" w:color="auto"/>
              <w:left w:val="single" w:sz="4" w:space="0" w:color="auto"/>
              <w:bottom w:val="single" w:sz="4" w:space="0" w:color="auto"/>
              <w:right w:val="single" w:sz="4" w:space="0" w:color="auto"/>
            </w:tcBorders>
            <w:vAlign w:val="center"/>
          </w:tcPr>
          <w:p w14:paraId="5BB8A468" w14:textId="378C0683" w:rsidR="00DF5E5B" w:rsidRPr="00710D7A" w:rsidRDefault="00DF5E5B" w:rsidP="00DF5E5B">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tcBorders>
              <w:top w:val="single" w:sz="4" w:space="0" w:color="auto"/>
              <w:left w:val="single" w:sz="4" w:space="0" w:color="auto"/>
              <w:bottom w:val="single" w:sz="4" w:space="0" w:color="auto"/>
              <w:right w:val="single" w:sz="4" w:space="0" w:color="auto"/>
            </w:tcBorders>
            <w:vAlign w:val="center"/>
          </w:tcPr>
          <w:p w14:paraId="11E29487" w14:textId="77777777" w:rsidR="00DF5E5B" w:rsidRPr="00710D7A" w:rsidRDefault="00DF5E5B" w:rsidP="00FD406E">
            <w:pPr>
              <w:pStyle w:val="1-4"/>
            </w:pPr>
            <w:r w:rsidRPr="00710D7A">
              <w:rPr>
                <w:rFonts w:hint="eastAsia"/>
              </w:rPr>
              <w:t>1.108.10.7(9-8-4)詢答完畢。</w:t>
            </w:r>
          </w:p>
          <w:p w14:paraId="558809B0" w14:textId="3C68B6B7" w:rsidR="00DF5E5B" w:rsidRPr="00710D7A" w:rsidRDefault="00DF5E5B" w:rsidP="00FD406E">
            <w:pPr>
              <w:pStyle w:val="1-4"/>
            </w:pPr>
            <w:r w:rsidRPr="00710D7A">
              <w:rPr>
                <w:rFonts w:hint="eastAsia"/>
              </w:rPr>
              <w:t>2.108.11.20 (9-8-11)處理完畢。</w:t>
            </w:r>
          </w:p>
        </w:tc>
        <w:tc>
          <w:tcPr>
            <w:tcW w:w="2045" w:type="dxa"/>
            <w:tcBorders>
              <w:left w:val="single" w:sz="4" w:space="0" w:color="auto"/>
              <w:right w:val="single" w:sz="4" w:space="0" w:color="auto"/>
            </w:tcBorders>
            <w:vAlign w:val="center"/>
          </w:tcPr>
          <w:p w14:paraId="5EE891F5" w14:textId="77777777" w:rsidR="00DF5E5B" w:rsidRPr="00710D7A" w:rsidRDefault="00DF5E5B" w:rsidP="00DF5E5B">
            <w:pPr>
              <w:spacing w:after="50" w:line="320" w:lineRule="exact"/>
              <w:jc w:val="both"/>
              <w:rPr>
                <w:rFonts w:ascii="標楷體" w:eastAsia="標楷體" w:hAnsi="標楷體" w:cs="Times New Roman"/>
                <w:sz w:val="22"/>
                <w:szCs w:val="28"/>
              </w:rPr>
            </w:pPr>
          </w:p>
        </w:tc>
      </w:tr>
      <w:tr w:rsidR="00DF5E5B" w:rsidRPr="00710D7A" w14:paraId="3B6C4D01"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0EE6CFC0" w14:textId="668C3CE0" w:rsidR="00DF5E5B" w:rsidRDefault="00DF5E5B" w:rsidP="00DF5E5B">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2-2</w:t>
            </w:r>
          </w:p>
        </w:tc>
        <w:tc>
          <w:tcPr>
            <w:tcW w:w="3040" w:type="dxa"/>
            <w:vAlign w:val="center"/>
          </w:tcPr>
          <w:p w14:paraId="47BCBAD6" w14:textId="74F0655F" w:rsidR="00DF5E5B" w:rsidRPr="00710D7A" w:rsidRDefault="00DF5E5B" w:rsidP="00DF5E5B">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109年度中央政府總預算案附屬單位預算關於衛生福利部主管非營業基金</w:t>
            </w:r>
          </w:p>
        </w:tc>
        <w:tc>
          <w:tcPr>
            <w:tcW w:w="1559" w:type="dxa"/>
            <w:vAlign w:val="center"/>
          </w:tcPr>
          <w:p w14:paraId="2E588586" w14:textId="456DF369" w:rsidR="00DF5E5B" w:rsidRPr="00710D7A" w:rsidRDefault="00DF5E5B" w:rsidP="00DF5E5B">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vAlign w:val="center"/>
          </w:tcPr>
          <w:p w14:paraId="261FCD66" w14:textId="77777777" w:rsidR="00DF5E5B" w:rsidRPr="00710D7A" w:rsidRDefault="00DF5E5B" w:rsidP="00FD406E">
            <w:pPr>
              <w:pStyle w:val="1-4"/>
            </w:pPr>
            <w:r w:rsidRPr="00710D7A">
              <w:rPr>
                <w:rFonts w:hint="eastAsia"/>
              </w:rPr>
              <w:t>1.108.10.2(9-8-3)詢答完畢。</w:t>
            </w:r>
          </w:p>
          <w:p w14:paraId="15074118" w14:textId="2D179C1F" w:rsidR="00DF5E5B" w:rsidRPr="00710D7A" w:rsidRDefault="00DF5E5B" w:rsidP="00FD406E">
            <w:pPr>
              <w:pStyle w:val="1-4"/>
            </w:pPr>
            <w:r w:rsidRPr="00710D7A">
              <w:rPr>
                <w:rFonts w:hint="eastAsia"/>
              </w:rPr>
              <w:t>2.108.10.31(9-8-8)處理完畢。</w:t>
            </w:r>
          </w:p>
        </w:tc>
        <w:tc>
          <w:tcPr>
            <w:tcW w:w="2045" w:type="dxa"/>
            <w:tcBorders>
              <w:left w:val="single" w:sz="4" w:space="0" w:color="auto"/>
              <w:bottom w:val="single" w:sz="4" w:space="0" w:color="auto"/>
              <w:right w:val="single" w:sz="4" w:space="0" w:color="auto"/>
            </w:tcBorders>
            <w:vAlign w:val="center"/>
          </w:tcPr>
          <w:p w14:paraId="52590046" w14:textId="77777777" w:rsidR="00DF5E5B" w:rsidRPr="00710D7A" w:rsidRDefault="00DF5E5B" w:rsidP="00DF5E5B">
            <w:pPr>
              <w:spacing w:after="50" w:line="320" w:lineRule="exact"/>
              <w:jc w:val="both"/>
              <w:rPr>
                <w:rFonts w:ascii="標楷體" w:eastAsia="標楷體" w:hAnsi="標楷體" w:cs="Times New Roman"/>
                <w:sz w:val="22"/>
                <w:szCs w:val="28"/>
              </w:rPr>
            </w:pPr>
          </w:p>
        </w:tc>
      </w:tr>
      <w:tr w:rsidR="00DF5E5B" w:rsidRPr="00710D7A" w14:paraId="03036AA5" w14:textId="77777777" w:rsidTr="00DF5E5B">
        <w:trPr>
          <w:trHeight w:val="1041"/>
          <w:jc w:val="center"/>
        </w:trPr>
        <w:tc>
          <w:tcPr>
            <w:tcW w:w="567" w:type="dxa"/>
            <w:tcBorders>
              <w:top w:val="single" w:sz="4" w:space="0" w:color="auto"/>
              <w:left w:val="single" w:sz="4" w:space="0" w:color="auto"/>
              <w:bottom w:val="single" w:sz="4" w:space="0" w:color="auto"/>
              <w:right w:val="single" w:sz="4" w:space="0" w:color="auto"/>
            </w:tcBorders>
            <w:vAlign w:val="center"/>
          </w:tcPr>
          <w:p w14:paraId="63A5F957" w14:textId="2D0851E4" w:rsidR="00DF5E5B" w:rsidRDefault="00DF5E5B" w:rsidP="00DF5E5B">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2-3</w:t>
            </w:r>
          </w:p>
        </w:tc>
        <w:tc>
          <w:tcPr>
            <w:tcW w:w="3040" w:type="dxa"/>
            <w:vAlign w:val="center"/>
          </w:tcPr>
          <w:p w14:paraId="715B5D89" w14:textId="7DCD1179" w:rsidR="00DF5E5B" w:rsidRPr="00710D7A" w:rsidRDefault="00DF5E5B" w:rsidP="00DF5E5B">
            <w:pPr>
              <w:spacing w:line="32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109年度中央政府總預算案附屬單位預算關於行政院環境保護署主管非營業基金</w:t>
            </w:r>
          </w:p>
        </w:tc>
        <w:tc>
          <w:tcPr>
            <w:tcW w:w="1559" w:type="dxa"/>
            <w:vAlign w:val="center"/>
          </w:tcPr>
          <w:p w14:paraId="5920564A" w14:textId="3F244259" w:rsidR="00DF5E5B" w:rsidRPr="00710D7A" w:rsidRDefault="00DF5E5B" w:rsidP="00DF5E5B">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2552" w:type="dxa"/>
            <w:vAlign w:val="center"/>
          </w:tcPr>
          <w:p w14:paraId="6D121FAE" w14:textId="77777777" w:rsidR="00DF5E5B" w:rsidRPr="00710D7A" w:rsidRDefault="00DF5E5B" w:rsidP="00FD406E">
            <w:pPr>
              <w:pStyle w:val="1-4"/>
            </w:pPr>
            <w:r w:rsidRPr="00710D7A">
              <w:rPr>
                <w:rFonts w:hint="eastAsia"/>
              </w:rPr>
              <w:t>1.108.10.9(9-8-4)詢答完畢。</w:t>
            </w:r>
          </w:p>
          <w:p w14:paraId="489B4919" w14:textId="6B563DC2" w:rsidR="00DF5E5B" w:rsidRPr="00710D7A" w:rsidRDefault="00DF5E5B" w:rsidP="00FD406E">
            <w:pPr>
              <w:pStyle w:val="1-4"/>
            </w:pPr>
            <w:r w:rsidRPr="00710D7A">
              <w:rPr>
                <w:rFonts w:hint="eastAsia"/>
              </w:rPr>
              <w:t>2.108.11.18(9-8-11)處理完畢。</w:t>
            </w:r>
          </w:p>
        </w:tc>
        <w:tc>
          <w:tcPr>
            <w:tcW w:w="2045" w:type="dxa"/>
            <w:tcBorders>
              <w:left w:val="single" w:sz="4" w:space="0" w:color="auto"/>
              <w:bottom w:val="single" w:sz="4" w:space="0" w:color="auto"/>
              <w:right w:val="single" w:sz="4" w:space="0" w:color="auto"/>
            </w:tcBorders>
            <w:vAlign w:val="center"/>
          </w:tcPr>
          <w:p w14:paraId="0850135C" w14:textId="77777777" w:rsidR="00DF5E5B" w:rsidRPr="00710D7A" w:rsidRDefault="00DF5E5B" w:rsidP="00DF5E5B">
            <w:pPr>
              <w:spacing w:after="50" w:line="320" w:lineRule="exact"/>
              <w:jc w:val="both"/>
              <w:rPr>
                <w:rFonts w:ascii="標楷體" w:eastAsia="標楷體" w:hAnsi="標楷體" w:cs="Times New Roman"/>
                <w:sz w:val="22"/>
                <w:szCs w:val="28"/>
              </w:rPr>
            </w:pPr>
          </w:p>
        </w:tc>
      </w:tr>
    </w:tbl>
    <w:p w14:paraId="7B5CF545" w14:textId="309238EA" w:rsidR="00710D7A" w:rsidRPr="00A16EDB" w:rsidRDefault="00710D7A" w:rsidP="00E60C5F">
      <w:pPr>
        <w:pStyle w:val="30"/>
        <w:numPr>
          <w:ilvl w:val="0"/>
          <w:numId w:val="53"/>
        </w:numPr>
        <w:spacing w:beforeLines="100" w:before="360"/>
        <w:ind w:left="1446" w:hanging="482"/>
      </w:pPr>
      <w:bookmarkStart w:id="103" w:name="_Toc31276669"/>
      <w:r w:rsidRPr="00A16EDB">
        <w:t>財團法人預算案（7案）</w:t>
      </w:r>
      <w:bookmarkEnd w:id="103"/>
    </w:p>
    <w:tbl>
      <w:tblPr>
        <w:tblW w:w="50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66"/>
        <w:gridCol w:w="3212"/>
        <w:gridCol w:w="1477"/>
        <w:gridCol w:w="1477"/>
        <w:gridCol w:w="1588"/>
        <w:gridCol w:w="1473"/>
      </w:tblGrid>
      <w:tr w:rsidR="005842CF" w:rsidRPr="00710D7A" w14:paraId="229C38B1" w14:textId="77777777" w:rsidTr="005842CF">
        <w:trPr>
          <w:trHeight w:val="1105"/>
          <w:jc w:val="center"/>
        </w:trPr>
        <w:tc>
          <w:tcPr>
            <w:tcW w:w="289" w:type="pct"/>
            <w:tcBorders>
              <w:top w:val="single" w:sz="4" w:space="0" w:color="auto"/>
              <w:left w:val="single" w:sz="4" w:space="0" w:color="auto"/>
              <w:bottom w:val="single" w:sz="4" w:space="0" w:color="auto"/>
              <w:right w:val="single" w:sz="4" w:space="0" w:color="auto"/>
            </w:tcBorders>
            <w:vAlign w:val="center"/>
            <w:hideMark/>
          </w:tcPr>
          <w:p w14:paraId="383A5CC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b/>
                <w:sz w:val="28"/>
                <w:szCs w:val="28"/>
              </w:rPr>
              <w:t>序號</w:t>
            </w:r>
          </w:p>
        </w:tc>
        <w:tc>
          <w:tcPr>
            <w:tcW w:w="1640" w:type="pct"/>
            <w:tcBorders>
              <w:top w:val="single" w:sz="4" w:space="0" w:color="auto"/>
              <w:left w:val="single" w:sz="4" w:space="0" w:color="auto"/>
              <w:bottom w:val="single" w:sz="4" w:space="0" w:color="auto"/>
              <w:right w:val="single" w:sz="4" w:space="0" w:color="auto"/>
            </w:tcBorders>
            <w:vAlign w:val="center"/>
            <w:hideMark/>
          </w:tcPr>
          <w:p w14:paraId="3205990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Times New Roman" w:eastAsia="標楷體" w:hAnsi="Times New Roman" w:cs="Times New Roman" w:hint="eastAsia"/>
                <w:b/>
                <w:sz w:val="28"/>
                <w:szCs w:val="20"/>
              </w:rPr>
              <w:t>案</w:t>
            </w:r>
            <w:r w:rsidRPr="00710D7A">
              <w:rPr>
                <w:rFonts w:ascii="Times New Roman" w:eastAsia="標楷體" w:hAnsi="Times New Roman" w:cs="Times New Roman"/>
                <w:b/>
                <w:sz w:val="28"/>
                <w:szCs w:val="20"/>
              </w:rPr>
              <w:t xml:space="preserve">  </w:t>
            </w:r>
            <w:r w:rsidRPr="00710D7A">
              <w:rPr>
                <w:rFonts w:ascii="Times New Roman" w:eastAsia="標楷體" w:hAnsi="Times New Roman" w:cs="Times New Roman" w:hint="eastAsia"/>
                <w:b/>
                <w:sz w:val="28"/>
                <w:szCs w:val="20"/>
              </w:rPr>
              <w:t>由</w:t>
            </w:r>
          </w:p>
        </w:tc>
        <w:tc>
          <w:tcPr>
            <w:tcW w:w="754" w:type="pct"/>
            <w:tcBorders>
              <w:top w:val="single" w:sz="4" w:space="0" w:color="auto"/>
              <w:left w:val="single" w:sz="4" w:space="0" w:color="auto"/>
              <w:bottom w:val="single" w:sz="4" w:space="0" w:color="auto"/>
              <w:right w:val="single" w:sz="4" w:space="0" w:color="auto"/>
            </w:tcBorders>
            <w:vAlign w:val="center"/>
            <w:hideMark/>
          </w:tcPr>
          <w:p w14:paraId="1BCD7D5D" w14:textId="77777777" w:rsidR="00710D7A" w:rsidRPr="00710D7A" w:rsidRDefault="00710D7A" w:rsidP="00710D7A">
            <w:pPr>
              <w:spacing w:line="360" w:lineRule="exact"/>
              <w:jc w:val="center"/>
              <w:rPr>
                <w:rFonts w:ascii="Times New Roman" w:eastAsia="標楷體" w:hAnsi="Times New Roman" w:cs="Times New Roman"/>
                <w:b/>
                <w:sz w:val="28"/>
                <w:szCs w:val="20"/>
              </w:rPr>
            </w:pPr>
            <w:r w:rsidRPr="00397119">
              <w:rPr>
                <w:rFonts w:ascii="Times New Roman" w:eastAsia="標楷體" w:hAnsi="Times New Roman" w:cs="Times New Roman" w:hint="eastAsia"/>
                <w:b/>
                <w:w w:val="88"/>
                <w:kern w:val="0"/>
                <w:sz w:val="28"/>
                <w:szCs w:val="20"/>
                <w:fitText w:val="1120" w:id="-2117216252"/>
              </w:rPr>
              <w:t>院會交</w:t>
            </w:r>
            <w:r w:rsidRPr="00397119">
              <w:rPr>
                <w:rFonts w:ascii="Times New Roman" w:eastAsia="標楷體" w:hAnsi="Times New Roman" w:cs="Times New Roman" w:hint="eastAsia"/>
                <w:b/>
                <w:spacing w:val="-15"/>
                <w:w w:val="88"/>
                <w:kern w:val="0"/>
                <w:sz w:val="28"/>
                <w:szCs w:val="20"/>
                <w:fitText w:val="1120" w:id="-2117216252"/>
              </w:rPr>
              <w:t>付</w:t>
            </w:r>
          </w:p>
          <w:p w14:paraId="354F1301" w14:textId="77777777" w:rsidR="00710D7A" w:rsidRPr="00710D7A" w:rsidRDefault="00710D7A" w:rsidP="00710D7A">
            <w:pPr>
              <w:spacing w:line="360" w:lineRule="exact"/>
              <w:jc w:val="center"/>
              <w:rPr>
                <w:rFonts w:ascii="標楷體" w:eastAsia="標楷體" w:hAnsi="標楷體" w:cs="Times New Roman"/>
                <w:sz w:val="28"/>
                <w:szCs w:val="20"/>
              </w:rPr>
            </w:pPr>
            <w:r w:rsidRPr="00397119">
              <w:rPr>
                <w:rFonts w:ascii="Times New Roman" w:eastAsia="標楷體" w:hAnsi="Times New Roman" w:cs="Times New Roman" w:hint="eastAsia"/>
                <w:b/>
                <w:w w:val="70"/>
                <w:kern w:val="0"/>
                <w:sz w:val="28"/>
                <w:szCs w:val="20"/>
                <w:fitText w:val="1120" w:id="-2117216251"/>
              </w:rPr>
              <w:t>日期及會次</w:t>
            </w:r>
          </w:p>
        </w:tc>
        <w:tc>
          <w:tcPr>
            <w:tcW w:w="754" w:type="pct"/>
            <w:tcBorders>
              <w:top w:val="single" w:sz="4" w:space="0" w:color="auto"/>
              <w:left w:val="single" w:sz="4" w:space="0" w:color="auto"/>
              <w:bottom w:val="single" w:sz="4" w:space="0" w:color="auto"/>
              <w:right w:val="single" w:sz="4" w:space="0" w:color="auto"/>
            </w:tcBorders>
            <w:vAlign w:val="center"/>
            <w:hideMark/>
          </w:tcPr>
          <w:p w14:paraId="3598EC60" w14:textId="77777777" w:rsidR="00710D7A" w:rsidRPr="00710D7A" w:rsidRDefault="00710D7A" w:rsidP="00710D7A">
            <w:pPr>
              <w:spacing w:line="360" w:lineRule="exact"/>
              <w:jc w:val="center"/>
              <w:rPr>
                <w:rFonts w:ascii="標楷體" w:eastAsia="標楷體" w:hAnsi="標楷體" w:cs="Times New Roman"/>
                <w:bCs/>
                <w:sz w:val="28"/>
                <w:szCs w:val="20"/>
              </w:rPr>
            </w:pPr>
            <w:r w:rsidRPr="00397119">
              <w:rPr>
                <w:rFonts w:ascii="Times New Roman" w:eastAsia="標楷體" w:hAnsi="Times New Roman" w:cs="Times New Roman" w:hint="eastAsia"/>
                <w:b/>
                <w:w w:val="88"/>
                <w:kern w:val="0"/>
                <w:sz w:val="28"/>
                <w:szCs w:val="20"/>
                <w:fitText w:val="1400" w:id="-2117216250"/>
              </w:rPr>
              <w:t>審查委員</w:t>
            </w:r>
            <w:r w:rsidRPr="00397119">
              <w:rPr>
                <w:rFonts w:ascii="Times New Roman" w:eastAsia="標楷體" w:hAnsi="Times New Roman" w:cs="Times New Roman" w:hint="eastAsia"/>
                <w:b/>
                <w:spacing w:val="-15"/>
                <w:w w:val="88"/>
                <w:kern w:val="0"/>
                <w:sz w:val="28"/>
                <w:szCs w:val="20"/>
                <w:fitText w:val="1400" w:id="-2117216250"/>
              </w:rPr>
              <w:t>會</w:t>
            </w:r>
          </w:p>
        </w:tc>
        <w:tc>
          <w:tcPr>
            <w:tcW w:w="811" w:type="pct"/>
            <w:tcBorders>
              <w:top w:val="single" w:sz="4" w:space="0" w:color="auto"/>
              <w:left w:val="single" w:sz="4" w:space="0" w:color="auto"/>
              <w:bottom w:val="single" w:sz="4" w:space="0" w:color="auto"/>
              <w:right w:val="single" w:sz="4" w:space="0" w:color="auto"/>
            </w:tcBorders>
            <w:vAlign w:val="center"/>
            <w:hideMark/>
          </w:tcPr>
          <w:p w14:paraId="46B0DEA4" w14:textId="77777777" w:rsidR="00710D7A" w:rsidRPr="00710D7A" w:rsidRDefault="00710D7A"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6249"/>
              </w:rPr>
              <w:t>委員會審竣</w:t>
            </w:r>
          </w:p>
          <w:p w14:paraId="0A5A032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20" w:id="-2117216248"/>
              </w:rPr>
              <w:t>日期及會次</w:t>
            </w:r>
          </w:p>
        </w:tc>
        <w:tc>
          <w:tcPr>
            <w:tcW w:w="752" w:type="pct"/>
            <w:tcBorders>
              <w:top w:val="single" w:sz="4" w:space="0" w:color="auto"/>
              <w:left w:val="single" w:sz="4" w:space="0" w:color="auto"/>
              <w:bottom w:val="single" w:sz="4" w:space="0" w:color="auto"/>
              <w:right w:val="single" w:sz="4" w:space="0" w:color="auto"/>
            </w:tcBorders>
            <w:vAlign w:val="center"/>
            <w:hideMark/>
          </w:tcPr>
          <w:p w14:paraId="3A37FD9B" w14:textId="77777777" w:rsidR="00710D7A" w:rsidRPr="00710D7A" w:rsidRDefault="00710D7A" w:rsidP="00710D7A">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6247"/>
              </w:rPr>
              <w:t>院會備</w:t>
            </w:r>
            <w:r w:rsidRPr="00397119">
              <w:rPr>
                <w:rFonts w:ascii="Times New Roman" w:eastAsia="標楷體" w:hAnsi="Times New Roman" w:cs="Times New Roman" w:hint="eastAsia"/>
                <w:b/>
                <w:spacing w:val="-15"/>
                <w:w w:val="88"/>
                <w:kern w:val="0"/>
                <w:sz w:val="28"/>
                <w:szCs w:val="20"/>
                <w:fitText w:val="1120" w:id="-2117216247"/>
              </w:rPr>
              <w:t>查</w:t>
            </w:r>
          </w:p>
          <w:p w14:paraId="1109089D"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19" w:id="-2117216246"/>
              </w:rPr>
              <w:t>日期及會次</w:t>
            </w:r>
          </w:p>
        </w:tc>
      </w:tr>
      <w:tr w:rsidR="005842CF" w:rsidRPr="00710D7A" w14:paraId="3624CD41" w14:textId="77777777" w:rsidTr="005842CF">
        <w:trPr>
          <w:trHeight w:val="1105"/>
          <w:jc w:val="center"/>
        </w:trPr>
        <w:tc>
          <w:tcPr>
            <w:tcW w:w="289" w:type="pct"/>
            <w:tcBorders>
              <w:top w:val="single" w:sz="4" w:space="0" w:color="auto"/>
              <w:left w:val="single" w:sz="4" w:space="0" w:color="auto"/>
              <w:bottom w:val="single" w:sz="4" w:space="0" w:color="auto"/>
              <w:right w:val="single" w:sz="4" w:space="0" w:color="auto"/>
            </w:tcBorders>
            <w:vAlign w:val="center"/>
          </w:tcPr>
          <w:p w14:paraId="5E37A6FB"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180DCC5E"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行政院環境保護署函送財團法人環境資源研究發展基金會及財團法人環境與發展基金會106年度預算書案。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6465FC2D"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105.9.13</w:t>
            </w:r>
          </w:p>
          <w:p w14:paraId="378835DF"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(9-2-1)</w:t>
            </w:r>
          </w:p>
        </w:tc>
        <w:tc>
          <w:tcPr>
            <w:tcW w:w="754" w:type="pct"/>
            <w:tcBorders>
              <w:top w:val="single" w:sz="4" w:space="0" w:color="auto"/>
              <w:left w:val="single" w:sz="4" w:space="0" w:color="auto"/>
              <w:bottom w:val="single" w:sz="4" w:space="0" w:color="auto"/>
              <w:right w:val="single" w:sz="4" w:space="0" w:color="auto"/>
            </w:tcBorders>
            <w:vAlign w:val="center"/>
            <w:hideMark/>
          </w:tcPr>
          <w:p w14:paraId="7F877896"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B2A04C3"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66056077"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775294D6"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2732FD66" w14:textId="77777777" w:rsidTr="005842CF">
        <w:trPr>
          <w:trHeight w:val="1041"/>
          <w:jc w:val="center"/>
        </w:trPr>
        <w:tc>
          <w:tcPr>
            <w:tcW w:w="289" w:type="pct"/>
            <w:tcBorders>
              <w:top w:val="single" w:sz="4" w:space="0" w:color="auto"/>
              <w:left w:val="single" w:sz="4" w:space="0" w:color="auto"/>
              <w:bottom w:val="single" w:sz="4" w:space="0" w:color="auto"/>
              <w:right w:val="single" w:sz="4" w:space="0" w:color="auto"/>
            </w:tcBorders>
            <w:vAlign w:val="center"/>
          </w:tcPr>
          <w:p w14:paraId="3CE305AA"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6C5D166F"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行政院函送財團法人國家衛生研究院106年度工作計畫及收支預算案。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4A328BB2"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105.9.13</w:t>
            </w:r>
          </w:p>
          <w:p w14:paraId="102610BF"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(9-2-1)</w:t>
            </w:r>
          </w:p>
        </w:tc>
        <w:tc>
          <w:tcPr>
            <w:tcW w:w="754" w:type="pct"/>
            <w:tcBorders>
              <w:top w:val="single" w:sz="4" w:space="0" w:color="auto"/>
              <w:left w:val="single" w:sz="4" w:space="0" w:color="auto"/>
              <w:bottom w:val="single" w:sz="4" w:space="0" w:color="auto"/>
              <w:right w:val="single" w:sz="4" w:space="0" w:color="auto"/>
            </w:tcBorders>
            <w:vAlign w:val="center"/>
            <w:hideMark/>
          </w:tcPr>
          <w:p w14:paraId="1F5D2423"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34027C2"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5F421D88"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0673E55E"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22764265" w14:textId="77777777" w:rsidTr="005842CF">
        <w:trPr>
          <w:jc w:val="center"/>
        </w:trPr>
        <w:tc>
          <w:tcPr>
            <w:tcW w:w="289" w:type="pct"/>
            <w:tcBorders>
              <w:top w:val="single" w:sz="4" w:space="0" w:color="auto"/>
              <w:left w:val="single" w:sz="4" w:space="0" w:color="auto"/>
              <w:bottom w:val="single" w:sz="4" w:space="0" w:color="auto"/>
              <w:right w:val="single" w:sz="4" w:space="0" w:color="auto"/>
            </w:tcBorders>
            <w:vAlign w:val="center"/>
          </w:tcPr>
          <w:p w14:paraId="6A2FF902"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4D70C274"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衛生福利部函送財團法人醫院評鑑暨醫療品質策進會、財團法人醫藥品查驗中心、財團法 人器官捐贈移植登錄中心、財團法人鄒濟勳醫學研究發展基金會、財團法人藥害救濟基金會、財團法人賑災基</w:t>
            </w:r>
            <w:r w:rsidRPr="00710D7A">
              <w:rPr>
                <w:rFonts w:ascii="標楷體" w:eastAsia="標楷體" w:hAnsi="標楷體" w:cs="Times New Roman" w:hint="eastAsia"/>
                <w:sz w:val="28"/>
                <w:szCs w:val="28"/>
              </w:rPr>
              <w:lastRenderedPageBreak/>
              <w:t>金會、財團法人婦女權益促進發展基金會、財團法人惠眾醫療救濟基金會及醫療財團法人病理發展基金會106年度預算書及相關資料案。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79E0B839"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lastRenderedPageBreak/>
              <w:t>105.9.13</w:t>
            </w:r>
          </w:p>
          <w:p w14:paraId="3D086BFA"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(9-2-1)</w:t>
            </w:r>
          </w:p>
        </w:tc>
        <w:tc>
          <w:tcPr>
            <w:tcW w:w="754" w:type="pct"/>
            <w:tcBorders>
              <w:top w:val="single" w:sz="4" w:space="0" w:color="auto"/>
              <w:left w:val="single" w:sz="4" w:space="0" w:color="auto"/>
              <w:bottom w:val="single" w:sz="4" w:space="0" w:color="auto"/>
              <w:right w:val="single" w:sz="4" w:space="0" w:color="auto"/>
            </w:tcBorders>
            <w:vAlign w:val="center"/>
            <w:hideMark/>
          </w:tcPr>
          <w:p w14:paraId="072326AC"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A8F4795"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15BA1AB0"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1F9E9992"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6FB73615" w14:textId="77777777" w:rsidTr="005842CF">
        <w:trPr>
          <w:jc w:val="center"/>
        </w:trPr>
        <w:tc>
          <w:tcPr>
            <w:tcW w:w="289" w:type="pct"/>
            <w:tcBorders>
              <w:top w:val="single" w:sz="4" w:space="0" w:color="auto"/>
              <w:left w:val="single" w:sz="4" w:space="0" w:color="auto"/>
              <w:bottom w:val="single" w:sz="4" w:space="0" w:color="auto"/>
              <w:right w:val="single" w:sz="4" w:space="0" w:color="auto"/>
            </w:tcBorders>
            <w:vAlign w:val="center"/>
          </w:tcPr>
          <w:p w14:paraId="2DDDD3B1"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320EED37"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衛生福利部函送財團法人兼善醫學基金會、毒藥物防治發展基金會、鄭德齡醫學發展基金會、微窗醫學基金會、中華民國寄生蟲防治會及國光慈善事業基金會106年度營運及資金運用計畫案。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01AF2E80"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105.9.20</w:t>
            </w:r>
          </w:p>
          <w:p w14:paraId="38979DF9"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(9-2-2)</w:t>
            </w:r>
          </w:p>
        </w:tc>
        <w:tc>
          <w:tcPr>
            <w:tcW w:w="754" w:type="pct"/>
            <w:tcBorders>
              <w:top w:val="single" w:sz="4" w:space="0" w:color="auto"/>
              <w:left w:val="single" w:sz="4" w:space="0" w:color="auto"/>
              <w:bottom w:val="single" w:sz="4" w:space="0" w:color="auto"/>
              <w:right w:val="single" w:sz="4" w:space="0" w:color="auto"/>
            </w:tcBorders>
            <w:vAlign w:val="center"/>
            <w:hideMark/>
          </w:tcPr>
          <w:p w14:paraId="2B941926"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B95A06B"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66380C00"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0F3141D5"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48556355" w14:textId="77777777" w:rsidTr="005842CF">
        <w:trPr>
          <w:jc w:val="center"/>
        </w:trPr>
        <w:tc>
          <w:tcPr>
            <w:tcW w:w="289" w:type="pct"/>
            <w:tcBorders>
              <w:top w:val="single" w:sz="4" w:space="0" w:color="auto"/>
              <w:left w:val="single" w:sz="4" w:space="0" w:color="auto"/>
              <w:bottom w:val="single" w:sz="4" w:space="0" w:color="auto"/>
              <w:right w:val="single" w:sz="4" w:space="0" w:color="auto"/>
            </w:tcBorders>
            <w:vAlign w:val="center"/>
          </w:tcPr>
          <w:p w14:paraId="62A2BC30"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181A6152"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行政院環境保護署函送「財團法人環境資源研究發展基金會」、「財團法人環境與發展基金會」及「財團法人環境權保障基金會」106年度決算書案。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47143F23"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107.10.5</w:t>
            </w:r>
          </w:p>
          <w:p w14:paraId="6EC6EBF7"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（9-6-3）</w:t>
            </w:r>
          </w:p>
        </w:tc>
        <w:tc>
          <w:tcPr>
            <w:tcW w:w="754" w:type="pct"/>
            <w:tcBorders>
              <w:top w:val="single" w:sz="4" w:space="0" w:color="auto"/>
              <w:left w:val="single" w:sz="4" w:space="0" w:color="auto"/>
              <w:bottom w:val="single" w:sz="4" w:space="0" w:color="auto"/>
              <w:right w:val="single" w:sz="4" w:space="0" w:color="auto"/>
            </w:tcBorders>
            <w:vAlign w:val="center"/>
            <w:hideMark/>
          </w:tcPr>
          <w:p w14:paraId="60576328"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383DC43"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44A5AAF1"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229BA6A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6F1D9838" w14:textId="77777777" w:rsidTr="005842CF">
        <w:trPr>
          <w:jc w:val="center"/>
        </w:trPr>
        <w:tc>
          <w:tcPr>
            <w:tcW w:w="289" w:type="pct"/>
            <w:tcBorders>
              <w:top w:val="single" w:sz="4" w:space="0" w:color="auto"/>
              <w:left w:val="single" w:sz="4" w:space="0" w:color="auto"/>
              <w:bottom w:val="single" w:sz="4" w:space="0" w:color="auto"/>
              <w:right w:val="single" w:sz="4" w:space="0" w:color="auto"/>
            </w:tcBorders>
            <w:vAlign w:val="center"/>
          </w:tcPr>
          <w:p w14:paraId="0ED087BA"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70F3A7DC"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財團法人婦女權益促進發展基金會等9家財團法人106年度決算書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4E7B9317"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107.10.5</w:t>
            </w:r>
          </w:p>
          <w:p w14:paraId="75C6B00B"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（9-6-3）</w:t>
            </w:r>
          </w:p>
        </w:tc>
        <w:tc>
          <w:tcPr>
            <w:tcW w:w="754" w:type="pct"/>
            <w:tcBorders>
              <w:top w:val="single" w:sz="4" w:space="0" w:color="auto"/>
              <w:left w:val="single" w:sz="4" w:space="0" w:color="auto"/>
              <w:bottom w:val="single" w:sz="4" w:space="0" w:color="auto"/>
              <w:right w:val="single" w:sz="4" w:space="0" w:color="auto"/>
            </w:tcBorders>
            <w:vAlign w:val="center"/>
            <w:hideMark/>
          </w:tcPr>
          <w:p w14:paraId="625C9C44"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5E3C9BA"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5EBEA30F"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52826305"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r w:rsidR="005842CF" w:rsidRPr="00710D7A" w14:paraId="7187F7FD" w14:textId="77777777" w:rsidTr="005842CF">
        <w:trPr>
          <w:jc w:val="center"/>
        </w:trPr>
        <w:tc>
          <w:tcPr>
            <w:tcW w:w="289" w:type="pct"/>
            <w:tcBorders>
              <w:top w:val="single" w:sz="4" w:space="0" w:color="auto"/>
              <w:left w:val="single" w:sz="4" w:space="0" w:color="auto"/>
              <w:bottom w:val="single" w:sz="4" w:space="0" w:color="auto"/>
              <w:right w:val="single" w:sz="4" w:space="0" w:color="auto"/>
            </w:tcBorders>
            <w:vAlign w:val="center"/>
          </w:tcPr>
          <w:p w14:paraId="5D65A1A4" w14:textId="77777777" w:rsidR="00710D7A" w:rsidRPr="005842CF" w:rsidRDefault="00710D7A" w:rsidP="00197F34">
            <w:pPr>
              <w:widowControl/>
              <w:numPr>
                <w:ilvl w:val="0"/>
                <w:numId w:val="32"/>
              </w:numPr>
              <w:spacing w:line="360" w:lineRule="exact"/>
              <w:ind w:left="446" w:hanging="284"/>
              <w:jc w:val="center"/>
              <w:rPr>
                <w:rFonts w:ascii="標楷體" w:eastAsia="標楷體" w:hAnsi="標楷體" w:cs="Calibri"/>
                <w:color w:val="000000"/>
                <w:kern w:val="0"/>
                <w:sz w:val="28"/>
                <w:szCs w:val="28"/>
              </w:rPr>
            </w:pPr>
          </w:p>
        </w:tc>
        <w:tc>
          <w:tcPr>
            <w:tcW w:w="1640" w:type="pct"/>
            <w:tcBorders>
              <w:top w:val="single" w:sz="4" w:space="0" w:color="auto"/>
              <w:left w:val="single" w:sz="4" w:space="0" w:color="auto"/>
              <w:bottom w:val="single" w:sz="4" w:space="0" w:color="auto"/>
              <w:right w:val="single" w:sz="4" w:space="0" w:color="auto"/>
            </w:tcBorders>
            <w:vAlign w:val="center"/>
            <w:hideMark/>
          </w:tcPr>
          <w:p w14:paraId="1EF6EFD0" w14:textId="77777777" w:rsidR="00710D7A" w:rsidRPr="00710D7A" w:rsidRDefault="00710D7A" w:rsidP="00710D7A">
            <w:pPr>
              <w:spacing w:line="32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行政院函送財團法人國家衛生研究院106年度工作執行成果及收支決算書案。</w:t>
            </w:r>
          </w:p>
        </w:tc>
        <w:tc>
          <w:tcPr>
            <w:tcW w:w="754" w:type="pct"/>
            <w:tcBorders>
              <w:top w:val="single" w:sz="4" w:space="0" w:color="auto"/>
              <w:left w:val="single" w:sz="4" w:space="0" w:color="auto"/>
              <w:bottom w:val="single" w:sz="4" w:space="0" w:color="auto"/>
              <w:right w:val="single" w:sz="4" w:space="0" w:color="auto"/>
            </w:tcBorders>
            <w:vAlign w:val="center"/>
            <w:hideMark/>
          </w:tcPr>
          <w:p w14:paraId="025AD33C"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107.10.5</w:t>
            </w:r>
          </w:p>
          <w:p w14:paraId="71666203" w14:textId="77777777" w:rsidR="00710D7A" w:rsidRPr="00710D7A" w:rsidRDefault="00710D7A" w:rsidP="00710D7A">
            <w:pPr>
              <w:spacing w:line="32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（9-6-3）</w:t>
            </w:r>
          </w:p>
        </w:tc>
        <w:tc>
          <w:tcPr>
            <w:tcW w:w="754" w:type="pct"/>
            <w:tcBorders>
              <w:top w:val="single" w:sz="4" w:space="0" w:color="auto"/>
              <w:left w:val="single" w:sz="4" w:space="0" w:color="auto"/>
              <w:bottom w:val="single" w:sz="4" w:space="0" w:color="auto"/>
              <w:right w:val="single" w:sz="4" w:space="0" w:color="auto"/>
            </w:tcBorders>
            <w:vAlign w:val="center"/>
            <w:hideMark/>
          </w:tcPr>
          <w:p w14:paraId="7FCAF64A"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85766B3" w14:textId="77777777" w:rsidR="00710D7A" w:rsidRPr="00710D7A" w:rsidRDefault="00710D7A"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衛生環境</w:t>
            </w:r>
          </w:p>
        </w:tc>
        <w:tc>
          <w:tcPr>
            <w:tcW w:w="811" w:type="pct"/>
            <w:tcBorders>
              <w:top w:val="single" w:sz="4" w:space="0" w:color="auto"/>
              <w:left w:val="single" w:sz="4" w:space="0" w:color="auto"/>
              <w:bottom w:val="single" w:sz="4" w:space="0" w:color="auto"/>
              <w:right w:val="single" w:sz="4" w:space="0" w:color="auto"/>
            </w:tcBorders>
            <w:vAlign w:val="center"/>
            <w:hideMark/>
          </w:tcPr>
          <w:p w14:paraId="3C0BB792"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752" w:type="pct"/>
            <w:tcBorders>
              <w:top w:val="single" w:sz="4" w:space="0" w:color="auto"/>
              <w:left w:val="single" w:sz="4" w:space="0" w:color="auto"/>
              <w:bottom w:val="single" w:sz="4" w:space="0" w:color="auto"/>
              <w:right w:val="single" w:sz="4" w:space="0" w:color="auto"/>
            </w:tcBorders>
            <w:vAlign w:val="center"/>
            <w:hideMark/>
          </w:tcPr>
          <w:p w14:paraId="288E2E0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bl>
    <w:p w14:paraId="08418905" w14:textId="04210D40" w:rsidR="00710D7A" w:rsidRPr="00620C88" w:rsidRDefault="00710D7A" w:rsidP="008B2582">
      <w:pPr>
        <w:pStyle w:val="2-"/>
        <w:spacing w:beforeLines="100" w:before="360"/>
        <w:ind w:left="964" w:hanging="482"/>
      </w:pPr>
      <w:bookmarkStart w:id="104" w:name="_Toc31276670"/>
      <w:r w:rsidRPr="00620C88">
        <w:rPr>
          <w:rFonts w:hint="eastAsia"/>
        </w:rPr>
        <w:t>人民請願案（70案）</w:t>
      </w:r>
      <w:bookmarkEnd w:id="104"/>
    </w:p>
    <w:p w14:paraId="1FCAD7BA" w14:textId="7BF365C7" w:rsidR="00620C88" w:rsidRDefault="00710D7A" w:rsidP="00E60C5F">
      <w:pPr>
        <w:pStyle w:val="30"/>
        <w:numPr>
          <w:ilvl w:val="0"/>
          <w:numId w:val="34"/>
        </w:numPr>
        <w:ind w:left="1446" w:hanging="482"/>
      </w:pPr>
      <w:bookmarkStart w:id="105" w:name="_Toc31276671"/>
      <w:r w:rsidRPr="00710D7A">
        <w:rPr>
          <w:rFonts w:hint="eastAsia"/>
        </w:rPr>
        <w:lastRenderedPageBreak/>
        <w:t>衛生福利部</w:t>
      </w:r>
      <w:r w:rsidR="005F3190">
        <w:rPr>
          <w:rFonts w:hint="eastAsia"/>
        </w:rPr>
        <w:t>（</w:t>
      </w:r>
      <w:r w:rsidRPr="00710D7A">
        <w:rPr>
          <w:rFonts w:hint="eastAsia"/>
        </w:rPr>
        <w:t>33案</w:t>
      </w:r>
      <w:r w:rsidR="005F3190">
        <w:rPr>
          <w:rFonts w:hint="eastAsia"/>
        </w:rPr>
        <w:t>）</w:t>
      </w:r>
      <w:bookmarkEnd w:id="105"/>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8"/>
        <w:gridCol w:w="4341"/>
        <w:gridCol w:w="1861"/>
        <w:gridCol w:w="1461"/>
        <w:gridCol w:w="1473"/>
      </w:tblGrid>
      <w:tr w:rsidR="005F3190" w:rsidRPr="00620C88" w14:paraId="0D471755" w14:textId="77777777" w:rsidTr="005F3190">
        <w:trPr>
          <w:jc w:val="center"/>
        </w:trPr>
        <w:tc>
          <w:tcPr>
            <w:tcW w:w="292" w:type="pct"/>
            <w:vAlign w:val="center"/>
          </w:tcPr>
          <w:p w14:paraId="69F593FE" w14:textId="77777777" w:rsidR="005F3190" w:rsidRPr="00620C88" w:rsidRDefault="005F3190" w:rsidP="00483A57">
            <w:pPr>
              <w:spacing w:line="0" w:lineRule="atLeast"/>
              <w:jc w:val="center"/>
              <w:rPr>
                <w:rFonts w:ascii="標楷體" w:eastAsia="標楷體" w:hAnsi="標楷體" w:cs="Times New Roman"/>
                <w:b/>
                <w:sz w:val="28"/>
                <w:szCs w:val="28"/>
              </w:rPr>
            </w:pPr>
            <w:r w:rsidRPr="00620C88">
              <w:rPr>
                <w:rFonts w:ascii="標楷體" w:eastAsia="標楷體" w:hAnsi="標楷體" w:cs="Times New Roman" w:hint="eastAsia"/>
                <w:b/>
                <w:sz w:val="28"/>
                <w:szCs w:val="28"/>
              </w:rPr>
              <w:t>序</w:t>
            </w:r>
          </w:p>
          <w:p w14:paraId="0D3B7981" w14:textId="77777777" w:rsidR="005F3190" w:rsidRPr="00620C88" w:rsidRDefault="005F3190" w:rsidP="00483A57">
            <w:pPr>
              <w:tabs>
                <w:tab w:val="left" w:pos="1255"/>
                <w:tab w:val="left" w:pos="2761"/>
              </w:tabs>
              <w:spacing w:line="360" w:lineRule="exact"/>
              <w:jc w:val="center"/>
              <w:rPr>
                <w:rFonts w:ascii="標楷體" w:eastAsia="標楷體" w:hAnsi="標楷體" w:cs="Times New Roman"/>
                <w:b/>
                <w:sz w:val="28"/>
                <w:szCs w:val="20"/>
              </w:rPr>
            </w:pPr>
            <w:r w:rsidRPr="00620C88">
              <w:rPr>
                <w:rFonts w:ascii="標楷體" w:eastAsia="標楷體" w:hAnsi="標楷體" w:cs="Times New Roman" w:hint="eastAsia"/>
                <w:b/>
                <w:sz w:val="28"/>
                <w:szCs w:val="28"/>
              </w:rPr>
              <w:t>號</w:t>
            </w:r>
          </w:p>
        </w:tc>
        <w:tc>
          <w:tcPr>
            <w:tcW w:w="2236" w:type="pct"/>
            <w:vAlign w:val="center"/>
          </w:tcPr>
          <w:p w14:paraId="3DB0F180" w14:textId="4F225DFE" w:rsidR="005F3190" w:rsidRPr="00620C88" w:rsidRDefault="005F3190" w:rsidP="00483A57">
            <w:pPr>
              <w:tabs>
                <w:tab w:val="left" w:pos="1255"/>
                <w:tab w:val="left" w:pos="2761"/>
              </w:tabs>
              <w:spacing w:line="360" w:lineRule="exact"/>
              <w:jc w:val="center"/>
              <w:rPr>
                <w:rFonts w:ascii="標楷體" w:eastAsia="標楷體" w:hAnsi="標楷體" w:cs="Times New Roman"/>
                <w:b/>
                <w:sz w:val="28"/>
                <w:szCs w:val="20"/>
              </w:rPr>
            </w:pPr>
            <w:r w:rsidRPr="00620C88">
              <w:rPr>
                <w:rFonts w:ascii="標楷體" w:eastAsia="標楷體" w:hAnsi="標楷體" w:cs="Times New Roman" w:hint="eastAsia"/>
                <w:b/>
                <w:sz w:val="28"/>
                <w:szCs w:val="20"/>
              </w:rPr>
              <w:t>案</w:t>
            </w:r>
            <w:r w:rsidR="00B55D6C">
              <w:rPr>
                <w:rFonts w:ascii="標楷體" w:eastAsia="標楷體" w:hAnsi="標楷體" w:cs="Times New Roman" w:hint="eastAsia"/>
                <w:b/>
                <w:sz w:val="28"/>
                <w:szCs w:val="20"/>
              </w:rPr>
              <w:t xml:space="preserve">  </w:t>
            </w:r>
            <w:r w:rsidRPr="00620C88">
              <w:rPr>
                <w:rFonts w:ascii="標楷體" w:eastAsia="標楷體" w:hAnsi="標楷體" w:cs="Times New Roman" w:hint="eastAsia"/>
                <w:b/>
                <w:sz w:val="28"/>
                <w:szCs w:val="20"/>
              </w:rPr>
              <w:t>由</w:t>
            </w:r>
          </w:p>
        </w:tc>
        <w:tc>
          <w:tcPr>
            <w:tcW w:w="959" w:type="pct"/>
            <w:vAlign w:val="center"/>
          </w:tcPr>
          <w:p w14:paraId="482D98B6" w14:textId="77777777" w:rsidR="005F3190" w:rsidRPr="00620C88" w:rsidRDefault="005F3190" w:rsidP="00483A57">
            <w:pPr>
              <w:tabs>
                <w:tab w:val="left" w:pos="1255"/>
                <w:tab w:val="left" w:pos="2761"/>
              </w:tabs>
              <w:spacing w:line="360" w:lineRule="exact"/>
              <w:jc w:val="center"/>
              <w:rPr>
                <w:rFonts w:ascii="標楷體" w:eastAsia="標楷體" w:hAnsi="標楷體" w:cs="Times New Roman"/>
                <w:b/>
                <w:spacing w:val="-16"/>
                <w:sz w:val="28"/>
                <w:szCs w:val="20"/>
              </w:rPr>
            </w:pPr>
            <w:r w:rsidRPr="00620C88">
              <w:rPr>
                <w:rFonts w:ascii="標楷體" w:eastAsia="標楷體" w:hAnsi="標楷體" w:cs="Times New Roman" w:hint="eastAsia"/>
                <w:b/>
                <w:spacing w:val="-16"/>
                <w:sz w:val="28"/>
                <w:szCs w:val="20"/>
              </w:rPr>
              <w:t>程序委員會</w:t>
            </w:r>
          </w:p>
          <w:p w14:paraId="18485676" w14:textId="77777777" w:rsidR="005F3190" w:rsidRPr="00620C88" w:rsidRDefault="005F3190" w:rsidP="00483A57">
            <w:pPr>
              <w:tabs>
                <w:tab w:val="left" w:pos="1255"/>
                <w:tab w:val="left" w:pos="2761"/>
              </w:tabs>
              <w:spacing w:line="360" w:lineRule="exact"/>
              <w:jc w:val="center"/>
              <w:rPr>
                <w:rFonts w:ascii="標楷體" w:eastAsia="標楷體" w:hAnsi="標楷體" w:cs="Times New Roman"/>
                <w:b/>
                <w:spacing w:val="-16"/>
                <w:sz w:val="28"/>
                <w:szCs w:val="20"/>
              </w:rPr>
            </w:pPr>
            <w:r w:rsidRPr="00620C88">
              <w:rPr>
                <w:rFonts w:ascii="標楷體" w:eastAsia="標楷體" w:hAnsi="標楷體" w:cs="Times New Roman" w:hint="eastAsia"/>
                <w:b/>
                <w:spacing w:val="-16"/>
                <w:sz w:val="28"/>
                <w:szCs w:val="20"/>
              </w:rPr>
              <w:t>發文日期及字號</w:t>
            </w:r>
          </w:p>
        </w:tc>
        <w:tc>
          <w:tcPr>
            <w:tcW w:w="753" w:type="pct"/>
            <w:vAlign w:val="center"/>
          </w:tcPr>
          <w:p w14:paraId="2A29A644" w14:textId="77777777" w:rsidR="005F3190" w:rsidRPr="00620C88" w:rsidRDefault="005F3190" w:rsidP="00483A57">
            <w:pPr>
              <w:tabs>
                <w:tab w:val="left" w:pos="1255"/>
                <w:tab w:val="left" w:pos="2761"/>
              </w:tabs>
              <w:spacing w:line="360" w:lineRule="exact"/>
              <w:jc w:val="center"/>
              <w:rPr>
                <w:rFonts w:ascii="標楷體" w:eastAsia="標楷體" w:hAnsi="Times New Roman" w:cs="Times New Roman"/>
                <w:b/>
                <w:sz w:val="28"/>
                <w:szCs w:val="20"/>
              </w:rPr>
            </w:pPr>
            <w:r w:rsidRPr="00397119">
              <w:rPr>
                <w:rFonts w:ascii="標楷體" w:eastAsia="標楷體" w:hAnsi="Times New Roman" w:cs="Times New Roman" w:hint="eastAsia"/>
                <w:b/>
                <w:w w:val="88"/>
                <w:kern w:val="0"/>
                <w:sz w:val="28"/>
                <w:szCs w:val="20"/>
                <w:fitText w:val="1400" w:id="-2117208574"/>
              </w:rPr>
              <w:t>審查委員</w:t>
            </w:r>
            <w:r w:rsidRPr="00397119">
              <w:rPr>
                <w:rFonts w:ascii="標楷體" w:eastAsia="標楷體" w:hAnsi="Times New Roman" w:cs="Times New Roman" w:hint="eastAsia"/>
                <w:b/>
                <w:spacing w:val="-15"/>
                <w:w w:val="88"/>
                <w:kern w:val="0"/>
                <w:sz w:val="28"/>
                <w:szCs w:val="20"/>
                <w:fitText w:val="1400" w:id="-2117208574"/>
              </w:rPr>
              <w:t>會</w:t>
            </w:r>
          </w:p>
        </w:tc>
        <w:tc>
          <w:tcPr>
            <w:tcW w:w="759" w:type="pct"/>
            <w:vAlign w:val="center"/>
          </w:tcPr>
          <w:p w14:paraId="1ADC376D" w14:textId="77777777" w:rsidR="005F3190" w:rsidRPr="00620C88" w:rsidRDefault="005F3190" w:rsidP="00483A57">
            <w:pPr>
              <w:tabs>
                <w:tab w:val="left" w:pos="1255"/>
                <w:tab w:val="left" w:pos="2761"/>
              </w:tabs>
              <w:spacing w:line="360" w:lineRule="exact"/>
              <w:jc w:val="center"/>
              <w:rPr>
                <w:rFonts w:ascii="標楷體" w:eastAsia="標楷體" w:hAnsi="標楷體" w:cs="Times New Roman"/>
                <w:b/>
                <w:sz w:val="28"/>
                <w:szCs w:val="28"/>
              </w:rPr>
            </w:pPr>
            <w:r w:rsidRPr="00620C88">
              <w:rPr>
                <w:rFonts w:ascii="標楷體" w:eastAsia="標楷體" w:hAnsi="Times New Roman" w:cs="Times New Roman" w:hint="eastAsia"/>
                <w:b/>
                <w:sz w:val="28"/>
                <w:szCs w:val="20"/>
              </w:rPr>
              <w:t>委員會審竣日期及會次</w:t>
            </w:r>
          </w:p>
        </w:tc>
      </w:tr>
      <w:tr w:rsidR="005F3190" w:rsidRPr="00710D7A" w14:paraId="40196071" w14:textId="77777777" w:rsidTr="005F3190">
        <w:trPr>
          <w:jc w:val="center"/>
        </w:trPr>
        <w:tc>
          <w:tcPr>
            <w:tcW w:w="292" w:type="pct"/>
            <w:vAlign w:val="center"/>
          </w:tcPr>
          <w:p w14:paraId="7B56DD56"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4E7614B1"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陳愷翊君為籲請制定相關非緊急救護之使用者付費條例請願文書。（衛福部、交通部）</w:t>
            </w:r>
          </w:p>
        </w:tc>
        <w:tc>
          <w:tcPr>
            <w:tcW w:w="959" w:type="pct"/>
            <w:vAlign w:val="center"/>
          </w:tcPr>
          <w:p w14:paraId="2304AC3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100.11.23</w:t>
            </w:r>
          </w:p>
          <w:p w14:paraId="05503CC9"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台立程字第1002800501號</w:t>
            </w:r>
          </w:p>
        </w:tc>
        <w:tc>
          <w:tcPr>
            <w:tcW w:w="753" w:type="pct"/>
            <w:vAlign w:val="center"/>
          </w:tcPr>
          <w:p w14:paraId="7238AD54"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35E6635"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5783A7F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0CE943A"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545FE15C" w14:textId="77777777" w:rsidTr="005F3190">
        <w:trPr>
          <w:jc w:val="center"/>
        </w:trPr>
        <w:tc>
          <w:tcPr>
            <w:tcW w:w="292" w:type="pct"/>
            <w:vAlign w:val="center"/>
          </w:tcPr>
          <w:p w14:paraId="2895B421"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22C311B"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國醫藥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經中醫師檢定」請願文書2份。</w:t>
            </w:r>
          </w:p>
        </w:tc>
        <w:tc>
          <w:tcPr>
            <w:tcW w:w="959" w:type="pct"/>
            <w:vAlign w:val="center"/>
          </w:tcPr>
          <w:p w14:paraId="4464877D"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102.3.6</w:t>
            </w:r>
          </w:p>
          <w:p w14:paraId="5FAEA677"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台立程字第1022800082號</w:t>
            </w:r>
          </w:p>
        </w:tc>
        <w:tc>
          <w:tcPr>
            <w:tcW w:w="753" w:type="pct"/>
            <w:vAlign w:val="center"/>
          </w:tcPr>
          <w:p w14:paraId="4A351E30"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2D3F40C"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8465DA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E84B6A6"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6331538" w14:textId="77777777" w:rsidTr="005F3190">
        <w:trPr>
          <w:jc w:val="center"/>
        </w:trPr>
        <w:tc>
          <w:tcPr>
            <w:tcW w:w="292" w:type="pct"/>
            <w:vAlign w:val="center"/>
          </w:tcPr>
          <w:p w14:paraId="7D556534"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5018737A"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長庚大學檢送長庚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請願文書。</w:t>
            </w:r>
          </w:p>
        </w:tc>
        <w:tc>
          <w:tcPr>
            <w:tcW w:w="959" w:type="pct"/>
            <w:vAlign w:val="center"/>
          </w:tcPr>
          <w:p w14:paraId="5512E543"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102.4.3</w:t>
            </w:r>
          </w:p>
          <w:p w14:paraId="50F2224A"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台立程字第1022800121號</w:t>
            </w:r>
          </w:p>
        </w:tc>
        <w:tc>
          <w:tcPr>
            <w:tcW w:w="753" w:type="pct"/>
            <w:vAlign w:val="center"/>
          </w:tcPr>
          <w:p w14:paraId="741A60BF"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2FE86DC"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698868FB"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13054D4"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198E91F" w14:textId="77777777" w:rsidTr="005F3190">
        <w:trPr>
          <w:jc w:val="center"/>
        </w:trPr>
        <w:tc>
          <w:tcPr>
            <w:tcW w:w="292" w:type="pct"/>
            <w:vAlign w:val="center"/>
          </w:tcPr>
          <w:p w14:paraId="10C1D4C5"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770C51B8"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劉泓志君等為建請修正「醫師法」第二十八條為列舉式或授權制定命令式，以免衛生署濫權朝令夕改案請願文書。</w:t>
            </w:r>
          </w:p>
        </w:tc>
        <w:tc>
          <w:tcPr>
            <w:tcW w:w="959" w:type="pct"/>
            <w:vAlign w:val="center"/>
          </w:tcPr>
          <w:p w14:paraId="2EA7FCFA"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102.5.1</w:t>
            </w:r>
          </w:p>
          <w:p w14:paraId="7DA0C37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台立程字第1022800163號</w:t>
            </w:r>
          </w:p>
        </w:tc>
        <w:tc>
          <w:tcPr>
            <w:tcW w:w="753" w:type="pct"/>
            <w:vAlign w:val="center"/>
          </w:tcPr>
          <w:p w14:paraId="1B783C8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EB6977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6DDD0E83"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4829B9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8AF7043" w14:textId="77777777" w:rsidTr="005F3190">
        <w:trPr>
          <w:jc w:val="center"/>
        </w:trPr>
        <w:tc>
          <w:tcPr>
            <w:tcW w:w="292" w:type="pct"/>
            <w:vAlign w:val="center"/>
          </w:tcPr>
          <w:p w14:paraId="5234133E"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32D30837"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劉泓志君等為要求修正「醫師法」第28條條文請願文書2份。</w:t>
            </w:r>
          </w:p>
        </w:tc>
        <w:tc>
          <w:tcPr>
            <w:tcW w:w="959" w:type="pct"/>
            <w:vAlign w:val="center"/>
          </w:tcPr>
          <w:p w14:paraId="64EF05E3"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103.12.11</w:t>
            </w:r>
          </w:p>
          <w:p w14:paraId="40C1C27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台立程字第1032800799號</w:t>
            </w:r>
          </w:p>
        </w:tc>
        <w:tc>
          <w:tcPr>
            <w:tcW w:w="753" w:type="pct"/>
            <w:vAlign w:val="center"/>
          </w:tcPr>
          <w:p w14:paraId="644EF3E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3EFAB20"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5C84CC08"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D942DD7"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5DABE31" w14:textId="77777777" w:rsidTr="005F3190">
        <w:trPr>
          <w:jc w:val="center"/>
        </w:trPr>
        <w:tc>
          <w:tcPr>
            <w:tcW w:w="292" w:type="pct"/>
            <w:vAlign w:val="center"/>
          </w:tcPr>
          <w:p w14:paraId="2D72AE8E"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239F4CDD"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劉泓志君等為要求修正「醫師法」第28條之4條文請願文書4份。</w:t>
            </w:r>
          </w:p>
        </w:tc>
        <w:tc>
          <w:tcPr>
            <w:tcW w:w="959" w:type="pct"/>
            <w:vAlign w:val="center"/>
          </w:tcPr>
          <w:p w14:paraId="31547481"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103.12.24</w:t>
            </w:r>
          </w:p>
          <w:p w14:paraId="100657E0"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台立程字第1032800857號</w:t>
            </w:r>
          </w:p>
        </w:tc>
        <w:tc>
          <w:tcPr>
            <w:tcW w:w="753" w:type="pct"/>
            <w:vAlign w:val="center"/>
          </w:tcPr>
          <w:p w14:paraId="5E65EC23"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720EAA9"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14D7171C"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A9E4C1D"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43E5304" w14:textId="77777777" w:rsidTr="005F3190">
        <w:trPr>
          <w:jc w:val="center"/>
        </w:trPr>
        <w:tc>
          <w:tcPr>
            <w:tcW w:w="292" w:type="pct"/>
            <w:vAlign w:val="center"/>
          </w:tcPr>
          <w:p w14:paraId="73BF267A"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07341DDF"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劉泓志君等為委員江惠貞版「藥師法第十一條條文修正草案」違憲事陳情請願文書2份。</w:t>
            </w:r>
          </w:p>
        </w:tc>
        <w:tc>
          <w:tcPr>
            <w:tcW w:w="959" w:type="pct"/>
            <w:vAlign w:val="center"/>
          </w:tcPr>
          <w:p w14:paraId="756A97C0"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103.4.23</w:t>
            </w:r>
          </w:p>
          <w:p w14:paraId="154C933E"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台立程字第1032800158號</w:t>
            </w:r>
          </w:p>
        </w:tc>
        <w:tc>
          <w:tcPr>
            <w:tcW w:w="753" w:type="pct"/>
            <w:vAlign w:val="center"/>
          </w:tcPr>
          <w:p w14:paraId="35B979F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7895E76"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5BF9AB42"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42BED6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5C66FC3" w14:textId="77777777" w:rsidTr="005F3190">
        <w:trPr>
          <w:jc w:val="center"/>
        </w:trPr>
        <w:tc>
          <w:tcPr>
            <w:tcW w:w="292" w:type="pct"/>
            <w:vAlign w:val="center"/>
          </w:tcPr>
          <w:p w14:paraId="1603A3D0"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24B010A5"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劉泓志君等為不同意衛生福利部103.04.24提出之「藥師法第十一條條文修正草案」─藥師不可支援其他藥局及診所，請勿通過此</w:t>
            </w:r>
            <w:r w:rsidRPr="00710D7A">
              <w:rPr>
                <w:rFonts w:ascii="標楷體" w:eastAsia="標楷體" w:hAnsi="標楷體" w:cs="Calibri" w:hint="eastAsia"/>
                <w:kern w:val="0"/>
                <w:sz w:val="28"/>
                <w:szCs w:val="20"/>
              </w:rPr>
              <w:lastRenderedPageBreak/>
              <w:t>違憲之法律請願文書2份。</w:t>
            </w:r>
          </w:p>
        </w:tc>
        <w:tc>
          <w:tcPr>
            <w:tcW w:w="959" w:type="pct"/>
            <w:vAlign w:val="center"/>
          </w:tcPr>
          <w:p w14:paraId="117B589F"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103.5.23</w:t>
            </w:r>
          </w:p>
          <w:p w14:paraId="44037499"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台立程字第1032800268號</w:t>
            </w:r>
          </w:p>
        </w:tc>
        <w:tc>
          <w:tcPr>
            <w:tcW w:w="753" w:type="pct"/>
            <w:vAlign w:val="center"/>
          </w:tcPr>
          <w:p w14:paraId="539CEB3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5F7C04B"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C98E30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049441A"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78D40C2" w14:textId="77777777" w:rsidTr="005F3190">
        <w:trPr>
          <w:jc w:val="center"/>
        </w:trPr>
        <w:tc>
          <w:tcPr>
            <w:tcW w:w="292" w:type="pct"/>
            <w:vAlign w:val="center"/>
          </w:tcPr>
          <w:p w14:paraId="18BA6F46"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434B8554"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劉泓志君等為建議將「藥師法」第11條條文，修正為藥師可支援其他處診所及藥局工作等請願文書3份。</w:t>
            </w:r>
          </w:p>
        </w:tc>
        <w:tc>
          <w:tcPr>
            <w:tcW w:w="959" w:type="pct"/>
            <w:vAlign w:val="center"/>
          </w:tcPr>
          <w:p w14:paraId="4346CA7F"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103.5.23</w:t>
            </w:r>
          </w:p>
          <w:p w14:paraId="0DD341F5"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台立程字第1032800269號</w:t>
            </w:r>
          </w:p>
        </w:tc>
        <w:tc>
          <w:tcPr>
            <w:tcW w:w="753" w:type="pct"/>
            <w:vAlign w:val="center"/>
          </w:tcPr>
          <w:p w14:paraId="7C9602F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1FD531E"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0E6A6A29"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3776C94"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A85055E" w14:textId="77777777" w:rsidTr="005F3190">
        <w:trPr>
          <w:jc w:val="center"/>
        </w:trPr>
        <w:tc>
          <w:tcPr>
            <w:tcW w:w="292" w:type="pct"/>
            <w:vAlign w:val="center"/>
          </w:tcPr>
          <w:p w14:paraId="40FA27E5"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57D958BA"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劉泓志君等為本院社會福利及衛生環境委員會審查「藥師法第十一條條文修正草案」時，請邀其本人等與會表達意見乙案。</w:t>
            </w:r>
          </w:p>
        </w:tc>
        <w:tc>
          <w:tcPr>
            <w:tcW w:w="959" w:type="pct"/>
            <w:vAlign w:val="center"/>
          </w:tcPr>
          <w:p w14:paraId="482DBDE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103.5.23</w:t>
            </w:r>
          </w:p>
          <w:p w14:paraId="1DDBE539"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台立程字第1032800291號</w:t>
            </w:r>
          </w:p>
        </w:tc>
        <w:tc>
          <w:tcPr>
            <w:tcW w:w="753" w:type="pct"/>
            <w:vAlign w:val="center"/>
          </w:tcPr>
          <w:p w14:paraId="17F5710F"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DFF0C8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7C8FE30A"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705F497"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C4A08E7" w14:textId="77777777" w:rsidTr="005F3190">
        <w:trPr>
          <w:jc w:val="center"/>
        </w:trPr>
        <w:tc>
          <w:tcPr>
            <w:tcW w:w="292" w:type="pct"/>
            <w:vAlign w:val="center"/>
          </w:tcPr>
          <w:p w14:paraId="5C2BD00C"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7D94197"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劉泓志君等為請勿通過衛生福利部版之空白授權辦法之「藥師法第十一條修正草案」請願文書2份。</w:t>
            </w:r>
          </w:p>
        </w:tc>
        <w:tc>
          <w:tcPr>
            <w:tcW w:w="959" w:type="pct"/>
            <w:vAlign w:val="center"/>
          </w:tcPr>
          <w:p w14:paraId="04B6008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103.9.17</w:t>
            </w:r>
          </w:p>
          <w:p w14:paraId="553FA14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台立程字第1032800373號</w:t>
            </w:r>
          </w:p>
        </w:tc>
        <w:tc>
          <w:tcPr>
            <w:tcW w:w="753" w:type="pct"/>
            <w:vAlign w:val="center"/>
          </w:tcPr>
          <w:p w14:paraId="051BC16C"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4D7F36D"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3BA2500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CE3DAB4"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F9F50B0" w14:textId="77777777" w:rsidTr="005F3190">
        <w:trPr>
          <w:jc w:val="center"/>
        </w:trPr>
        <w:tc>
          <w:tcPr>
            <w:tcW w:w="292" w:type="pct"/>
            <w:vAlign w:val="center"/>
          </w:tcPr>
          <w:p w14:paraId="2F4453C5"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6B4E7BD7"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劉泓志君等為建請「藥師法」第11條條文，修正為「醫療機構及藥局藥事人員請假，另一人可以協助代班，比照其他醫事人員」請願文書2份。</w:t>
            </w:r>
          </w:p>
        </w:tc>
        <w:tc>
          <w:tcPr>
            <w:tcW w:w="959" w:type="pct"/>
            <w:vAlign w:val="center"/>
          </w:tcPr>
          <w:p w14:paraId="3CF1C7B0"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103.9.17</w:t>
            </w:r>
          </w:p>
          <w:p w14:paraId="22868A06"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台立程字第1032800374號</w:t>
            </w:r>
          </w:p>
        </w:tc>
        <w:tc>
          <w:tcPr>
            <w:tcW w:w="753" w:type="pct"/>
            <w:vAlign w:val="center"/>
          </w:tcPr>
          <w:p w14:paraId="1E69CEE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C33AC77"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56C39A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3EDA9F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053F677" w14:textId="77777777" w:rsidTr="005F3190">
        <w:trPr>
          <w:jc w:val="center"/>
        </w:trPr>
        <w:tc>
          <w:tcPr>
            <w:tcW w:w="292" w:type="pct"/>
            <w:vAlign w:val="center"/>
          </w:tcPr>
          <w:p w14:paraId="0DE73A7F"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7ABBC358"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劉泓志君等為要求修正「醫療法」第18條及第57條條文請願文書2份。</w:t>
            </w:r>
          </w:p>
        </w:tc>
        <w:tc>
          <w:tcPr>
            <w:tcW w:w="959" w:type="pct"/>
            <w:vAlign w:val="center"/>
          </w:tcPr>
          <w:p w14:paraId="1042036E"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104.4.8</w:t>
            </w:r>
          </w:p>
          <w:p w14:paraId="4F8A3B32"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台立程字第1042800289號</w:t>
            </w:r>
          </w:p>
        </w:tc>
        <w:tc>
          <w:tcPr>
            <w:tcW w:w="753" w:type="pct"/>
            <w:vAlign w:val="center"/>
          </w:tcPr>
          <w:p w14:paraId="050DDBC3"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FB47F35"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A811D5F"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650AEEF"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9CFEA51" w14:textId="77777777" w:rsidTr="005F3190">
        <w:trPr>
          <w:jc w:val="center"/>
        </w:trPr>
        <w:tc>
          <w:tcPr>
            <w:tcW w:w="292" w:type="pct"/>
            <w:vAlign w:val="center"/>
          </w:tcPr>
          <w:p w14:paraId="602325CB"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3F6DD29C"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中華民國全國工業總會為長照保險應屬社會福利的一環，全國工業總會等六大工商團建議應由政府編列預算或另謀財源支應，如須雇主分攤員工長期照護保險費，則負擔比例不應超過3成請願文書。</w:t>
            </w:r>
          </w:p>
        </w:tc>
        <w:tc>
          <w:tcPr>
            <w:tcW w:w="959" w:type="pct"/>
            <w:vAlign w:val="center"/>
          </w:tcPr>
          <w:p w14:paraId="733579C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104.6.10</w:t>
            </w:r>
          </w:p>
          <w:p w14:paraId="658E59C1"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台立程字第1042800595號</w:t>
            </w:r>
          </w:p>
        </w:tc>
        <w:tc>
          <w:tcPr>
            <w:tcW w:w="753" w:type="pct"/>
            <w:vAlign w:val="center"/>
          </w:tcPr>
          <w:p w14:paraId="21162871"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A1A3D0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0BA44EC6"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96EC6DD"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3520D54" w14:textId="77777777" w:rsidTr="005F3190">
        <w:trPr>
          <w:jc w:val="center"/>
        </w:trPr>
        <w:tc>
          <w:tcPr>
            <w:tcW w:w="292" w:type="pct"/>
            <w:vAlign w:val="center"/>
          </w:tcPr>
          <w:p w14:paraId="685D240D"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583D05E0"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劉泓志君等為要求停止衛生福利部中央健康保險署之所有預算請願文書2份。</w:t>
            </w:r>
          </w:p>
        </w:tc>
        <w:tc>
          <w:tcPr>
            <w:tcW w:w="959" w:type="pct"/>
            <w:vAlign w:val="center"/>
          </w:tcPr>
          <w:p w14:paraId="38174595"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105.5.11</w:t>
            </w:r>
          </w:p>
          <w:p w14:paraId="6FD52B7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台立程字第1042800235號</w:t>
            </w:r>
          </w:p>
        </w:tc>
        <w:tc>
          <w:tcPr>
            <w:tcW w:w="753" w:type="pct"/>
            <w:vAlign w:val="center"/>
          </w:tcPr>
          <w:p w14:paraId="5FF22364"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7448A2B"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B758177"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5F4970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2DE971E" w14:textId="77777777" w:rsidTr="005F3190">
        <w:trPr>
          <w:jc w:val="center"/>
        </w:trPr>
        <w:tc>
          <w:tcPr>
            <w:tcW w:w="292" w:type="pct"/>
            <w:vAlign w:val="center"/>
          </w:tcPr>
          <w:p w14:paraId="3DD6350B"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5DBDC58E"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葉美華君為反對墮胎，保護母親及孩子健康，並增加台灣生育率，對「優生保健法」提出修法建議請願文書。</w:t>
            </w:r>
          </w:p>
        </w:tc>
        <w:tc>
          <w:tcPr>
            <w:tcW w:w="959" w:type="pct"/>
            <w:vAlign w:val="center"/>
          </w:tcPr>
          <w:p w14:paraId="5450BB4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102.11.6</w:t>
            </w:r>
          </w:p>
          <w:p w14:paraId="382D0203"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台立程字第1022800396號</w:t>
            </w:r>
          </w:p>
        </w:tc>
        <w:tc>
          <w:tcPr>
            <w:tcW w:w="753" w:type="pct"/>
            <w:vAlign w:val="center"/>
          </w:tcPr>
          <w:p w14:paraId="31B2EC8E"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829D7A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38431A3A"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15206E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5EF99401" w14:textId="77777777" w:rsidTr="005F3190">
        <w:trPr>
          <w:jc w:val="center"/>
        </w:trPr>
        <w:tc>
          <w:tcPr>
            <w:tcW w:w="292" w:type="pct"/>
            <w:vAlign w:val="center"/>
          </w:tcPr>
          <w:p w14:paraId="70582846"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010DEA96"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台灣醫療暨生技器材工業同業公會為建請第二類高階醫材，納入生醫獎勵條例請願文書。</w:t>
            </w:r>
          </w:p>
        </w:tc>
        <w:tc>
          <w:tcPr>
            <w:tcW w:w="959" w:type="pct"/>
            <w:vAlign w:val="center"/>
          </w:tcPr>
          <w:p w14:paraId="0DED385D"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103.2.26</w:t>
            </w:r>
          </w:p>
          <w:p w14:paraId="60980048"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台立程字第1032800049號</w:t>
            </w:r>
          </w:p>
        </w:tc>
        <w:tc>
          <w:tcPr>
            <w:tcW w:w="753" w:type="pct"/>
            <w:vAlign w:val="center"/>
          </w:tcPr>
          <w:p w14:paraId="424FADD9"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5CD3E5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2DDD67A6"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1DE0F3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135C737" w14:textId="77777777" w:rsidTr="005F3190">
        <w:trPr>
          <w:jc w:val="center"/>
        </w:trPr>
        <w:tc>
          <w:tcPr>
            <w:tcW w:w="292" w:type="pct"/>
            <w:vAlign w:val="center"/>
          </w:tcPr>
          <w:p w14:paraId="27AFD5F6"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FB011EA"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台灣臨床心理學會為函送該學會與中華民國臨床心理師公會全國聯合會兩會共同研議之「心理師法修正草案」，請卓參請願文</w:t>
            </w:r>
            <w:r w:rsidRPr="00710D7A">
              <w:rPr>
                <w:rFonts w:ascii="標楷體" w:eastAsia="標楷體" w:hAnsi="標楷體" w:cs="Calibri" w:hint="eastAsia"/>
                <w:kern w:val="0"/>
                <w:sz w:val="28"/>
                <w:szCs w:val="20"/>
              </w:rPr>
              <w:lastRenderedPageBreak/>
              <w:t>書。</w:t>
            </w:r>
          </w:p>
        </w:tc>
        <w:tc>
          <w:tcPr>
            <w:tcW w:w="959" w:type="pct"/>
            <w:vAlign w:val="center"/>
          </w:tcPr>
          <w:p w14:paraId="40AC05CA"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103.10.1</w:t>
            </w:r>
          </w:p>
          <w:p w14:paraId="2266F0A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台立程字第1032800517號</w:t>
            </w:r>
          </w:p>
        </w:tc>
        <w:tc>
          <w:tcPr>
            <w:tcW w:w="753" w:type="pct"/>
            <w:vAlign w:val="center"/>
          </w:tcPr>
          <w:p w14:paraId="622BCB9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52EB9F9"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2CA155E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46A687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0403579" w14:textId="77777777" w:rsidTr="005F3190">
        <w:trPr>
          <w:jc w:val="center"/>
        </w:trPr>
        <w:tc>
          <w:tcPr>
            <w:tcW w:w="292" w:type="pct"/>
            <w:vAlign w:val="center"/>
          </w:tcPr>
          <w:p w14:paraId="47284EBD"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7061869E"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台灣臨床心理學會為該會贊同劉建國委員等人於第8屆第6會期第1次會議提案之「心理師法部分條文修正草案」，檢附贊成立場之聲明與相關資料請願文書。</w:t>
            </w:r>
          </w:p>
        </w:tc>
        <w:tc>
          <w:tcPr>
            <w:tcW w:w="959" w:type="pct"/>
            <w:vAlign w:val="center"/>
          </w:tcPr>
          <w:p w14:paraId="6876530F"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103.11.14</w:t>
            </w:r>
          </w:p>
          <w:p w14:paraId="1E5D4370"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台立程字第1032800622號</w:t>
            </w:r>
          </w:p>
        </w:tc>
        <w:tc>
          <w:tcPr>
            <w:tcW w:w="753" w:type="pct"/>
            <w:vAlign w:val="center"/>
          </w:tcPr>
          <w:p w14:paraId="7AF0E31F"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646086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7BC75A3"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3F9C67B"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D905884" w14:textId="77777777" w:rsidTr="005F3190">
        <w:trPr>
          <w:jc w:val="center"/>
        </w:trPr>
        <w:tc>
          <w:tcPr>
            <w:tcW w:w="292" w:type="pct"/>
            <w:vAlign w:val="center"/>
          </w:tcPr>
          <w:p w14:paraId="7A504629"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74A07F9D"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台灣臨床心理學會為函送該會對諮商三會共同研議之「心理師法修正草案」的立場聲明請願文書。</w:t>
            </w:r>
          </w:p>
        </w:tc>
        <w:tc>
          <w:tcPr>
            <w:tcW w:w="959" w:type="pct"/>
            <w:vAlign w:val="center"/>
          </w:tcPr>
          <w:p w14:paraId="4C4C997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103.12.11</w:t>
            </w:r>
          </w:p>
          <w:p w14:paraId="31A7D4E1"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台立程字第1032800797號</w:t>
            </w:r>
          </w:p>
        </w:tc>
        <w:tc>
          <w:tcPr>
            <w:tcW w:w="753" w:type="pct"/>
            <w:vAlign w:val="center"/>
          </w:tcPr>
          <w:p w14:paraId="0E9E782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073734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1819B30D"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CF6A7C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AA16F68" w14:textId="77777777" w:rsidTr="005F3190">
        <w:trPr>
          <w:jc w:val="center"/>
        </w:trPr>
        <w:tc>
          <w:tcPr>
            <w:tcW w:w="292" w:type="pct"/>
            <w:vAlign w:val="center"/>
          </w:tcPr>
          <w:p w14:paraId="75A068C9"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25E0E700"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臺灣諮商心理學會函送該學會與社團法人中華民國諮商心理師公會全國聯合會、台灣輔導與諮商學會等三會共同研議之「心理師法修正草案」敬請卓參請願文書。</w:t>
            </w:r>
          </w:p>
        </w:tc>
        <w:tc>
          <w:tcPr>
            <w:tcW w:w="959" w:type="pct"/>
            <w:vAlign w:val="center"/>
          </w:tcPr>
          <w:p w14:paraId="400AA7C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103.10.22</w:t>
            </w:r>
          </w:p>
          <w:p w14:paraId="73D2EFF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台立程字第1032800563號</w:t>
            </w:r>
          </w:p>
        </w:tc>
        <w:tc>
          <w:tcPr>
            <w:tcW w:w="753" w:type="pct"/>
            <w:vAlign w:val="center"/>
          </w:tcPr>
          <w:p w14:paraId="7E4C571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1B67D3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60EDF80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44FF61D"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713625F" w14:textId="77777777" w:rsidTr="005F3190">
        <w:trPr>
          <w:jc w:val="center"/>
        </w:trPr>
        <w:tc>
          <w:tcPr>
            <w:tcW w:w="292" w:type="pct"/>
            <w:vAlign w:val="center"/>
          </w:tcPr>
          <w:p w14:paraId="0E3BBD74"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24DFC85C"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陳紹庭君為「菸害防制法修正草案」第4條條文，疑與「憲法」第19條發生抵觸疑義，建請予以退回請願文書。</w:t>
            </w:r>
          </w:p>
        </w:tc>
        <w:tc>
          <w:tcPr>
            <w:tcW w:w="959" w:type="pct"/>
            <w:vAlign w:val="center"/>
          </w:tcPr>
          <w:p w14:paraId="38163442"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102.11.20</w:t>
            </w:r>
          </w:p>
          <w:p w14:paraId="46DFA2B7"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台立程字第1022800421號</w:t>
            </w:r>
          </w:p>
        </w:tc>
        <w:tc>
          <w:tcPr>
            <w:tcW w:w="753" w:type="pct"/>
            <w:vAlign w:val="center"/>
          </w:tcPr>
          <w:p w14:paraId="0C721F0D"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11DDDAA"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1CD6F1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12C99C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50AA34A2" w14:textId="77777777" w:rsidTr="005F3190">
        <w:trPr>
          <w:jc w:val="center"/>
        </w:trPr>
        <w:tc>
          <w:tcPr>
            <w:tcW w:w="292" w:type="pct"/>
            <w:vAlign w:val="center"/>
          </w:tcPr>
          <w:p w14:paraId="2DB1A783"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3741922"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陳麒安君為「菸害防制法」第4條修正條文，疑與中華民國憲法第19條發生牴觸疑義，建請予以退回請願文書。</w:t>
            </w:r>
          </w:p>
        </w:tc>
        <w:tc>
          <w:tcPr>
            <w:tcW w:w="959" w:type="pct"/>
            <w:vAlign w:val="center"/>
          </w:tcPr>
          <w:p w14:paraId="67F4E296"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103.10.1</w:t>
            </w:r>
          </w:p>
          <w:p w14:paraId="38A583A6"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台立程字第1032800518號</w:t>
            </w:r>
          </w:p>
        </w:tc>
        <w:tc>
          <w:tcPr>
            <w:tcW w:w="753" w:type="pct"/>
            <w:vAlign w:val="center"/>
          </w:tcPr>
          <w:p w14:paraId="40B84FB8"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9D72C91"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ED5B80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800C59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410E63D" w14:textId="77777777" w:rsidTr="005F3190">
        <w:trPr>
          <w:jc w:val="center"/>
        </w:trPr>
        <w:tc>
          <w:tcPr>
            <w:tcW w:w="292" w:type="pct"/>
            <w:vAlign w:val="center"/>
          </w:tcPr>
          <w:p w14:paraId="2CB21CF8"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480E2212"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陳麒安君為衛福部預告修正「菸品健康福利捐分配及運作辦法草案」，疑牴觸憲法請予以退回；另現行「菸害防制法」第四條第四項，疑牴觸憲法第19條，建請予以更正請願文書。</w:t>
            </w:r>
          </w:p>
        </w:tc>
        <w:tc>
          <w:tcPr>
            <w:tcW w:w="959" w:type="pct"/>
            <w:vAlign w:val="center"/>
          </w:tcPr>
          <w:p w14:paraId="613DED6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104.10.21</w:t>
            </w:r>
          </w:p>
          <w:p w14:paraId="1FCA1CC1"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台立程字第1042800934號</w:t>
            </w:r>
          </w:p>
        </w:tc>
        <w:tc>
          <w:tcPr>
            <w:tcW w:w="753" w:type="pct"/>
            <w:vAlign w:val="center"/>
          </w:tcPr>
          <w:p w14:paraId="27BDEDC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C56F68E"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6F3D7F92"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5540A03"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D61A7BE" w14:textId="77777777" w:rsidTr="005F3190">
        <w:trPr>
          <w:jc w:val="center"/>
        </w:trPr>
        <w:tc>
          <w:tcPr>
            <w:tcW w:w="292" w:type="pct"/>
            <w:vAlign w:val="center"/>
          </w:tcPr>
          <w:p w14:paraId="375D8123"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92FE06D"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社團法人台灣長期照顧發展協會全國聯合會為「長期照顧服務法」第22條及第62條規定，將影響全國925家私立小型老人長期照顧機構之生存權及民眾選擇權，陳請修正請願文書。</w:t>
            </w:r>
          </w:p>
        </w:tc>
        <w:tc>
          <w:tcPr>
            <w:tcW w:w="959" w:type="pct"/>
            <w:vAlign w:val="center"/>
          </w:tcPr>
          <w:p w14:paraId="5CC17EBA"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105.4.13</w:t>
            </w:r>
          </w:p>
          <w:p w14:paraId="06278A3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台立程字第1052800112號</w:t>
            </w:r>
          </w:p>
        </w:tc>
        <w:tc>
          <w:tcPr>
            <w:tcW w:w="753" w:type="pct"/>
            <w:vAlign w:val="center"/>
          </w:tcPr>
          <w:p w14:paraId="35ED9E3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7DAAB91"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1AF4DDDA"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EEFB78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1BD20AE" w14:textId="77777777" w:rsidTr="005F3190">
        <w:trPr>
          <w:jc w:val="center"/>
        </w:trPr>
        <w:tc>
          <w:tcPr>
            <w:tcW w:w="292" w:type="pct"/>
            <w:vAlign w:val="center"/>
          </w:tcPr>
          <w:p w14:paraId="766CDFBD"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49D04CF2" w14:textId="77777777" w:rsidR="005F3190" w:rsidRPr="00710D7A" w:rsidRDefault="005F3190" w:rsidP="00483A57">
            <w:pPr>
              <w:widowControl/>
              <w:spacing w:line="36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崔麟祥君等為面臨超高齡化社會來臨，長照需求暴增，爰提出「長期照顧服務法第22條及第62條條文修正草案」，陳請惠予支持請願文書。</w:t>
            </w:r>
          </w:p>
        </w:tc>
        <w:tc>
          <w:tcPr>
            <w:tcW w:w="959" w:type="pct"/>
            <w:vAlign w:val="center"/>
          </w:tcPr>
          <w:p w14:paraId="5724C058"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105.7.20</w:t>
            </w:r>
          </w:p>
          <w:p w14:paraId="37F3E768"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台立程字第1052800510號</w:t>
            </w:r>
          </w:p>
        </w:tc>
        <w:tc>
          <w:tcPr>
            <w:tcW w:w="753" w:type="pct"/>
            <w:vAlign w:val="center"/>
          </w:tcPr>
          <w:p w14:paraId="230148C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352363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03F6A4BD"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81AA874"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0B89DDD" w14:textId="77777777" w:rsidTr="005F3190">
        <w:trPr>
          <w:jc w:val="center"/>
        </w:trPr>
        <w:tc>
          <w:tcPr>
            <w:tcW w:w="292" w:type="pct"/>
            <w:vAlign w:val="center"/>
          </w:tcPr>
          <w:p w14:paraId="6F9B86CA"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3C8EF832"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陳麒安君為反對長期照顧服務法第15條修正案，且長照相關法案條文可能產生違憲疑義，針對本案發表三點聲明請願文書。</w:t>
            </w:r>
          </w:p>
        </w:tc>
        <w:tc>
          <w:tcPr>
            <w:tcW w:w="959" w:type="pct"/>
            <w:vAlign w:val="center"/>
          </w:tcPr>
          <w:p w14:paraId="53D45B52"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105.11.16</w:t>
            </w:r>
          </w:p>
          <w:p w14:paraId="14C04BB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台立程字第1052800823號</w:t>
            </w:r>
          </w:p>
        </w:tc>
        <w:tc>
          <w:tcPr>
            <w:tcW w:w="753" w:type="pct"/>
            <w:vAlign w:val="center"/>
          </w:tcPr>
          <w:p w14:paraId="302610D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F60BBA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7D0BF4AB"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EB63FC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F037D74" w14:textId="77777777" w:rsidTr="005F3190">
        <w:trPr>
          <w:jc w:val="center"/>
        </w:trPr>
        <w:tc>
          <w:tcPr>
            <w:tcW w:w="292" w:type="pct"/>
            <w:vAlign w:val="center"/>
          </w:tcPr>
          <w:p w14:paraId="058CFD75"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0CE420A3"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徐銘煌君為反對416驗光版本貿然通過，反對15歲以下者之驗光應於眼科醫師指導下為之，及護理人員於醫師指示下得為驗光行為請願文書。</w:t>
            </w:r>
          </w:p>
        </w:tc>
        <w:tc>
          <w:tcPr>
            <w:tcW w:w="959" w:type="pct"/>
            <w:vAlign w:val="center"/>
          </w:tcPr>
          <w:p w14:paraId="26C4CA5C"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104.9.15</w:t>
            </w:r>
          </w:p>
          <w:p w14:paraId="6693E74A"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台立程字第1042800710號</w:t>
            </w:r>
          </w:p>
        </w:tc>
        <w:tc>
          <w:tcPr>
            <w:tcW w:w="753" w:type="pct"/>
            <w:vAlign w:val="center"/>
          </w:tcPr>
          <w:p w14:paraId="531CE0BE"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5E6B13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E295CCD"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3DA0BCD"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81CCBC2" w14:textId="77777777" w:rsidTr="005F3190">
        <w:trPr>
          <w:jc w:val="center"/>
        </w:trPr>
        <w:tc>
          <w:tcPr>
            <w:tcW w:w="292" w:type="pct"/>
            <w:vAlign w:val="center"/>
          </w:tcPr>
          <w:p w14:paraId="43F0BE01"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05B617BD"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嘉義市議會為該會第9屆第3次定期會議員提案，建請儘速修正「食品安全衛生管理法」相關條文，以確保國民健康及農民權益請願文書。</w:t>
            </w:r>
          </w:p>
        </w:tc>
        <w:tc>
          <w:tcPr>
            <w:tcW w:w="959" w:type="pct"/>
            <w:vAlign w:val="center"/>
          </w:tcPr>
          <w:p w14:paraId="35B96C4D"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105.6.22</w:t>
            </w:r>
          </w:p>
          <w:p w14:paraId="257C9A1E"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台立程字第1052800367號</w:t>
            </w:r>
          </w:p>
        </w:tc>
        <w:tc>
          <w:tcPr>
            <w:tcW w:w="753" w:type="pct"/>
            <w:vAlign w:val="center"/>
          </w:tcPr>
          <w:p w14:paraId="38314A10"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5F3277F"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6C3F0B4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99F8777"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F865FBC" w14:textId="77777777" w:rsidTr="005F3190">
        <w:trPr>
          <w:jc w:val="center"/>
        </w:trPr>
        <w:tc>
          <w:tcPr>
            <w:tcW w:w="292" w:type="pct"/>
            <w:vAlign w:val="center"/>
          </w:tcPr>
          <w:p w14:paraId="53C177B0"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40198D34"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陳三郎君為建議國民年滿65歲均可領取老人津貼，免除種種限制請願文書。（老人福利法）</w:t>
            </w:r>
          </w:p>
        </w:tc>
        <w:tc>
          <w:tcPr>
            <w:tcW w:w="959" w:type="pct"/>
            <w:vAlign w:val="center"/>
          </w:tcPr>
          <w:p w14:paraId="2F4ADDCE"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104.11.18</w:t>
            </w:r>
          </w:p>
          <w:p w14:paraId="662C0079"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台立程字第1042800995號</w:t>
            </w:r>
          </w:p>
        </w:tc>
        <w:tc>
          <w:tcPr>
            <w:tcW w:w="753" w:type="pct"/>
            <w:vAlign w:val="center"/>
          </w:tcPr>
          <w:p w14:paraId="411B1D97"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84AF874"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7F2A68BB"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900D209"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D5684ED" w14:textId="77777777" w:rsidTr="005F3190">
        <w:trPr>
          <w:jc w:val="center"/>
        </w:trPr>
        <w:tc>
          <w:tcPr>
            <w:tcW w:w="292" w:type="pct"/>
            <w:vAlign w:val="center"/>
          </w:tcPr>
          <w:p w14:paraId="71139F89"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18DC4EB9"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中華民國紅十字會總會為有關委員段宜康等提案廢止「中華民國紅十字會法」，本會主張宜修不宜廢請願文書。</w:t>
            </w:r>
          </w:p>
        </w:tc>
        <w:tc>
          <w:tcPr>
            <w:tcW w:w="959" w:type="pct"/>
            <w:vAlign w:val="center"/>
          </w:tcPr>
          <w:p w14:paraId="56C4BDBD" w14:textId="77777777" w:rsidR="005F3190" w:rsidRPr="00710D7A" w:rsidRDefault="005F3190" w:rsidP="00483A57">
            <w:pPr>
              <w:widowControl/>
              <w:spacing w:line="340" w:lineRule="exact"/>
              <w:ind w:rightChars="50" w:right="120"/>
              <w:jc w:val="center"/>
              <w:rPr>
                <w:rFonts w:ascii="標楷體" w:eastAsia="標楷體" w:hAnsi="標楷體" w:cs="Calibri"/>
                <w:kern w:val="0"/>
                <w:sz w:val="28"/>
                <w:szCs w:val="20"/>
              </w:rPr>
            </w:pPr>
            <w:r w:rsidRPr="00710D7A">
              <w:rPr>
                <w:rFonts w:ascii="標楷體" w:eastAsia="標楷體" w:hAnsi="標楷體" w:cs="Calibri"/>
                <w:kern w:val="0"/>
                <w:sz w:val="28"/>
                <w:szCs w:val="20"/>
              </w:rPr>
              <w:t>105.4.13</w:t>
            </w:r>
          </w:p>
          <w:p w14:paraId="54AFCDC8"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Calibri" w:hint="eastAsia"/>
                <w:kern w:val="0"/>
                <w:sz w:val="28"/>
                <w:szCs w:val="20"/>
              </w:rPr>
              <w:t>台立程字第1052800113號</w:t>
            </w:r>
          </w:p>
        </w:tc>
        <w:tc>
          <w:tcPr>
            <w:tcW w:w="753" w:type="pct"/>
            <w:vAlign w:val="center"/>
          </w:tcPr>
          <w:p w14:paraId="77764E7D"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10AE13A4"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0134225F"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81734EF"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80E1DAF" w14:textId="77777777" w:rsidTr="005F3190">
        <w:trPr>
          <w:jc w:val="center"/>
        </w:trPr>
        <w:tc>
          <w:tcPr>
            <w:tcW w:w="292" w:type="pct"/>
            <w:vAlign w:val="center"/>
          </w:tcPr>
          <w:p w14:paraId="3B363DB5"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2AEA18C7"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呂寬恕君為「老年農民福利津貼暫行條例」第4條第3項違背平等權精神、違反比例立法保留原則，抵觸憲法第7條、第23條，亦與中央法規標準法第12條不合，須改弦易轍，以確實全面照顧老年農民生活，增進農民福祉請願文書。</w:t>
            </w:r>
          </w:p>
        </w:tc>
        <w:tc>
          <w:tcPr>
            <w:tcW w:w="959" w:type="pct"/>
            <w:vAlign w:val="center"/>
          </w:tcPr>
          <w:p w14:paraId="71C563D4"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103.2.26</w:t>
            </w:r>
          </w:p>
          <w:p w14:paraId="3C93BE8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台立程字第1032800050號</w:t>
            </w:r>
          </w:p>
        </w:tc>
        <w:tc>
          <w:tcPr>
            <w:tcW w:w="753" w:type="pct"/>
            <w:vAlign w:val="center"/>
          </w:tcPr>
          <w:p w14:paraId="0B019E29"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81D3F31"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750E32C2"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CBE3543"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DFA4DCB" w14:textId="77777777" w:rsidTr="005F3190">
        <w:trPr>
          <w:jc w:val="center"/>
        </w:trPr>
        <w:tc>
          <w:tcPr>
            <w:tcW w:w="292" w:type="pct"/>
            <w:vAlign w:val="center"/>
          </w:tcPr>
          <w:p w14:paraId="0095B452" w14:textId="77777777" w:rsidR="005F3190" w:rsidRPr="009E06DE" w:rsidRDefault="005F3190" w:rsidP="00197F34">
            <w:pPr>
              <w:widowControl/>
              <w:numPr>
                <w:ilvl w:val="0"/>
                <w:numId w:val="33"/>
              </w:numPr>
              <w:spacing w:line="360" w:lineRule="exact"/>
              <w:ind w:left="446" w:hanging="284"/>
              <w:jc w:val="center"/>
              <w:rPr>
                <w:rFonts w:ascii="標楷體" w:eastAsia="標楷體" w:hAnsi="標楷體" w:cs="Calibri"/>
                <w:color w:val="000000"/>
                <w:kern w:val="0"/>
                <w:sz w:val="28"/>
                <w:szCs w:val="28"/>
              </w:rPr>
            </w:pPr>
          </w:p>
        </w:tc>
        <w:tc>
          <w:tcPr>
            <w:tcW w:w="2236" w:type="pct"/>
            <w:vAlign w:val="center"/>
          </w:tcPr>
          <w:p w14:paraId="0A3356EE" w14:textId="77777777" w:rsidR="005F3190" w:rsidRPr="00710D7A" w:rsidRDefault="005F3190" w:rsidP="00483A57">
            <w:pPr>
              <w:widowControl/>
              <w:spacing w:line="34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呂寬恕君為「老年農民福利津貼暫行條例」違憲事再陳情請願文書。</w:t>
            </w:r>
          </w:p>
        </w:tc>
        <w:tc>
          <w:tcPr>
            <w:tcW w:w="959" w:type="pct"/>
            <w:vAlign w:val="center"/>
          </w:tcPr>
          <w:p w14:paraId="6E9A9138"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103.3.20</w:t>
            </w:r>
          </w:p>
          <w:p w14:paraId="3AC215DB" w14:textId="77777777" w:rsidR="005F3190" w:rsidRPr="00710D7A" w:rsidRDefault="005F3190" w:rsidP="00483A57">
            <w:pPr>
              <w:spacing w:line="32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台立程字第1032800136號</w:t>
            </w:r>
          </w:p>
        </w:tc>
        <w:tc>
          <w:tcPr>
            <w:tcW w:w="753" w:type="pct"/>
            <w:vAlign w:val="center"/>
          </w:tcPr>
          <w:p w14:paraId="42CD4235"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771C850"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9" w:type="pct"/>
            <w:vAlign w:val="center"/>
          </w:tcPr>
          <w:p w14:paraId="431E95D4"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766CE05"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bl>
    <w:p w14:paraId="27A44CD9" w14:textId="26088B9E" w:rsidR="00710D7A" w:rsidRPr="008B2582" w:rsidRDefault="00710D7A" w:rsidP="00E60C5F">
      <w:pPr>
        <w:pStyle w:val="3"/>
        <w:numPr>
          <w:ilvl w:val="0"/>
          <w:numId w:val="55"/>
        </w:numPr>
        <w:ind w:leftChars="0"/>
      </w:pPr>
      <w:bookmarkStart w:id="106" w:name="_Toc31276672"/>
      <w:r w:rsidRPr="00710D7A">
        <w:rPr>
          <w:rFonts w:hint="eastAsia"/>
        </w:rPr>
        <w:t>勞動部</w:t>
      </w:r>
      <w:r w:rsidR="005F3190">
        <w:rPr>
          <w:rFonts w:hint="eastAsia"/>
        </w:rPr>
        <w:t>（</w:t>
      </w:r>
      <w:r w:rsidRPr="00710D7A">
        <w:rPr>
          <w:rFonts w:hint="eastAsia"/>
        </w:rPr>
        <w:t>26案</w:t>
      </w:r>
      <w:r w:rsidR="005F3190">
        <w:rPr>
          <w:rFonts w:hint="eastAsia"/>
        </w:rPr>
        <w:t>）</w:t>
      </w:r>
      <w:bookmarkEnd w:id="106"/>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8"/>
        <w:gridCol w:w="4365"/>
        <w:gridCol w:w="1869"/>
        <w:gridCol w:w="1474"/>
        <w:gridCol w:w="1470"/>
      </w:tblGrid>
      <w:tr w:rsidR="005F3190" w:rsidRPr="00710D7A" w14:paraId="1F7E88C4" w14:textId="77777777" w:rsidTr="005F3190">
        <w:tc>
          <w:tcPr>
            <w:tcW w:w="291" w:type="pct"/>
            <w:vAlign w:val="center"/>
          </w:tcPr>
          <w:p w14:paraId="64C988B8" w14:textId="77777777" w:rsidR="005F3190" w:rsidRPr="00620C88" w:rsidRDefault="005F3190" w:rsidP="00483A57">
            <w:pPr>
              <w:spacing w:line="0" w:lineRule="atLeast"/>
              <w:jc w:val="center"/>
              <w:rPr>
                <w:rFonts w:ascii="標楷體" w:eastAsia="標楷體" w:hAnsi="標楷體" w:cs="Times New Roman"/>
                <w:b/>
                <w:sz w:val="28"/>
                <w:szCs w:val="28"/>
              </w:rPr>
            </w:pPr>
            <w:r w:rsidRPr="00620C88">
              <w:rPr>
                <w:rFonts w:ascii="標楷體" w:eastAsia="標楷體" w:hAnsi="標楷體" w:cs="Times New Roman" w:hint="eastAsia"/>
                <w:b/>
                <w:sz w:val="28"/>
                <w:szCs w:val="28"/>
              </w:rPr>
              <w:t>序</w:t>
            </w:r>
          </w:p>
          <w:p w14:paraId="228EDA3B"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z w:val="28"/>
                <w:szCs w:val="20"/>
              </w:rPr>
            </w:pPr>
            <w:r w:rsidRPr="00620C88">
              <w:rPr>
                <w:rFonts w:ascii="標楷體" w:eastAsia="標楷體" w:hAnsi="標楷體" w:cs="Times New Roman" w:hint="eastAsia"/>
                <w:b/>
                <w:sz w:val="28"/>
                <w:szCs w:val="28"/>
              </w:rPr>
              <w:t>號</w:t>
            </w:r>
          </w:p>
        </w:tc>
        <w:tc>
          <w:tcPr>
            <w:tcW w:w="2239" w:type="pct"/>
            <w:vAlign w:val="center"/>
          </w:tcPr>
          <w:p w14:paraId="5D56C5AD" w14:textId="747CC8B0" w:rsidR="005F3190" w:rsidRPr="00710D7A" w:rsidRDefault="005F3190" w:rsidP="00483A57">
            <w:pPr>
              <w:tabs>
                <w:tab w:val="left" w:pos="1255"/>
                <w:tab w:val="left" w:pos="2761"/>
              </w:tabs>
              <w:spacing w:line="360" w:lineRule="exact"/>
              <w:jc w:val="center"/>
              <w:rPr>
                <w:rFonts w:ascii="標楷體" w:eastAsia="標楷體" w:hAnsi="標楷體" w:cs="Times New Roman"/>
                <w:sz w:val="28"/>
                <w:szCs w:val="20"/>
              </w:rPr>
            </w:pPr>
            <w:r w:rsidRPr="00620C88">
              <w:rPr>
                <w:rFonts w:ascii="標楷體" w:eastAsia="標楷體" w:hAnsi="標楷體" w:cs="Times New Roman" w:hint="eastAsia"/>
                <w:b/>
                <w:sz w:val="28"/>
                <w:szCs w:val="20"/>
              </w:rPr>
              <w:t>案</w:t>
            </w:r>
            <w:r w:rsidR="00B55D6C">
              <w:rPr>
                <w:rFonts w:ascii="標楷體" w:eastAsia="標楷體" w:hAnsi="標楷體" w:cs="Times New Roman" w:hint="eastAsia"/>
                <w:b/>
                <w:sz w:val="28"/>
                <w:szCs w:val="20"/>
              </w:rPr>
              <w:t xml:space="preserve">  </w:t>
            </w:r>
            <w:r w:rsidRPr="00620C88">
              <w:rPr>
                <w:rFonts w:ascii="標楷體" w:eastAsia="標楷體" w:hAnsi="標楷體" w:cs="Times New Roman" w:hint="eastAsia"/>
                <w:b/>
                <w:sz w:val="28"/>
                <w:szCs w:val="20"/>
              </w:rPr>
              <w:t>由</w:t>
            </w:r>
          </w:p>
        </w:tc>
        <w:tc>
          <w:tcPr>
            <w:tcW w:w="959" w:type="pct"/>
            <w:vAlign w:val="center"/>
          </w:tcPr>
          <w:p w14:paraId="64EA592F" w14:textId="77777777" w:rsidR="005F3190" w:rsidRPr="00620C88" w:rsidRDefault="005F3190" w:rsidP="00483A57">
            <w:pPr>
              <w:tabs>
                <w:tab w:val="left" w:pos="1255"/>
                <w:tab w:val="left" w:pos="2761"/>
              </w:tabs>
              <w:spacing w:line="360" w:lineRule="exact"/>
              <w:jc w:val="center"/>
              <w:rPr>
                <w:rFonts w:ascii="標楷體" w:eastAsia="標楷體" w:hAnsi="標楷體" w:cs="Times New Roman"/>
                <w:b/>
                <w:spacing w:val="-16"/>
                <w:sz w:val="28"/>
                <w:szCs w:val="20"/>
              </w:rPr>
            </w:pPr>
            <w:r w:rsidRPr="00620C88">
              <w:rPr>
                <w:rFonts w:ascii="標楷體" w:eastAsia="標楷體" w:hAnsi="標楷體" w:cs="Times New Roman" w:hint="eastAsia"/>
                <w:b/>
                <w:spacing w:val="-16"/>
                <w:sz w:val="28"/>
                <w:szCs w:val="20"/>
              </w:rPr>
              <w:t>程序委員會</w:t>
            </w:r>
          </w:p>
          <w:p w14:paraId="0D6C4A07"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16"/>
                <w:sz w:val="28"/>
                <w:szCs w:val="20"/>
              </w:rPr>
            </w:pPr>
            <w:r w:rsidRPr="00620C88">
              <w:rPr>
                <w:rFonts w:ascii="標楷體" w:eastAsia="標楷體" w:hAnsi="標楷體" w:cs="Times New Roman" w:hint="eastAsia"/>
                <w:b/>
                <w:spacing w:val="-16"/>
                <w:sz w:val="28"/>
                <w:szCs w:val="20"/>
              </w:rPr>
              <w:t>發文日期及字號</w:t>
            </w:r>
          </w:p>
        </w:tc>
        <w:tc>
          <w:tcPr>
            <w:tcW w:w="756" w:type="pct"/>
            <w:vAlign w:val="center"/>
          </w:tcPr>
          <w:p w14:paraId="0E609BE1" w14:textId="77777777" w:rsidR="005F3190" w:rsidRPr="00710D7A" w:rsidRDefault="005F3190" w:rsidP="00483A57">
            <w:pPr>
              <w:tabs>
                <w:tab w:val="left" w:pos="1255"/>
                <w:tab w:val="left" w:pos="2761"/>
              </w:tabs>
              <w:spacing w:line="360" w:lineRule="exact"/>
              <w:jc w:val="center"/>
              <w:rPr>
                <w:rFonts w:ascii="標楷體" w:eastAsia="標楷體" w:hAnsi="Times New Roman" w:cs="Times New Roman"/>
                <w:sz w:val="28"/>
                <w:szCs w:val="20"/>
              </w:rPr>
            </w:pPr>
            <w:r w:rsidRPr="00397119">
              <w:rPr>
                <w:rFonts w:ascii="標楷體" w:eastAsia="標楷體" w:hAnsi="Times New Roman" w:cs="Times New Roman" w:hint="eastAsia"/>
                <w:b/>
                <w:w w:val="88"/>
                <w:kern w:val="0"/>
                <w:sz w:val="28"/>
                <w:szCs w:val="20"/>
                <w:fitText w:val="1400" w:id="-2117208320"/>
              </w:rPr>
              <w:t>審查委員</w:t>
            </w:r>
            <w:r w:rsidRPr="00397119">
              <w:rPr>
                <w:rFonts w:ascii="標楷體" w:eastAsia="標楷體" w:hAnsi="Times New Roman" w:cs="Times New Roman" w:hint="eastAsia"/>
                <w:b/>
                <w:spacing w:val="-15"/>
                <w:w w:val="88"/>
                <w:kern w:val="0"/>
                <w:sz w:val="28"/>
                <w:szCs w:val="20"/>
                <w:fitText w:val="1400" w:id="-2117208320"/>
              </w:rPr>
              <w:t>會</w:t>
            </w:r>
          </w:p>
        </w:tc>
        <w:tc>
          <w:tcPr>
            <w:tcW w:w="754" w:type="pct"/>
            <w:vAlign w:val="center"/>
          </w:tcPr>
          <w:p w14:paraId="2B48B61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z w:val="28"/>
                <w:szCs w:val="28"/>
              </w:rPr>
            </w:pPr>
            <w:r w:rsidRPr="00620C88">
              <w:rPr>
                <w:rFonts w:ascii="標楷體" w:eastAsia="標楷體" w:hAnsi="Times New Roman" w:cs="Times New Roman" w:hint="eastAsia"/>
                <w:b/>
                <w:sz w:val="28"/>
                <w:szCs w:val="20"/>
              </w:rPr>
              <w:t>委員會審竣日期及會次</w:t>
            </w:r>
          </w:p>
        </w:tc>
      </w:tr>
      <w:tr w:rsidR="005F3190" w:rsidRPr="00710D7A" w14:paraId="1BD9C10F" w14:textId="77777777" w:rsidTr="005F3190">
        <w:tc>
          <w:tcPr>
            <w:tcW w:w="291" w:type="pct"/>
            <w:vAlign w:val="center"/>
          </w:tcPr>
          <w:p w14:paraId="54519D12"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A039B85"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日正國際法律事務所為請釋示「勞動檢查法」第26條第六款，「中央主管機關會商目的事業主管機關指定之營造工程之工作場所」所指</w:t>
            </w:r>
            <w:r w:rsidRPr="00710D7A">
              <w:rPr>
                <w:rFonts w:ascii="標楷體" w:eastAsia="標楷體" w:hAnsi="標楷體" w:cs="Calibri" w:hint="eastAsia"/>
                <w:kern w:val="0"/>
                <w:sz w:val="28"/>
                <w:szCs w:val="20"/>
              </w:rPr>
              <w:lastRenderedPageBreak/>
              <w:t>「會商」之定義為何請願文書。</w:t>
            </w:r>
          </w:p>
        </w:tc>
        <w:tc>
          <w:tcPr>
            <w:tcW w:w="959" w:type="pct"/>
            <w:vAlign w:val="center"/>
          </w:tcPr>
          <w:p w14:paraId="5772314E"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98.10.7</w:t>
            </w:r>
          </w:p>
          <w:p w14:paraId="52DA5E11"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台立程字第0982800333號</w:t>
            </w:r>
          </w:p>
        </w:tc>
        <w:tc>
          <w:tcPr>
            <w:tcW w:w="756" w:type="pct"/>
            <w:vAlign w:val="center"/>
          </w:tcPr>
          <w:p w14:paraId="1E579F20"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2804626"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2E0FEA23"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395FB63"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134B3666" w14:textId="77777777" w:rsidTr="005F3190">
        <w:tc>
          <w:tcPr>
            <w:tcW w:w="291" w:type="pct"/>
            <w:vAlign w:val="center"/>
          </w:tcPr>
          <w:p w14:paraId="0BD029DB"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4BE25C06"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余重信先生等為勞工老年退休年資不得併計，嚴重損害百姓權益，陳請修法補發退休給付之差額請願文書。</w:t>
            </w:r>
          </w:p>
        </w:tc>
        <w:tc>
          <w:tcPr>
            <w:tcW w:w="959" w:type="pct"/>
            <w:vAlign w:val="center"/>
          </w:tcPr>
          <w:p w14:paraId="45F12520"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99.9.29</w:t>
            </w:r>
          </w:p>
          <w:p w14:paraId="4F2A1963"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台立程字第0992800304號</w:t>
            </w:r>
          </w:p>
        </w:tc>
        <w:tc>
          <w:tcPr>
            <w:tcW w:w="756" w:type="pct"/>
            <w:vAlign w:val="center"/>
          </w:tcPr>
          <w:p w14:paraId="1D1CBFDC"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2F92D0A"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C41DBD5"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59B5650"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D27B9FA" w14:textId="77777777" w:rsidTr="005F3190">
        <w:tc>
          <w:tcPr>
            <w:tcW w:w="291" w:type="pct"/>
            <w:vAlign w:val="center"/>
          </w:tcPr>
          <w:p w14:paraId="477299C8"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12826660"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李永恆先生為陳請修正「勞工退休金條例」第七條、第十一條第三項及第十四條條文請願文書。</w:t>
            </w:r>
          </w:p>
        </w:tc>
        <w:tc>
          <w:tcPr>
            <w:tcW w:w="959" w:type="pct"/>
            <w:vAlign w:val="center"/>
          </w:tcPr>
          <w:p w14:paraId="2F9E26C0"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99.11.10</w:t>
            </w:r>
          </w:p>
          <w:p w14:paraId="61415E3A"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台立程字第0992800436號</w:t>
            </w:r>
          </w:p>
        </w:tc>
        <w:tc>
          <w:tcPr>
            <w:tcW w:w="756" w:type="pct"/>
            <w:vAlign w:val="center"/>
          </w:tcPr>
          <w:p w14:paraId="23C8C60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86247D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D6B1DFC"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16A1155"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5A4EB99B" w14:textId="77777777" w:rsidTr="005F3190">
        <w:tc>
          <w:tcPr>
            <w:tcW w:w="291" w:type="pct"/>
            <w:vAlign w:val="center"/>
          </w:tcPr>
          <w:p w14:paraId="08168C55"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64124A8E"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中華民國工商協進會檢送中華民國工商協進會為該會等六大工商團體共同發表之「天災不宜另訂給薪之家庭照顧假，以免徒增企業負擔」聯合聲明乙份請願文書。</w:t>
            </w:r>
          </w:p>
        </w:tc>
        <w:tc>
          <w:tcPr>
            <w:tcW w:w="959" w:type="pct"/>
            <w:vAlign w:val="center"/>
          </w:tcPr>
          <w:p w14:paraId="2CC313D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100.10.12</w:t>
            </w:r>
          </w:p>
          <w:p w14:paraId="52DCC1F2"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台立程字第1002800428號</w:t>
            </w:r>
          </w:p>
        </w:tc>
        <w:tc>
          <w:tcPr>
            <w:tcW w:w="756" w:type="pct"/>
            <w:vAlign w:val="center"/>
          </w:tcPr>
          <w:p w14:paraId="7A094C8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1C91122"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29A33393"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4FE494B"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7453487" w14:textId="77777777" w:rsidTr="005F3190">
        <w:tc>
          <w:tcPr>
            <w:tcW w:w="291" w:type="pct"/>
            <w:vAlign w:val="center"/>
          </w:tcPr>
          <w:p w14:paraId="193356CA"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619530F0"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立法委員翁金珠彰化縣議員陳素月聯合服務處為賴兵先生表示其弟賴鳳儀病逝，雖領有喪葬給付，但不敷喪葬支付費用，建請政府修法提高喪葬給付額度請願文書。（勞工保險條例）</w:t>
            </w:r>
          </w:p>
        </w:tc>
        <w:tc>
          <w:tcPr>
            <w:tcW w:w="959" w:type="pct"/>
            <w:vAlign w:val="center"/>
          </w:tcPr>
          <w:p w14:paraId="338351D0"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100.10.12</w:t>
            </w:r>
          </w:p>
          <w:p w14:paraId="4FE65E3F"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台立程字第1002800427號</w:t>
            </w:r>
          </w:p>
        </w:tc>
        <w:tc>
          <w:tcPr>
            <w:tcW w:w="756" w:type="pct"/>
            <w:vAlign w:val="center"/>
          </w:tcPr>
          <w:p w14:paraId="53BA6DE1"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2162628"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6C2A912"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4DCD787"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8C66B94" w14:textId="77777777" w:rsidTr="005F3190">
        <w:tc>
          <w:tcPr>
            <w:tcW w:w="291" w:type="pct"/>
            <w:vAlign w:val="center"/>
          </w:tcPr>
          <w:p w14:paraId="64FCFAC1"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82CA48A"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中華電信(股)公司台灣南區電信分公司企業工會擬具「勞工保險條例第58條條文修正草案」請願文書。</w:t>
            </w:r>
          </w:p>
        </w:tc>
        <w:tc>
          <w:tcPr>
            <w:tcW w:w="959" w:type="pct"/>
            <w:vAlign w:val="center"/>
          </w:tcPr>
          <w:p w14:paraId="43B1279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105.7.6</w:t>
            </w:r>
          </w:p>
          <w:p w14:paraId="7E487D14"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台立程字第1052800474號</w:t>
            </w:r>
          </w:p>
        </w:tc>
        <w:tc>
          <w:tcPr>
            <w:tcW w:w="756" w:type="pct"/>
            <w:vAlign w:val="center"/>
          </w:tcPr>
          <w:p w14:paraId="3DF3756E"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FECDEE4"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7D2FBA2D"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B063906"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F155207" w14:textId="77777777" w:rsidTr="005F3190">
        <w:tc>
          <w:tcPr>
            <w:tcW w:w="291" w:type="pct"/>
            <w:vAlign w:val="center"/>
          </w:tcPr>
          <w:p w14:paraId="5F19E2C8"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7F1E0093"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高雄縣工業會為針對外勞落跑案件頻繁，建請修法加重非法使用外勞雇主之刑責請願文書。</w:t>
            </w:r>
          </w:p>
        </w:tc>
        <w:tc>
          <w:tcPr>
            <w:tcW w:w="959" w:type="pct"/>
            <w:vAlign w:val="center"/>
          </w:tcPr>
          <w:p w14:paraId="3D08F32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100.9.21</w:t>
            </w:r>
          </w:p>
          <w:p w14:paraId="1B64DA70"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台立程字第1002800322號</w:t>
            </w:r>
          </w:p>
        </w:tc>
        <w:tc>
          <w:tcPr>
            <w:tcW w:w="756" w:type="pct"/>
            <w:vAlign w:val="center"/>
          </w:tcPr>
          <w:p w14:paraId="071CC82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637C60D"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4B5D5E9"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EDC28C7"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75CF960" w14:textId="77777777" w:rsidTr="005F3190">
        <w:tc>
          <w:tcPr>
            <w:tcW w:w="291" w:type="pct"/>
            <w:vAlign w:val="center"/>
          </w:tcPr>
          <w:p w14:paraId="2FF8BA6C"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74149FF1"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高雄縣工業會為針對外勞落跑案件頻繁，籲請相關主管機關重視乙案，檢送補充說明請願文書。</w:t>
            </w:r>
          </w:p>
        </w:tc>
        <w:tc>
          <w:tcPr>
            <w:tcW w:w="959" w:type="pct"/>
            <w:vAlign w:val="center"/>
          </w:tcPr>
          <w:p w14:paraId="5648D12B"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100.11.10</w:t>
            </w:r>
          </w:p>
          <w:p w14:paraId="428D38C3"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台立程字第1002800476號</w:t>
            </w:r>
          </w:p>
        </w:tc>
        <w:tc>
          <w:tcPr>
            <w:tcW w:w="756" w:type="pct"/>
            <w:vAlign w:val="center"/>
          </w:tcPr>
          <w:p w14:paraId="3EC7580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088A717"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57EC6B8"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B9A3E83"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4A08761" w14:textId="77777777" w:rsidTr="005F3190">
        <w:tc>
          <w:tcPr>
            <w:tcW w:w="291" w:type="pct"/>
            <w:vAlign w:val="center"/>
          </w:tcPr>
          <w:p w14:paraId="34D7A880"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067FB0F"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阮氏碧盛君為陳請儘速修法通過「放寬外籍勞工在台年限」的法令規定，讓外籍勞工有合法留在台灣工作的權益請願文書。</w:t>
            </w:r>
          </w:p>
        </w:tc>
        <w:tc>
          <w:tcPr>
            <w:tcW w:w="959" w:type="pct"/>
            <w:vAlign w:val="center"/>
          </w:tcPr>
          <w:p w14:paraId="40175002"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100.11.23</w:t>
            </w:r>
          </w:p>
          <w:p w14:paraId="5965233C"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台立程字第1002800503號</w:t>
            </w:r>
          </w:p>
        </w:tc>
        <w:tc>
          <w:tcPr>
            <w:tcW w:w="756" w:type="pct"/>
            <w:vAlign w:val="center"/>
          </w:tcPr>
          <w:p w14:paraId="18058BB7"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7CDB9EF"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A62C01F"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97124E0"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9D422F4" w14:textId="77777777" w:rsidTr="005F3190">
        <w:tc>
          <w:tcPr>
            <w:tcW w:w="291" w:type="pct"/>
            <w:vAlign w:val="center"/>
          </w:tcPr>
          <w:p w14:paraId="7D76848D"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46C82024"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檢送吳深泉君為越籍看護工逃逸不能即時遞補，需等半年才能再申請，造成雇主生活不便，陳請修法解決請願文書。</w:t>
            </w:r>
          </w:p>
        </w:tc>
        <w:tc>
          <w:tcPr>
            <w:tcW w:w="959" w:type="pct"/>
            <w:vAlign w:val="center"/>
          </w:tcPr>
          <w:p w14:paraId="0685D5EE"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100.12.7</w:t>
            </w:r>
          </w:p>
          <w:p w14:paraId="576CBE90"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台立程字第1002800525號</w:t>
            </w:r>
          </w:p>
        </w:tc>
        <w:tc>
          <w:tcPr>
            <w:tcW w:w="756" w:type="pct"/>
            <w:vAlign w:val="center"/>
          </w:tcPr>
          <w:p w14:paraId="01D76F83"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0DD95DC"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0FCAE548"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5CAA2CA"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8E3F50C" w14:textId="77777777" w:rsidTr="005F3190">
        <w:tc>
          <w:tcPr>
            <w:tcW w:w="291" w:type="pct"/>
            <w:vAlign w:val="center"/>
          </w:tcPr>
          <w:p w14:paraId="5A4DE958"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79FDB4CC"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中華民國全國工業總會為「職業安全衛生法修正草案」影響產業及勞</w:t>
            </w:r>
            <w:r w:rsidRPr="00710D7A">
              <w:rPr>
                <w:rFonts w:ascii="標楷體" w:eastAsia="標楷體" w:hAnsi="標楷體" w:cs="Calibri" w:hint="eastAsia"/>
                <w:kern w:val="0"/>
                <w:sz w:val="28"/>
                <w:szCs w:val="20"/>
              </w:rPr>
              <w:lastRenderedPageBreak/>
              <w:t>工權益至鉅，應廣徵各界意見後再行修正請願文書。</w:t>
            </w:r>
          </w:p>
        </w:tc>
        <w:tc>
          <w:tcPr>
            <w:tcW w:w="959" w:type="pct"/>
            <w:vAlign w:val="center"/>
          </w:tcPr>
          <w:p w14:paraId="150E0287"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101.4.11</w:t>
            </w:r>
          </w:p>
          <w:p w14:paraId="5583B7CE"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w:t>
            </w:r>
            <w:r w:rsidRPr="00710D7A">
              <w:rPr>
                <w:rFonts w:ascii="標楷體" w:eastAsia="標楷體" w:hAnsi="標楷體" w:cs="Times New Roman" w:hint="eastAsia"/>
                <w:sz w:val="28"/>
                <w:szCs w:val="20"/>
              </w:rPr>
              <w:lastRenderedPageBreak/>
              <w:t>1012800025號</w:t>
            </w:r>
          </w:p>
        </w:tc>
        <w:tc>
          <w:tcPr>
            <w:tcW w:w="756" w:type="pct"/>
            <w:vAlign w:val="center"/>
          </w:tcPr>
          <w:p w14:paraId="392F2D9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lastRenderedPageBreak/>
              <w:t>社會福利及</w:t>
            </w:r>
          </w:p>
          <w:p w14:paraId="61F56FFE"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FD6579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CEA058D"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9DE7C56" w14:textId="77777777" w:rsidTr="005F3190">
        <w:tc>
          <w:tcPr>
            <w:tcW w:w="291" w:type="pct"/>
            <w:vAlign w:val="center"/>
          </w:tcPr>
          <w:p w14:paraId="1C3CACE5"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EC1975E" w14:textId="77777777" w:rsidR="005F3190" w:rsidRPr="00710D7A" w:rsidRDefault="005F3190" w:rsidP="00483A57">
            <w:pPr>
              <w:widowControl/>
              <w:spacing w:line="360" w:lineRule="exact"/>
              <w:ind w:rightChars="50" w:right="120"/>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吳秀倪君為陳請同意放寬50歲女性請領生殖器障害殘廢給付請願文書。</w:t>
            </w:r>
          </w:p>
        </w:tc>
        <w:tc>
          <w:tcPr>
            <w:tcW w:w="959" w:type="pct"/>
            <w:vAlign w:val="center"/>
          </w:tcPr>
          <w:p w14:paraId="43D8EA9B"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103.3.20</w:t>
            </w:r>
          </w:p>
          <w:p w14:paraId="73AD2701"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台立程字第1032800148號</w:t>
            </w:r>
          </w:p>
        </w:tc>
        <w:tc>
          <w:tcPr>
            <w:tcW w:w="756" w:type="pct"/>
            <w:vAlign w:val="center"/>
          </w:tcPr>
          <w:p w14:paraId="54BE4461"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2521030"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4143B7D6"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5DF061A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264AE53" w14:textId="77777777" w:rsidTr="005F3190">
        <w:tc>
          <w:tcPr>
            <w:tcW w:w="291" w:type="pct"/>
            <w:vAlign w:val="center"/>
          </w:tcPr>
          <w:p w14:paraId="1754CC15"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2B25F721"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工業總會為「勞動基準法第二十八條條文修正案」，將員工資遣費、退休金和6個月薪資債權優先於銀行抵押權，將影響130萬家中小企業之銀行授信額度和造成營運資金調度困難，建請由積欠工資墊償基金和勞工就業安定基金項下予以支應請願文書。</w:t>
            </w:r>
          </w:p>
        </w:tc>
        <w:tc>
          <w:tcPr>
            <w:tcW w:w="959" w:type="pct"/>
            <w:vAlign w:val="center"/>
          </w:tcPr>
          <w:p w14:paraId="6A867AFD"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103.5.23</w:t>
            </w:r>
          </w:p>
          <w:p w14:paraId="4429191F"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台立程字第1032800267號</w:t>
            </w:r>
          </w:p>
        </w:tc>
        <w:tc>
          <w:tcPr>
            <w:tcW w:w="756" w:type="pct"/>
            <w:vAlign w:val="center"/>
          </w:tcPr>
          <w:p w14:paraId="77B59299"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BC5FDB5"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45A2C1A0"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FEAEBCC"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89E876C" w14:textId="77777777" w:rsidTr="005F3190">
        <w:tc>
          <w:tcPr>
            <w:tcW w:w="291" w:type="pct"/>
            <w:vAlign w:val="center"/>
          </w:tcPr>
          <w:p w14:paraId="2B808F5A"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7E084A6E"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桃園市總工會為請儘速推動「勞動基準法」修訂縮短法定工時，全面週休二日，並督促行政院編列專款預算，挹注勞保基金請願文書2份。</w:t>
            </w:r>
          </w:p>
        </w:tc>
        <w:tc>
          <w:tcPr>
            <w:tcW w:w="959" w:type="pct"/>
            <w:vAlign w:val="center"/>
          </w:tcPr>
          <w:p w14:paraId="1F1C5CE4"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104.5.13</w:t>
            </w:r>
          </w:p>
          <w:p w14:paraId="1E246548"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台立程字第1042800451號</w:t>
            </w:r>
          </w:p>
        </w:tc>
        <w:tc>
          <w:tcPr>
            <w:tcW w:w="756" w:type="pct"/>
            <w:vAlign w:val="center"/>
          </w:tcPr>
          <w:p w14:paraId="754E3573"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46562C1"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08A6832"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8CC1716"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106CBAF" w14:textId="77777777" w:rsidTr="005F3190">
        <w:tc>
          <w:tcPr>
            <w:tcW w:w="291" w:type="pct"/>
            <w:vAlign w:val="center"/>
          </w:tcPr>
          <w:p w14:paraId="74BE31AB"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3F845BA4"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工業總會函轉會員台灣區塑膠原料工業同業公會暨台灣區石油化學工業同業公會函，為建請勿在「勞動基準法」第29條及第79條，增訂由勞資協商訂立利潤分享計畫及罰則乙案，請錄案研參請願文書。</w:t>
            </w:r>
          </w:p>
        </w:tc>
        <w:tc>
          <w:tcPr>
            <w:tcW w:w="959" w:type="pct"/>
            <w:vAlign w:val="center"/>
          </w:tcPr>
          <w:p w14:paraId="53BC796B"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104.6.3</w:t>
            </w:r>
          </w:p>
          <w:p w14:paraId="008AEBB8"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台立程字第1042800579號</w:t>
            </w:r>
          </w:p>
        </w:tc>
        <w:tc>
          <w:tcPr>
            <w:tcW w:w="756" w:type="pct"/>
            <w:vAlign w:val="center"/>
          </w:tcPr>
          <w:p w14:paraId="6C81B042"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4653B995"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50353D6"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BB3EFE4"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24CB70B" w14:textId="77777777" w:rsidTr="005F3190">
        <w:tc>
          <w:tcPr>
            <w:tcW w:w="291" w:type="pct"/>
            <w:vAlign w:val="center"/>
          </w:tcPr>
          <w:p w14:paraId="7CC0A17B"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04FFF2A2" w14:textId="77777777" w:rsidR="005F3190" w:rsidRPr="00710D7A" w:rsidRDefault="005F3190" w:rsidP="00483A57">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高雄市總工會為盛餘股份有限公司企業工會建議，有關「勞動基準法」勞工退休金給付，建請修法增加勞工退休金給付基數請願文書。</w:t>
            </w:r>
          </w:p>
        </w:tc>
        <w:tc>
          <w:tcPr>
            <w:tcW w:w="959" w:type="pct"/>
            <w:vAlign w:val="center"/>
          </w:tcPr>
          <w:p w14:paraId="6A0BF51C"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104.9.15</w:t>
            </w:r>
          </w:p>
          <w:p w14:paraId="67C71F37"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台立程字第1042800712號</w:t>
            </w:r>
          </w:p>
        </w:tc>
        <w:tc>
          <w:tcPr>
            <w:tcW w:w="756" w:type="pct"/>
            <w:vAlign w:val="center"/>
          </w:tcPr>
          <w:p w14:paraId="5D057E5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6CC7EA9"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E23F5E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49E91D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BAD8857" w14:textId="77777777" w:rsidTr="005F3190">
        <w:tc>
          <w:tcPr>
            <w:tcW w:w="291" w:type="pct"/>
            <w:vAlign w:val="center"/>
          </w:tcPr>
          <w:p w14:paraId="04172313"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06A94FF8"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蕭秀香君為其夫婿被公司無預警資遣，其年資達32年卻僅依勞動基準法資遣支付款項，建議請領勞保退休年金月領制，或立特別法於同一單位服務年滿30年即可請領，不受年次限制請願文書。</w:t>
            </w:r>
          </w:p>
        </w:tc>
        <w:tc>
          <w:tcPr>
            <w:tcW w:w="959" w:type="pct"/>
            <w:vAlign w:val="center"/>
          </w:tcPr>
          <w:p w14:paraId="286D9C2F"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105.3.16</w:t>
            </w:r>
          </w:p>
          <w:p w14:paraId="100D8EAB"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台立程字第1052800016號</w:t>
            </w:r>
          </w:p>
        </w:tc>
        <w:tc>
          <w:tcPr>
            <w:tcW w:w="756" w:type="pct"/>
            <w:vAlign w:val="center"/>
          </w:tcPr>
          <w:p w14:paraId="7326F68E"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8CDADE2"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45947A2A"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C1F6689"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A7BCE66" w14:textId="77777777" w:rsidTr="005F3190">
        <w:tc>
          <w:tcPr>
            <w:tcW w:w="291" w:type="pct"/>
            <w:vAlign w:val="center"/>
          </w:tcPr>
          <w:p w14:paraId="1B541ABE"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0492BA27"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中華民國全國工業總會為提出縮減工時配套措施，建請修正「勞動基準法」第32條條文請願文書。</w:t>
            </w:r>
          </w:p>
        </w:tc>
        <w:tc>
          <w:tcPr>
            <w:tcW w:w="959" w:type="pct"/>
            <w:vAlign w:val="center"/>
          </w:tcPr>
          <w:p w14:paraId="0BFC1674"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105.3.16</w:t>
            </w:r>
          </w:p>
          <w:p w14:paraId="60F62107"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台立程字第1052800006號</w:t>
            </w:r>
          </w:p>
        </w:tc>
        <w:tc>
          <w:tcPr>
            <w:tcW w:w="756" w:type="pct"/>
            <w:vAlign w:val="center"/>
          </w:tcPr>
          <w:p w14:paraId="5D5DEEE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7A3A45B"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BE521FB"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0557BD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64BBD61" w14:textId="77777777" w:rsidTr="005F3190">
        <w:tc>
          <w:tcPr>
            <w:tcW w:w="291" w:type="pct"/>
            <w:vAlign w:val="center"/>
          </w:tcPr>
          <w:p w14:paraId="2AAA1838"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A6FD331"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中華民國全國商業總會為該會等籲請勿修正「勞動基準法」第三十六</w:t>
            </w:r>
            <w:r w:rsidRPr="00710D7A">
              <w:rPr>
                <w:rFonts w:ascii="標楷體" w:eastAsia="標楷體" w:hAnsi="標楷體" w:cs="Calibri" w:hint="eastAsia"/>
                <w:kern w:val="0"/>
                <w:sz w:val="28"/>
                <w:szCs w:val="20"/>
              </w:rPr>
              <w:lastRenderedPageBreak/>
              <w:t>條及第三十九條條文，避免限縮企業之工時彈性調配請願文書。</w:t>
            </w:r>
          </w:p>
        </w:tc>
        <w:tc>
          <w:tcPr>
            <w:tcW w:w="959" w:type="pct"/>
            <w:vAlign w:val="center"/>
          </w:tcPr>
          <w:p w14:paraId="0F05D725"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105.4.6</w:t>
            </w:r>
          </w:p>
          <w:p w14:paraId="6E1B5FD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w:t>
            </w:r>
            <w:r w:rsidRPr="00710D7A">
              <w:rPr>
                <w:rFonts w:ascii="標楷體" w:eastAsia="標楷體" w:hAnsi="標楷體" w:cs="Times New Roman" w:hint="eastAsia"/>
                <w:sz w:val="28"/>
                <w:szCs w:val="20"/>
              </w:rPr>
              <w:lastRenderedPageBreak/>
              <w:t>1052800097號</w:t>
            </w:r>
          </w:p>
        </w:tc>
        <w:tc>
          <w:tcPr>
            <w:tcW w:w="756" w:type="pct"/>
            <w:vAlign w:val="center"/>
          </w:tcPr>
          <w:p w14:paraId="2B3873D4"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lastRenderedPageBreak/>
              <w:t>社會福利及</w:t>
            </w:r>
          </w:p>
          <w:p w14:paraId="2FC052D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00363515"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A9F2498"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lastRenderedPageBreak/>
              <w:t>(9-8-14)</w:t>
            </w:r>
          </w:p>
        </w:tc>
      </w:tr>
      <w:tr w:rsidR="005F3190" w:rsidRPr="00710D7A" w14:paraId="707886D2" w14:textId="77777777" w:rsidTr="005F3190">
        <w:tc>
          <w:tcPr>
            <w:tcW w:w="291" w:type="pct"/>
            <w:vAlign w:val="center"/>
          </w:tcPr>
          <w:p w14:paraId="22ACF227"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FD299AF"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全國產業總工會為陳請儘速通過勞動基準法第36條，以落實實質週休二日請願文書。</w:t>
            </w:r>
          </w:p>
        </w:tc>
        <w:tc>
          <w:tcPr>
            <w:tcW w:w="959" w:type="pct"/>
            <w:vAlign w:val="center"/>
          </w:tcPr>
          <w:p w14:paraId="2D5EAE69"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105.11.16</w:t>
            </w:r>
          </w:p>
          <w:p w14:paraId="2455B1D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台立程字第1052800822號</w:t>
            </w:r>
          </w:p>
        </w:tc>
        <w:tc>
          <w:tcPr>
            <w:tcW w:w="756" w:type="pct"/>
            <w:vAlign w:val="center"/>
          </w:tcPr>
          <w:p w14:paraId="0694215B"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BD065E3"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04E1C0C3"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3AC9FBA"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6E7C1EF3" w14:textId="77777777" w:rsidTr="005F3190">
        <w:tc>
          <w:tcPr>
            <w:tcW w:w="291" w:type="pct"/>
            <w:vAlign w:val="center"/>
          </w:tcPr>
          <w:p w14:paraId="5AD927D7"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7DA3F31"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台中市清潔服務商業同業公會為建請開放環境清潔行業能引進外國勞工請願文書。</w:t>
            </w:r>
          </w:p>
        </w:tc>
        <w:tc>
          <w:tcPr>
            <w:tcW w:w="959" w:type="pct"/>
            <w:vAlign w:val="center"/>
          </w:tcPr>
          <w:p w14:paraId="6AB71DB4"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100.6.14</w:t>
            </w:r>
          </w:p>
          <w:p w14:paraId="0DFB799B"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台立程字第1002800282號</w:t>
            </w:r>
          </w:p>
        </w:tc>
        <w:tc>
          <w:tcPr>
            <w:tcW w:w="756" w:type="pct"/>
            <w:vAlign w:val="center"/>
          </w:tcPr>
          <w:p w14:paraId="0374E26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61EAB57"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19FF03C"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7FD02082"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205F0C41" w14:textId="77777777" w:rsidTr="005F3190">
        <w:tc>
          <w:tcPr>
            <w:tcW w:w="291" w:type="pct"/>
            <w:vAlign w:val="center"/>
          </w:tcPr>
          <w:p w14:paraId="2ABC36B5"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118B7CEC"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社團法人臺灣外籍勞工輔導服務協會為建請停徵老人及殘障者雇主每月2000元之就業安定費，並修正「就業服務法」，將看護工增列於第46條第1項請願文書2份。</w:t>
            </w:r>
          </w:p>
        </w:tc>
        <w:tc>
          <w:tcPr>
            <w:tcW w:w="959" w:type="pct"/>
            <w:vAlign w:val="center"/>
          </w:tcPr>
          <w:p w14:paraId="2F4421EF"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103.6.9</w:t>
            </w:r>
          </w:p>
          <w:p w14:paraId="63D68A24"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台立程字第1032800313號</w:t>
            </w:r>
          </w:p>
        </w:tc>
        <w:tc>
          <w:tcPr>
            <w:tcW w:w="756" w:type="pct"/>
            <w:vAlign w:val="center"/>
          </w:tcPr>
          <w:p w14:paraId="387E6963"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49DBA6D"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205E209"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6BD1F1B"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1167D611" w14:textId="77777777" w:rsidTr="005F3190">
        <w:tc>
          <w:tcPr>
            <w:tcW w:w="291" w:type="pct"/>
            <w:vAlign w:val="center"/>
          </w:tcPr>
          <w:p w14:paraId="7965CAFD"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512940A6"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社團法人臺灣外籍勞工輔導服務協會為建請停徵老人及殘障者雇主每月2000元之就業安定費，並修正「就業服務法」第46條予以停徵請願文書2份。</w:t>
            </w:r>
          </w:p>
        </w:tc>
        <w:tc>
          <w:tcPr>
            <w:tcW w:w="959" w:type="pct"/>
            <w:vAlign w:val="center"/>
          </w:tcPr>
          <w:p w14:paraId="36A1FA25"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103.9.17</w:t>
            </w:r>
          </w:p>
          <w:p w14:paraId="7F062F1C"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台立程字第1032800375號</w:t>
            </w:r>
          </w:p>
        </w:tc>
        <w:tc>
          <w:tcPr>
            <w:tcW w:w="756" w:type="pct"/>
            <w:vAlign w:val="center"/>
          </w:tcPr>
          <w:p w14:paraId="2B4A44ED"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B430665"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355949C7"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D701F26"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4857464F" w14:textId="77777777" w:rsidTr="005F3190">
        <w:tc>
          <w:tcPr>
            <w:tcW w:w="291" w:type="pct"/>
            <w:vAlign w:val="center"/>
          </w:tcPr>
          <w:p w14:paraId="578BF4CF"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2F3B909A"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任可若君建議，延長外籍看護工在臺工作年限請願文書。</w:t>
            </w:r>
          </w:p>
        </w:tc>
        <w:tc>
          <w:tcPr>
            <w:tcW w:w="959" w:type="pct"/>
            <w:vAlign w:val="center"/>
          </w:tcPr>
          <w:p w14:paraId="1B2730E6"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104.5.20</w:t>
            </w:r>
          </w:p>
          <w:p w14:paraId="498BAFEF"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台立程字第1042800487號</w:t>
            </w:r>
          </w:p>
        </w:tc>
        <w:tc>
          <w:tcPr>
            <w:tcW w:w="756" w:type="pct"/>
            <w:vAlign w:val="center"/>
          </w:tcPr>
          <w:p w14:paraId="0EE94F80"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79B95A7"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16C8EB55"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34F8D02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1DC64AF9" w14:textId="77777777" w:rsidTr="005F3190">
        <w:tc>
          <w:tcPr>
            <w:tcW w:w="291" w:type="pct"/>
            <w:vAlign w:val="center"/>
          </w:tcPr>
          <w:p w14:paraId="5731171F"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1150D29C"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韋日興君為有關年滿65歲自勞保退出，年資未達15年，不得請領勞保及國保老年年金，陳情得以追溯納入給付國民老年年金修法一案，請儘速排入議程審查乙案。</w:t>
            </w:r>
          </w:p>
        </w:tc>
        <w:tc>
          <w:tcPr>
            <w:tcW w:w="959" w:type="pct"/>
            <w:vAlign w:val="center"/>
          </w:tcPr>
          <w:p w14:paraId="64AC760C"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104.11.4</w:t>
            </w:r>
          </w:p>
          <w:p w14:paraId="4739A039"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台立程字第1042800961號</w:t>
            </w:r>
          </w:p>
        </w:tc>
        <w:tc>
          <w:tcPr>
            <w:tcW w:w="756" w:type="pct"/>
            <w:vAlign w:val="center"/>
          </w:tcPr>
          <w:p w14:paraId="08C479D6"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482B306"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551AD46E"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154657E"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DD7C37F" w14:textId="77777777" w:rsidTr="005F3190">
        <w:tc>
          <w:tcPr>
            <w:tcW w:w="291" w:type="pct"/>
            <w:vAlign w:val="center"/>
          </w:tcPr>
          <w:p w14:paraId="5B36EEC6" w14:textId="77777777" w:rsidR="005F3190" w:rsidRPr="005F3190" w:rsidRDefault="005F3190" w:rsidP="00E60C5F">
            <w:pPr>
              <w:widowControl/>
              <w:numPr>
                <w:ilvl w:val="0"/>
                <w:numId w:val="36"/>
              </w:numPr>
              <w:spacing w:line="360" w:lineRule="exact"/>
              <w:ind w:left="446" w:hanging="284"/>
              <w:jc w:val="center"/>
              <w:rPr>
                <w:rFonts w:ascii="標楷體" w:eastAsia="標楷體" w:hAnsi="標楷體" w:cs="Calibri"/>
                <w:color w:val="000000"/>
                <w:kern w:val="0"/>
                <w:sz w:val="28"/>
                <w:szCs w:val="28"/>
              </w:rPr>
            </w:pPr>
          </w:p>
        </w:tc>
        <w:tc>
          <w:tcPr>
            <w:tcW w:w="2239" w:type="pct"/>
            <w:vAlign w:val="center"/>
          </w:tcPr>
          <w:p w14:paraId="65730FBC" w14:textId="77777777" w:rsidR="005F3190" w:rsidRPr="00710D7A" w:rsidRDefault="005F3190" w:rsidP="00483A57">
            <w:pPr>
              <w:widowControl/>
              <w:spacing w:line="34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韋日興君為有關國民年滿</w:t>
            </w:r>
            <w:r w:rsidRPr="00710D7A">
              <w:rPr>
                <w:rFonts w:ascii="標楷體" w:eastAsia="標楷體" w:hAnsi="標楷體" w:cs="Calibri"/>
                <w:kern w:val="0"/>
                <w:sz w:val="28"/>
                <w:szCs w:val="20"/>
              </w:rPr>
              <w:t>65歲始自勞保退出,年資未達15年，不得請領勞保年金，又不給付國民老年年金之不合情、不合理規定續陳情請願文書。</w:t>
            </w:r>
          </w:p>
        </w:tc>
        <w:tc>
          <w:tcPr>
            <w:tcW w:w="959" w:type="pct"/>
            <w:vAlign w:val="center"/>
          </w:tcPr>
          <w:p w14:paraId="0A2F93BD"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105.3.16</w:t>
            </w:r>
          </w:p>
          <w:p w14:paraId="5E437779" w14:textId="77777777" w:rsidR="005F3190" w:rsidRPr="00710D7A" w:rsidRDefault="005F3190"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台立程字第1052800015號</w:t>
            </w:r>
          </w:p>
        </w:tc>
        <w:tc>
          <w:tcPr>
            <w:tcW w:w="756" w:type="pct"/>
            <w:vAlign w:val="center"/>
          </w:tcPr>
          <w:p w14:paraId="5D4B578A" w14:textId="77777777" w:rsidR="005F3190" w:rsidRPr="00710D7A" w:rsidRDefault="005F3190" w:rsidP="00483A57">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2E6A2944" w14:textId="77777777" w:rsidR="005F3190" w:rsidRPr="00710D7A" w:rsidRDefault="005F3190" w:rsidP="00483A57">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4" w:type="pct"/>
            <w:vAlign w:val="center"/>
          </w:tcPr>
          <w:p w14:paraId="39BDF144" w14:textId="77777777" w:rsidR="005F3190" w:rsidRPr="00710D7A" w:rsidRDefault="005F3190" w:rsidP="00483A57">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6DD9631" w14:textId="77777777" w:rsidR="005F3190" w:rsidRPr="00710D7A" w:rsidRDefault="005F3190" w:rsidP="00483A57">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bl>
    <w:p w14:paraId="5391B7D4" w14:textId="212DCC9A" w:rsidR="00710D7A" w:rsidRPr="008B2582" w:rsidRDefault="00710D7A" w:rsidP="00A16EDB">
      <w:pPr>
        <w:pStyle w:val="3"/>
      </w:pPr>
      <w:bookmarkStart w:id="107" w:name="_Toc31276673"/>
      <w:r w:rsidRPr="008B2582">
        <w:rPr>
          <w:rFonts w:hint="eastAsia"/>
        </w:rPr>
        <w:t>行政院環境保護署</w:t>
      </w:r>
      <w:r w:rsidR="005F3190">
        <w:rPr>
          <w:rFonts w:hint="eastAsia"/>
        </w:rPr>
        <w:t>（</w:t>
      </w:r>
      <w:r w:rsidRPr="008B2582">
        <w:rPr>
          <w:rFonts w:hint="eastAsia"/>
        </w:rPr>
        <w:t>6案</w:t>
      </w:r>
      <w:r w:rsidR="005F3190">
        <w:rPr>
          <w:rFonts w:hint="eastAsia"/>
        </w:rPr>
        <w:t>）</w:t>
      </w:r>
      <w:bookmarkEnd w:id="107"/>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1"/>
        <w:gridCol w:w="4366"/>
        <w:gridCol w:w="1865"/>
        <w:gridCol w:w="1468"/>
        <w:gridCol w:w="1466"/>
      </w:tblGrid>
      <w:tr w:rsidR="00B55D6C" w:rsidRPr="00710D7A" w14:paraId="784011B7" w14:textId="77777777" w:rsidTr="00B55D6C">
        <w:trPr>
          <w:cantSplit/>
        </w:trPr>
        <w:tc>
          <w:tcPr>
            <w:tcW w:w="278" w:type="pct"/>
            <w:vAlign w:val="center"/>
          </w:tcPr>
          <w:p w14:paraId="3586FB6E" w14:textId="77777777" w:rsidR="005F3190" w:rsidRPr="00B55D6C" w:rsidRDefault="005F3190" w:rsidP="00B55D6C">
            <w:pPr>
              <w:widowControl/>
              <w:spacing w:line="360" w:lineRule="exact"/>
              <w:jc w:val="center"/>
              <w:rPr>
                <w:rFonts w:ascii="標楷體" w:eastAsia="標楷體" w:hAnsi="標楷體" w:cs="Calibri"/>
                <w:b/>
                <w:color w:val="000000"/>
                <w:kern w:val="0"/>
                <w:sz w:val="28"/>
                <w:szCs w:val="28"/>
              </w:rPr>
            </w:pPr>
            <w:r w:rsidRPr="00B55D6C">
              <w:rPr>
                <w:rFonts w:ascii="標楷體" w:eastAsia="標楷體" w:hAnsi="標楷體" w:cs="Calibri" w:hint="eastAsia"/>
                <w:b/>
                <w:color w:val="000000"/>
                <w:kern w:val="0"/>
                <w:sz w:val="28"/>
                <w:szCs w:val="28"/>
              </w:rPr>
              <w:t>序</w:t>
            </w:r>
          </w:p>
          <w:p w14:paraId="548B9608" w14:textId="16687A03" w:rsidR="005F3190" w:rsidRPr="00B55D6C" w:rsidRDefault="005F3190" w:rsidP="00B55D6C">
            <w:pPr>
              <w:tabs>
                <w:tab w:val="left" w:pos="1255"/>
                <w:tab w:val="left" w:pos="2761"/>
              </w:tabs>
              <w:spacing w:line="360" w:lineRule="exact"/>
              <w:jc w:val="center"/>
              <w:rPr>
                <w:rFonts w:ascii="標楷體" w:eastAsia="標楷體" w:hAnsi="標楷體" w:cs="Calibri"/>
                <w:b/>
                <w:color w:val="000000"/>
                <w:kern w:val="0"/>
                <w:sz w:val="28"/>
                <w:szCs w:val="28"/>
              </w:rPr>
            </w:pPr>
            <w:r w:rsidRPr="00B55D6C">
              <w:rPr>
                <w:rFonts w:ascii="標楷體" w:eastAsia="標楷體" w:hAnsi="標楷體" w:cs="Calibri" w:hint="eastAsia"/>
                <w:b/>
                <w:color w:val="000000"/>
                <w:kern w:val="0"/>
                <w:sz w:val="28"/>
                <w:szCs w:val="28"/>
              </w:rPr>
              <w:t>號</w:t>
            </w:r>
          </w:p>
        </w:tc>
        <w:tc>
          <w:tcPr>
            <w:tcW w:w="2249" w:type="pct"/>
            <w:vAlign w:val="center"/>
          </w:tcPr>
          <w:p w14:paraId="0A0790F8" w14:textId="722C0BF5" w:rsidR="005F3190" w:rsidRPr="00710D7A" w:rsidRDefault="005F3190" w:rsidP="005F3190">
            <w:pPr>
              <w:tabs>
                <w:tab w:val="left" w:pos="1255"/>
                <w:tab w:val="left" w:pos="2761"/>
              </w:tabs>
              <w:spacing w:line="360" w:lineRule="exact"/>
              <w:jc w:val="center"/>
              <w:rPr>
                <w:rFonts w:ascii="標楷體" w:eastAsia="標楷體" w:hAnsi="標楷體" w:cs="Times New Roman"/>
                <w:sz w:val="28"/>
                <w:szCs w:val="20"/>
              </w:rPr>
            </w:pPr>
            <w:r w:rsidRPr="00620C88">
              <w:rPr>
                <w:rFonts w:ascii="標楷體" w:eastAsia="標楷體" w:hAnsi="標楷體" w:cs="Times New Roman" w:hint="eastAsia"/>
                <w:b/>
                <w:sz w:val="28"/>
                <w:szCs w:val="20"/>
              </w:rPr>
              <w:t>案</w:t>
            </w:r>
            <w:r w:rsidR="00B55D6C">
              <w:rPr>
                <w:rFonts w:ascii="標楷體" w:eastAsia="標楷體" w:hAnsi="標楷體" w:cs="Times New Roman" w:hint="eastAsia"/>
                <w:b/>
                <w:sz w:val="28"/>
                <w:szCs w:val="20"/>
              </w:rPr>
              <w:t xml:space="preserve">  </w:t>
            </w:r>
            <w:r w:rsidRPr="00620C88">
              <w:rPr>
                <w:rFonts w:ascii="標楷體" w:eastAsia="標楷體" w:hAnsi="標楷體" w:cs="Times New Roman" w:hint="eastAsia"/>
                <w:b/>
                <w:sz w:val="28"/>
                <w:szCs w:val="20"/>
              </w:rPr>
              <w:t>由</w:t>
            </w:r>
          </w:p>
        </w:tc>
        <w:tc>
          <w:tcPr>
            <w:tcW w:w="961" w:type="pct"/>
            <w:vAlign w:val="center"/>
          </w:tcPr>
          <w:p w14:paraId="76BE0FEC" w14:textId="77777777" w:rsidR="005F3190" w:rsidRPr="00620C88" w:rsidRDefault="005F3190" w:rsidP="005F3190">
            <w:pPr>
              <w:tabs>
                <w:tab w:val="left" w:pos="1255"/>
                <w:tab w:val="left" w:pos="2761"/>
              </w:tabs>
              <w:spacing w:line="360" w:lineRule="exact"/>
              <w:jc w:val="center"/>
              <w:rPr>
                <w:rFonts w:ascii="標楷體" w:eastAsia="標楷體" w:hAnsi="標楷體" w:cs="Times New Roman"/>
                <w:b/>
                <w:spacing w:val="-16"/>
                <w:sz w:val="28"/>
                <w:szCs w:val="20"/>
              </w:rPr>
            </w:pPr>
            <w:r w:rsidRPr="00620C88">
              <w:rPr>
                <w:rFonts w:ascii="標楷體" w:eastAsia="標楷體" w:hAnsi="標楷體" w:cs="Times New Roman" w:hint="eastAsia"/>
                <w:b/>
                <w:spacing w:val="-16"/>
                <w:sz w:val="28"/>
                <w:szCs w:val="20"/>
              </w:rPr>
              <w:t>程序委員會</w:t>
            </w:r>
          </w:p>
          <w:p w14:paraId="4784D4C3" w14:textId="7475D042" w:rsidR="005F3190" w:rsidRPr="00710D7A" w:rsidRDefault="005F3190" w:rsidP="005F3190">
            <w:pPr>
              <w:tabs>
                <w:tab w:val="left" w:pos="1255"/>
                <w:tab w:val="left" w:pos="2761"/>
              </w:tabs>
              <w:spacing w:line="360" w:lineRule="exact"/>
              <w:jc w:val="center"/>
              <w:rPr>
                <w:rFonts w:ascii="標楷體" w:eastAsia="標楷體" w:hAnsi="標楷體" w:cs="Times New Roman"/>
                <w:spacing w:val="-16"/>
                <w:sz w:val="28"/>
                <w:szCs w:val="20"/>
              </w:rPr>
            </w:pPr>
            <w:r w:rsidRPr="00620C88">
              <w:rPr>
                <w:rFonts w:ascii="標楷體" w:eastAsia="標楷體" w:hAnsi="標楷體" w:cs="Times New Roman" w:hint="eastAsia"/>
                <w:b/>
                <w:spacing w:val="-16"/>
                <w:sz w:val="28"/>
                <w:szCs w:val="20"/>
              </w:rPr>
              <w:t>發文日期及字號</w:t>
            </w:r>
          </w:p>
        </w:tc>
        <w:tc>
          <w:tcPr>
            <w:tcW w:w="756" w:type="pct"/>
            <w:vAlign w:val="center"/>
          </w:tcPr>
          <w:p w14:paraId="4DE32A29" w14:textId="7432D01C" w:rsidR="005F3190" w:rsidRPr="00710D7A" w:rsidRDefault="005F3190" w:rsidP="005F3190">
            <w:pPr>
              <w:tabs>
                <w:tab w:val="left" w:pos="1255"/>
                <w:tab w:val="left" w:pos="2761"/>
              </w:tabs>
              <w:spacing w:line="360" w:lineRule="exact"/>
              <w:jc w:val="center"/>
              <w:rPr>
                <w:rFonts w:ascii="標楷體" w:eastAsia="標楷體" w:hAnsi="Times New Roman" w:cs="Times New Roman"/>
                <w:sz w:val="28"/>
                <w:szCs w:val="20"/>
              </w:rPr>
            </w:pPr>
            <w:r w:rsidRPr="00397119">
              <w:rPr>
                <w:rFonts w:ascii="標楷體" w:eastAsia="標楷體" w:hAnsi="Times New Roman" w:cs="Times New Roman" w:hint="eastAsia"/>
                <w:b/>
                <w:w w:val="88"/>
                <w:kern w:val="0"/>
                <w:sz w:val="28"/>
                <w:szCs w:val="20"/>
                <w:fitText w:val="1400" w:id="-2117216000"/>
              </w:rPr>
              <w:t>審查委員</w:t>
            </w:r>
            <w:r w:rsidRPr="00397119">
              <w:rPr>
                <w:rFonts w:ascii="標楷體" w:eastAsia="標楷體" w:hAnsi="Times New Roman" w:cs="Times New Roman" w:hint="eastAsia"/>
                <w:b/>
                <w:spacing w:val="-15"/>
                <w:w w:val="88"/>
                <w:kern w:val="0"/>
                <w:sz w:val="28"/>
                <w:szCs w:val="20"/>
                <w:fitText w:val="1400" w:id="-2117216000"/>
              </w:rPr>
              <w:t>會</w:t>
            </w:r>
          </w:p>
        </w:tc>
        <w:tc>
          <w:tcPr>
            <w:tcW w:w="755" w:type="pct"/>
            <w:vAlign w:val="center"/>
          </w:tcPr>
          <w:p w14:paraId="1ED54143" w14:textId="6ACBEAC2" w:rsidR="005F3190" w:rsidRPr="00710D7A" w:rsidRDefault="005F3190" w:rsidP="005F3190">
            <w:pPr>
              <w:tabs>
                <w:tab w:val="left" w:pos="1255"/>
                <w:tab w:val="left" w:pos="2761"/>
              </w:tabs>
              <w:spacing w:line="360" w:lineRule="exact"/>
              <w:jc w:val="center"/>
              <w:rPr>
                <w:rFonts w:ascii="標楷體" w:eastAsia="標楷體" w:hAnsi="標楷體" w:cs="Times New Roman"/>
                <w:sz w:val="28"/>
                <w:szCs w:val="28"/>
              </w:rPr>
            </w:pPr>
            <w:r w:rsidRPr="00620C88">
              <w:rPr>
                <w:rFonts w:ascii="標楷體" w:eastAsia="標楷體" w:hAnsi="Times New Roman" w:cs="Times New Roman" w:hint="eastAsia"/>
                <w:b/>
                <w:sz w:val="28"/>
                <w:szCs w:val="20"/>
              </w:rPr>
              <w:t>委員會審竣日期及會次</w:t>
            </w:r>
          </w:p>
        </w:tc>
      </w:tr>
      <w:tr w:rsidR="00B55D6C" w:rsidRPr="00710D7A" w14:paraId="1AE753E0" w14:textId="77777777" w:rsidTr="00B55D6C">
        <w:trPr>
          <w:cantSplit/>
        </w:trPr>
        <w:tc>
          <w:tcPr>
            <w:tcW w:w="278" w:type="pct"/>
            <w:vAlign w:val="center"/>
          </w:tcPr>
          <w:p w14:paraId="4CF490B1"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5D5FAFD7"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中華民國清潔服務商業同業公會全國聯合會為請協助「環境衛生及美質促進法草案」之立法，以提升國家環境品質及產業素質請願文書。</w:t>
            </w:r>
          </w:p>
        </w:tc>
        <w:tc>
          <w:tcPr>
            <w:tcW w:w="961" w:type="pct"/>
            <w:vAlign w:val="center"/>
          </w:tcPr>
          <w:p w14:paraId="3AE9A745"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100.2.23</w:t>
            </w:r>
          </w:p>
          <w:p w14:paraId="30C2C594"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台立程字第1002800060號</w:t>
            </w:r>
          </w:p>
        </w:tc>
        <w:tc>
          <w:tcPr>
            <w:tcW w:w="756" w:type="pct"/>
            <w:vAlign w:val="center"/>
          </w:tcPr>
          <w:p w14:paraId="3B228B7E"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74E3A9D"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4F2B6AB5"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FA97B25"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B55D6C" w:rsidRPr="00710D7A" w14:paraId="0A47E07E" w14:textId="77777777" w:rsidTr="00B55D6C">
        <w:trPr>
          <w:cantSplit/>
        </w:trPr>
        <w:tc>
          <w:tcPr>
            <w:tcW w:w="278" w:type="pct"/>
            <w:vAlign w:val="center"/>
          </w:tcPr>
          <w:p w14:paraId="3789845A"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31A75194"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陳雅嫺女士為請效法比利時，立法推行國人吃素請願文書。</w:t>
            </w:r>
          </w:p>
        </w:tc>
        <w:tc>
          <w:tcPr>
            <w:tcW w:w="961" w:type="pct"/>
            <w:vAlign w:val="center"/>
          </w:tcPr>
          <w:p w14:paraId="7AF16F48"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100.2.23</w:t>
            </w:r>
          </w:p>
          <w:p w14:paraId="1B47192A"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台立程字第1002800059號</w:t>
            </w:r>
          </w:p>
        </w:tc>
        <w:tc>
          <w:tcPr>
            <w:tcW w:w="756" w:type="pct"/>
            <w:vAlign w:val="center"/>
          </w:tcPr>
          <w:p w14:paraId="119D2B6A"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5973C1A"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25E98CEF"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0BD07E5A"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B55D6C" w:rsidRPr="00710D7A" w14:paraId="15E55E37" w14:textId="77777777" w:rsidTr="00B55D6C">
        <w:trPr>
          <w:cantSplit/>
        </w:trPr>
        <w:tc>
          <w:tcPr>
            <w:tcW w:w="278" w:type="pct"/>
            <w:vAlign w:val="center"/>
          </w:tcPr>
          <w:p w14:paraId="027BE66B"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66434387" w14:textId="77777777" w:rsidR="005F3190" w:rsidRPr="00710D7A" w:rsidRDefault="005F3190" w:rsidP="00710D7A">
            <w:pPr>
              <w:widowControl/>
              <w:spacing w:line="360" w:lineRule="exact"/>
              <w:jc w:val="both"/>
              <w:rPr>
                <w:rFonts w:ascii="標楷體" w:eastAsia="標楷體" w:hAnsi="標楷體" w:cs="Calibri"/>
                <w:bCs/>
                <w:kern w:val="0"/>
                <w:sz w:val="28"/>
                <w:szCs w:val="20"/>
              </w:rPr>
            </w:pPr>
            <w:r w:rsidRPr="00710D7A">
              <w:rPr>
                <w:rFonts w:ascii="標楷體" w:eastAsia="標楷體" w:hAnsi="標楷體" w:cs="Calibri" w:hint="eastAsia"/>
                <w:color w:val="000000"/>
                <w:kern w:val="0"/>
                <w:sz w:val="28"/>
                <w:szCs w:val="20"/>
              </w:rPr>
              <w:t>中華民國全國工業總會為檢送產業界對「水污染防治法修正草案」建議，敬請參採請願文書。</w:t>
            </w:r>
          </w:p>
        </w:tc>
        <w:tc>
          <w:tcPr>
            <w:tcW w:w="961" w:type="pct"/>
            <w:vAlign w:val="center"/>
          </w:tcPr>
          <w:p w14:paraId="3D8275C6"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104.1.21</w:t>
            </w:r>
          </w:p>
          <w:p w14:paraId="50ED14B4"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台立程字第1042800026號</w:t>
            </w:r>
          </w:p>
        </w:tc>
        <w:tc>
          <w:tcPr>
            <w:tcW w:w="756" w:type="pct"/>
            <w:vAlign w:val="center"/>
          </w:tcPr>
          <w:p w14:paraId="32402D2F"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3123E36"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4DE98B29"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38C932B"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B55D6C" w:rsidRPr="00710D7A" w14:paraId="074BBC23" w14:textId="77777777" w:rsidTr="00B55D6C">
        <w:trPr>
          <w:cantSplit/>
        </w:trPr>
        <w:tc>
          <w:tcPr>
            <w:tcW w:w="278" w:type="pct"/>
            <w:vAlign w:val="center"/>
          </w:tcPr>
          <w:p w14:paraId="1B5C2A44"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39CE34B7"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謝評全君為建請立（修）法因應高科技聲音不法之危害請願文書。</w:t>
            </w:r>
          </w:p>
        </w:tc>
        <w:tc>
          <w:tcPr>
            <w:tcW w:w="961" w:type="pct"/>
            <w:vAlign w:val="center"/>
          </w:tcPr>
          <w:p w14:paraId="36C92B4B"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101.4.11</w:t>
            </w:r>
          </w:p>
          <w:p w14:paraId="5E8EBBC7"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台立程字第1012800027號</w:t>
            </w:r>
          </w:p>
        </w:tc>
        <w:tc>
          <w:tcPr>
            <w:tcW w:w="756" w:type="pct"/>
            <w:vAlign w:val="center"/>
          </w:tcPr>
          <w:p w14:paraId="24C6B1D6"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5A131D6"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4401C971"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399C0B5"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B55D6C" w:rsidRPr="00710D7A" w14:paraId="0E6F1508" w14:textId="77777777" w:rsidTr="00B55D6C">
        <w:trPr>
          <w:cantSplit/>
        </w:trPr>
        <w:tc>
          <w:tcPr>
            <w:tcW w:w="278" w:type="pct"/>
            <w:vAlign w:val="center"/>
          </w:tcPr>
          <w:p w14:paraId="7F7D3D5D"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02A810E6" w14:textId="77777777" w:rsidR="005F3190" w:rsidRPr="00710D7A" w:rsidRDefault="005F3190" w:rsidP="00710D7A">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中華民國廢棄物清除處理商業同業公會全國聯合會為建議修正「廢棄物清理法第四十一條條文」時，將「業必歸會」納入法規請願文書2份。</w:t>
            </w:r>
          </w:p>
        </w:tc>
        <w:tc>
          <w:tcPr>
            <w:tcW w:w="961" w:type="pct"/>
            <w:vAlign w:val="center"/>
          </w:tcPr>
          <w:p w14:paraId="049D01A1"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105.6.22</w:t>
            </w:r>
          </w:p>
          <w:p w14:paraId="16542834"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台立程字第1052800366號</w:t>
            </w:r>
          </w:p>
        </w:tc>
        <w:tc>
          <w:tcPr>
            <w:tcW w:w="756" w:type="pct"/>
            <w:vAlign w:val="center"/>
          </w:tcPr>
          <w:p w14:paraId="35970B87"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7EA210EB"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2A700BD9"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7833CB4"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B55D6C" w:rsidRPr="00710D7A" w14:paraId="5C6600D4" w14:textId="77777777" w:rsidTr="00B55D6C">
        <w:trPr>
          <w:cantSplit/>
        </w:trPr>
        <w:tc>
          <w:tcPr>
            <w:tcW w:w="278" w:type="pct"/>
            <w:vAlign w:val="center"/>
          </w:tcPr>
          <w:p w14:paraId="568696D1" w14:textId="77777777" w:rsidR="005F3190" w:rsidRPr="00B55D6C" w:rsidRDefault="005F3190" w:rsidP="00E60C5F">
            <w:pPr>
              <w:widowControl/>
              <w:numPr>
                <w:ilvl w:val="0"/>
                <w:numId w:val="37"/>
              </w:numPr>
              <w:spacing w:line="360" w:lineRule="exact"/>
              <w:ind w:left="446" w:hanging="284"/>
              <w:jc w:val="center"/>
              <w:rPr>
                <w:rFonts w:ascii="標楷體" w:eastAsia="標楷體" w:hAnsi="標楷體" w:cs="Calibri"/>
                <w:color w:val="000000"/>
                <w:kern w:val="0"/>
                <w:sz w:val="28"/>
                <w:szCs w:val="28"/>
              </w:rPr>
            </w:pPr>
          </w:p>
        </w:tc>
        <w:tc>
          <w:tcPr>
            <w:tcW w:w="2249" w:type="pct"/>
            <w:vAlign w:val="center"/>
          </w:tcPr>
          <w:p w14:paraId="0454B1A3" w14:textId="77777777" w:rsidR="005F3190" w:rsidRPr="00710D7A" w:rsidRDefault="005F3190" w:rsidP="00710D7A">
            <w:pPr>
              <w:widowControl/>
              <w:spacing w:line="360" w:lineRule="exact"/>
              <w:jc w:val="both"/>
              <w:rPr>
                <w:rFonts w:ascii="標楷體" w:eastAsia="標楷體" w:hAnsi="標楷體" w:cs="Calibri"/>
                <w:kern w:val="0"/>
                <w:sz w:val="28"/>
                <w:szCs w:val="20"/>
              </w:rPr>
            </w:pPr>
            <w:r w:rsidRPr="00710D7A">
              <w:rPr>
                <w:rFonts w:ascii="標楷體" w:eastAsia="標楷體" w:hAnsi="標楷體" w:cs="Calibri" w:hint="eastAsia"/>
                <w:kern w:val="0"/>
                <w:sz w:val="28"/>
                <w:szCs w:val="20"/>
              </w:rPr>
              <w:t>台灣鋼鐵工業同業公會為請全面禁止爐渣再利用之管制，先行開放氧化碴乙案。(環保署、經濟部、內政部)</w:t>
            </w:r>
          </w:p>
        </w:tc>
        <w:tc>
          <w:tcPr>
            <w:tcW w:w="961" w:type="pct"/>
            <w:vAlign w:val="center"/>
          </w:tcPr>
          <w:p w14:paraId="402F684C"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105.6.22</w:t>
            </w:r>
          </w:p>
          <w:p w14:paraId="75C0FA48"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台立程字第1052800386號</w:t>
            </w:r>
          </w:p>
        </w:tc>
        <w:tc>
          <w:tcPr>
            <w:tcW w:w="756" w:type="pct"/>
            <w:vAlign w:val="center"/>
          </w:tcPr>
          <w:p w14:paraId="074E91B9"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6C391988"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755" w:type="pct"/>
            <w:vAlign w:val="center"/>
          </w:tcPr>
          <w:p w14:paraId="65956081"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2EA4167F"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bl>
    <w:p w14:paraId="78063A06" w14:textId="62AFDA79" w:rsidR="00710D7A" w:rsidRPr="008B2582" w:rsidRDefault="00710D7A" w:rsidP="00A16EDB">
      <w:pPr>
        <w:pStyle w:val="3"/>
      </w:pPr>
      <w:bookmarkStart w:id="108" w:name="_Toc31276674"/>
      <w:r w:rsidRPr="008B2582">
        <w:rPr>
          <w:rFonts w:hint="eastAsia"/>
        </w:rPr>
        <w:t>行政院消費者保護處</w:t>
      </w:r>
      <w:r w:rsidR="005F3190">
        <w:rPr>
          <w:rFonts w:hint="eastAsia"/>
        </w:rPr>
        <w:t>（</w:t>
      </w:r>
      <w:r w:rsidRPr="008B2582">
        <w:rPr>
          <w:rFonts w:hint="eastAsia"/>
        </w:rPr>
        <w:t>5案</w:t>
      </w:r>
      <w:r w:rsidR="005F3190">
        <w:rPr>
          <w:rFonts w:hint="eastAsia"/>
        </w:rPr>
        <w:t>）</w:t>
      </w:r>
      <w:bookmarkEnd w:id="108"/>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365"/>
        <w:gridCol w:w="1871"/>
        <w:gridCol w:w="1474"/>
        <w:gridCol w:w="1474"/>
      </w:tblGrid>
      <w:tr w:rsidR="005F3190" w:rsidRPr="00710D7A" w14:paraId="49766C1E" w14:textId="77777777" w:rsidTr="005F3190">
        <w:trPr>
          <w:cantSplit/>
          <w:jc w:val="center"/>
        </w:trPr>
        <w:tc>
          <w:tcPr>
            <w:tcW w:w="568" w:type="dxa"/>
            <w:vAlign w:val="center"/>
          </w:tcPr>
          <w:p w14:paraId="177B5A04" w14:textId="77777777" w:rsidR="005F3190" w:rsidRPr="00620C88" w:rsidRDefault="005F3190" w:rsidP="005F3190">
            <w:pPr>
              <w:spacing w:line="0" w:lineRule="atLeast"/>
              <w:jc w:val="center"/>
              <w:rPr>
                <w:rFonts w:ascii="標楷體" w:eastAsia="標楷體" w:hAnsi="標楷體" w:cs="Times New Roman"/>
                <w:b/>
                <w:sz w:val="28"/>
                <w:szCs w:val="28"/>
              </w:rPr>
            </w:pPr>
            <w:r w:rsidRPr="00620C88">
              <w:rPr>
                <w:rFonts w:ascii="標楷體" w:eastAsia="標楷體" w:hAnsi="標楷體" w:cs="Times New Roman" w:hint="eastAsia"/>
                <w:b/>
                <w:sz w:val="28"/>
                <w:szCs w:val="28"/>
              </w:rPr>
              <w:t>序</w:t>
            </w:r>
          </w:p>
          <w:p w14:paraId="19BCC80A" w14:textId="72391867" w:rsidR="005F3190" w:rsidRPr="00710D7A" w:rsidRDefault="005F3190" w:rsidP="005F3190">
            <w:pPr>
              <w:tabs>
                <w:tab w:val="left" w:pos="1255"/>
                <w:tab w:val="left" w:pos="2761"/>
              </w:tabs>
              <w:spacing w:line="360" w:lineRule="exact"/>
              <w:jc w:val="center"/>
              <w:rPr>
                <w:rFonts w:ascii="標楷體" w:eastAsia="標楷體" w:hAnsi="標楷體" w:cs="Times New Roman"/>
                <w:sz w:val="28"/>
                <w:szCs w:val="20"/>
              </w:rPr>
            </w:pPr>
            <w:r w:rsidRPr="00620C88">
              <w:rPr>
                <w:rFonts w:ascii="標楷體" w:eastAsia="標楷體" w:hAnsi="標楷體" w:cs="Times New Roman" w:hint="eastAsia"/>
                <w:b/>
                <w:sz w:val="28"/>
                <w:szCs w:val="28"/>
              </w:rPr>
              <w:t>號</w:t>
            </w:r>
          </w:p>
        </w:tc>
        <w:tc>
          <w:tcPr>
            <w:tcW w:w="4365" w:type="dxa"/>
            <w:vAlign w:val="center"/>
          </w:tcPr>
          <w:p w14:paraId="7A52EDEA" w14:textId="1ED3B84E" w:rsidR="005F3190" w:rsidRPr="00710D7A" w:rsidRDefault="005F3190" w:rsidP="005F3190">
            <w:pPr>
              <w:tabs>
                <w:tab w:val="left" w:pos="1255"/>
                <w:tab w:val="left" w:pos="2761"/>
              </w:tabs>
              <w:spacing w:line="360" w:lineRule="exact"/>
              <w:jc w:val="center"/>
              <w:rPr>
                <w:rFonts w:ascii="標楷體" w:eastAsia="標楷體" w:hAnsi="標楷體" w:cs="Times New Roman"/>
                <w:sz w:val="28"/>
                <w:szCs w:val="20"/>
              </w:rPr>
            </w:pPr>
            <w:r w:rsidRPr="00620C88">
              <w:rPr>
                <w:rFonts w:ascii="標楷體" w:eastAsia="標楷體" w:hAnsi="標楷體" w:cs="Times New Roman" w:hint="eastAsia"/>
                <w:b/>
                <w:sz w:val="28"/>
                <w:szCs w:val="20"/>
              </w:rPr>
              <w:t>案</w:t>
            </w:r>
            <w:r w:rsidR="00B55D6C">
              <w:rPr>
                <w:rFonts w:ascii="標楷體" w:eastAsia="標楷體" w:hAnsi="標楷體" w:cs="Times New Roman" w:hint="eastAsia"/>
                <w:b/>
                <w:sz w:val="28"/>
                <w:szCs w:val="20"/>
              </w:rPr>
              <w:t xml:space="preserve">  </w:t>
            </w:r>
            <w:r w:rsidRPr="00620C88">
              <w:rPr>
                <w:rFonts w:ascii="標楷體" w:eastAsia="標楷體" w:hAnsi="標楷體" w:cs="Times New Roman" w:hint="eastAsia"/>
                <w:b/>
                <w:sz w:val="28"/>
                <w:szCs w:val="20"/>
              </w:rPr>
              <w:t>由</w:t>
            </w:r>
          </w:p>
        </w:tc>
        <w:tc>
          <w:tcPr>
            <w:tcW w:w="1871" w:type="dxa"/>
            <w:vAlign w:val="center"/>
          </w:tcPr>
          <w:p w14:paraId="1E590E3F" w14:textId="77777777" w:rsidR="005F3190" w:rsidRPr="00620C88" w:rsidRDefault="005F3190" w:rsidP="005F3190">
            <w:pPr>
              <w:tabs>
                <w:tab w:val="left" w:pos="1255"/>
                <w:tab w:val="left" w:pos="2761"/>
              </w:tabs>
              <w:spacing w:line="360" w:lineRule="exact"/>
              <w:jc w:val="center"/>
              <w:rPr>
                <w:rFonts w:ascii="標楷體" w:eastAsia="標楷體" w:hAnsi="標楷體" w:cs="Times New Roman"/>
                <w:b/>
                <w:spacing w:val="-16"/>
                <w:sz w:val="28"/>
                <w:szCs w:val="20"/>
              </w:rPr>
            </w:pPr>
            <w:r w:rsidRPr="00620C88">
              <w:rPr>
                <w:rFonts w:ascii="標楷體" w:eastAsia="標楷體" w:hAnsi="標楷體" w:cs="Times New Roman" w:hint="eastAsia"/>
                <w:b/>
                <w:spacing w:val="-16"/>
                <w:sz w:val="28"/>
                <w:szCs w:val="20"/>
              </w:rPr>
              <w:t>程序委員會</w:t>
            </w:r>
          </w:p>
          <w:p w14:paraId="3194147E" w14:textId="59843BEF" w:rsidR="005F3190" w:rsidRPr="00710D7A" w:rsidRDefault="005F3190" w:rsidP="005F3190">
            <w:pPr>
              <w:tabs>
                <w:tab w:val="left" w:pos="1255"/>
                <w:tab w:val="left" w:pos="2761"/>
              </w:tabs>
              <w:spacing w:line="360" w:lineRule="exact"/>
              <w:jc w:val="center"/>
              <w:rPr>
                <w:rFonts w:ascii="標楷體" w:eastAsia="標楷體" w:hAnsi="標楷體" w:cs="Times New Roman"/>
                <w:spacing w:val="-16"/>
                <w:sz w:val="28"/>
                <w:szCs w:val="20"/>
              </w:rPr>
            </w:pPr>
            <w:r w:rsidRPr="00620C88">
              <w:rPr>
                <w:rFonts w:ascii="標楷體" w:eastAsia="標楷體" w:hAnsi="標楷體" w:cs="Times New Roman" w:hint="eastAsia"/>
                <w:b/>
                <w:spacing w:val="-16"/>
                <w:sz w:val="28"/>
                <w:szCs w:val="20"/>
              </w:rPr>
              <w:t>發文日期及字號</w:t>
            </w:r>
          </w:p>
        </w:tc>
        <w:tc>
          <w:tcPr>
            <w:tcW w:w="1474" w:type="dxa"/>
            <w:vAlign w:val="center"/>
          </w:tcPr>
          <w:p w14:paraId="18E2E5EA" w14:textId="25E6B899" w:rsidR="005F3190" w:rsidRPr="00710D7A" w:rsidRDefault="005F3190" w:rsidP="005F3190">
            <w:pPr>
              <w:tabs>
                <w:tab w:val="left" w:pos="1255"/>
                <w:tab w:val="left" w:pos="2761"/>
              </w:tabs>
              <w:spacing w:line="360" w:lineRule="exact"/>
              <w:jc w:val="center"/>
              <w:rPr>
                <w:rFonts w:ascii="標楷體" w:eastAsia="標楷體" w:hAnsi="Times New Roman" w:cs="Times New Roman"/>
                <w:sz w:val="28"/>
                <w:szCs w:val="20"/>
              </w:rPr>
            </w:pPr>
            <w:r w:rsidRPr="00397119">
              <w:rPr>
                <w:rFonts w:ascii="標楷體" w:eastAsia="標楷體" w:hAnsi="Times New Roman" w:cs="Times New Roman" w:hint="eastAsia"/>
                <w:b/>
                <w:w w:val="88"/>
                <w:kern w:val="0"/>
                <w:sz w:val="28"/>
                <w:szCs w:val="20"/>
                <w:fitText w:val="1400" w:id="-2117216000"/>
              </w:rPr>
              <w:t>審查委員</w:t>
            </w:r>
            <w:r w:rsidRPr="00397119">
              <w:rPr>
                <w:rFonts w:ascii="標楷體" w:eastAsia="標楷體" w:hAnsi="Times New Roman" w:cs="Times New Roman" w:hint="eastAsia"/>
                <w:b/>
                <w:spacing w:val="-15"/>
                <w:w w:val="88"/>
                <w:kern w:val="0"/>
                <w:sz w:val="28"/>
                <w:szCs w:val="20"/>
                <w:fitText w:val="1400" w:id="-2117216000"/>
              </w:rPr>
              <w:t>會</w:t>
            </w:r>
          </w:p>
        </w:tc>
        <w:tc>
          <w:tcPr>
            <w:tcW w:w="1474" w:type="dxa"/>
            <w:vAlign w:val="center"/>
          </w:tcPr>
          <w:p w14:paraId="539B0811" w14:textId="26150A60" w:rsidR="005F3190" w:rsidRPr="00710D7A" w:rsidRDefault="005F3190" w:rsidP="005F3190">
            <w:pPr>
              <w:tabs>
                <w:tab w:val="left" w:pos="1255"/>
                <w:tab w:val="left" w:pos="2761"/>
              </w:tabs>
              <w:spacing w:line="360" w:lineRule="exact"/>
              <w:jc w:val="center"/>
              <w:rPr>
                <w:rFonts w:ascii="標楷體" w:eastAsia="標楷體" w:hAnsi="標楷體" w:cs="Times New Roman"/>
                <w:sz w:val="28"/>
                <w:szCs w:val="28"/>
              </w:rPr>
            </w:pPr>
            <w:r w:rsidRPr="00620C88">
              <w:rPr>
                <w:rFonts w:ascii="標楷體" w:eastAsia="標楷體" w:hAnsi="Times New Roman" w:cs="Times New Roman" w:hint="eastAsia"/>
                <w:b/>
                <w:sz w:val="28"/>
                <w:szCs w:val="20"/>
              </w:rPr>
              <w:t>委員會審竣日期及會次</w:t>
            </w:r>
          </w:p>
        </w:tc>
      </w:tr>
      <w:tr w:rsidR="005F3190" w:rsidRPr="00710D7A" w14:paraId="116C1F7F" w14:textId="77777777" w:rsidTr="005F3190">
        <w:trPr>
          <w:cantSplit/>
          <w:jc w:val="center"/>
        </w:trPr>
        <w:tc>
          <w:tcPr>
            <w:tcW w:w="568" w:type="dxa"/>
            <w:vAlign w:val="center"/>
          </w:tcPr>
          <w:p w14:paraId="5F1E9962" w14:textId="77777777" w:rsidR="005F3190" w:rsidRPr="00B55D6C" w:rsidRDefault="005F3190" w:rsidP="00E60C5F">
            <w:pPr>
              <w:widowControl/>
              <w:numPr>
                <w:ilvl w:val="0"/>
                <w:numId w:val="38"/>
              </w:numPr>
              <w:spacing w:line="360" w:lineRule="exact"/>
              <w:ind w:left="446" w:hanging="284"/>
              <w:jc w:val="center"/>
              <w:rPr>
                <w:rFonts w:ascii="標楷體" w:eastAsia="標楷體" w:hAnsi="標楷體" w:cs="Calibri"/>
                <w:color w:val="000000"/>
                <w:kern w:val="0"/>
                <w:sz w:val="28"/>
                <w:szCs w:val="28"/>
              </w:rPr>
            </w:pPr>
          </w:p>
        </w:tc>
        <w:tc>
          <w:tcPr>
            <w:tcW w:w="4365" w:type="dxa"/>
            <w:vAlign w:val="center"/>
          </w:tcPr>
          <w:p w14:paraId="33EF2051"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台北市進出口商業同業公會為建請修正「消費者保護法」第二十九條條文請願文書。</w:t>
            </w:r>
          </w:p>
        </w:tc>
        <w:tc>
          <w:tcPr>
            <w:tcW w:w="1871" w:type="dxa"/>
            <w:vAlign w:val="center"/>
          </w:tcPr>
          <w:p w14:paraId="77B7837D"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99.9.29</w:t>
            </w:r>
          </w:p>
          <w:p w14:paraId="563C37DD"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台立程字第0992800301號</w:t>
            </w:r>
          </w:p>
        </w:tc>
        <w:tc>
          <w:tcPr>
            <w:tcW w:w="1474" w:type="dxa"/>
            <w:vAlign w:val="center"/>
          </w:tcPr>
          <w:p w14:paraId="5F37F106"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002667EC"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1474" w:type="dxa"/>
            <w:vAlign w:val="center"/>
          </w:tcPr>
          <w:p w14:paraId="5C6D7C0F"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6F3D358C"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FECBB78" w14:textId="77777777" w:rsidTr="005F3190">
        <w:trPr>
          <w:cantSplit/>
          <w:jc w:val="center"/>
        </w:trPr>
        <w:tc>
          <w:tcPr>
            <w:tcW w:w="568" w:type="dxa"/>
            <w:vAlign w:val="center"/>
          </w:tcPr>
          <w:p w14:paraId="7C010CEC" w14:textId="77777777" w:rsidR="005F3190" w:rsidRPr="00B55D6C" w:rsidRDefault="005F3190" w:rsidP="00E60C5F">
            <w:pPr>
              <w:widowControl/>
              <w:numPr>
                <w:ilvl w:val="0"/>
                <w:numId w:val="38"/>
              </w:numPr>
              <w:spacing w:line="360" w:lineRule="exact"/>
              <w:ind w:left="446" w:hanging="284"/>
              <w:jc w:val="center"/>
              <w:rPr>
                <w:rFonts w:ascii="標楷體" w:eastAsia="標楷體" w:hAnsi="標楷體" w:cs="Calibri"/>
                <w:color w:val="000000"/>
                <w:kern w:val="0"/>
                <w:sz w:val="28"/>
                <w:szCs w:val="28"/>
              </w:rPr>
            </w:pPr>
          </w:p>
        </w:tc>
        <w:tc>
          <w:tcPr>
            <w:tcW w:w="4365" w:type="dxa"/>
            <w:vAlign w:val="center"/>
          </w:tcPr>
          <w:p w14:paraId="4F59A601"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李念慈君為請釋示「消費者保護法」第五十七條等條文相關疑義請願文書。</w:t>
            </w:r>
          </w:p>
        </w:tc>
        <w:tc>
          <w:tcPr>
            <w:tcW w:w="1871" w:type="dxa"/>
            <w:vAlign w:val="center"/>
          </w:tcPr>
          <w:p w14:paraId="3D426056"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100.12.20</w:t>
            </w:r>
          </w:p>
          <w:p w14:paraId="36769344"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台立程字第1002800547號</w:t>
            </w:r>
          </w:p>
        </w:tc>
        <w:tc>
          <w:tcPr>
            <w:tcW w:w="1474" w:type="dxa"/>
            <w:vAlign w:val="center"/>
          </w:tcPr>
          <w:p w14:paraId="7DFC713D"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89133AF"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1474" w:type="dxa"/>
            <w:vAlign w:val="center"/>
          </w:tcPr>
          <w:p w14:paraId="5578AA99"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11358A40"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3ACE60EC" w14:textId="77777777" w:rsidTr="005F3190">
        <w:trPr>
          <w:cantSplit/>
          <w:jc w:val="center"/>
        </w:trPr>
        <w:tc>
          <w:tcPr>
            <w:tcW w:w="568" w:type="dxa"/>
            <w:vAlign w:val="center"/>
          </w:tcPr>
          <w:p w14:paraId="77E0BCF0" w14:textId="77777777" w:rsidR="005F3190" w:rsidRPr="00B55D6C" w:rsidRDefault="005F3190" w:rsidP="00E60C5F">
            <w:pPr>
              <w:widowControl/>
              <w:numPr>
                <w:ilvl w:val="0"/>
                <w:numId w:val="38"/>
              </w:numPr>
              <w:spacing w:line="360" w:lineRule="exact"/>
              <w:ind w:left="446" w:hanging="284"/>
              <w:jc w:val="center"/>
              <w:rPr>
                <w:rFonts w:ascii="標楷體" w:eastAsia="標楷體" w:hAnsi="標楷體" w:cs="Calibri"/>
                <w:color w:val="000000"/>
                <w:kern w:val="0"/>
                <w:sz w:val="28"/>
                <w:szCs w:val="28"/>
              </w:rPr>
            </w:pPr>
          </w:p>
        </w:tc>
        <w:tc>
          <w:tcPr>
            <w:tcW w:w="4365" w:type="dxa"/>
            <w:vAlign w:val="center"/>
          </w:tcPr>
          <w:p w14:paraId="03BD34EF"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李念慈君為「消費者保護法」第57條之立法理由，增列「並得連續處罰」，加重罰則以提昇企業經營者之配合度，陳請釋示其處罰要件及配合度之疑義請願文書。</w:t>
            </w:r>
          </w:p>
        </w:tc>
        <w:tc>
          <w:tcPr>
            <w:tcW w:w="1871" w:type="dxa"/>
            <w:vAlign w:val="center"/>
          </w:tcPr>
          <w:p w14:paraId="0CA45E1D"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101.4.11</w:t>
            </w:r>
          </w:p>
          <w:p w14:paraId="18BB353C"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台立程字第1012800026號</w:t>
            </w:r>
          </w:p>
        </w:tc>
        <w:tc>
          <w:tcPr>
            <w:tcW w:w="1474" w:type="dxa"/>
            <w:vAlign w:val="center"/>
          </w:tcPr>
          <w:p w14:paraId="60F60933"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9CBD187"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1474" w:type="dxa"/>
            <w:vAlign w:val="center"/>
          </w:tcPr>
          <w:p w14:paraId="7B320660"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92B8503"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74806195" w14:textId="77777777" w:rsidTr="005F3190">
        <w:trPr>
          <w:cantSplit/>
          <w:jc w:val="center"/>
        </w:trPr>
        <w:tc>
          <w:tcPr>
            <w:tcW w:w="568" w:type="dxa"/>
            <w:vAlign w:val="center"/>
          </w:tcPr>
          <w:p w14:paraId="1A691421" w14:textId="77777777" w:rsidR="005F3190" w:rsidRPr="00B55D6C" w:rsidRDefault="005F3190" w:rsidP="00E60C5F">
            <w:pPr>
              <w:widowControl/>
              <w:numPr>
                <w:ilvl w:val="0"/>
                <w:numId w:val="38"/>
              </w:numPr>
              <w:spacing w:line="360" w:lineRule="exact"/>
              <w:ind w:left="446" w:hanging="284"/>
              <w:jc w:val="center"/>
              <w:rPr>
                <w:rFonts w:ascii="標楷體" w:eastAsia="標楷體" w:hAnsi="標楷體" w:cs="Calibri"/>
                <w:color w:val="000000"/>
                <w:kern w:val="0"/>
                <w:sz w:val="28"/>
                <w:szCs w:val="28"/>
              </w:rPr>
            </w:pPr>
          </w:p>
        </w:tc>
        <w:tc>
          <w:tcPr>
            <w:tcW w:w="4365" w:type="dxa"/>
            <w:vAlign w:val="center"/>
          </w:tcPr>
          <w:p w14:paraId="4C35FA06" w14:textId="77777777" w:rsidR="005F3190" w:rsidRPr="00710D7A" w:rsidRDefault="005F3190" w:rsidP="00710D7A">
            <w:pPr>
              <w:widowControl/>
              <w:spacing w:line="360" w:lineRule="exact"/>
              <w:jc w:val="both"/>
              <w:rPr>
                <w:rFonts w:ascii="標楷體" w:eastAsia="標楷體" w:hAnsi="標楷體" w:cs="Calibri"/>
                <w:color w:val="000000"/>
                <w:kern w:val="0"/>
                <w:sz w:val="28"/>
                <w:szCs w:val="20"/>
              </w:rPr>
            </w:pPr>
            <w:r w:rsidRPr="00710D7A">
              <w:rPr>
                <w:rFonts w:ascii="標楷體" w:eastAsia="標楷體" w:hAnsi="標楷體" w:cs="Calibri" w:hint="eastAsia"/>
                <w:color w:val="000000"/>
                <w:kern w:val="0"/>
                <w:sz w:val="28"/>
                <w:szCs w:val="20"/>
              </w:rPr>
              <w:t>中華民國消費者文教基金會為對委員丁守中等所提「消費者保護法修正草案」第十九條條文，有關郵購買賣特種解約權設除外條款事，表達反對立場請願文書。</w:t>
            </w:r>
          </w:p>
        </w:tc>
        <w:tc>
          <w:tcPr>
            <w:tcW w:w="1871" w:type="dxa"/>
            <w:vAlign w:val="center"/>
          </w:tcPr>
          <w:p w14:paraId="4DC58F52"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101.5.23</w:t>
            </w:r>
          </w:p>
          <w:p w14:paraId="2F182025"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台立程字第1012800127號</w:t>
            </w:r>
          </w:p>
        </w:tc>
        <w:tc>
          <w:tcPr>
            <w:tcW w:w="1474" w:type="dxa"/>
            <w:vAlign w:val="center"/>
          </w:tcPr>
          <w:p w14:paraId="4B95FFBC"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5480B666"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1474" w:type="dxa"/>
            <w:vAlign w:val="center"/>
          </w:tcPr>
          <w:p w14:paraId="68E23E7E"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A846700"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r w:rsidR="005F3190" w:rsidRPr="00710D7A" w14:paraId="0E08C4E3" w14:textId="77777777" w:rsidTr="005F3190">
        <w:trPr>
          <w:cantSplit/>
          <w:jc w:val="center"/>
        </w:trPr>
        <w:tc>
          <w:tcPr>
            <w:tcW w:w="568" w:type="dxa"/>
            <w:vAlign w:val="center"/>
          </w:tcPr>
          <w:p w14:paraId="7C2C80D8" w14:textId="77777777" w:rsidR="005F3190" w:rsidRPr="00B55D6C" w:rsidRDefault="005F3190" w:rsidP="00E60C5F">
            <w:pPr>
              <w:widowControl/>
              <w:numPr>
                <w:ilvl w:val="0"/>
                <w:numId w:val="38"/>
              </w:numPr>
              <w:spacing w:line="360" w:lineRule="exact"/>
              <w:ind w:left="446" w:hanging="284"/>
              <w:jc w:val="center"/>
              <w:rPr>
                <w:rFonts w:ascii="標楷體" w:eastAsia="標楷體" w:hAnsi="標楷體" w:cs="Calibri"/>
                <w:color w:val="000000"/>
                <w:kern w:val="0"/>
                <w:sz w:val="28"/>
                <w:szCs w:val="28"/>
              </w:rPr>
            </w:pPr>
          </w:p>
        </w:tc>
        <w:tc>
          <w:tcPr>
            <w:tcW w:w="4365" w:type="dxa"/>
            <w:vAlign w:val="center"/>
          </w:tcPr>
          <w:p w14:paraId="5257D814" w14:textId="77777777" w:rsidR="005F3190" w:rsidRPr="00710D7A" w:rsidRDefault="00397119" w:rsidP="00710D7A">
            <w:pPr>
              <w:widowControl/>
              <w:spacing w:line="360" w:lineRule="exact"/>
              <w:jc w:val="both"/>
              <w:rPr>
                <w:rFonts w:ascii="標楷體" w:eastAsia="標楷體" w:hAnsi="標楷體" w:cs="Calibri"/>
                <w:color w:val="000000"/>
                <w:kern w:val="0"/>
                <w:sz w:val="28"/>
                <w:szCs w:val="20"/>
              </w:rPr>
            </w:pPr>
            <w:hyperlink r:id="rId13" w:history="1">
              <w:r w:rsidR="005F3190" w:rsidRPr="00710D7A">
                <w:rPr>
                  <w:rFonts w:ascii="標楷體" w:eastAsia="標楷體" w:hAnsi="標楷體" w:cs="Times New Roman" w:hint="eastAsia"/>
                  <w:color w:val="000000"/>
                  <w:sz w:val="28"/>
                  <w:szCs w:val="20"/>
                </w:rPr>
                <w:t>財團法人中華民國消費者文教基金會為就「消費者保護法條文</w:t>
              </w:r>
              <w:r w:rsidR="005F3190" w:rsidRPr="00710D7A">
                <w:rPr>
                  <w:rFonts w:ascii="標楷體" w:eastAsia="標楷體" w:hAnsi="標楷體" w:cs="Calibri" w:hint="eastAsia"/>
                  <w:color w:val="000000"/>
                  <w:kern w:val="0"/>
                  <w:sz w:val="28"/>
                  <w:szCs w:val="20"/>
                </w:rPr>
                <w:t>草案</w:t>
              </w:r>
              <w:r w:rsidR="005F3190" w:rsidRPr="00710D7A">
                <w:rPr>
                  <w:rFonts w:ascii="標楷體" w:eastAsia="標楷體" w:hAnsi="標楷體" w:cs="Times New Roman" w:hint="eastAsia"/>
                  <w:color w:val="000000"/>
                  <w:sz w:val="28"/>
                  <w:szCs w:val="20"/>
                </w:rPr>
                <w:t>」提出該會建議，建請卓處請願文書。</w:t>
              </w:r>
            </w:hyperlink>
          </w:p>
        </w:tc>
        <w:tc>
          <w:tcPr>
            <w:tcW w:w="1871" w:type="dxa"/>
            <w:vAlign w:val="center"/>
          </w:tcPr>
          <w:p w14:paraId="0F09499D"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101.10.4</w:t>
            </w:r>
          </w:p>
          <w:p w14:paraId="7259D769" w14:textId="77777777" w:rsidR="005F3190" w:rsidRPr="00710D7A" w:rsidRDefault="005F3190"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台立程字第1012800266號</w:t>
            </w:r>
          </w:p>
        </w:tc>
        <w:tc>
          <w:tcPr>
            <w:tcW w:w="1474" w:type="dxa"/>
            <w:vAlign w:val="center"/>
          </w:tcPr>
          <w:p w14:paraId="7BA9CD01" w14:textId="77777777" w:rsidR="005F3190" w:rsidRPr="00710D7A" w:rsidRDefault="005F3190" w:rsidP="00710D7A">
            <w:pPr>
              <w:spacing w:line="320" w:lineRule="exact"/>
              <w:jc w:val="center"/>
              <w:rPr>
                <w:rFonts w:ascii="標楷體" w:eastAsia="標楷體" w:hAnsi="標楷體" w:cs="Times New Roman"/>
                <w:bCs/>
                <w:spacing w:val="-20"/>
                <w:sz w:val="28"/>
                <w:szCs w:val="28"/>
              </w:rPr>
            </w:pPr>
            <w:r w:rsidRPr="00710D7A">
              <w:rPr>
                <w:rFonts w:ascii="標楷體" w:eastAsia="標楷體" w:hAnsi="標楷體" w:cs="Times New Roman" w:hint="eastAsia"/>
                <w:bCs/>
                <w:spacing w:val="-20"/>
                <w:sz w:val="28"/>
                <w:szCs w:val="28"/>
              </w:rPr>
              <w:t>社會福利及</w:t>
            </w:r>
          </w:p>
          <w:p w14:paraId="3C2A94ED" w14:textId="77777777" w:rsidR="005F3190" w:rsidRPr="00710D7A" w:rsidRDefault="005F3190" w:rsidP="00710D7A">
            <w:pPr>
              <w:tabs>
                <w:tab w:val="left" w:pos="1255"/>
                <w:tab w:val="left" w:pos="2761"/>
              </w:tabs>
              <w:spacing w:line="36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bCs/>
                <w:spacing w:val="-20"/>
                <w:sz w:val="28"/>
                <w:szCs w:val="28"/>
              </w:rPr>
              <w:t>衛生環境</w:t>
            </w:r>
          </w:p>
        </w:tc>
        <w:tc>
          <w:tcPr>
            <w:tcW w:w="1474" w:type="dxa"/>
            <w:vAlign w:val="center"/>
          </w:tcPr>
          <w:p w14:paraId="48A021C9" w14:textId="77777777" w:rsidR="005F3190" w:rsidRPr="00710D7A" w:rsidRDefault="005F3190" w:rsidP="00710D7A">
            <w:pPr>
              <w:tabs>
                <w:tab w:val="left" w:pos="1255"/>
                <w:tab w:val="left" w:pos="2761"/>
              </w:tabs>
              <w:spacing w:line="440" w:lineRule="exact"/>
              <w:jc w:val="center"/>
              <w:rPr>
                <w:rFonts w:ascii="標楷體" w:eastAsia="標楷體" w:hAnsi="標楷體" w:cs="Times New Roman"/>
                <w:spacing w:val="-8"/>
                <w:sz w:val="28"/>
                <w:szCs w:val="20"/>
              </w:rPr>
            </w:pPr>
            <w:r w:rsidRPr="00710D7A">
              <w:rPr>
                <w:rFonts w:ascii="標楷體" w:eastAsia="標楷體" w:hAnsi="標楷體" w:cs="Times New Roman" w:hint="eastAsia"/>
                <w:spacing w:val="-8"/>
                <w:sz w:val="28"/>
                <w:szCs w:val="20"/>
              </w:rPr>
              <w:t>108.12.11</w:t>
            </w:r>
          </w:p>
          <w:p w14:paraId="423D061E" w14:textId="77777777" w:rsidR="005F3190" w:rsidRPr="00710D7A" w:rsidRDefault="005F3190" w:rsidP="00710D7A">
            <w:pPr>
              <w:spacing w:line="440" w:lineRule="exact"/>
              <w:jc w:val="center"/>
              <w:rPr>
                <w:rFonts w:ascii="Times New Roman" w:eastAsia="標楷體" w:hAnsi="Times New Roman" w:cs="Times New Roman"/>
                <w:sz w:val="28"/>
                <w:szCs w:val="20"/>
              </w:rPr>
            </w:pPr>
            <w:r w:rsidRPr="00710D7A">
              <w:rPr>
                <w:rFonts w:ascii="標楷體" w:eastAsia="標楷體" w:hAnsi="標楷體" w:cs="Times New Roman" w:hint="eastAsia"/>
                <w:sz w:val="28"/>
                <w:szCs w:val="20"/>
              </w:rPr>
              <w:t>(9-8-14)</w:t>
            </w:r>
          </w:p>
        </w:tc>
      </w:tr>
    </w:tbl>
    <w:p w14:paraId="22DB1A62" w14:textId="39E4A697" w:rsidR="00710D7A" w:rsidRPr="00710D7A" w:rsidRDefault="00710D7A" w:rsidP="008B2582">
      <w:pPr>
        <w:pStyle w:val="2-"/>
        <w:spacing w:beforeLines="100" w:before="360"/>
        <w:ind w:left="964" w:hanging="482"/>
      </w:pPr>
      <w:bookmarkStart w:id="109" w:name="_Toc31276675"/>
      <w:r w:rsidRPr="00710D7A">
        <w:rPr>
          <w:rFonts w:hint="eastAsia"/>
        </w:rPr>
        <w:t>行政命令案（80案）</w:t>
      </w:r>
      <w:bookmarkEnd w:id="109"/>
    </w:p>
    <w:p w14:paraId="4A8FD860" w14:textId="77777777" w:rsidR="00710D7A" w:rsidRPr="008B2582" w:rsidRDefault="00710D7A" w:rsidP="00E60C5F">
      <w:pPr>
        <w:pStyle w:val="30"/>
        <w:numPr>
          <w:ilvl w:val="0"/>
          <w:numId w:val="35"/>
        </w:numPr>
        <w:ind w:left="1446" w:hanging="482"/>
      </w:pPr>
      <w:bookmarkStart w:id="110" w:name="_Toc31276676"/>
      <w:r w:rsidRPr="008B2582">
        <w:rPr>
          <w:rFonts w:hint="eastAsia"/>
        </w:rPr>
        <w:t>衛生福利部（51案）</w:t>
      </w:r>
      <w:bookmarkEnd w:id="110"/>
    </w:p>
    <w:tbl>
      <w:tblPr>
        <w:tblW w:w="10207"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2551"/>
        <w:gridCol w:w="1276"/>
        <w:gridCol w:w="1417"/>
        <w:gridCol w:w="1560"/>
        <w:gridCol w:w="1417"/>
        <w:gridCol w:w="1418"/>
      </w:tblGrid>
      <w:tr w:rsidR="00764FA1" w:rsidRPr="00B55D6C" w14:paraId="3D2618AF" w14:textId="77777777" w:rsidTr="001F5BB5">
        <w:tc>
          <w:tcPr>
            <w:tcW w:w="568" w:type="dxa"/>
            <w:tcBorders>
              <w:top w:val="single" w:sz="4" w:space="0" w:color="auto"/>
              <w:left w:val="single" w:sz="4" w:space="0" w:color="auto"/>
              <w:bottom w:val="single" w:sz="4" w:space="0" w:color="auto"/>
              <w:right w:val="single" w:sz="4" w:space="0" w:color="auto"/>
            </w:tcBorders>
            <w:vAlign w:val="center"/>
          </w:tcPr>
          <w:p w14:paraId="0B6CB7C1" w14:textId="77777777" w:rsidR="00764FA1" w:rsidRPr="00B55D6C" w:rsidRDefault="00764FA1" w:rsidP="00710D7A">
            <w:pPr>
              <w:spacing w:line="0" w:lineRule="atLeast"/>
              <w:jc w:val="center"/>
              <w:rPr>
                <w:rFonts w:ascii="標楷體" w:eastAsia="標楷體" w:hAnsi="標楷體" w:cs="Times New Roman"/>
                <w:b/>
                <w:sz w:val="28"/>
                <w:szCs w:val="28"/>
              </w:rPr>
            </w:pPr>
            <w:r w:rsidRPr="00B55D6C">
              <w:rPr>
                <w:rFonts w:ascii="標楷體" w:eastAsia="標楷體" w:hAnsi="標楷體" w:cs="Times New Roman" w:hint="eastAsia"/>
                <w:b/>
                <w:sz w:val="28"/>
                <w:szCs w:val="28"/>
              </w:rPr>
              <w:t>序</w:t>
            </w:r>
          </w:p>
          <w:p w14:paraId="64D20CE0" w14:textId="77777777" w:rsidR="00764FA1" w:rsidRPr="00B55D6C" w:rsidRDefault="00764FA1" w:rsidP="00710D7A">
            <w:pPr>
              <w:spacing w:line="360" w:lineRule="exact"/>
              <w:jc w:val="center"/>
              <w:rPr>
                <w:rFonts w:ascii="標楷體" w:eastAsia="標楷體" w:hAnsi="標楷體" w:cs="Times New Roman"/>
                <w:b/>
                <w:sz w:val="28"/>
                <w:szCs w:val="20"/>
              </w:rPr>
            </w:pPr>
            <w:r w:rsidRPr="00B55D6C">
              <w:rPr>
                <w:rFonts w:ascii="標楷體" w:eastAsia="標楷體" w:hAnsi="標楷體" w:cs="Times New Roman" w:hint="eastAsia"/>
                <w:b/>
                <w:sz w:val="28"/>
                <w:szCs w:val="28"/>
              </w:rPr>
              <w:t>號</w:t>
            </w:r>
          </w:p>
        </w:tc>
        <w:tc>
          <w:tcPr>
            <w:tcW w:w="2551" w:type="dxa"/>
            <w:tcBorders>
              <w:top w:val="single" w:sz="4" w:space="0" w:color="auto"/>
              <w:left w:val="single" w:sz="4" w:space="0" w:color="auto"/>
              <w:bottom w:val="single" w:sz="4" w:space="0" w:color="auto"/>
              <w:right w:val="single" w:sz="4" w:space="0" w:color="auto"/>
            </w:tcBorders>
            <w:vAlign w:val="center"/>
          </w:tcPr>
          <w:p w14:paraId="6944DC31" w14:textId="7ED424C0" w:rsidR="00764FA1" w:rsidRPr="00B55D6C" w:rsidRDefault="00764FA1" w:rsidP="00710D7A">
            <w:pPr>
              <w:tabs>
                <w:tab w:val="left" w:pos="1478"/>
              </w:tabs>
              <w:spacing w:line="360" w:lineRule="exact"/>
              <w:jc w:val="center"/>
              <w:rPr>
                <w:rFonts w:ascii="標楷體" w:eastAsia="標楷體" w:hAnsi="標楷體" w:cs="Times New Roman"/>
                <w:b/>
                <w:sz w:val="28"/>
                <w:szCs w:val="20"/>
              </w:rPr>
            </w:pPr>
            <w:r w:rsidRPr="00B55D6C">
              <w:rPr>
                <w:rFonts w:ascii="標楷體" w:eastAsia="標楷體" w:hAnsi="標楷體" w:cs="Times New Roman" w:hint="eastAsia"/>
                <w:b/>
                <w:sz w:val="28"/>
                <w:szCs w:val="20"/>
              </w:rPr>
              <w:t>案</w:t>
            </w:r>
            <w:r>
              <w:rPr>
                <w:rFonts w:ascii="標楷體" w:eastAsia="標楷體" w:hAnsi="標楷體" w:cs="Times New Roman" w:hint="eastAsia"/>
                <w:b/>
                <w:sz w:val="28"/>
                <w:szCs w:val="20"/>
              </w:rPr>
              <w:t xml:space="preserve">  </w:t>
            </w:r>
            <w:r w:rsidRPr="00B55D6C">
              <w:rPr>
                <w:rFonts w:ascii="標楷體" w:eastAsia="標楷體" w:hAnsi="標楷體" w:cs="Times New Roman" w:hint="eastAsia"/>
                <w:b/>
                <w:sz w:val="28"/>
                <w:szCs w:val="20"/>
              </w:rPr>
              <w:t>由</w:t>
            </w:r>
          </w:p>
        </w:tc>
        <w:tc>
          <w:tcPr>
            <w:tcW w:w="1276" w:type="dxa"/>
            <w:tcBorders>
              <w:top w:val="single" w:sz="4" w:space="0" w:color="auto"/>
              <w:left w:val="single" w:sz="4" w:space="0" w:color="auto"/>
              <w:bottom w:val="single" w:sz="4" w:space="0" w:color="auto"/>
              <w:right w:val="single" w:sz="4" w:space="0" w:color="auto"/>
            </w:tcBorders>
            <w:vAlign w:val="center"/>
          </w:tcPr>
          <w:p w14:paraId="11C03672" w14:textId="77777777" w:rsidR="00764FA1" w:rsidRPr="00B55D6C" w:rsidRDefault="00764FA1" w:rsidP="00710D7A">
            <w:pPr>
              <w:spacing w:line="360" w:lineRule="exact"/>
              <w:jc w:val="center"/>
              <w:rPr>
                <w:rFonts w:ascii="標楷體" w:eastAsia="標楷體" w:hAnsi="標楷體" w:cs="Times New Roman"/>
                <w:b/>
                <w:sz w:val="28"/>
                <w:szCs w:val="20"/>
              </w:rPr>
            </w:pPr>
            <w:r w:rsidRPr="00B55D6C">
              <w:rPr>
                <w:rFonts w:ascii="標楷體" w:eastAsia="標楷體" w:hAnsi="標楷體" w:cs="Times New Roman" w:hint="eastAsia"/>
                <w:b/>
                <w:sz w:val="28"/>
                <w:szCs w:val="20"/>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5F56372" w14:textId="77777777" w:rsidR="00764FA1" w:rsidRPr="00B55D6C" w:rsidRDefault="00764FA1" w:rsidP="00710D7A">
            <w:pPr>
              <w:spacing w:line="360" w:lineRule="exact"/>
              <w:jc w:val="center"/>
              <w:rPr>
                <w:rFonts w:ascii="標楷體" w:eastAsia="標楷體" w:hAnsi="標楷體" w:cs="Times New Roman"/>
                <w:b/>
                <w:sz w:val="28"/>
                <w:szCs w:val="20"/>
              </w:rPr>
            </w:pPr>
            <w:r w:rsidRPr="00B55D6C">
              <w:rPr>
                <w:rFonts w:ascii="標楷體" w:eastAsia="標楷體" w:hAnsi="標楷體" w:cs="Times New Roman" w:hint="eastAsia"/>
                <w:b/>
                <w:sz w:val="28"/>
                <w:szCs w:val="20"/>
              </w:rPr>
              <w:t>院會交付</w:t>
            </w:r>
          </w:p>
          <w:p w14:paraId="01F4D074" w14:textId="77777777" w:rsidR="00764FA1" w:rsidRPr="00B55D6C" w:rsidRDefault="00764FA1" w:rsidP="00710D7A">
            <w:pPr>
              <w:spacing w:line="360" w:lineRule="exact"/>
              <w:jc w:val="center"/>
              <w:rPr>
                <w:rFonts w:ascii="標楷體" w:eastAsia="標楷體" w:hAnsi="標楷體" w:cs="Times New Roman"/>
                <w:b/>
                <w:sz w:val="28"/>
                <w:szCs w:val="20"/>
              </w:rPr>
            </w:pPr>
            <w:r w:rsidRPr="00B55D6C">
              <w:rPr>
                <w:rFonts w:ascii="標楷體" w:eastAsia="標楷體" w:hAnsi="標楷體" w:cs="Times New Roman" w:hint="eastAsia"/>
                <w:b/>
                <w:sz w:val="28"/>
                <w:szCs w:val="20"/>
              </w:rPr>
              <w:t>日期會次</w:t>
            </w:r>
          </w:p>
        </w:tc>
        <w:tc>
          <w:tcPr>
            <w:tcW w:w="1560" w:type="dxa"/>
            <w:tcBorders>
              <w:top w:val="single" w:sz="4" w:space="0" w:color="auto"/>
              <w:left w:val="single" w:sz="4" w:space="0" w:color="auto"/>
              <w:bottom w:val="single" w:sz="4" w:space="0" w:color="auto"/>
              <w:right w:val="single" w:sz="4" w:space="0" w:color="auto"/>
            </w:tcBorders>
            <w:vAlign w:val="center"/>
          </w:tcPr>
          <w:p w14:paraId="27EDA2EC" w14:textId="77777777" w:rsidR="00764FA1" w:rsidRPr="00B55D6C" w:rsidRDefault="00764FA1" w:rsidP="00710D7A">
            <w:pPr>
              <w:spacing w:line="360" w:lineRule="exact"/>
              <w:jc w:val="center"/>
              <w:rPr>
                <w:rFonts w:ascii="標楷體" w:eastAsia="標楷體" w:hAnsi="標楷體" w:cs="Times New Roman"/>
                <w:b/>
                <w:spacing w:val="-30"/>
                <w:sz w:val="28"/>
                <w:szCs w:val="28"/>
              </w:rPr>
            </w:pPr>
            <w:r w:rsidRPr="00B55D6C">
              <w:rPr>
                <w:rFonts w:ascii="標楷體" w:eastAsia="標楷體" w:hAnsi="標楷體" w:cs="Times New Roman" w:hint="eastAsia"/>
                <w:b/>
                <w:spacing w:val="-3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00F19EFF" w14:textId="77777777" w:rsidR="00764FA1" w:rsidRPr="00710D7A" w:rsidRDefault="00764FA1"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93"/>
              </w:rPr>
              <w:t>委員會審竣</w:t>
            </w:r>
          </w:p>
          <w:p w14:paraId="628FF4BA" w14:textId="506D3C42" w:rsidR="00764FA1" w:rsidRPr="00B55D6C" w:rsidRDefault="00764FA1" w:rsidP="00710D7A">
            <w:pPr>
              <w:tabs>
                <w:tab w:val="left" w:pos="1255"/>
                <w:tab w:val="left" w:pos="2761"/>
              </w:tabs>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20" w:id="-2117215992"/>
              </w:rPr>
              <w:t>日期及會次</w:t>
            </w:r>
          </w:p>
        </w:tc>
        <w:tc>
          <w:tcPr>
            <w:tcW w:w="1418" w:type="dxa"/>
            <w:tcBorders>
              <w:top w:val="single" w:sz="4" w:space="0" w:color="auto"/>
              <w:left w:val="single" w:sz="4" w:space="0" w:color="auto"/>
              <w:bottom w:val="single" w:sz="4" w:space="0" w:color="auto"/>
              <w:right w:val="single" w:sz="4" w:space="0" w:color="auto"/>
            </w:tcBorders>
            <w:vAlign w:val="center"/>
          </w:tcPr>
          <w:p w14:paraId="614664CD" w14:textId="77777777" w:rsidR="00764FA1" w:rsidRPr="00710D7A" w:rsidRDefault="00764FA1" w:rsidP="00764FA1">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91"/>
              </w:rPr>
              <w:t>院會備</w:t>
            </w:r>
            <w:r w:rsidRPr="00397119">
              <w:rPr>
                <w:rFonts w:ascii="Times New Roman" w:eastAsia="標楷體" w:hAnsi="Times New Roman" w:cs="Times New Roman" w:hint="eastAsia"/>
                <w:b/>
                <w:spacing w:val="-15"/>
                <w:w w:val="88"/>
                <w:kern w:val="0"/>
                <w:sz w:val="28"/>
                <w:szCs w:val="20"/>
                <w:fitText w:val="1120" w:id="-2117215991"/>
              </w:rPr>
              <w:t>查</w:t>
            </w:r>
          </w:p>
          <w:p w14:paraId="47AC6EDE" w14:textId="6495E449" w:rsidR="00764FA1" w:rsidRPr="00B55D6C" w:rsidRDefault="00764FA1" w:rsidP="00764FA1">
            <w:pPr>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19" w:id="-2117215990"/>
              </w:rPr>
              <w:t>日期及會次</w:t>
            </w:r>
          </w:p>
        </w:tc>
      </w:tr>
      <w:tr w:rsidR="00710D7A" w:rsidRPr="00710D7A" w14:paraId="0D29087E"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98DC9D6"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4F8515E5" w14:textId="377213D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修正「人工生殖子女親屬關係查詢辦法」案。</w:t>
            </w:r>
          </w:p>
        </w:tc>
        <w:tc>
          <w:tcPr>
            <w:tcW w:w="1276" w:type="dxa"/>
            <w:tcBorders>
              <w:top w:val="single" w:sz="4" w:space="0" w:color="auto"/>
              <w:left w:val="single" w:sz="4" w:space="0" w:color="auto"/>
              <w:bottom w:val="single" w:sz="4" w:space="0" w:color="auto"/>
              <w:right w:val="single" w:sz="4" w:space="0" w:color="auto"/>
            </w:tcBorders>
            <w:vAlign w:val="center"/>
          </w:tcPr>
          <w:p w14:paraId="3FA5D57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7FB504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5F43C56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45F7F14E"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3F119B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BE48BDE"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374A69F" w14:textId="09D6B565"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5342BCF"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A377E5F"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DF7EFFB" w14:textId="2E6FC34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修正「中華民國輸入規定F01、F02貨品分類表」案。</w:t>
            </w:r>
          </w:p>
        </w:tc>
        <w:tc>
          <w:tcPr>
            <w:tcW w:w="1276" w:type="dxa"/>
            <w:tcBorders>
              <w:top w:val="single" w:sz="4" w:space="0" w:color="auto"/>
              <w:left w:val="single" w:sz="4" w:space="0" w:color="auto"/>
              <w:bottom w:val="single" w:sz="4" w:space="0" w:color="auto"/>
              <w:right w:val="single" w:sz="4" w:space="0" w:color="auto"/>
            </w:tcBorders>
            <w:vAlign w:val="center"/>
          </w:tcPr>
          <w:p w14:paraId="6BBE588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05840C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54B9585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6580250E"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01A6B92"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CA22FE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09D7F95" w14:textId="5513BB81"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59E341BD"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D815A47"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6713D07" w14:textId="10A40A30"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修正「中華民國輸入規定F01、F02貨品分類表」案。</w:t>
            </w:r>
          </w:p>
        </w:tc>
        <w:tc>
          <w:tcPr>
            <w:tcW w:w="1276" w:type="dxa"/>
            <w:tcBorders>
              <w:top w:val="single" w:sz="4" w:space="0" w:color="auto"/>
              <w:left w:val="single" w:sz="4" w:space="0" w:color="auto"/>
              <w:bottom w:val="single" w:sz="4" w:space="0" w:color="auto"/>
              <w:right w:val="single" w:sz="4" w:space="0" w:color="auto"/>
            </w:tcBorders>
            <w:vAlign w:val="center"/>
          </w:tcPr>
          <w:p w14:paraId="613EFC6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866B4F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273A547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03C7D538"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44B735A"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1589B9F"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D950B66" w14:textId="5F56F09C"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123312C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E5DC8E5"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EF10634" w14:textId="0027832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修正「化粧品含有醫療或毒劇藥品基準中染髮劑成分」案。</w:t>
            </w:r>
          </w:p>
        </w:tc>
        <w:tc>
          <w:tcPr>
            <w:tcW w:w="1276" w:type="dxa"/>
            <w:tcBorders>
              <w:top w:val="single" w:sz="4" w:space="0" w:color="auto"/>
              <w:left w:val="single" w:sz="4" w:space="0" w:color="auto"/>
              <w:bottom w:val="single" w:sz="4" w:space="0" w:color="auto"/>
              <w:right w:val="single" w:sz="4" w:space="0" w:color="auto"/>
            </w:tcBorders>
            <w:vAlign w:val="center"/>
          </w:tcPr>
          <w:p w14:paraId="2F87F36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D91694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1E8148E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60D6738C"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E1BB374"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6826547"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7C02AB4" w14:textId="03745A2B"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FAC5DBC"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C636E5F"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D8E20CF" w14:textId="06DFD72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修正「包裝食品營養標示應遵行事項」案。</w:t>
            </w:r>
          </w:p>
        </w:tc>
        <w:tc>
          <w:tcPr>
            <w:tcW w:w="1276" w:type="dxa"/>
            <w:tcBorders>
              <w:top w:val="single" w:sz="4" w:space="0" w:color="auto"/>
              <w:left w:val="single" w:sz="4" w:space="0" w:color="auto"/>
              <w:bottom w:val="single" w:sz="4" w:space="0" w:color="auto"/>
              <w:right w:val="single" w:sz="4" w:space="0" w:color="auto"/>
            </w:tcBorders>
            <w:vAlign w:val="center"/>
          </w:tcPr>
          <w:p w14:paraId="708D670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BB79DB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4E2950DD"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221005BB"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BB8896F"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D27168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17D517F" w14:textId="2F98BA93"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687AE67"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294E504"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45229DA0" w14:textId="544D8E11"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修正「全民健康保險保險對象免自行負擔費用辦法」第二條附表一案。</w:t>
            </w:r>
          </w:p>
        </w:tc>
        <w:tc>
          <w:tcPr>
            <w:tcW w:w="1276" w:type="dxa"/>
            <w:tcBorders>
              <w:top w:val="single" w:sz="4" w:space="0" w:color="auto"/>
              <w:left w:val="single" w:sz="4" w:space="0" w:color="auto"/>
              <w:bottom w:val="single" w:sz="4" w:space="0" w:color="auto"/>
              <w:right w:val="single" w:sz="4" w:space="0" w:color="auto"/>
            </w:tcBorders>
            <w:vAlign w:val="center"/>
          </w:tcPr>
          <w:p w14:paraId="5C05CE6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5CD1A7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087E270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6AABBD16"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981DFC4"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65BF1A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67235D2" w14:textId="10514FCF"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1E5E80D7"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E3A7B96"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4A3FEFD" w14:textId="3E501269"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修正「全民健康保險醫療服務給付項目及支付標準」部分診療項目案。</w:t>
            </w:r>
          </w:p>
        </w:tc>
        <w:tc>
          <w:tcPr>
            <w:tcW w:w="1276" w:type="dxa"/>
            <w:tcBorders>
              <w:top w:val="single" w:sz="4" w:space="0" w:color="auto"/>
              <w:left w:val="single" w:sz="4" w:space="0" w:color="auto"/>
              <w:bottom w:val="single" w:sz="4" w:space="0" w:color="auto"/>
              <w:right w:val="single" w:sz="4" w:space="0" w:color="auto"/>
            </w:tcBorders>
            <w:vAlign w:val="center"/>
          </w:tcPr>
          <w:p w14:paraId="2279ED0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A87EDF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0BC08881"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4416EB0"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D404E20"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09C50D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701E296" w14:textId="47D659F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7EFC134"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A8184C2"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45CED959" w14:textId="20DF147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修正「全民健康保險醫療服務給付項目及支付標準」部分診療項目案。</w:t>
            </w:r>
          </w:p>
        </w:tc>
        <w:tc>
          <w:tcPr>
            <w:tcW w:w="1276" w:type="dxa"/>
            <w:tcBorders>
              <w:top w:val="single" w:sz="4" w:space="0" w:color="auto"/>
              <w:left w:val="single" w:sz="4" w:space="0" w:color="auto"/>
              <w:bottom w:val="single" w:sz="4" w:space="0" w:color="auto"/>
              <w:right w:val="single" w:sz="4" w:space="0" w:color="auto"/>
            </w:tcBorders>
            <w:vAlign w:val="center"/>
          </w:tcPr>
          <w:p w14:paraId="2B75012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2B901A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4E80C253"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3CABCA83"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584CDB2"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750441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2D3F1CA" w14:textId="7D514CF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7C5125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3D3B43E"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BB68BE1" w14:textId="29202C23"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w:t>
            </w:r>
            <w:r w:rsidRPr="00710D7A">
              <w:rPr>
                <w:rFonts w:ascii="標楷體" w:eastAsia="標楷體" w:hAnsi="標楷體" w:cs="Times New Roman" w:hint="eastAsia"/>
                <w:sz w:val="28"/>
                <w:szCs w:val="20"/>
              </w:rPr>
              <w:lastRenderedPageBreak/>
              <w:t>險醫療服務給付項目及支付標準」部分診療項目案。</w:t>
            </w:r>
          </w:p>
        </w:tc>
        <w:tc>
          <w:tcPr>
            <w:tcW w:w="1276" w:type="dxa"/>
            <w:tcBorders>
              <w:top w:val="single" w:sz="4" w:space="0" w:color="auto"/>
              <w:left w:val="single" w:sz="4" w:space="0" w:color="auto"/>
              <w:bottom w:val="single" w:sz="4" w:space="0" w:color="auto"/>
              <w:right w:val="single" w:sz="4" w:space="0" w:color="auto"/>
            </w:tcBorders>
            <w:vAlign w:val="center"/>
          </w:tcPr>
          <w:p w14:paraId="2521436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衛生福利</w:t>
            </w:r>
            <w:r w:rsidRPr="00710D7A">
              <w:rPr>
                <w:rFonts w:ascii="標楷體" w:eastAsia="標楷體" w:hAnsi="標楷體" w:cs="Times New Roman" w:hint="eastAsia"/>
                <w:sz w:val="28"/>
                <w:szCs w:val="20"/>
              </w:rPr>
              <w:lastRenderedPageBreak/>
              <w:t>部</w:t>
            </w:r>
          </w:p>
        </w:tc>
        <w:tc>
          <w:tcPr>
            <w:tcW w:w="1417" w:type="dxa"/>
            <w:tcBorders>
              <w:top w:val="single" w:sz="4" w:space="0" w:color="auto"/>
              <w:left w:val="single" w:sz="4" w:space="0" w:color="auto"/>
              <w:bottom w:val="single" w:sz="4" w:space="0" w:color="auto"/>
              <w:right w:val="single" w:sz="4" w:space="0" w:color="auto"/>
            </w:tcBorders>
            <w:vAlign w:val="center"/>
          </w:tcPr>
          <w:p w14:paraId="0822B7D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107.11.30</w:t>
            </w:r>
          </w:p>
          <w:p w14:paraId="36F326D1"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lastRenderedPageBreak/>
              <w:t>(9-6-11)</w:t>
            </w:r>
          </w:p>
        </w:tc>
        <w:tc>
          <w:tcPr>
            <w:tcW w:w="1560" w:type="dxa"/>
            <w:tcBorders>
              <w:top w:val="single" w:sz="4" w:space="0" w:color="auto"/>
              <w:left w:val="single" w:sz="4" w:space="0" w:color="auto"/>
              <w:bottom w:val="single" w:sz="4" w:space="0" w:color="auto"/>
              <w:right w:val="single" w:sz="4" w:space="0" w:color="auto"/>
            </w:tcBorders>
            <w:vAlign w:val="center"/>
          </w:tcPr>
          <w:p w14:paraId="292501DC"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lastRenderedPageBreak/>
              <w:t>社會福利及</w:t>
            </w:r>
            <w:r w:rsidRPr="00710D7A">
              <w:rPr>
                <w:rFonts w:ascii="標楷體" w:eastAsia="標楷體" w:hAnsi="標楷體" w:cs="Times New Roman" w:hint="eastAsia"/>
                <w:bCs/>
                <w:sz w:val="28"/>
                <w:szCs w:val="20"/>
              </w:rPr>
              <w:lastRenderedPageBreak/>
              <w:t>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BC517E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lastRenderedPageBreak/>
              <w:t>--</w:t>
            </w:r>
          </w:p>
        </w:tc>
        <w:tc>
          <w:tcPr>
            <w:tcW w:w="1418" w:type="dxa"/>
            <w:tcBorders>
              <w:top w:val="single" w:sz="4" w:space="0" w:color="auto"/>
              <w:left w:val="single" w:sz="4" w:space="0" w:color="auto"/>
              <w:bottom w:val="single" w:sz="4" w:space="0" w:color="auto"/>
              <w:right w:val="single" w:sz="4" w:space="0" w:color="auto"/>
            </w:tcBorders>
            <w:vAlign w:val="center"/>
          </w:tcPr>
          <w:p w14:paraId="2ECE982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33307F5" w14:textId="46AF4C48"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(9-8-5)</w:t>
            </w:r>
          </w:p>
        </w:tc>
      </w:tr>
      <w:tr w:rsidR="00710D7A" w:rsidRPr="00710D7A" w14:paraId="1DA36620"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E5CEF90"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E5F596E" w14:textId="524A029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修正「全民健康保險藥物給付項目及支付標準」部分條文案。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1AF69CF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1EF841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5CAA7B0F"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133FC419"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52AECE"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6380E9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F08BF65" w14:textId="7F94E2D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40303EC"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091AAB3"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F4E5D09" w14:textId="7C517C4B"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修正「西藥及醫療器材查驗登記審查費收費標準」第二條條文案。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4C53EB1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A6F0D3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215A45AE"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1F2FEA1F"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C356CC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C90EAF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89B9729" w14:textId="1E923D0D"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89CFD01"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2BA2A50"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AF5EDAB" w14:textId="5D1A409B"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修正「美國及加拿大牛肉及其產品之進口規定」、「荷蘭牛肉及其產品之進口規定」、「瑞典牛肉及其產品之進口規定」及「日本牛肉及其產品之進口規定」案。</w:t>
            </w:r>
          </w:p>
        </w:tc>
        <w:tc>
          <w:tcPr>
            <w:tcW w:w="1276" w:type="dxa"/>
            <w:tcBorders>
              <w:top w:val="single" w:sz="4" w:space="0" w:color="auto"/>
              <w:left w:val="single" w:sz="4" w:space="0" w:color="auto"/>
              <w:bottom w:val="single" w:sz="4" w:space="0" w:color="auto"/>
              <w:right w:val="single" w:sz="4" w:space="0" w:color="auto"/>
            </w:tcBorders>
            <w:vAlign w:val="center"/>
          </w:tcPr>
          <w:p w14:paraId="07AB923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C15115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2F46E36A"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4D8F24CF"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784081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B8BB3A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F3753F6" w14:textId="597821A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F7682E7"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9A2D3EB"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6A8E64A" w14:textId="532D61C9"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 xml:space="preserve">修正「食品及其相關產品追溯追蹤系統管理辦法」案。 </w:t>
            </w:r>
          </w:p>
        </w:tc>
        <w:tc>
          <w:tcPr>
            <w:tcW w:w="1276" w:type="dxa"/>
            <w:tcBorders>
              <w:top w:val="single" w:sz="4" w:space="0" w:color="auto"/>
              <w:left w:val="single" w:sz="4" w:space="0" w:color="auto"/>
              <w:bottom w:val="single" w:sz="4" w:space="0" w:color="auto"/>
              <w:right w:val="single" w:sz="4" w:space="0" w:color="auto"/>
            </w:tcBorders>
            <w:vAlign w:val="center"/>
          </w:tcPr>
          <w:p w14:paraId="489791E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9C52FD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1CC96503"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534DB29"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7C8A125"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453471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6DAB5A0" w14:textId="29DB6E9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681A7174"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088D893"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CE92E3C" w14:textId="0F0D2FF1"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修正「食品安全管制系統準則」第三條條文案。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389F7B6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94F02D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472BD19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71524A9"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12C632E"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FFDF9A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EE591E3" w14:textId="4D5F0C0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8AC9A0C"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97F5920"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58B0B07" w14:textId="07F4F4D0"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修正「食品添加物使用範圍及限量暨規格標準」第二條附表一、第三條附表二及第四條條文案。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4232BC5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F6F792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628754B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CCA9765"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31EFB80"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9FFA2F2"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6A31013" w14:textId="1F1AF402"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182344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09E937B"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E8C9658" w14:textId="5B60953F"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修正「食品業者登錄辦法」第四條條文案。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7270A4C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66F4FF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575BD4E7"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9038CC3"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83C15CB"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F28E1E0"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41CD773" w14:textId="1E6E303C"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AF9B20B"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B1CC8BC"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A4DA3A6" w14:textId="234A68E1"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修正「動物用藥殘留標準」第三條條文案。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5F8BD87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2FD34A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16DA1DE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48B9C69D"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A054882"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979FD5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7BB640A" w14:textId="17F9826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145A99C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683024BD"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9FE5136" w14:textId="78A65527"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修正「國民年金保</w:t>
            </w:r>
            <w:r w:rsidRPr="00710D7A">
              <w:rPr>
                <w:rFonts w:ascii="標楷體" w:eastAsia="標楷體" w:hAnsi="標楷體" w:cs="Times New Roman" w:hint="eastAsia"/>
                <w:sz w:val="28"/>
                <w:szCs w:val="20"/>
              </w:rPr>
              <w:lastRenderedPageBreak/>
              <w:t>險基金管理運用及監督辦法」第九條條文案。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4C7E435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衛生福利</w:t>
            </w:r>
            <w:r w:rsidRPr="00710D7A">
              <w:rPr>
                <w:rFonts w:ascii="標楷體" w:eastAsia="標楷體" w:hAnsi="標楷體" w:cs="Times New Roman" w:hint="eastAsia"/>
                <w:sz w:val="28"/>
                <w:szCs w:val="20"/>
              </w:rPr>
              <w:lastRenderedPageBreak/>
              <w:t>部</w:t>
            </w:r>
          </w:p>
        </w:tc>
        <w:tc>
          <w:tcPr>
            <w:tcW w:w="1417" w:type="dxa"/>
            <w:tcBorders>
              <w:top w:val="single" w:sz="4" w:space="0" w:color="auto"/>
              <w:left w:val="single" w:sz="4" w:space="0" w:color="auto"/>
              <w:bottom w:val="single" w:sz="4" w:space="0" w:color="auto"/>
              <w:right w:val="single" w:sz="4" w:space="0" w:color="auto"/>
            </w:tcBorders>
            <w:vAlign w:val="center"/>
          </w:tcPr>
          <w:p w14:paraId="22E9EEF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107.11.23</w:t>
            </w:r>
          </w:p>
          <w:p w14:paraId="03825B52"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lastRenderedPageBreak/>
              <w:t>(9-6-10)</w:t>
            </w:r>
          </w:p>
        </w:tc>
        <w:tc>
          <w:tcPr>
            <w:tcW w:w="1560" w:type="dxa"/>
            <w:tcBorders>
              <w:top w:val="single" w:sz="4" w:space="0" w:color="auto"/>
              <w:left w:val="single" w:sz="4" w:space="0" w:color="auto"/>
              <w:bottom w:val="single" w:sz="4" w:space="0" w:color="auto"/>
              <w:right w:val="single" w:sz="4" w:space="0" w:color="auto"/>
            </w:tcBorders>
            <w:vAlign w:val="center"/>
          </w:tcPr>
          <w:p w14:paraId="3AF6127C"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lastRenderedPageBreak/>
              <w:t>社會福利及</w:t>
            </w:r>
            <w:r w:rsidRPr="00710D7A">
              <w:rPr>
                <w:rFonts w:ascii="標楷體" w:eastAsia="標楷體" w:hAnsi="標楷體" w:cs="Times New Roman" w:hint="eastAsia"/>
                <w:bCs/>
                <w:sz w:val="28"/>
                <w:szCs w:val="20"/>
              </w:rPr>
              <w:lastRenderedPageBreak/>
              <w:t>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D2FF3A5"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lastRenderedPageBreak/>
              <w:t>--</w:t>
            </w:r>
          </w:p>
        </w:tc>
        <w:tc>
          <w:tcPr>
            <w:tcW w:w="1418" w:type="dxa"/>
            <w:tcBorders>
              <w:top w:val="single" w:sz="4" w:space="0" w:color="auto"/>
              <w:left w:val="single" w:sz="4" w:space="0" w:color="auto"/>
              <w:bottom w:val="single" w:sz="4" w:space="0" w:color="auto"/>
              <w:right w:val="single" w:sz="4" w:space="0" w:color="auto"/>
            </w:tcBorders>
            <w:vAlign w:val="center"/>
          </w:tcPr>
          <w:p w14:paraId="7DFF8AE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3A2B732" w14:textId="4F80F625"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(9-8-5)</w:t>
            </w:r>
          </w:p>
        </w:tc>
      </w:tr>
      <w:tr w:rsidR="00710D7A" w:rsidRPr="00710D7A" w14:paraId="7F3C3332"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2C981D6"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786F131" w14:textId="201DBC1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修正「得免營養標示之包裝食品規定」案。</w:t>
            </w:r>
          </w:p>
        </w:tc>
        <w:tc>
          <w:tcPr>
            <w:tcW w:w="1276" w:type="dxa"/>
            <w:tcBorders>
              <w:top w:val="single" w:sz="4" w:space="0" w:color="auto"/>
              <w:left w:val="single" w:sz="4" w:space="0" w:color="auto"/>
              <w:bottom w:val="single" w:sz="4" w:space="0" w:color="auto"/>
              <w:right w:val="single" w:sz="4" w:space="0" w:color="auto"/>
            </w:tcBorders>
            <w:vAlign w:val="center"/>
          </w:tcPr>
          <w:p w14:paraId="4EDFC7C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A001B7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712AC64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11064D9E"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9DC718D"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633836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8FD0F2E" w14:textId="11441667"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50A0D0FB"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384FD0D"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5FECA72C" w14:textId="2FC4BE9B"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修正「農藥殘留容許量標準」第三條附表一及「動物產品中農藥殘留容許量標準」第三條條文案。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14D63FD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A5AFFE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1019207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2EFFF26A"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C039D48"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0B9053F"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1B5A5A8" w14:textId="350B2AB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221D39D4"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47E1ACE"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4D720B6" w14:textId="29D0FF6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修正「管制藥品管理條例施行細則」第二十條條文案。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3C0EB1B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AC4C44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09A98E04"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48B9DCDC"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D5AC09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7CE5E0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D9BEE99" w14:textId="32FABECA"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6AF3A6C5"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640301D"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782A7EA" w14:textId="51E2C3A5"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修正「輸入藥物邊境抽查檢驗辦法」部分條文案。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6A70C4F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341862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03C4967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27CDC062"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B5A35F4"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3517D7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ED48B5F" w14:textId="2847FC4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245F4534"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051C157"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B72DE20" w14:textId="037877BF"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修正「應建立食品追溯追蹤系統之食品業者」案。</w:t>
            </w:r>
          </w:p>
        </w:tc>
        <w:tc>
          <w:tcPr>
            <w:tcW w:w="1276" w:type="dxa"/>
            <w:tcBorders>
              <w:top w:val="single" w:sz="4" w:space="0" w:color="auto"/>
              <w:left w:val="single" w:sz="4" w:space="0" w:color="auto"/>
              <w:bottom w:val="single" w:sz="4" w:space="0" w:color="auto"/>
              <w:right w:val="single" w:sz="4" w:space="0" w:color="auto"/>
            </w:tcBorders>
            <w:vAlign w:val="center"/>
          </w:tcPr>
          <w:p w14:paraId="00C0625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F889E7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6733D0F5"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49E4464F"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56A0F7A"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BA9ABF7"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0E09FCC" w14:textId="17370DA8"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5D9F930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5EEAB89"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037AA31" w14:textId="3F9695F4"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修正「藥事法第二十七條之二必要藥品清單」案。</w:t>
            </w:r>
          </w:p>
        </w:tc>
        <w:tc>
          <w:tcPr>
            <w:tcW w:w="1276" w:type="dxa"/>
            <w:tcBorders>
              <w:top w:val="single" w:sz="4" w:space="0" w:color="auto"/>
              <w:left w:val="single" w:sz="4" w:space="0" w:color="auto"/>
              <w:bottom w:val="single" w:sz="4" w:space="0" w:color="auto"/>
              <w:right w:val="single" w:sz="4" w:space="0" w:color="auto"/>
            </w:tcBorders>
            <w:vAlign w:val="center"/>
          </w:tcPr>
          <w:p w14:paraId="52890AB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E6D046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674F52F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692E9C54"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C30311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A1CF49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FD8DCE9" w14:textId="33DFA8AF"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7C83A6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DD8A98B"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BED1B35" w14:textId="0F039AFE"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「西藥及醫療器材查驗登記審查費收費標準」發布令及條文勘誤表案。</w:t>
            </w:r>
          </w:p>
        </w:tc>
        <w:tc>
          <w:tcPr>
            <w:tcW w:w="1276" w:type="dxa"/>
            <w:tcBorders>
              <w:top w:val="single" w:sz="4" w:space="0" w:color="auto"/>
              <w:left w:val="single" w:sz="4" w:space="0" w:color="auto"/>
              <w:bottom w:val="single" w:sz="4" w:space="0" w:color="auto"/>
              <w:right w:val="single" w:sz="4" w:space="0" w:color="auto"/>
            </w:tcBorders>
            <w:vAlign w:val="center"/>
          </w:tcPr>
          <w:p w14:paraId="22396E5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04AA7E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1B18B193"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1D6107A8"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E6F74CD"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50E96D6"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4E09BDE" w14:textId="4BBD75B8"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AA4160F"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1774BE49"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4B4B395" w14:textId="185DC49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「西藥運銷許可及證明文件核發管理辦法」案。</w:t>
            </w:r>
          </w:p>
        </w:tc>
        <w:tc>
          <w:tcPr>
            <w:tcW w:w="1276" w:type="dxa"/>
            <w:tcBorders>
              <w:top w:val="single" w:sz="4" w:space="0" w:color="auto"/>
              <w:left w:val="single" w:sz="4" w:space="0" w:color="auto"/>
              <w:bottom w:val="single" w:sz="4" w:space="0" w:color="auto"/>
              <w:right w:val="single" w:sz="4" w:space="0" w:color="auto"/>
            </w:tcBorders>
            <w:vAlign w:val="center"/>
          </w:tcPr>
          <w:p w14:paraId="535A5CC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CA53B3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79DE9F4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6C9133E4"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980AE96"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C3C5606"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8B67499" w14:textId="51BCDE4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EAAB6B2"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3EEF652"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16C7C76" w14:textId="604B7ED0"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「長期照顧服務機構投保公共意外責任險保險範圍及金額認定標準」案。</w:t>
            </w:r>
          </w:p>
        </w:tc>
        <w:tc>
          <w:tcPr>
            <w:tcW w:w="1276" w:type="dxa"/>
            <w:tcBorders>
              <w:top w:val="single" w:sz="4" w:space="0" w:color="auto"/>
              <w:left w:val="single" w:sz="4" w:space="0" w:color="auto"/>
              <w:bottom w:val="single" w:sz="4" w:space="0" w:color="auto"/>
              <w:right w:val="single" w:sz="4" w:space="0" w:color="auto"/>
            </w:tcBorders>
            <w:vAlign w:val="center"/>
          </w:tcPr>
          <w:p w14:paraId="09EF781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2DEA6D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72B2EDC0"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5557DDAD"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6E02AAA"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4DD4E2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0D1760E" w14:textId="390C43BA"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0862831"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62FD308"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3BFD5C4" w14:textId="4B4CE6FA"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「長期照顧服務機構法人條例施行細則」、「長期照顧服務機構財團法人</w:t>
            </w:r>
            <w:r w:rsidRPr="00710D7A">
              <w:rPr>
                <w:rFonts w:ascii="標楷體" w:eastAsia="標楷體" w:hAnsi="標楷體" w:cs="Times New Roman" w:hint="eastAsia"/>
                <w:sz w:val="28"/>
                <w:szCs w:val="20"/>
              </w:rPr>
              <w:lastRenderedPageBreak/>
              <w:t>公益監察人派免辦法」、「長期照顧服務機構法人合併許可辦法」、「長期照顧服務機構法人設立長期照顧服務機構之區域、分類、家數及規模之限制」、「長期照顧服務機構法人必要之財產」及「長期照顧服務機構法人應事先報主管機關核准或備查之對外捐贈金額或資產之比率」案。</w:t>
            </w:r>
          </w:p>
        </w:tc>
        <w:tc>
          <w:tcPr>
            <w:tcW w:w="1276" w:type="dxa"/>
            <w:tcBorders>
              <w:top w:val="single" w:sz="4" w:space="0" w:color="auto"/>
              <w:left w:val="single" w:sz="4" w:space="0" w:color="auto"/>
              <w:bottom w:val="single" w:sz="4" w:space="0" w:color="auto"/>
              <w:right w:val="single" w:sz="4" w:space="0" w:color="auto"/>
            </w:tcBorders>
            <w:vAlign w:val="center"/>
          </w:tcPr>
          <w:p w14:paraId="11787D6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6705B1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2F629C47"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7512285B"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4A31FB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6E5FB4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104CF02" w14:textId="4FE6A53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B197A2F"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5C09693"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85D56C7" w14:textId="6045D07F"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「長期照顧服務機構法人董事選任辦法」及「長期照顧服務機構法人財務報告編製準則」案。</w:t>
            </w:r>
          </w:p>
        </w:tc>
        <w:tc>
          <w:tcPr>
            <w:tcW w:w="1276" w:type="dxa"/>
            <w:tcBorders>
              <w:top w:val="single" w:sz="4" w:space="0" w:color="auto"/>
              <w:left w:val="single" w:sz="4" w:space="0" w:color="auto"/>
              <w:bottom w:val="single" w:sz="4" w:space="0" w:color="auto"/>
              <w:right w:val="single" w:sz="4" w:space="0" w:color="auto"/>
            </w:tcBorders>
            <w:vAlign w:val="center"/>
          </w:tcPr>
          <w:p w14:paraId="6FD6D94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05A292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3DE86A3F"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1840C084"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726425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D1B234A" w14:textId="77777777" w:rsidR="00FF584A" w:rsidRDefault="00FF584A" w:rsidP="00FF584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1CB30BC" w14:textId="7525AB8A" w:rsidR="00710D7A" w:rsidRPr="00710D7A" w:rsidRDefault="00FF584A" w:rsidP="00FF584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0D5AD2F"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B712768"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F017B74" w14:textId="715C838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「通訊診察治療辦法」案。</w:t>
            </w:r>
          </w:p>
        </w:tc>
        <w:tc>
          <w:tcPr>
            <w:tcW w:w="1276" w:type="dxa"/>
            <w:tcBorders>
              <w:top w:val="single" w:sz="4" w:space="0" w:color="auto"/>
              <w:left w:val="single" w:sz="4" w:space="0" w:color="auto"/>
              <w:bottom w:val="single" w:sz="4" w:space="0" w:color="auto"/>
              <w:right w:val="single" w:sz="4" w:space="0" w:color="auto"/>
            </w:tcBorders>
            <w:vAlign w:val="center"/>
          </w:tcPr>
          <w:p w14:paraId="66E9CD3B"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273443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0B0C245C"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6BDB8A00"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04A251F"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2F6B8C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77F11AC" w14:textId="7E1AB554"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B511E06"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061924F"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A3696F2" w14:textId="052DF73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修正「預防接種受害救濟基金徵收及審議辦法」案。</w:t>
            </w:r>
          </w:p>
        </w:tc>
        <w:tc>
          <w:tcPr>
            <w:tcW w:w="1276" w:type="dxa"/>
            <w:tcBorders>
              <w:top w:val="single" w:sz="4" w:space="0" w:color="auto"/>
              <w:left w:val="single" w:sz="4" w:space="0" w:color="auto"/>
              <w:bottom w:val="single" w:sz="4" w:space="0" w:color="auto"/>
              <w:right w:val="single" w:sz="4" w:space="0" w:color="auto"/>
            </w:tcBorders>
            <w:vAlign w:val="center"/>
          </w:tcPr>
          <w:p w14:paraId="7B49BAB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68DA75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1359CE49"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774B8EE6"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8B5F93A"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237A34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82700A8" w14:textId="2B7FFA64"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F72BA64"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1F9A2B9"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0E4652E" w14:textId="4F726694"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 xml:space="preserve">修正「特定醫療技術檢查檢驗醫療儀器施行或使用管理辦法」案。 </w:t>
            </w:r>
          </w:p>
        </w:tc>
        <w:tc>
          <w:tcPr>
            <w:tcW w:w="1276" w:type="dxa"/>
            <w:tcBorders>
              <w:top w:val="single" w:sz="4" w:space="0" w:color="auto"/>
              <w:left w:val="single" w:sz="4" w:space="0" w:color="auto"/>
              <w:bottom w:val="single" w:sz="4" w:space="0" w:color="auto"/>
              <w:right w:val="single" w:sz="4" w:space="0" w:color="auto"/>
            </w:tcBorders>
            <w:vAlign w:val="center"/>
          </w:tcPr>
          <w:p w14:paraId="650A649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AC298C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766BD78B"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2238D3C1"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9204816"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E662948"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67A5DF0" w14:textId="704A77D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B31D97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6F659858"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2792584A" w14:textId="72D614ED"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「西藥優良運銷準則之施行項目及時程」案。</w:t>
            </w:r>
          </w:p>
        </w:tc>
        <w:tc>
          <w:tcPr>
            <w:tcW w:w="1276" w:type="dxa"/>
            <w:tcBorders>
              <w:top w:val="single" w:sz="4" w:space="0" w:color="auto"/>
              <w:left w:val="single" w:sz="4" w:space="0" w:color="auto"/>
              <w:bottom w:val="single" w:sz="4" w:space="0" w:color="auto"/>
              <w:right w:val="single" w:sz="4" w:space="0" w:color="auto"/>
            </w:tcBorders>
            <w:vAlign w:val="center"/>
          </w:tcPr>
          <w:p w14:paraId="3451CD2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138027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1CC3A35E"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185F0499"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4024F2"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3C2A73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7D616B5" w14:textId="2D954218"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1899F0E"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270C7E2"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BB0E32C" w14:textId="19EDCE2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修正「農藥殘留容許量標準」第三條附表一案。</w:t>
            </w:r>
          </w:p>
        </w:tc>
        <w:tc>
          <w:tcPr>
            <w:tcW w:w="1276" w:type="dxa"/>
            <w:tcBorders>
              <w:top w:val="single" w:sz="4" w:space="0" w:color="auto"/>
              <w:left w:val="single" w:sz="4" w:space="0" w:color="auto"/>
              <w:bottom w:val="single" w:sz="4" w:space="0" w:color="auto"/>
              <w:right w:val="single" w:sz="4" w:space="0" w:color="auto"/>
            </w:tcBorders>
            <w:vAlign w:val="center"/>
          </w:tcPr>
          <w:p w14:paraId="0C07E01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52B7E7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109F34A2"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46B2F46E"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A58080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962ED9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E392692" w14:textId="0341DD5A"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487C1FB"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7A7CB34"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B2B721F" w14:textId="530A39A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修正「全民健康保險藥物給付項目及</w:t>
            </w:r>
            <w:r w:rsidRPr="00710D7A">
              <w:rPr>
                <w:rFonts w:ascii="標楷體" w:eastAsia="標楷體" w:hAnsi="標楷體" w:cs="Times New Roman" w:hint="eastAsia"/>
                <w:sz w:val="28"/>
                <w:szCs w:val="20"/>
              </w:rPr>
              <w:lastRenderedPageBreak/>
              <w:t>支付標準」部分條文案。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1CC5B5C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7DB54B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644D6D2F"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09627E37"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290CB2A"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A8A8827"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7CED32A" w14:textId="5F963C6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1B95F22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7299E37"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2A76A44" w14:textId="4A51CDA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修正「全民健康保險法施行細則」第四十六條條文案。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6BA474B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F1E6B4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6D0712DB"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436B4A01"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602D851"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DA04E42"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63147A2" w14:textId="69E71AB5"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2BB9CE0"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6276EBD9"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742DA73" w14:textId="3F4C26D0"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「預立醫療決定書」、「提供預立醫療照護諮商之醫療機構管理辦法」及「病人自主權利法施行細則」案。</w:t>
            </w:r>
          </w:p>
        </w:tc>
        <w:tc>
          <w:tcPr>
            <w:tcW w:w="1276" w:type="dxa"/>
            <w:tcBorders>
              <w:top w:val="single" w:sz="4" w:space="0" w:color="auto"/>
              <w:left w:val="single" w:sz="4" w:space="0" w:color="auto"/>
              <w:bottom w:val="single" w:sz="4" w:space="0" w:color="auto"/>
              <w:right w:val="single" w:sz="4" w:space="0" w:color="auto"/>
            </w:tcBorders>
            <w:vAlign w:val="center"/>
          </w:tcPr>
          <w:p w14:paraId="2AC30F7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8364AF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75E59DD2"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04E469D1"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9BC396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52176E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4F26939" w14:textId="3FDBB95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6EE3B0C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27E302B"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E0A9F96" w14:textId="6779BF8B"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「細胞治療技術審查費收費標準」案。</w:t>
            </w:r>
          </w:p>
        </w:tc>
        <w:tc>
          <w:tcPr>
            <w:tcW w:w="1276" w:type="dxa"/>
            <w:tcBorders>
              <w:top w:val="single" w:sz="4" w:space="0" w:color="auto"/>
              <w:left w:val="single" w:sz="4" w:space="0" w:color="auto"/>
              <w:bottom w:val="single" w:sz="4" w:space="0" w:color="auto"/>
              <w:right w:val="single" w:sz="4" w:space="0" w:color="auto"/>
            </w:tcBorders>
            <w:vAlign w:val="center"/>
          </w:tcPr>
          <w:p w14:paraId="58991FA6"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55FFB3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4E34897A"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508ADEC4"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A90F00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8A4D4E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555FD50" w14:textId="5687D604"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5D01D882"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0012CB7"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81D3655" w14:textId="44B62A5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修正「食品及相關產品輸入查驗辦法」部分條文案。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53BA2A2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7EFFAC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3C7376C2"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349FD69B"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2F8C1E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1AEFC0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C33098A" w14:textId="410835DF"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65F437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ADBEA37"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1B5048A" w14:textId="1B83F6B9"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修正「應訂定食品安全監測計畫與應辦理檢驗之食品業者、最低檢驗週期及其他相關事項」案。</w:t>
            </w:r>
          </w:p>
        </w:tc>
        <w:tc>
          <w:tcPr>
            <w:tcW w:w="1276" w:type="dxa"/>
            <w:tcBorders>
              <w:top w:val="single" w:sz="4" w:space="0" w:color="auto"/>
              <w:left w:val="single" w:sz="4" w:space="0" w:color="auto"/>
              <w:bottom w:val="single" w:sz="4" w:space="0" w:color="auto"/>
              <w:right w:val="single" w:sz="4" w:space="0" w:color="auto"/>
            </w:tcBorders>
            <w:vAlign w:val="center"/>
          </w:tcPr>
          <w:p w14:paraId="287C03B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8A663C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624FD31D"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2B62F45A"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E44DAFE"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0DAE290"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29201E4" w14:textId="683268A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AB29CE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FAC42E9"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E8FE034" w14:textId="309CCEE1"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公告「食品業者應保存產品原材料、半成品及成品來源文件之種類與期間」案。</w:t>
            </w:r>
          </w:p>
        </w:tc>
        <w:tc>
          <w:tcPr>
            <w:tcW w:w="1276" w:type="dxa"/>
            <w:tcBorders>
              <w:top w:val="single" w:sz="4" w:space="0" w:color="auto"/>
              <w:left w:val="single" w:sz="4" w:space="0" w:color="auto"/>
              <w:bottom w:val="single" w:sz="4" w:space="0" w:color="auto"/>
              <w:right w:val="single" w:sz="4" w:space="0" w:color="auto"/>
            </w:tcBorders>
            <w:vAlign w:val="center"/>
          </w:tcPr>
          <w:p w14:paraId="4098F29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9FAAE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766C3928"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30D99A2F"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6FCD138"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0998FE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BF32A82" w14:textId="7E31938F"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8E26305"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413A6EC3"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79B7F9B1" w14:textId="0AB9660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修正「食品工廠建築及設備設廠標準」案。</w:t>
            </w:r>
          </w:p>
        </w:tc>
        <w:tc>
          <w:tcPr>
            <w:tcW w:w="1276" w:type="dxa"/>
            <w:tcBorders>
              <w:top w:val="single" w:sz="4" w:space="0" w:color="auto"/>
              <w:left w:val="single" w:sz="4" w:space="0" w:color="auto"/>
              <w:bottom w:val="single" w:sz="4" w:space="0" w:color="auto"/>
              <w:right w:val="single" w:sz="4" w:space="0" w:color="auto"/>
            </w:tcBorders>
            <w:vAlign w:val="center"/>
          </w:tcPr>
          <w:p w14:paraId="21F2E6C0" w14:textId="0B6E248C"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r w:rsidR="003D5154">
              <w:rPr>
                <w:rFonts w:ascii="標楷體" w:eastAsia="標楷體" w:hAnsi="標楷體" w:cs="Times New Roman" w:hint="eastAsia"/>
                <w:sz w:val="28"/>
                <w:szCs w:val="20"/>
              </w:rPr>
              <w:t>、</w:t>
            </w:r>
            <w:r w:rsidRPr="00710D7A">
              <w:rPr>
                <w:rFonts w:ascii="標楷體" w:eastAsia="標楷體" w:hAnsi="標楷體" w:cs="Times New Roman" w:hint="eastAsia"/>
                <w:sz w:val="28"/>
                <w:szCs w:val="20"/>
              </w:rPr>
              <w:t>經濟部</w:t>
            </w:r>
          </w:p>
        </w:tc>
        <w:tc>
          <w:tcPr>
            <w:tcW w:w="1417" w:type="dxa"/>
            <w:tcBorders>
              <w:top w:val="single" w:sz="4" w:space="0" w:color="auto"/>
              <w:left w:val="single" w:sz="4" w:space="0" w:color="auto"/>
              <w:bottom w:val="single" w:sz="4" w:space="0" w:color="auto"/>
              <w:right w:val="single" w:sz="4" w:space="0" w:color="auto"/>
            </w:tcBorders>
            <w:vAlign w:val="center"/>
          </w:tcPr>
          <w:p w14:paraId="7E8B198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395E6E30"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76B5F8E2" w14:textId="1ACDFF36"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r w:rsidR="003D5154">
              <w:rPr>
                <w:rFonts w:ascii="標楷體" w:eastAsia="標楷體" w:hAnsi="標楷體" w:cs="Times New Roman" w:hint="eastAsia"/>
                <w:bCs/>
                <w:sz w:val="28"/>
                <w:szCs w:val="20"/>
              </w:rPr>
              <w:t>、</w:t>
            </w:r>
            <w:r w:rsidRPr="00710D7A">
              <w:rPr>
                <w:rFonts w:ascii="標楷體" w:eastAsia="標楷體" w:hAnsi="標楷體" w:cs="Times New Roman" w:hint="eastAsia"/>
                <w:bCs/>
                <w:sz w:val="28"/>
                <w:szCs w:val="20"/>
              </w:rPr>
              <w:t>經濟</w:t>
            </w:r>
          </w:p>
        </w:tc>
        <w:tc>
          <w:tcPr>
            <w:tcW w:w="1417" w:type="dxa"/>
            <w:tcBorders>
              <w:top w:val="single" w:sz="4" w:space="0" w:color="auto"/>
              <w:left w:val="single" w:sz="4" w:space="0" w:color="auto"/>
              <w:bottom w:val="single" w:sz="4" w:space="0" w:color="auto"/>
              <w:right w:val="single" w:sz="4" w:space="0" w:color="auto"/>
            </w:tcBorders>
            <w:vAlign w:val="center"/>
          </w:tcPr>
          <w:p w14:paraId="3E19E0F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F05A35B"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1D7A505" w14:textId="4658DAC9"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B290A7F"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FFD851F"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2BE8B9A0" w14:textId="058B0D28"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修正「精卵捐贈親屬關係查證辦法」案。</w:t>
            </w:r>
          </w:p>
        </w:tc>
        <w:tc>
          <w:tcPr>
            <w:tcW w:w="1276" w:type="dxa"/>
            <w:tcBorders>
              <w:top w:val="single" w:sz="4" w:space="0" w:color="auto"/>
              <w:left w:val="single" w:sz="4" w:space="0" w:color="auto"/>
              <w:bottom w:val="single" w:sz="4" w:space="0" w:color="auto"/>
              <w:right w:val="single" w:sz="4" w:space="0" w:color="auto"/>
            </w:tcBorders>
            <w:vAlign w:val="center"/>
          </w:tcPr>
          <w:p w14:paraId="1A25EDEB" w14:textId="6CC2BDBB"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r w:rsidR="003D5154">
              <w:rPr>
                <w:rFonts w:ascii="標楷體" w:eastAsia="標楷體" w:hAnsi="標楷體" w:cs="Times New Roman" w:hint="eastAsia"/>
                <w:sz w:val="28"/>
                <w:szCs w:val="20"/>
              </w:rPr>
              <w:t>、</w:t>
            </w:r>
            <w:r w:rsidRPr="00710D7A">
              <w:rPr>
                <w:rFonts w:ascii="標楷體" w:eastAsia="標楷體" w:hAnsi="標楷體" w:cs="Times New Roman" w:hint="eastAsia"/>
                <w:sz w:val="28"/>
                <w:szCs w:val="20"/>
              </w:rPr>
              <w:t>內政部</w:t>
            </w:r>
          </w:p>
        </w:tc>
        <w:tc>
          <w:tcPr>
            <w:tcW w:w="1417" w:type="dxa"/>
            <w:tcBorders>
              <w:top w:val="single" w:sz="4" w:space="0" w:color="auto"/>
              <w:left w:val="single" w:sz="4" w:space="0" w:color="auto"/>
              <w:bottom w:val="single" w:sz="4" w:space="0" w:color="auto"/>
              <w:right w:val="single" w:sz="4" w:space="0" w:color="auto"/>
            </w:tcBorders>
            <w:vAlign w:val="center"/>
          </w:tcPr>
          <w:p w14:paraId="3C250C1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744D9F46"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60E44739" w14:textId="38B7D83A"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r w:rsidR="003D5154">
              <w:rPr>
                <w:rFonts w:ascii="標楷體" w:eastAsia="標楷體" w:hAnsi="標楷體" w:cs="Times New Roman" w:hint="eastAsia"/>
                <w:bCs/>
                <w:sz w:val="28"/>
                <w:szCs w:val="20"/>
              </w:rPr>
              <w:t>、</w:t>
            </w:r>
            <w:r w:rsidRPr="00710D7A">
              <w:rPr>
                <w:rFonts w:ascii="標楷體" w:eastAsia="標楷體" w:hAnsi="標楷體" w:cs="Times New Roman" w:hint="eastAsia"/>
                <w:bCs/>
                <w:sz w:val="28"/>
                <w:szCs w:val="20"/>
              </w:rPr>
              <w:t>內政</w:t>
            </w:r>
          </w:p>
        </w:tc>
        <w:tc>
          <w:tcPr>
            <w:tcW w:w="1417" w:type="dxa"/>
            <w:tcBorders>
              <w:top w:val="single" w:sz="4" w:space="0" w:color="auto"/>
              <w:left w:val="single" w:sz="4" w:space="0" w:color="auto"/>
              <w:bottom w:val="single" w:sz="4" w:space="0" w:color="auto"/>
              <w:right w:val="single" w:sz="4" w:space="0" w:color="auto"/>
            </w:tcBorders>
            <w:vAlign w:val="center"/>
          </w:tcPr>
          <w:p w14:paraId="308D4D38"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5AB077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7D82C52" w14:textId="1D49DC1D"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249AE061"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708499A1"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2A069A1E" w14:textId="42847460"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修正「全民健康保險投保金額分級表」案。</w:t>
            </w:r>
          </w:p>
        </w:tc>
        <w:tc>
          <w:tcPr>
            <w:tcW w:w="1276" w:type="dxa"/>
            <w:tcBorders>
              <w:top w:val="single" w:sz="4" w:space="0" w:color="auto"/>
              <w:left w:val="single" w:sz="4" w:space="0" w:color="auto"/>
              <w:bottom w:val="single" w:sz="4" w:space="0" w:color="auto"/>
              <w:right w:val="single" w:sz="4" w:space="0" w:color="auto"/>
            </w:tcBorders>
            <w:vAlign w:val="center"/>
          </w:tcPr>
          <w:p w14:paraId="5A5348A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81689F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23B72F55"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459F939D"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5EECFAB"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27EBC1E"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5A1A09A" w14:textId="73038FAE"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6B185FB8"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649EB810"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8081AF3" w14:textId="0BACBFC8" w:rsidR="00710D7A" w:rsidRPr="00710D7A" w:rsidRDefault="00710D7A" w:rsidP="00971F85">
            <w:pPr>
              <w:spacing w:line="360" w:lineRule="exact"/>
              <w:rPr>
                <w:rFonts w:ascii="標楷體" w:eastAsia="標楷體" w:hAnsi="標楷體" w:cs="Times New Roman"/>
                <w:sz w:val="28"/>
                <w:szCs w:val="20"/>
              </w:rPr>
            </w:pPr>
            <w:r w:rsidRPr="00710D7A">
              <w:rPr>
                <w:rFonts w:ascii="標楷體" w:eastAsia="標楷體" w:hAnsi="標楷體" w:cs="Times New Roman" w:hint="eastAsia"/>
                <w:sz w:val="28"/>
                <w:szCs w:val="20"/>
              </w:rPr>
              <w:t>「獎勵兒童及少年未來教育與發展帳</w:t>
            </w:r>
            <w:r w:rsidRPr="00710D7A">
              <w:rPr>
                <w:rFonts w:ascii="標楷體" w:eastAsia="標楷體" w:hAnsi="標楷體" w:cs="Times New Roman" w:hint="eastAsia"/>
                <w:sz w:val="28"/>
                <w:szCs w:val="20"/>
              </w:rPr>
              <w:lastRenderedPageBreak/>
              <w:t>戶開戶人存款辦法」案。</w:t>
            </w:r>
          </w:p>
        </w:tc>
        <w:tc>
          <w:tcPr>
            <w:tcW w:w="1276" w:type="dxa"/>
            <w:tcBorders>
              <w:top w:val="single" w:sz="4" w:space="0" w:color="auto"/>
              <w:left w:val="single" w:sz="4" w:space="0" w:color="auto"/>
              <w:bottom w:val="single" w:sz="4" w:space="0" w:color="auto"/>
              <w:right w:val="single" w:sz="4" w:space="0" w:color="auto"/>
            </w:tcBorders>
            <w:vAlign w:val="center"/>
          </w:tcPr>
          <w:p w14:paraId="29FEADA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A589D3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2492F2C9"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3478D346"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A4DFE7F"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309331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D290E5A" w14:textId="72F8F22F"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32A4902"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11D0B8F"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72512E36" w14:textId="7D460C22"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修正「醫療事業廢棄物再利用管理辦法」部分條文案。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2F66AF7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166977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27CE6AC8"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34E3425D"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D75BD1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539238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8E48E0C" w14:textId="7C157A89"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ABC659D"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83FCC3C"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28AF30A" w14:textId="034C6233" w:rsidR="00710D7A" w:rsidRPr="00710D7A" w:rsidRDefault="00710D7A" w:rsidP="00710D7A">
            <w:pPr>
              <w:spacing w:line="360" w:lineRule="exact"/>
              <w:rPr>
                <w:rFonts w:ascii="標楷體" w:eastAsia="標楷體" w:hAnsi="標楷體" w:cs="Times New Roman"/>
                <w:sz w:val="28"/>
                <w:szCs w:val="20"/>
              </w:rPr>
            </w:pPr>
            <w:r w:rsidRPr="00710D7A">
              <w:rPr>
                <w:rFonts w:ascii="標楷體" w:eastAsia="標楷體" w:hAnsi="標楷體" w:cs="Times New Roman" w:hint="eastAsia"/>
                <w:sz w:val="28"/>
                <w:szCs w:val="20"/>
              </w:rPr>
              <w:t>修正「醫院設立或擴充許可辦法」案。</w:t>
            </w:r>
          </w:p>
        </w:tc>
        <w:tc>
          <w:tcPr>
            <w:tcW w:w="1276" w:type="dxa"/>
            <w:tcBorders>
              <w:top w:val="single" w:sz="4" w:space="0" w:color="auto"/>
              <w:left w:val="single" w:sz="4" w:space="0" w:color="auto"/>
              <w:bottom w:val="single" w:sz="4" w:space="0" w:color="auto"/>
              <w:right w:val="single" w:sz="4" w:space="0" w:color="auto"/>
            </w:tcBorders>
            <w:vAlign w:val="center"/>
          </w:tcPr>
          <w:p w14:paraId="279A86E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E36DFBB"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4A31EB2A"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78178930"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9F6FBF6"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F72AA88"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32CDA38" w14:textId="2D04EF89"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C9AB1EB"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8933EFC"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3E40245" w14:textId="5914C78F"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修正「衛生福利部所屬醫療機構醫事人員兼任院長副院長及各級醫事主管之任期及遴用辦法」第二條及第三條條文案。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4D37D7CC"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25E98E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107.12.28</w:t>
            </w:r>
          </w:p>
          <w:p w14:paraId="321DCAE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3BFE2E94"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14DA6C1"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662345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B02FC6D" w14:textId="707F10B9"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7CB96E8"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5A879C8"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B54DFC6" w14:textId="0D38987C"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修正「餐館業事業廢棄物再利用管理辦法」部分條文案。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42197AE8"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68CF72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107.12.28</w:t>
            </w:r>
          </w:p>
          <w:p w14:paraId="48F2DAC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27BFD9F0"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6189745"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3ACD87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86FE5B0" w14:textId="68F89721"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A69C0C9"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86939CA"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7DAEFCB" w14:textId="4F3E973A"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公告「罐頭及資本額達新臺幣三千萬元以上之食用油脂製造、加工、調配業者應取得衛生安全管理系統驗證」案。</w:t>
            </w:r>
          </w:p>
        </w:tc>
        <w:tc>
          <w:tcPr>
            <w:tcW w:w="1276" w:type="dxa"/>
            <w:tcBorders>
              <w:top w:val="single" w:sz="4" w:space="0" w:color="auto"/>
              <w:left w:val="single" w:sz="4" w:space="0" w:color="auto"/>
              <w:bottom w:val="single" w:sz="4" w:space="0" w:color="auto"/>
              <w:right w:val="single" w:sz="4" w:space="0" w:color="auto"/>
            </w:tcBorders>
            <w:vAlign w:val="center"/>
          </w:tcPr>
          <w:p w14:paraId="052E30CA"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8127A6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107.12.28</w:t>
            </w:r>
          </w:p>
          <w:p w14:paraId="57EE335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68341805" w14:textId="77777777"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18A7758"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559EC0B"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8114AA7" w14:textId="55C1397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75961F37"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615A9E0" w14:textId="77777777" w:rsidR="00710D7A" w:rsidRPr="00710D7A" w:rsidRDefault="00710D7A" w:rsidP="00E60C5F">
            <w:pPr>
              <w:widowControl/>
              <w:numPr>
                <w:ilvl w:val="0"/>
                <w:numId w:val="39"/>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822BB76" w14:textId="2F3C5F2B"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「臺日醫療器材品質管理系統合作備忘錄」簽署約本中、英文影本案。</w:t>
            </w:r>
          </w:p>
        </w:tc>
        <w:tc>
          <w:tcPr>
            <w:tcW w:w="1276" w:type="dxa"/>
            <w:tcBorders>
              <w:top w:val="single" w:sz="4" w:space="0" w:color="auto"/>
              <w:left w:val="single" w:sz="4" w:space="0" w:color="auto"/>
              <w:bottom w:val="single" w:sz="4" w:space="0" w:color="auto"/>
              <w:right w:val="single" w:sz="4" w:space="0" w:color="auto"/>
            </w:tcBorders>
            <w:vAlign w:val="center"/>
          </w:tcPr>
          <w:p w14:paraId="377E637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6BB0F5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108.2.22</w:t>
            </w:r>
          </w:p>
          <w:p w14:paraId="51487C82" w14:textId="77777777" w:rsidR="00710D7A" w:rsidRPr="00710D7A" w:rsidRDefault="00710D7A" w:rsidP="00710D7A">
            <w:pPr>
              <w:spacing w:line="360" w:lineRule="exact"/>
              <w:jc w:val="center"/>
              <w:rPr>
                <w:rFonts w:ascii="標楷體" w:eastAsia="標楷體" w:hAnsi="標楷體" w:cs="Times New Roman"/>
                <w:sz w:val="28"/>
                <w:szCs w:val="20"/>
                <w:highlight w:val="yellow"/>
              </w:rPr>
            </w:pPr>
            <w:r w:rsidRPr="00710D7A">
              <w:rPr>
                <w:rFonts w:ascii="標楷體" w:eastAsia="標楷體" w:hAnsi="標楷體" w:cs="Times New Roman" w:hint="eastAsia"/>
                <w:sz w:val="28"/>
                <w:szCs w:val="20"/>
              </w:rPr>
              <w:t>(9-7-2)</w:t>
            </w:r>
          </w:p>
        </w:tc>
        <w:tc>
          <w:tcPr>
            <w:tcW w:w="1560" w:type="dxa"/>
            <w:tcBorders>
              <w:top w:val="single" w:sz="4" w:space="0" w:color="auto"/>
              <w:left w:val="single" w:sz="4" w:space="0" w:color="auto"/>
              <w:bottom w:val="single" w:sz="4" w:space="0" w:color="auto"/>
              <w:right w:val="single" w:sz="4" w:space="0" w:color="auto"/>
            </w:tcBorders>
            <w:vAlign w:val="center"/>
          </w:tcPr>
          <w:p w14:paraId="64DD6363" w14:textId="0F4C9673" w:rsidR="00710D7A" w:rsidRPr="00710D7A" w:rsidRDefault="00710D7A"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r w:rsidR="003D5154">
              <w:rPr>
                <w:rFonts w:ascii="標楷體" w:eastAsia="標楷體" w:hAnsi="標楷體" w:cs="Times New Roman" w:hint="eastAsia"/>
                <w:bCs/>
                <w:sz w:val="28"/>
                <w:szCs w:val="20"/>
              </w:rPr>
              <w:t>、</w:t>
            </w:r>
            <w:r w:rsidRPr="00710D7A">
              <w:rPr>
                <w:rFonts w:ascii="標楷體" w:eastAsia="標楷體" w:hAnsi="標楷體" w:cs="Times New Roman" w:hint="eastAsia"/>
                <w:bCs/>
                <w:sz w:val="28"/>
                <w:szCs w:val="20"/>
              </w:rPr>
              <w:t>外交及國防</w:t>
            </w:r>
          </w:p>
        </w:tc>
        <w:tc>
          <w:tcPr>
            <w:tcW w:w="1417" w:type="dxa"/>
            <w:tcBorders>
              <w:top w:val="single" w:sz="4" w:space="0" w:color="auto"/>
              <w:left w:val="single" w:sz="4" w:space="0" w:color="auto"/>
              <w:bottom w:val="single" w:sz="4" w:space="0" w:color="auto"/>
              <w:right w:val="single" w:sz="4" w:space="0" w:color="auto"/>
            </w:tcBorders>
            <w:vAlign w:val="center"/>
          </w:tcPr>
          <w:p w14:paraId="1C3AB6D7"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D964965"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38522D6" w14:textId="698A905D"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bl>
    <w:p w14:paraId="1B387905" w14:textId="77777777" w:rsidR="00710D7A" w:rsidRPr="00F42F99" w:rsidRDefault="00710D7A" w:rsidP="00E60C5F">
      <w:pPr>
        <w:pStyle w:val="3"/>
        <w:numPr>
          <w:ilvl w:val="0"/>
          <w:numId w:val="56"/>
        </w:numPr>
        <w:ind w:leftChars="0"/>
      </w:pPr>
      <w:bookmarkStart w:id="111" w:name="_Toc31276677"/>
      <w:r w:rsidRPr="00F42F99">
        <w:rPr>
          <w:rFonts w:hint="eastAsia"/>
        </w:rPr>
        <w:t>勞動部（8案）</w:t>
      </w:r>
      <w:bookmarkEnd w:id="111"/>
    </w:p>
    <w:tbl>
      <w:tblPr>
        <w:tblW w:w="10207"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2551"/>
        <w:gridCol w:w="1276"/>
        <w:gridCol w:w="1417"/>
        <w:gridCol w:w="1560"/>
        <w:gridCol w:w="1417"/>
        <w:gridCol w:w="1418"/>
      </w:tblGrid>
      <w:tr w:rsidR="00764FA1" w:rsidRPr="003D5154" w14:paraId="706042B1" w14:textId="77777777" w:rsidTr="00D351E4">
        <w:tc>
          <w:tcPr>
            <w:tcW w:w="568" w:type="dxa"/>
            <w:tcBorders>
              <w:top w:val="single" w:sz="4" w:space="0" w:color="auto"/>
              <w:left w:val="single" w:sz="4" w:space="0" w:color="auto"/>
              <w:bottom w:val="single" w:sz="4" w:space="0" w:color="auto"/>
              <w:right w:val="single" w:sz="4" w:space="0" w:color="auto"/>
            </w:tcBorders>
            <w:vAlign w:val="center"/>
          </w:tcPr>
          <w:p w14:paraId="608767FE" w14:textId="77777777" w:rsidR="00764FA1" w:rsidRPr="003D5154" w:rsidRDefault="00764FA1" w:rsidP="00710D7A">
            <w:pPr>
              <w:spacing w:line="0" w:lineRule="atLeast"/>
              <w:jc w:val="center"/>
              <w:rPr>
                <w:rFonts w:ascii="標楷體" w:eastAsia="標楷體" w:hAnsi="標楷體" w:cs="Times New Roman"/>
                <w:b/>
                <w:sz w:val="28"/>
                <w:szCs w:val="28"/>
              </w:rPr>
            </w:pPr>
            <w:r w:rsidRPr="003D5154">
              <w:rPr>
                <w:rFonts w:ascii="標楷體" w:eastAsia="標楷體" w:hAnsi="標楷體" w:cs="Times New Roman" w:hint="eastAsia"/>
                <w:b/>
                <w:sz w:val="28"/>
                <w:szCs w:val="28"/>
              </w:rPr>
              <w:t>序</w:t>
            </w:r>
          </w:p>
          <w:p w14:paraId="45AD576F"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8"/>
              </w:rPr>
              <w:t>號</w:t>
            </w:r>
          </w:p>
        </w:tc>
        <w:tc>
          <w:tcPr>
            <w:tcW w:w="2551" w:type="dxa"/>
            <w:tcBorders>
              <w:top w:val="single" w:sz="4" w:space="0" w:color="auto"/>
              <w:left w:val="single" w:sz="4" w:space="0" w:color="auto"/>
              <w:bottom w:val="single" w:sz="4" w:space="0" w:color="auto"/>
              <w:right w:val="single" w:sz="4" w:space="0" w:color="auto"/>
            </w:tcBorders>
            <w:vAlign w:val="center"/>
          </w:tcPr>
          <w:p w14:paraId="26002733" w14:textId="7915A70E" w:rsidR="00764FA1" w:rsidRPr="003D5154" w:rsidRDefault="00764FA1" w:rsidP="00710D7A">
            <w:pPr>
              <w:tabs>
                <w:tab w:val="left" w:pos="1478"/>
              </w:tabs>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案  由</w:t>
            </w:r>
          </w:p>
        </w:tc>
        <w:tc>
          <w:tcPr>
            <w:tcW w:w="1276" w:type="dxa"/>
            <w:tcBorders>
              <w:top w:val="single" w:sz="4" w:space="0" w:color="auto"/>
              <w:left w:val="single" w:sz="4" w:space="0" w:color="auto"/>
              <w:bottom w:val="single" w:sz="4" w:space="0" w:color="auto"/>
              <w:right w:val="single" w:sz="4" w:space="0" w:color="auto"/>
            </w:tcBorders>
            <w:vAlign w:val="center"/>
          </w:tcPr>
          <w:p w14:paraId="6EEC9C40"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06334375"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院會交付</w:t>
            </w:r>
          </w:p>
          <w:p w14:paraId="77AF8AE2"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日期會次</w:t>
            </w:r>
          </w:p>
        </w:tc>
        <w:tc>
          <w:tcPr>
            <w:tcW w:w="1560" w:type="dxa"/>
            <w:tcBorders>
              <w:top w:val="single" w:sz="4" w:space="0" w:color="auto"/>
              <w:left w:val="single" w:sz="4" w:space="0" w:color="auto"/>
              <w:bottom w:val="single" w:sz="4" w:space="0" w:color="auto"/>
              <w:right w:val="single" w:sz="4" w:space="0" w:color="auto"/>
            </w:tcBorders>
            <w:vAlign w:val="center"/>
          </w:tcPr>
          <w:p w14:paraId="247006D3" w14:textId="77777777" w:rsidR="00764FA1" w:rsidRPr="003D5154" w:rsidRDefault="00764FA1" w:rsidP="00710D7A">
            <w:pPr>
              <w:spacing w:line="360" w:lineRule="exact"/>
              <w:jc w:val="center"/>
              <w:rPr>
                <w:rFonts w:ascii="標楷體" w:eastAsia="標楷體" w:hAnsi="標楷體" w:cs="Times New Roman"/>
                <w:b/>
                <w:spacing w:val="-30"/>
                <w:sz w:val="28"/>
                <w:szCs w:val="28"/>
              </w:rPr>
            </w:pPr>
            <w:r w:rsidRPr="003D5154">
              <w:rPr>
                <w:rFonts w:ascii="標楷體" w:eastAsia="標楷體" w:hAnsi="標楷體" w:cs="Times New Roman" w:hint="eastAsia"/>
                <w:b/>
                <w:spacing w:val="-3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5FE40A45" w14:textId="77777777" w:rsidR="00764FA1" w:rsidRPr="00710D7A" w:rsidRDefault="00764FA1"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93"/>
              </w:rPr>
              <w:t>委員會審竣</w:t>
            </w:r>
          </w:p>
          <w:p w14:paraId="78C296E7" w14:textId="4A6AE989" w:rsidR="00764FA1" w:rsidRPr="003D5154" w:rsidRDefault="00764FA1" w:rsidP="00710D7A">
            <w:pPr>
              <w:tabs>
                <w:tab w:val="left" w:pos="1255"/>
                <w:tab w:val="left" w:pos="2761"/>
              </w:tabs>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20" w:id="-2117215992"/>
              </w:rPr>
              <w:t>日期及會次</w:t>
            </w:r>
          </w:p>
        </w:tc>
        <w:tc>
          <w:tcPr>
            <w:tcW w:w="1418" w:type="dxa"/>
            <w:tcBorders>
              <w:top w:val="single" w:sz="4" w:space="0" w:color="auto"/>
              <w:left w:val="single" w:sz="4" w:space="0" w:color="auto"/>
              <w:bottom w:val="single" w:sz="4" w:space="0" w:color="auto"/>
              <w:right w:val="single" w:sz="4" w:space="0" w:color="auto"/>
            </w:tcBorders>
            <w:vAlign w:val="center"/>
          </w:tcPr>
          <w:p w14:paraId="1B925803" w14:textId="77777777" w:rsidR="00764FA1" w:rsidRPr="00710D7A" w:rsidRDefault="00764FA1" w:rsidP="00764FA1">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91"/>
              </w:rPr>
              <w:t>院會備</w:t>
            </w:r>
            <w:r w:rsidRPr="00397119">
              <w:rPr>
                <w:rFonts w:ascii="Times New Roman" w:eastAsia="標楷體" w:hAnsi="Times New Roman" w:cs="Times New Roman" w:hint="eastAsia"/>
                <w:b/>
                <w:spacing w:val="-15"/>
                <w:w w:val="88"/>
                <w:kern w:val="0"/>
                <w:sz w:val="28"/>
                <w:szCs w:val="20"/>
                <w:fitText w:val="1120" w:id="-2117215991"/>
              </w:rPr>
              <w:t>查</w:t>
            </w:r>
          </w:p>
          <w:p w14:paraId="5C241C58" w14:textId="5847375E" w:rsidR="00764FA1" w:rsidRPr="003D5154" w:rsidRDefault="00764FA1" w:rsidP="00764FA1">
            <w:pPr>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19" w:id="-2117215990"/>
              </w:rPr>
              <w:t>日期及會次</w:t>
            </w:r>
          </w:p>
        </w:tc>
      </w:tr>
      <w:tr w:rsidR="00710D7A" w:rsidRPr="00710D7A" w14:paraId="26EA65F1"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7EB81A1"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0D8C4BE" w14:textId="3A1BB8F5"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修正「不當勞動行為裁決委員案件審理給付報酬標準」部分條文案。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7700A34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6E840CF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5AF15E0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8B122B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E8D76B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C238F0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410E33C" w14:textId="4B320B67"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37DEA46"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9558CAC"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20245DA" w14:textId="54935BA8"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修正「事業單位優先僱用經其大量解僱失業勞工獎勵辦法」第五條條文案。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1C3E8BD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2687BA8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400BBDC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1D7D963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5F800D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B3D7F6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645EC10" w14:textId="614CCD1C"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5B8F78D0"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10912559"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B52775D" w14:textId="34300EE7"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修正「勞工保險基金管理及運用辦法」第八條條文案。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15B9EED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190BC56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73A1F05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268D27B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39A506"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392B6EE"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0E7C8F3B" w14:textId="2E807A37"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4851D731"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2A1AAE1D"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C964D40" w14:textId="32B889B6"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修正「身心障礙者就業基金撥交就業安定基金提撥及分配辦法」案。</w:t>
            </w:r>
          </w:p>
        </w:tc>
        <w:tc>
          <w:tcPr>
            <w:tcW w:w="1276" w:type="dxa"/>
            <w:tcBorders>
              <w:top w:val="single" w:sz="4" w:space="0" w:color="auto"/>
              <w:left w:val="single" w:sz="4" w:space="0" w:color="auto"/>
              <w:bottom w:val="single" w:sz="4" w:space="0" w:color="auto"/>
              <w:right w:val="single" w:sz="4" w:space="0" w:color="auto"/>
            </w:tcBorders>
            <w:vAlign w:val="center"/>
          </w:tcPr>
          <w:p w14:paraId="0D1E6B5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6309A3D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03DEDC1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17AD998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9E679BF"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3F288D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9D981B6" w14:textId="3A77F2A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6E4C0B3"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6B955DC"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F1F9159" w14:textId="6C87E421"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修正「機械設備器具安全標準」部分條文案。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4917AE3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2C8263BF"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213956F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2FCA7E5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65D1743"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145CF36"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C522867" w14:textId="1E2B4906"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6AAEDF4A"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00C15F3C"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156F29DC" w14:textId="3447BE19"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修正「勞工保險職業災害保險適用行業別及費率表」案。</w:t>
            </w:r>
          </w:p>
        </w:tc>
        <w:tc>
          <w:tcPr>
            <w:tcW w:w="1276" w:type="dxa"/>
            <w:tcBorders>
              <w:top w:val="single" w:sz="4" w:space="0" w:color="auto"/>
              <w:left w:val="single" w:sz="4" w:space="0" w:color="auto"/>
              <w:bottom w:val="single" w:sz="4" w:space="0" w:color="auto"/>
              <w:right w:val="single" w:sz="4" w:space="0" w:color="auto"/>
            </w:tcBorders>
            <w:vAlign w:val="center"/>
          </w:tcPr>
          <w:p w14:paraId="64A5A51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41BAD28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372BA0E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1FC843D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0DF4FFE"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2264841"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20CA8A6" w14:textId="61AEA6E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3610AD8C"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51B904CE"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41FA3465" w14:textId="3F54A584"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修正公告「指定勞動基準法第三十六條第四項行業」案。</w:t>
            </w:r>
          </w:p>
        </w:tc>
        <w:tc>
          <w:tcPr>
            <w:tcW w:w="1276" w:type="dxa"/>
            <w:tcBorders>
              <w:top w:val="single" w:sz="4" w:space="0" w:color="auto"/>
              <w:left w:val="single" w:sz="4" w:space="0" w:color="auto"/>
              <w:bottom w:val="single" w:sz="4" w:space="0" w:color="auto"/>
              <w:right w:val="single" w:sz="4" w:space="0" w:color="auto"/>
            </w:tcBorders>
            <w:vAlign w:val="center"/>
          </w:tcPr>
          <w:p w14:paraId="36B8CD3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6AA4F47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108.2.22</w:t>
            </w:r>
          </w:p>
          <w:p w14:paraId="554287D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(9-7-2)</w:t>
            </w:r>
          </w:p>
        </w:tc>
        <w:tc>
          <w:tcPr>
            <w:tcW w:w="1560" w:type="dxa"/>
            <w:tcBorders>
              <w:top w:val="single" w:sz="4" w:space="0" w:color="auto"/>
              <w:left w:val="single" w:sz="4" w:space="0" w:color="auto"/>
              <w:bottom w:val="single" w:sz="4" w:space="0" w:color="auto"/>
              <w:right w:val="single" w:sz="4" w:space="0" w:color="auto"/>
            </w:tcBorders>
            <w:vAlign w:val="center"/>
          </w:tcPr>
          <w:p w14:paraId="746309F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6814888"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CB5D6D0"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8C8451F" w14:textId="46FED65C"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710D7A" w:rsidRPr="00710D7A" w14:paraId="04D1E815" w14:textId="77777777" w:rsidTr="00DF5E5B">
        <w:tc>
          <w:tcPr>
            <w:tcW w:w="568" w:type="dxa"/>
            <w:tcBorders>
              <w:top w:val="single" w:sz="4" w:space="0" w:color="auto"/>
              <w:left w:val="single" w:sz="4" w:space="0" w:color="auto"/>
              <w:bottom w:val="single" w:sz="4" w:space="0" w:color="auto"/>
              <w:right w:val="single" w:sz="4" w:space="0" w:color="auto"/>
            </w:tcBorders>
            <w:vAlign w:val="center"/>
          </w:tcPr>
          <w:p w14:paraId="38DEB44B" w14:textId="77777777" w:rsidR="00710D7A" w:rsidRPr="00710D7A" w:rsidRDefault="00710D7A" w:rsidP="00E60C5F">
            <w:pPr>
              <w:widowControl/>
              <w:numPr>
                <w:ilvl w:val="0"/>
                <w:numId w:val="41"/>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2B77251" w14:textId="5DBC480D" w:rsidR="00710D7A" w:rsidRPr="00710D7A" w:rsidRDefault="00710D7A"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修正「職業災害勞工保護法施行細則」部分條文案。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62A97BCB"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勞動部</w:t>
            </w:r>
          </w:p>
        </w:tc>
        <w:tc>
          <w:tcPr>
            <w:tcW w:w="1417" w:type="dxa"/>
            <w:tcBorders>
              <w:top w:val="single" w:sz="4" w:space="0" w:color="auto"/>
              <w:left w:val="single" w:sz="4" w:space="0" w:color="auto"/>
              <w:bottom w:val="single" w:sz="4" w:space="0" w:color="auto"/>
              <w:right w:val="single" w:sz="4" w:space="0" w:color="auto"/>
            </w:tcBorders>
            <w:vAlign w:val="center"/>
          </w:tcPr>
          <w:p w14:paraId="1AFF09F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452D2B4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70E3377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7D47C51"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0A988A2"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0DB21B67" w14:textId="42EB72D0" w:rsidR="00710D7A"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bl>
    <w:p w14:paraId="03C120CF" w14:textId="77777777" w:rsidR="00710D7A" w:rsidRPr="00F42F99" w:rsidRDefault="00710D7A" w:rsidP="00A16EDB">
      <w:pPr>
        <w:pStyle w:val="3"/>
      </w:pPr>
      <w:bookmarkStart w:id="112" w:name="_Toc31276678"/>
      <w:r w:rsidRPr="00F42F99">
        <w:rPr>
          <w:rFonts w:hint="eastAsia"/>
        </w:rPr>
        <w:t>行政院環境保護署（21案）</w:t>
      </w:r>
      <w:bookmarkEnd w:id="112"/>
    </w:p>
    <w:tbl>
      <w:tblPr>
        <w:tblW w:w="10207"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2551"/>
        <w:gridCol w:w="1276"/>
        <w:gridCol w:w="1417"/>
        <w:gridCol w:w="1560"/>
        <w:gridCol w:w="1417"/>
        <w:gridCol w:w="1418"/>
      </w:tblGrid>
      <w:tr w:rsidR="00764FA1" w:rsidRPr="003D5154" w14:paraId="1183FBC3" w14:textId="77777777" w:rsidTr="00764397">
        <w:tc>
          <w:tcPr>
            <w:tcW w:w="568" w:type="dxa"/>
            <w:tcBorders>
              <w:top w:val="single" w:sz="4" w:space="0" w:color="auto"/>
              <w:left w:val="single" w:sz="4" w:space="0" w:color="auto"/>
              <w:bottom w:val="single" w:sz="4" w:space="0" w:color="auto"/>
              <w:right w:val="single" w:sz="4" w:space="0" w:color="auto"/>
            </w:tcBorders>
            <w:vAlign w:val="center"/>
          </w:tcPr>
          <w:p w14:paraId="23145B00" w14:textId="77777777" w:rsidR="00764FA1" w:rsidRPr="003D5154" w:rsidRDefault="00764FA1" w:rsidP="00710D7A">
            <w:pPr>
              <w:spacing w:line="0" w:lineRule="atLeast"/>
              <w:jc w:val="center"/>
              <w:rPr>
                <w:rFonts w:ascii="標楷體" w:eastAsia="標楷體" w:hAnsi="標楷體" w:cs="Times New Roman"/>
                <w:b/>
                <w:sz w:val="28"/>
                <w:szCs w:val="28"/>
              </w:rPr>
            </w:pPr>
            <w:r w:rsidRPr="003D5154">
              <w:rPr>
                <w:rFonts w:ascii="標楷體" w:eastAsia="標楷體" w:hAnsi="標楷體" w:cs="Times New Roman" w:hint="eastAsia"/>
                <w:b/>
                <w:sz w:val="28"/>
                <w:szCs w:val="28"/>
              </w:rPr>
              <w:t>序</w:t>
            </w:r>
          </w:p>
          <w:p w14:paraId="5EF3D282"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8"/>
              </w:rPr>
              <w:t>號</w:t>
            </w:r>
          </w:p>
        </w:tc>
        <w:tc>
          <w:tcPr>
            <w:tcW w:w="2551" w:type="dxa"/>
            <w:tcBorders>
              <w:top w:val="single" w:sz="4" w:space="0" w:color="auto"/>
              <w:left w:val="single" w:sz="4" w:space="0" w:color="auto"/>
              <w:bottom w:val="single" w:sz="4" w:space="0" w:color="auto"/>
              <w:right w:val="single" w:sz="4" w:space="0" w:color="auto"/>
            </w:tcBorders>
            <w:vAlign w:val="center"/>
          </w:tcPr>
          <w:p w14:paraId="4ADFB851" w14:textId="470CFB3B" w:rsidR="00764FA1" w:rsidRPr="003D5154" w:rsidRDefault="00764FA1" w:rsidP="00710D7A">
            <w:pPr>
              <w:tabs>
                <w:tab w:val="left" w:pos="1478"/>
              </w:tabs>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案</w:t>
            </w:r>
            <w:r>
              <w:rPr>
                <w:rFonts w:ascii="標楷體" w:eastAsia="標楷體" w:hAnsi="標楷體" w:cs="Times New Roman" w:hint="eastAsia"/>
                <w:b/>
                <w:sz w:val="28"/>
                <w:szCs w:val="20"/>
              </w:rPr>
              <w:t xml:space="preserve">  </w:t>
            </w:r>
            <w:r w:rsidRPr="003D5154">
              <w:rPr>
                <w:rFonts w:ascii="標楷體" w:eastAsia="標楷體" w:hAnsi="標楷體" w:cs="Times New Roman" w:hint="eastAsia"/>
                <w:b/>
                <w:sz w:val="28"/>
                <w:szCs w:val="20"/>
              </w:rPr>
              <w:t>由</w:t>
            </w:r>
          </w:p>
        </w:tc>
        <w:tc>
          <w:tcPr>
            <w:tcW w:w="1276" w:type="dxa"/>
            <w:tcBorders>
              <w:top w:val="single" w:sz="4" w:space="0" w:color="auto"/>
              <w:left w:val="single" w:sz="4" w:space="0" w:color="auto"/>
              <w:bottom w:val="single" w:sz="4" w:space="0" w:color="auto"/>
              <w:right w:val="single" w:sz="4" w:space="0" w:color="auto"/>
            </w:tcBorders>
            <w:vAlign w:val="center"/>
          </w:tcPr>
          <w:p w14:paraId="03AED545"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6538635F"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院會交付</w:t>
            </w:r>
          </w:p>
          <w:p w14:paraId="3F493344" w14:textId="77777777" w:rsidR="00764FA1" w:rsidRPr="003D5154" w:rsidRDefault="00764FA1" w:rsidP="00710D7A">
            <w:pPr>
              <w:spacing w:line="360" w:lineRule="exact"/>
              <w:jc w:val="center"/>
              <w:rPr>
                <w:rFonts w:ascii="標楷體" w:eastAsia="標楷體" w:hAnsi="標楷體" w:cs="Times New Roman"/>
                <w:b/>
                <w:sz w:val="28"/>
                <w:szCs w:val="20"/>
              </w:rPr>
            </w:pPr>
            <w:r w:rsidRPr="003D5154">
              <w:rPr>
                <w:rFonts w:ascii="標楷體" w:eastAsia="標楷體" w:hAnsi="標楷體" w:cs="Times New Roman" w:hint="eastAsia"/>
                <w:b/>
                <w:sz w:val="28"/>
                <w:szCs w:val="20"/>
              </w:rPr>
              <w:t>日期會次</w:t>
            </w:r>
          </w:p>
        </w:tc>
        <w:tc>
          <w:tcPr>
            <w:tcW w:w="1560" w:type="dxa"/>
            <w:tcBorders>
              <w:top w:val="single" w:sz="4" w:space="0" w:color="auto"/>
              <w:left w:val="single" w:sz="4" w:space="0" w:color="auto"/>
              <w:bottom w:val="single" w:sz="4" w:space="0" w:color="auto"/>
              <w:right w:val="single" w:sz="4" w:space="0" w:color="auto"/>
            </w:tcBorders>
            <w:vAlign w:val="center"/>
          </w:tcPr>
          <w:p w14:paraId="764085ED" w14:textId="77777777" w:rsidR="00764FA1" w:rsidRPr="003D5154" w:rsidRDefault="00764FA1" w:rsidP="00710D7A">
            <w:pPr>
              <w:spacing w:line="360" w:lineRule="exact"/>
              <w:jc w:val="center"/>
              <w:rPr>
                <w:rFonts w:ascii="標楷體" w:eastAsia="標楷體" w:hAnsi="標楷體" w:cs="Times New Roman"/>
                <w:b/>
                <w:spacing w:val="-30"/>
                <w:sz w:val="28"/>
                <w:szCs w:val="28"/>
              </w:rPr>
            </w:pPr>
            <w:r w:rsidRPr="003D5154">
              <w:rPr>
                <w:rFonts w:ascii="標楷體" w:eastAsia="標楷體" w:hAnsi="標楷體" w:cs="Times New Roman" w:hint="eastAsia"/>
                <w:b/>
                <w:spacing w:val="-3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4CE8E12C" w14:textId="77777777" w:rsidR="00764FA1" w:rsidRPr="00710D7A" w:rsidRDefault="00764FA1"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93"/>
              </w:rPr>
              <w:t>委員會審竣</w:t>
            </w:r>
          </w:p>
          <w:p w14:paraId="245EC737" w14:textId="1D132E4D" w:rsidR="00764FA1" w:rsidRPr="003D5154" w:rsidRDefault="00764FA1" w:rsidP="00710D7A">
            <w:pPr>
              <w:tabs>
                <w:tab w:val="left" w:pos="1255"/>
                <w:tab w:val="left" w:pos="2761"/>
              </w:tabs>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20" w:id="-2117215992"/>
              </w:rPr>
              <w:t>日期及會次</w:t>
            </w:r>
          </w:p>
        </w:tc>
        <w:tc>
          <w:tcPr>
            <w:tcW w:w="1418" w:type="dxa"/>
            <w:tcBorders>
              <w:top w:val="single" w:sz="4" w:space="0" w:color="auto"/>
              <w:left w:val="single" w:sz="4" w:space="0" w:color="auto"/>
              <w:bottom w:val="single" w:sz="4" w:space="0" w:color="auto"/>
              <w:right w:val="single" w:sz="4" w:space="0" w:color="auto"/>
            </w:tcBorders>
            <w:vAlign w:val="center"/>
          </w:tcPr>
          <w:p w14:paraId="5DF6324E" w14:textId="77777777" w:rsidR="00764FA1" w:rsidRPr="00710D7A" w:rsidRDefault="00764FA1" w:rsidP="00764FA1">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91"/>
              </w:rPr>
              <w:t>院會備</w:t>
            </w:r>
            <w:r w:rsidRPr="00397119">
              <w:rPr>
                <w:rFonts w:ascii="Times New Roman" w:eastAsia="標楷體" w:hAnsi="Times New Roman" w:cs="Times New Roman" w:hint="eastAsia"/>
                <w:b/>
                <w:spacing w:val="-15"/>
                <w:w w:val="88"/>
                <w:kern w:val="0"/>
                <w:sz w:val="28"/>
                <w:szCs w:val="20"/>
                <w:fitText w:val="1120" w:id="-2117215991"/>
              </w:rPr>
              <w:t>查</w:t>
            </w:r>
          </w:p>
          <w:p w14:paraId="630D5508" w14:textId="48F4CC4D" w:rsidR="00764FA1" w:rsidRPr="003D5154" w:rsidRDefault="00764FA1" w:rsidP="00764FA1">
            <w:pPr>
              <w:spacing w:line="360" w:lineRule="exact"/>
              <w:jc w:val="center"/>
              <w:rPr>
                <w:rFonts w:ascii="標楷體" w:eastAsia="標楷體" w:hAnsi="標楷體" w:cs="Times New Roman"/>
                <w:b/>
                <w:spacing w:val="-6"/>
                <w:sz w:val="28"/>
                <w:szCs w:val="20"/>
              </w:rPr>
            </w:pPr>
            <w:r w:rsidRPr="00397119">
              <w:rPr>
                <w:rFonts w:ascii="Times New Roman" w:eastAsia="標楷體" w:hAnsi="Times New Roman" w:cs="Times New Roman" w:hint="eastAsia"/>
                <w:b/>
                <w:w w:val="70"/>
                <w:kern w:val="0"/>
                <w:sz w:val="28"/>
                <w:szCs w:val="20"/>
                <w:fitText w:val="1119" w:id="-2117215990"/>
              </w:rPr>
              <w:t>日期及會次</w:t>
            </w:r>
          </w:p>
        </w:tc>
      </w:tr>
      <w:tr w:rsidR="005E7CE4" w:rsidRPr="00710D7A" w14:paraId="1B561F54"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0F5E11E1"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6E09465" w14:textId="52F4DC4B"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「屬產業用料需求之事業廢棄物種類」名稱修正為「屬產業用料需求之事業廢棄物」，並修正公告案。</w:t>
            </w:r>
          </w:p>
        </w:tc>
        <w:tc>
          <w:tcPr>
            <w:tcW w:w="1276" w:type="dxa"/>
            <w:tcBorders>
              <w:top w:val="single" w:sz="4" w:space="0" w:color="auto"/>
              <w:left w:val="single" w:sz="4" w:space="0" w:color="auto"/>
              <w:bottom w:val="single" w:sz="4" w:space="0" w:color="auto"/>
              <w:right w:val="single" w:sz="4" w:space="0" w:color="auto"/>
            </w:tcBorders>
            <w:vAlign w:val="center"/>
          </w:tcPr>
          <w:p w14:paraId="10A9AE40"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588E92A2"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09C3255"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3343CCC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4B13EFB2"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6DF4DBD"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28EAA14"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FB62FD7" w14:textId="661FC7E9"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5052CBDF"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51FC9349"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1AB3315" w14:textId="16B400D7"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修正「水污染防治</w:t>
            </w:r>
            <w:r w:rsidRPr="00710D7A">
              <w:rPr>
                <w:rFonts w:ascii="標楷體" w:eastAsia="標楷體" w:hAnsi="標楷體" w:cs="Times New Roman" w:hint="eastAsia"/>
                <w:sz w:val="28"/>
                <w:szCs w:val="20"/>
              </w:rPr>
              <w:lastRenderedPageBreak/>
              <w:t>措施計畫及許可申請審查管理辦法」案。</w:t>
            </w:r>
          </w:p>
        </w:tc>
        <w:tc>
          <w:tcPr>
            <w:tcW w:w="1276" w:type="dxa"/>
            <w:tcBorders>
              <w:top w:val="single" w:sz="4" w:space="0" w:color="auto"/>
              <w:left w:val="single" w:sz="4" w:space="0" w:color="auto"/>
              <w:bottom w:val="single" w:sz="4" w:space="0" w:color="auto"/>
              <w:right w:val="single" w:sz="4" w:space="0" w:color="auto"/>
            </w:tcBorders>
            <w:vAlign w:val="center"/>
          </w:tcPr>
          <w:p w14:paraId="7FD3851E"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行政院</w:t>
            </w:r>
          </w:p>
          <w:p w14:paraId="70A6BD97"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7C4470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107.11.23</w:t>
            </w:r>
          </w:p>
          <w:p w14:paraId="4FE6F85E"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(9-6-10)</w:t>
            </w:r>
          </w:p>
        </w:tc>
        <w:tc>
          <w:tcPr>
            <w:tcW w:w="1560" w:type="dxa"/>
            <w:tcBorders>
              <w:top w:val="single" w:sz="4" w:space="0" w:color="auto"/>
              <w:left w:val="single" w:sz="4" w:space="0" w:color="auto"/>
              <w:bottom w:val="single" w:sz="4" w:space="0" w:color="auto"/>
              <w:right w:val="single" w:sz="4" w:space="0" w:color="auto"/>
            </w:tcBorders>
            <w:vAlign w:val="center"/>
          </w:tcPr>
          <w:p w14:paraId="6AD319E5"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lastRenderedPageBreak/>
              <w:t>社會福利及</w:t>
            </w:r>
            <w:r w:rsidRPr="00710D7A">
              <w:rPr>
                <w:rFonts w:ascii="標楷體" w:eastAsia="標楷體" w:hAnsi="標楷體" w:cs="Times New Roman" w:hint="eastAsia"/>
                <w:bCs/>
                <w:sz w:val="28"/>
                <w:szCs w:val="20"/>
              </w:rPr>
              <w:lastRenderedPageBreak/>
              <w:t>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F9547AC"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lastRenderedPageBreak/>
              <w:t>--</w:t>
            </w:r>
          </w:p>
        </w:tc>
        <w:tc>
          <w:tcPr>
            <w:tcW w:w="1418" w:type="dxa"/>
            <w:tcBorders>
              <w:top w:val="single" w:sz="4" w:space="0" w:color="auto"/>
              <w:left w:val="single" w:sz="4" w:space="0" w:color="auto"/>
              <w:bottom w:val="single" w:sz="4" w:space="0" w:color="auto"/>
              <w:right w:val="single" w:sz="4" w:space="0" w:color="auto"/>
            </w:tcBorders>
            <w:vAlign w:val="center"/>
          </w:tcPr>
          <w:p w14:paraId="32CB7E90"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CEB7776" w14:textId="43C31E46"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(9-8-5)</w:t>
            </w:r>
          </w:p>
        </w:tc>
      </w:tr>
      <w:tr w:rsidR="005E7CE4" w:rsidRPr="00710D7A" w14:paraId="78518105"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13641A55"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252ED13" w14:textId="5E9BCE6D"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修正「列管毒性化學物質及其運作管理事項」公告事項第四項、第十六項及公告事項第一項附表一、第二項附表二、第三項附表三案。</w:t>
            </w:r>
          </w:p>
        </w:tc>
        <w:tc>
          <w:tcPr>
            <w:tcW w:w="1276" w:type="dxa"/>
            <w:tcBorders>
              <w:top w:val="single" w:sz="4" w:space="0" w:color="auto"/>
              <w:left w:val="single" w:sz="4" w:space="0" w:color="auto"/>
              <w:bottom w:val="single" w:sz="4" w:space="0" w:color="auto"/>
              <w:right w:val="single" w:sz="4" w:space="0" w:color="auto"/>
            </w:tcBorders>
            <w:vAlign w:val="center"/>
          </w:tcPr>
          <w:p w14:paraId="425D9C3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C3F9BB1"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F44A360"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173C7E0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06BCB34F"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379779"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B61826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FBAB228" w14:textId="36D53D28"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012D626C"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69CF8A82"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5A019A6E" w14:textId="1A4B14F3"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修正「淘汰二行程機車及新購電動二輪車補助辦法」第二條、第四條及第六條條文案。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0A8E5BC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264D29E"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0F0B6A3"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6D9B70B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7F410794"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CCCC1F5"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83D906E"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639C452" w14:textId="2CDAA2F4"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70E3505B"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45257A8A"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49DAC78A" w14:textId="4D6F7097"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修正「應先檢具水污染防治措施計畫之事業種類、範圍及規模」案。</w:t>
            </w:r>
          </w:p>
        </w:tc>
        <w:tc>
          <w:tcPr>
            <w:tcW w:w="1276" w:type="dxa"/>
            <w:tcBorders>
              <w:top w:val="single" w:sz="4" w:space="0" w:color="auto"/>
              <w:left w:val="single" w:sz="4" w:space="0" w:color="auto"/>
              <w:bottom w:val="single" w:sz="4" w:space="0" w:color="auto"/>
              <w:right w:val="single" w:sz="4" w:space="0" w:color="auto"/>
            </w:tcBorders>
            <w:vAlign w:val="center"/>
          </w:tcPr>
          <w:p w14:paraId="6925E26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6D6B917C"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2B93CD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27606C4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3927E8DE"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B1D6224"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0685BF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14AE295" w14:textId="4E9DB8E6"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0A0336C0"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5B8EB848"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0D407A80" w14:textId="473F212E"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修正「環境教育法施行細則」案。</w:t>
            </w:r>
          </w:p>
        </w:tc>
        <w:tc>
          <w:tcPr>
            <w:tcW w:w="1276" w:type="dxa"/>
            <w:tcBorders>
              <w:top w:val="single" w:sz="4" w:space="0" w:color="auto"/>
              <w:left w:val="single" w:sz="4" w:space="0" w:color="auto"/>
              <w:bottom w:val="single" w:sz="4" w:space="0" w:color="auto"/>
              <w:right w:val="single" w:sz="4" w:space="0" w:color="auto"/>
            </w:tcBorders>
            <w:vAlign w:val="center"/>
          </w:tcPr>
          <w:p w14:paraId="7DA839E4"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39C1E547"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E859B9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107.11.23</w:t>
            </w:r>
          </w:p>
          <w:p w14:paraId="46AF2F5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(9-6-10)</w:t>
            </w:r>
          </w:p>
        </w:tc>
        <w:tc>
          <w:tcPr>
            <w:tcW w:w="1560" w:type="dxa"/>
            <w:tcBorders>
              <w:top w:val="single" w:sz="4" w:space="0" w:color="auto"/>
              <w:left w:val="single" w:sz="4" w:space="0" w:color="auto"/>
              <w:bottom w:val="single" w:sz="4" w:space="0" w:color="auto"/>
              <w:right w:val="single" w:sz="4" w:space="0" w:color="auto"/>
            </w:tcBorders>
            <w:vAlign w:val="center"/>
          </w:tcPr>
          <w:p w14:paraId="49B933D7"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106A143"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4B21158"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56655F3B" w14:textId="6E504365"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23C0A6C1"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8580ED6"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53DEC3B" w14:textId="5BE8B0C2"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修正「應裝置即時追蹤系統之清運機具及其規定」部分公告事項案。</w:t>
            </w:r>
          </w:p>
        </w:tc>
        <w:tc>
          <w:tcPr>
            <w:tcW w:w="1276" w:type="dxa"/>
            <w:tcBorders>
              <w:top w:val="single" w:sz="4" w:space="0" w:color="auto"/>
              <w:left w:val="single" w:sz="4" w:space="0" w:color="auto"/>
              <w:bottom w:val="single" w:sz="4" w:space="0" w:color="auto"/>
              <w:right w:val="single" w:sz="4" w:space="0" w:color="auto"/>
            </w:tcBorders>
            <w:vAlign w:val="center"/>
          </w:tcPr>
          <w:p w14:paraId="539C47A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2D75E906"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F7961B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107.11.30</w:t>
            </w:r>
          </w:p>
          <w:p w14:paraId="0EA6C82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(9-6-11)</w:t>
            </w:r>
          </w:p>
        </w:tc>
        <w:tc>
          <w:tcPr>
            <w:tcW w:w="1560" w:type="dxa"/>
            <w:tcBorders>
              <w:top w:val="single" w:sz="4" w:space="0" w:color="auto"/>
              <w:left w:val="single" w:sz="4" w:space="0" w:color="auto"/>
              <w:bottom w:val="single" w:sz="4" w:space="0" w:color="auto"/>
              <w:right w:val="single" w:sz="4" w:space="0" w:color="auto"/>
            </w:tcBorders>
            <w:vAlign w:val="center"/>
          </w:tcPr>
          <w:p w14:paraId="2F5A5B9D"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87953C7"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78EFC5FA"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18FC68C" w14:textId="218AF179"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71001FC7"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0C9EEF0"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4DE04933" w14:textId="08D1F485"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修正「應回收廢棄物回收清除處理補貼申請審核管理辦法」第十三條條文案。</w:t>
            </w:r>
          </w:p>
        </w:tc>
        <w:tc>
          <w:tcPr>
            <w:tcW w:w="1276" w:type="dxa"/>
            <w:tcBorders>
              <w:top w:val="single" w:sz="4" w:space="0" w:color="auto"/>
              <w:left w:val="single" w:sz="4" w:space="0" w:color="auto"/>
              <w:bottom w:val="single" w:sz="4" w:space="0" w:color="auto"/>
              <w:right w:val="single" w:sz="4" w:space="0" w:color="auto"/>
            </w:tcBorders>
            <w:vAlign w:val="center"/>
          </w:tcPr>
          <w:p w14:paraId="30650577"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2E8F7B33"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1762C9E"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3D9A821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6B7E6EC5"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C6C6C68"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29F863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687C0E7" w14:textId="7CED9A76"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6461D909"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2CD00889"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43E43155" w14:textId="799E5752" w:rsidR="005E7CE4" w:rsidRPr="00710D7A" w:rsidRDefault="005E7CE4" w:rsidP="00710D7A">
            <w:pPr>
              <w:spacing w:line="0" w:lineRule="atLeas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修正「屬產業用料需求之事業廢棄物」公告事項第一項案。</w:t>
            </w:r>
          </w:p>
        </w:tc>
        <w:tc>
          <w:tcPr>
            <w:tcW w:w="1276" w:type="dxa"/>
            <w:tcBorders>
              <w:top w:val="single" w:sz="4" w:space="0" w:color="auto"/>
              <w:left w:val="single" w:sz="4" w:space="0" w:color="auto"/>
              <w:bottom w:val="single" w:sz="4" w:space="0" w:color="auto"/>
              <w:right w:val="single" w:sz="4" w:space="0" w:color="auto"/>
            </w:tcBorders>
            <w:vAlign w:val="center"/>
          </w:tcPr>
          <w:p w14:paraId="2445613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4B07FC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22309F3"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107.12.7</w:t>
            </w:r>
          </w:p>
          <w:p w14:paraId="25419781"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(9-6-12)</w:t>
            </w:r>
          </w:p>
        </w:tc>
        <w:tc>
          <w:tcPr>
            <w:tcW w:w="1560" w:type="dxa"/>
            <w:tcBorders>
              <w:top w:val="single" w:sz="4" w:space="0" w:color="auto"/>
              <w:left w:val="single" w:sz="4" w:space="0" w:color="auto"/>
              <w:bottom w:val="single" w:sz="4" w:space="0" w:color="auto"/>
              <w:right w:val="single" w:sz="4" w:space="0" w:color="auto"/>
            </w:tcBorders>
            <w:vAlign w:val="center"/>
          </w:tcPr>
          <w:p w14:paraId="605DFCBD"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B5C670"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6C0FCE75"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88A801E" w14:textId="35704827"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242837A9"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18D01BD1"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2C7E9D6" w14:textId="4A88F028"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修正「行政院環境保護署所主管災害緊急應變警報訊號</w:t>
            </w:r>
            <w:r w:rsidRPr="00710D7A">
              <w:rPr>
                <w:rFonts w:ascii="標楷體" w:eastAsia="標楷體" w:hAnsi="標楷體" w:cs="Times New Roman" w:hint="eastAsia"/>
                <w:sz w:val="28"/>
                <w:szCs w:val="20"/>
              </w:rPr>
              <w:lastRenderedPageBreak/>
              <w:t>之種類、內容、樣式、方法及其發布時機」案。</w:t>
            </w:r>
          </w:p>
        </w:tc>
        <w:tc>
          <w:tcPr>
            <w:tcW w:w="1276" w:type="dxa"/>
            <w:tcBorders>
              <w:top w:val="single" w:sz="4" w:space="0" w:color="auto"/>
              <w:left w:val="single" w:sz="4" w:space="0" w:color="auto"/>
              <w:bottom w:val="single" w:sz="4" w:space="0" w:color="auto"/>
              <w:right w:val="single" w:sz="4" w:space="0" w:color="auto"/>
            </w:tcBorders>
            <w:vAlign w:val="center"/>
          </w:tcPr>
          <w:p w14:paraId="4A62601A"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行政院</w:t>
            </w:r>
          </w:p>
          <w:p w14:paraId="3B0DA97A"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62B8A9C"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1F713B9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5608F809"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12050BB"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A40C8A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3FC5D925" w14:textId="325E03E3"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17305F28"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5EC125B"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C88FD3B" w14:textId="0C377E33"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修正「應以網路傳輸方式申報廢棄物之產出、貯存、清除、處理、再利用、輸出及輸入情形之事業」案。</w:t>
            </w:r>
          </w:p>
        </w:tc>
        <w:tc>
          <w:tcPr>
            <w:tcW w:w="1276" w:type="dxa"/>
            <w:tcBorders>
              <w:top w:val="single" w:sz="4" w:space="0" w:color="auto"/>
              <w:left w:val="single" w:sz="4" w:space="0" w:color="auto"/>
              <w:bottom w:val="single" w:sz="4" w:space="0" w:color="auto"/>
              <w:right w:val="single" w:sz="4" w:space="0" w:color="auto"/>
            </w:tcBorders>
            <w:vAlign w:val="center"/>
          </w:tcPr>
          <w:p w14:paraId="6E67A7E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9A16991"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05BA3E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36ACF3D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24148901"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2D8C0C8"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CFB927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10689532" w14:textId="7A2EEF3D"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2E9271F1"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5BF39A7"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04139762" w14:textId="47F1159C"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「補助溫室氣體減量管理及氣候變遷調適研究發展計畫作業辦法」案。</w:t>
            </w:r>
          </w:p>
        </w:tc>
        <w:tc>
          <w:tcPr>
            <w:tcW w:w="1276" w:type="dxa"/>
            <w:tcBorders>
              <w:top w:val="single" w:sz="4" w:space="0" w:color="auto"/>
              <w:left w:val="single" w:sz="4" w:space="0" w:color="auto"/>
              <w:bottom w:val="single" w:sz="4" w:space="0" w:color="auto"/>
              <w:right w:val="single" w:sz="4" w:space="0" w:color="auto"/>
            </w:tcBorders>
            <w:vAlign w:val="center"/>
          </w:tcPr>
          <w:p w14:paraId="7EA34AA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59744136"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BF68C5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107.12.21</w:t>
            </w:r>
          </w:p>
          <w:p w14:paraId="1C7373C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(9-6-14)</w:t>
            </w:r>
          </w:p>
        </w:tc>
        <w:tc>
          <w:tcPr>
            <w:tcW w:w="1560" w:type="dxa"/>
            <w:tcBorders>
              <w:top w:val="single" w:sz="4" w:space="0" w:color="auto"/>
              <w:left w:val="single" w:sz="4" w:space="0" w:color="auto"/>
              <w:bottom w:val="single" w:sz="4" w:space="0" w:color="auto"/>
              <w:right w:val="single" w:sz="4" w:space="0" w:color="auto"/>
            </w:tcBorders>
            <w:vAlign w:val="center"/>
          </w:tcPr>
          <w:p w14:paraId="142E32CD"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B5FA635"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22713508"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2F7820E3" w14:textId="6C0C4B7F"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00D4C4E5"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4329FD59"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CE90E28" w14:textId="06D6EC86"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修正「水污染防治費費率審議委員會設置辦法」部分條文案。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53D0F1A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1D3FE7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CD70BA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107.12.28</w:t>
            </w:r>
          </w:p>
          <w:p w14:paraId="30E6E461"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24D4277F"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9FBE6D6"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124321F"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4FD38652" w14:textId="34A39240"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2E46C144"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7D923524"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6D0DAFDF" w14:textId="72C382E8" w:rsidR="005E7CE4" w:rsidRPr="00710D7A" w:rsidRDefault="005E7CE4" w:rsidP="00710D7A">
            <w:pPr>
              <w:spacing w:line="36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公告「新設或變更溫室氣體排放源排放量規模」案。</w:t>
            </w:r>
          </w:p>
        </w:tc>
        <w:tc>
          <w:tcPr>
            <w:tcW w:w="1276" w:type="dxa"/>
            <w:tcBorders>
              <w:top w:val="single" w:sz="4" w:space="0" w:color="auto"/>
              <w:left w:val="single" w:sz="4" w:space="0" w:color="auto"/>
              <w:bottom w:val="single" w:sz="4" w:space="0" w:color="auto"/>
              <w:right w:val="single" w:sz="4" w:space="0" w:color="auto"/>
            </w:tcBorders>
            <w:vAlign w:val="center"/>
          </w:tcPr>
          <w:p w14:paraId="4120E4E3"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行政院</w:t>
            </w:r>
          </w:p>
          <w:p w14:paraId="25F9C171" w14:textId="5EDFE1D1"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環境保護署</w:t>
            </w:r>
            <w:r>
              <w:rPr>
                <w:rFonts w:ascii="標楷體" w:eastAsia="標楷體" w:hAnsi="標楷體" w:cs="Times New Roman" w:hint="eastAsia"/>
                <w:sz w:val="28"/>
                <w:szCs w:val="28"/>
              </w:rPr>
              <w:t>、</w:t>
            </w:r>
            <w:r w:rsidRPr="00710D7A">
              <w:rPr>
                <w:rFonts w:ascii="標楷體" w:eastAsia="標楷體" w:hAnsi="標楷體" w:cs="Times New Roman" w:hint="eastAsia"/>
                <w:sz w:val="28"/>
                <w:szCs w:val="28"/>
              </w:rPr>
              <w:t>經濟部</w:t>
            </w:r>
          </w:p>
        </w:tc>
        <w:tc>
          <w:tcPr>
            <w:tcW w:w="1417" w:type="dxa"/>
            <w:tcBorders>
              <w:top w:val="single" w:sz="4" w:space="0" w:color="auto"/>
              <w:left w:val="single" w:sz="4" w:space="0" w:color="auto"/>
              <w:bottom w:val="single" w:sz="4" w:space="0" w:color="auto"/>
              <w:right w:val="single" w:sz="4" w:space="0" w:color="auto"/>
            </w:tcBorders>
            <w:vAlign w:val="center"/>
          </w:tcPr>
          <w:p w14:paraId="797ED1E1"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107.12.28</w:t>
            </w:r>
          </w:p>
          <w:p w14:paraId="1146B008"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5FDBF028" w14:textId="3208D002" w:rsidR="005E7CE4" w:rsidRPr="00710D7A" w:rsidRDefault="005E7CE4" w:rsidP="00710D7A">
            <w:pPr>
              <w:spacing w:line="360" w:lineRule="exact"/>
              <w:jc w:val="center"/>
              <w:rPr>
                <w:rFonts w:ascii="標楷體" w:eastAsia="標楷體" w:hAnsi="標楷體" w:cs="Times New Roman"/>
                <w:bCs/>
                <w:sz w:val="28"/>
                <w:szCs w:val="28"/>
              </w:rPr>
            </w:pPr>
            <w:r w:rsidRPr="00710D7A">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710D7A">
              <w:rPr>
                <w:rFonts w:ascii="標楷體" w:eastAsia="標楷體" w:hAnsi="標楷體" w:cs="Times New Roman" w:hint="eastAsia"/>
                <w:bCs/>
                <w:sz w:val="28"/>
                <w:szCs w:val="28"/>
              </w:rPr>
              <w:t>經濟</w:t>
            </w:r>
          </w:p>
        </w:tc>
        <w:tc>
          <w:tcPr>
            <w:tcW w:w="1417" w:type="dxa"/>
            <w:tcBorders>
              <w:top w:val="single" w:sz="4" w:space="0" w:color="auto"/>
              <w:left w:val="single" w:sz="4" w:space="0" w:color="auto"/>
              <w:bottom w:val="single" w:sz="4" w:space="0" w:color="auto"/>
              <w:right w:val="single" w:sz="4" w:space="0" w:color="auto"/>
            </w:tcBorders>
            <w:vAlign w:val="center"/>
          </w:tcPr>
          <w:p w14:paraId="139912CA"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8AE5BA3"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72728434" w14:textId="63FE4B44"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007C32E8"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6B7129A3"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F574D8B" w14:textId="243394EB" w:rsidR="005E7CE4" w:rsidRPr="00710D7A" w:rsidRDefault="005E7CE4" w:rsidP="00710D7A">
            <w:pPr>
              <w:spacing w:line="360" w:lineRule="exact"/>
              <w:jc w:val="both"/>
              <w:rPr>
                <w:rFonts w:ascii="標楷體" w:eastAsia="標楷體" w:hAnsi="標楷體" w:cs="Times New Roman"/>
                <w:sz w:val="28"/>
                <w:szCs w:val="28"/>
              </w:rPr>
            </w:pPr>
            <w:r w:rsidRPr="00710D7A">
              <w:rPr>
                <w:rFonts w:ascii="標楷體" w:eastAsia="標楷體" w:hAnsi="標楷體" w:cs="Times New Roman" w:hint="eastAsia"/>
                <w:sz w:val="28"/>
                <w:szCs w:val="28"/>
              </w:rPr>
              <w:t>修正「毒性化學物質運送管理辦法」案。</w:t>
            </w:r>
          </w:p>
        </w:tc>
        <w:tc>
          <w:tcPr>
            <w:tcW w:w="1276" w:type="dxa"/>
            <w:tcBorders>
              <w:top w:val="single" w:sz="4" w:space="0" w:color="auto"/>
              <w:left w:val="single" w:sz="4" w:space="0" w:color="auto"/>
              <w:bottom w:val="single" w:sz="4" w:space="0" w:color="auto"/>
              <w:right w:val="single" w:sz="4" w:space="0" w:color="auto"/>
            </w:tcBorders>
            <w:vAlign w:val="center"/>
          </w:tcPr>
          <w:p w14:paraId="0346CD1A"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行政院</w:t>
            </w:r>
          </w:p>
          <w:p w14:paraId="4E371ECF" w14:textId="5D47E780"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環境保護署</w:t>
            </w:r>
            <w:r>
              <w:rPr>
                <w:rFonts w:ascii="標楷體" w:eastAsia="標楷體" w:hAnsi="標楷體" w:cs="Times New Roman" w:hint="eastAsia"/>
                <w:sz w:val="28"/>
                <w:szCs w:val="28"/>
              </w:rPr>
              <w:t>、</w:t>
            </w:r>
            <w:r w:rsidRPr="00710D7A">
              <w:rPr>
                <w:rFonts w:ascii="標楷體" w:eastAsia="標楷體" w:hAnsi="標楷體" w:cs="Times New Roman" w:hint="eastAsia"/>
                <w:sz w:val="28"/>
                <w:szCs w:val="28"/>
              </w:rPr>
              <w:t>交通部</w:t>
            </w:r>
          </w:p>
        </w:tc>
        <w:tc>
          <w:tcPr>
            <w:tcW w:w="1417" w:type="dxa"/>
            <w:tcBorders>
              <w:top w:val="single" w:sz="4" w:space="0" w:color="auto"/>
              <w:left w:val="single" w:sz="4" w:space="0" w:color="auto"/>
              <w:bottom w:val="single" w:sz="4" w:space="0" w:color="auto"/>
              <w:right w:val="single" w:sz="4" w:space="0" w:color="auto"/>
            </w:tcBorders>
            <w:vAlign w:val="center"/>
          </w:tcPr>
          <w:p w14:paraId="33A5C62A"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107.12.28</w:t>
            </w:r>
          </w:p>
          <w:p w14:paraId="79B0175D" w14:textId="77777777" w:rsidR="005E7CE4" w:rsidRPr="00710D7A" w:rsidRDefault="005E7CE4" w:rsidP="00710D7A">
            <w:pPr>
              <w:spacing w:line="360" w:lineRule="exact"/>
              <w:jc w:val="center"/>
              <w:rPr>
                <w:rFonts w:ascii="標楷體" w:eastAsia="標楷體" w:hAnsi="標楷體" w:cs="Times New Roman"/>
                <w:sz w:val="28"/>
                <w:szCs w:val="28"/>
              </w:rPr>
            </w:pPr>
            <w:r w:rsidRPr="00710D7A">
              <w:rPr>
                <w:rFonts w:ascii="標楷體" w:eastAsia="標楷體" w:hAnsi="標楷體" w:cs="Times New Roman" w:hint="eastAsia"/>
                <w:sz w:val="28"/>
                <w:szCs w:val="28"/>
              </w:rPr>
              <w:t>(9-6-15)</w:t>
            </w:r>
          </w:p>
        </w:tc>
        <w:tc>
          <w:tcPr>
            <w:tcW w:w="1560" w:type="dxa"/>
            <w:tcBorders>
              <w:top w:val="single" w:sz="4" w:space="0" w:color="auto"/>
              <w:left w:val="single" w:sz="4" w:space="0" w:color="auto"/>
              <w:bottom w:val="single" w:sz="4" w:space="0" w:color="auto"/>
              <w:right w:val="single" w:sz="4" w:space="0" w:color="auto"/>
            </w:tcBorders>
            <w:vAlign w:val="center"/>
          </w:tcPr>
          <w:p w14:paraId="737D5061" w14:textId="6683F8E4" w:rsidR="005E7CE4" w:rsidRPr="00710D7A" w:rsidRDefault="005E7CE4" w:rsidP="00710D7A">
            <w:pPr>
              <w:spacing w:line="360" w:lineRule="exact"/>
              <w:jc w:val="center"/>
              <w:rPr>
                <w:rFonts w:ascii="標楷體" w:eastAsia="標楷體" w:hAnsi="標楷體" w:cs="Times New Roman"/>
                <w:bCs/>
                <w:sz w:val="28"/>
                <w:szCs w:val="28"/>
              </w:rPr>
            </w:pPr>
            <w:r w:rsidRPr="00710D7A">
              <w:rPr>
                <w:rFonts w:ascii="標楷體" w:eastAsia="標楷體" w:hAnsi="標楷體" w:cs="Times New Roman" w:hint="eastAsia"/>
                <w:bCs/>
                <w:sz w:val="28"/>
                <w:szCs w:val="28"/>
              </w:rPr>
              <w:t>社會福利及衛生環境</w:t>
            </w:r>
            <w:r>
              <w:rPr>
                <w:rFonts w:ascii="標楷體" w:eastAsia="標楷體" w:hAnsi="標楷體" w:cs="Times New Roman" w:hint="eastAsia"/>
                <w:bCs/>
                <w:sz w:val="28"/>
                <w:szCs w:val="28"/>
              </w:rPr>
              <w:t>、</w:t>
            </w:r>
            <w:r w:rsidRPr="00710D7A">
              <w:rPr>
                <w:rFonts w:ascii="標楷體" w:eastAsia="標楷體" w:hAnsi="標楷體" w:cs="Times New Roman" w:hint="eastAsia"/>
                <w:bCs/>
                <w:sz w:val="28"/>
                <w:szCs w:val="28"/>
              </w:rPr>
              <w:t>交通</w:t>
            </w:r>
          </w:p>
        </w:tc>
        <w:tc>
          <w:tcPr>
            <w:tcW w:w="1417" w:type="dxa"/>
            <w:tcBorders>
              <w:top w:val="single" w:sz="4" w:space="0" w:color="auto"/>
              <w:left w:val="single" w:sz="4" w:space="0" w:color="auto"/>
              <w:bottom w:val="single" w:sz="4" w:space="0" w:color="auto"/>
              <w:right w:val="single" w:sz="4" w:space="0" w:color="auto"/>
            </w:tcBorders>
            <w:vAlign w:val="center"/>
          </w:tcPr>
          <w:p w14:paraId="29819459"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4575BE9"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108.10.15</w:t>
            </w:r>
          </w:p>
          <w:p w14:paraId="6B24DE97" w14:textId="766DB91B"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(9-8-5)</w:t>
            </w:r>
          </w:p>
        </w:tc>
      </w:tr>
      <w:tr w:rsidR="005E7CE4" w:rsidRPr="00710D7A" w14:paraId="64191885"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7B99F0F"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6717E5CE" w14:textId="565F6D95"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修正「水污染防治法施行細則」部分條文案。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1AD7EF9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690F794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1AD6C12"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4517B3F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39612616"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EFEFBC6"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1CA3E46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770DB657" w14:textId="567EFD71"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r w:rsidR="005E7CE4" w:rsidRPr="00710D7A" w14:paraId="58842288"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31CE9C54"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E501F93" w14:textId="6A9AE482"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「懸浮微粒物質災害潛勢資料公開辦法」案。</w:t>
            </w:r>
          </w:p>
        </w:tc>
        <w:tc>
          <w:tcPr>
            <w:tcW w:w="1276" w:type="dxa"/>
            <w:tcBorders>
              <w:top w:val="single" w:sz="4" w:space="0" w:color="auto"/>
              <w:left w:val="single" w:sz="4" w:space="0" w:color="auto"/>
              <w:bottom w:val="single" w:sz="4" w:space="0" w:color="auto"/>
              <w:right w:val="single" w:sz="4" w:space="0" w:color="auto"/>
            </w:tcBorders>
            <w:vAlign w:val="center"/>
          </w:tcPr>
          <w:p w14:paraId="42D83B2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7C62C89E"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4B75A18"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39083EE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0C63262D"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2BC4D89"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4FA6D88F"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1CF75BA9" w14:textId="4ECEBC91"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r w:rsidR="005E7CE4" w:rsidRPr="00710D7A" w14:paraId="350E5D7E"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602DA7D3"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528C437C" w14:textId="5C62CDB6"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修正「注入地下水體水質標準及有害健康物質之種類、限值」案。</w:t>
            </w:r>
          </w:p>
        </w:tc>
        <w:tc>
          <w:tcPr>
            <w:tcW w:w="1276" w:type="dxa"/>
            <w:tcBorders>
              <w:top w:val="single" w:sz="4" w:space="0" w:color="auto"/>
              <w:left w:val="single" w:sz="4" w:space="0" w:color="auto"/>
              <w:bottom w:val="single" w:sz="4" w:space="0" w:color="auto"/>
              <w:right w:val="single" w:sz="4" w:space="0" w:color="auto"/>
            </w:tcBorders>
            <w:vAlign w:val="center"/>
          </w:tcPr>
          <w:p w14:paraId="6A05D33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7C85101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7C823A5"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740C3533"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1361D194"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AB1CB8C"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5DA37B2D"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01DA76DB" w14:textId="63B951F9"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r w:rsidR="005E7CE4" w:rsidRPr="00710D7A" w14:paraId="0055BD94"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03256B85"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4D9A6F09" w14:textId="4602EC9E"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修正「公民營廢棄物清除處理機構許可管理辦法」部分條文及第十三條附</w:t>
            </w:r>
            <w:r w:rsidRPr="00710D7A">
              <w:rPr>
                <w:rFonts w:ascii="標楷體" w:eastAsia="標楷體" w:hAnsi="標楷體" w:cs="Times New Roman" w:hint="eastAsia"/>
                <w:sz w:val="28"/>
                <w:szCs w:val="20"/>
              </w:rPr>
              <w:lastRenderedPageBreak/>
              <w:t>件四案。</w:t>
            </w:r>
          </w:p>
        </w:tc>
        <w:tc>
          <w:tcPr>
            <w:tcW w:w="1276" w:type="dxa"/>
            <w:tcBorders>
              <w:top w:val="single" w:sz="4" w:space="0" w:color="auto"/>
              <w:left w:val="single" w:sz="4" w:space="0" w:color="auto"/>
              <w:bottom w:val="single" w:sz="4" w:space="0" w:color="auto"/>
              <w:right w:val="single" w:sz="4" w:space="0" w:color="auto"/>
            </w:tcBorders>
            <w:vAlign w:val="center"/>
          </w:tcPr>
          <w:p w14:paraId="38A27C12"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行政院</w:t>
            </w:r>
          </w:p>
          <w:p w14:paraId="4C7E9A2D"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2FED8FCF"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47B2BB6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2ECC825D"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6B1EDBE"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04771D2"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22FA8890" w14:textId="4FE63CBC"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r w:rsidR="005E7CE4" w:rsidRPr="00710D7A" w14:paraId="65EF5158"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74569241"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3835D05C" w14:textId="16DC7BAA"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修正「水污染防治費收費辦法」部分條文案。</w:t>
            </w:r>
          </w:p>
        </w:tc>
        <w:tc>
          <w:tcPr>
            <w:tcW w:w="1276" w:type="dxa"/>
            <w:tcBorders>
              <w:top w:val="single" w:sz="4" w:space="0" w:color="auto"/>
              <w:left w:val="single" w:sz="4" w:space="0" w:color="auto"/>
              <w:bottom w:val="single" w:sz="4" w:space="0" w:color="auto"/>
              <w:right w:val="single" w:sz="4" w:space="0" w:color="auto"/>
            </w:tcBorders>
            <w:vAlign w:val="center"/>
          </w:tcPr>
          <w:p w14:paraId="03872E52"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7408AB8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BA9F6B3"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1269E69B"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03C076EB"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99EC81A"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0C4FCD5C"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2B6F3FCC" w14:textId="6C85F958"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r w:rsidR="005E7CE4" w:rsidRPr="00710D7A" w14:paraId="4F6E75B3" w14:textId="77777777" w:rsidTr="005E7CE4">
        <w:tc>
          <w:tcPr>
            <w:tcW w:w="568" w:type="dxa"/>
            <w:tcBorders>
              <w:top w:val="single" w:sz="4" w:space="0" w:color="auto"/>
              <w:left w:val="single" w:sz="4" w:space="0" w:color="auto"/>
              <w:bottom w:val="single" w:sz="4" w:space="0" w:color="auto"/>
              <w:right w:val="single" w:sz="4" w:space="0" w:color="auto"/>
            </w:tcBorders>
            <w:vAlign w:val="center"/>
          </w:tcPr>
          <w:p w14:paraId="29108DD0" w14:textId="77777777" w:rsidR="005E7CE4" w:rsidRPr="00710D7A" w:rsidRDefault="005E7CE4" w:rsidP="00E60C5F">
            <w:pPr>
              <w:widowControl/>
              <w:numPr>
                <w:ilvl w:val="0"/>
                <w:numId w:val="42"/>
              </w:numPr>
              <w:spacing w:line="360" w:lineRule="exact"/>
              <w:ind w:left="446" w:hanging="284"/>
              <w:jc w:val="center"/>
              <w:rPr>
                <w:rFonts w:ascii="標楷體" w:eastAsia="標楷體" w:hAnsi="標楷體" w:cs="Times New Roman"/>
                <w:sz w:val="28"/>
                <w:szCs w:val="20"/>
              </w:rPr>
            </w:pPr>
          </w:p>
        </w:tc>
        <w:tc>
          <w:tcPr>
            <w:tcW w:w="2551" w:type="dxa"/>
            <w:tcBorders>
              <w:top w:val="single" w:sz="4" w:space="0" w:color="auto"/>
              <w:left w:val="single" w:sz="4" w:space="0" w:color="auto"/>
              <w:bottom w:val="single" w:sz="4" w:space="0" w:color="auto"/>
              <w:right w:val="single" w:sz="4" w:space="0" w:color="auto"/>
            </w:tcBorders>
          </w:tcPr>
          <w:p w14:paraId="7B1D2D2A" w14:textId="5C9BFCEB" w:rsidR="005E7CE4" w:rsidRPr="00710D7A" w:rsidRDefault="005E7CE4" w:rsidP="00710D7A">
            <w:pPr>
              <w:spacing w:line="360" w:lineRule="exact"/>
              <w:jc w:val="both"/>
              <w:rPr>
                <w:rFonts w:ascii="標楷體" w:eastAsia="標楷體" w:hAnsi="標楷體" w:cs="Times New Roman"/>
                <w:sz w:val="28"/>
                <w:szCs w:val="20"/>
              </w:rPr>
            </w:pPr>
            <w:r w:rsidRPr="00710D7A">
              <w:rPr>
                <w:rFonts w:ascii="標楷體" w:eastAsia="標楷體" w:hAnsi="標楷體" w:cs="Times New Roman" w:hint="eastAsia"/>
                <w:sz w:val="28"/>
                <w:szCs w:val="20"/>
              </w:rPr>
              <w:t>修正「溫室氣體抵換專案管理辦法」案。</w:t>
            </w:r>
          </w:p>
        </w:tc>
        <w:tc>
          <w:tcPr>
            <w:tcW w:w="1276" w:type="dxa"/>
            <w:tcBorders>
              <w:top w:val="single" w:sz="4" w:space="0" w:color="auto"/>
              <w:left w:val="single" w:sz="4" w:space="0" w:color="auto"/>
              <w:bottom w:val="single" w:sz="4" w:space="0" w:color="auto"/>
              <w:right w:val="single" w:sz="4" w:space="0" w:color="auto"/>
            </w:tcBorders>
            <w:vAlign w:val="center"/>
          </w:tcPr>
          <w:p w14:paraId="295AA4D6"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行政院</w:t>
            </w:r>
          </w:p>
          <w:p w14:paraId="157273E5"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2D4DCF9"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108.3.29</w:t>
            </w:r>
          </w:p>
          <w:p w14:paraId="1B2E32EC" w14:textId="77777777" w:rsidR="005E7CE4" w:rsidRPr="00710D7A" w:rsidRDefault="005E7CE4"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(9-7-7)</w:t>
            </w:r>
          </w:p>
        </w:tc>
        <w:tc>
          <w:tcPr>
            <w:tcW w:w="1560" w:type="dxa"/>
            <w:tcBorders>
              <w:top w:val="single" w:sz="4" w:space="0" w:color="auto"/>
              <w:left w:val="single" w:sz="4" w:space="0" w:color="auto"/>
              <w:bottom w:val="single" w:sz="4" w:space="0" w:color="auto"/>
              <w:right w:val="single" w:sz="4" w:space="0" w:color="auto"/>
            </w:tcBorders>
            <w:vAlign w:val="center"/>
          </w:tcPr>
          <w:p w14:paraId="566441E1" w14:textId="77777777" w:rsidR="005E7CE4" w:rsidRPr="00710D7A" w:rsidRDefault="005E7CE4" w:rsidP="00710D7A">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sz w:val="28"/>
                <w:szCs w:val="20"/>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F402CC7" w14:textId="77777777" w:rsidR="005E7CE4" w:rsidRPr="00710D7A" w:rsidRDefault="005E7CE4" w:rsidP="00710D7A">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1418" w:type="dxa"/>
            <w:tcBorders>
              <w:top w:val="single" w:sz="4" w:space="0" w:color="auto"/>
              <w:left w:val="single" w:sz="4" w:space="0" w:color="auto"/>
              <w:bottom w:val="single" w:sz="4" w:space="0" w:color="auto"/>
              <w:right w:val="single" w:sz="4" w:space="0" w:color="auto"/>
            </w:tcBorders>
            <w:vAlign w:val="center"/>
          </w:tcPr>
          <w:p w14:paraId="36CE736E" w14:textId="77777777" w:rsidR="00FF584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108.11.15</w:t>
            </w:r>
          </w:p>
          <w:p w14:paraId="3C02B88B" w14:textId="292F226C" w:rsidR="005E7CE4" w:rsidRPr="00710D7A" w:rsidRDefault="00FF584A" w:rsidP="00710D7A">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(9-8-10)</w:t>
            </w:r>
          </w:p>
        </w:tc>
      </w:tr>
    </w:tbl>
    <w:p w14:paraId="13E3B0AC" w14:textId="050F5A39" w:rsidR="00710D7A" w:rsidRPr="00710D7A" w:rsidRDefault="00710D7A" w:rsidP="003D5154">
      <w:pPr>
        <w:pStyle w:val="2-"/>
        <w:spacing w:beforeLines="100" w:before="360"/>
        <w:ind w:left="964" w:hanging="482"/>
      </w:pPr>
      <w:bookmarkStart w:id="113" w:name="_Toc31276679"/>
      <w:r w:rsidRPr="00710D7A">
        <w:rPr>
          <w:rFonts w:hint="eastAsia"/>
        </w:rPr>
        <w:t>其他議案（38案）</w:t>
      </w:r>
      <w:bookmarkEnd w:id="113"/>
    </w:p>
    <w:p w14:paraId="20FD7E45" w14:textId="77777777" w:rsidR="00710D7A" w:rsidRPr="00F42F99" w:rsidRDefault="00710D7A" w:rsidP="00E60C5F">
      <w:pPr>
        <w:pStyle w:val="30"/>
        <w:numPr>
          <w:ilvl w:val="0"/>
          <w:numId w:val="40"/>
        </w:numPr>
        <w:ind w:left="1446" w:hanging="482"/>
      </w:pPr>
      <w:bookmarkStart w:id="114" w:name="_Toc31276680"/>
      <w:r w:rsidRPr="00F42F99">
        <w:rPr>
          <w:rFonts w:hint="eastAsia"/>
        </w:rPr>
        <w:t>衛生福利部（34案）</w:t>
      </w:r>
      <w:bookmarkEnd w:id="114"/>
    </w:p>
    <w:tbl>
      <w:tblPr>
        <w:tblW w:w="54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2"/>
        <w:gridCol w:w="4174"/>
        <w:gridCol w:w="1483"/>
        <w:gridCol w:w="1482"/>
        <w:gridCol w:w="1360"/>
        <w:gridCol w:w="1472"/>
      </w:tblGrid>
      <w:tr w:rsidR="00A85FFC" w:rsidRPr="00710D7A" w14:paraId="2EA83BB4"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hideMark/>
          </w:tcPr>
          <w:p w14:paraId="37E1D0F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b/>
                <w:sz w:val="28"/>
                <w:szCs w:val="28"/>
              </w:rPr>
              <w:t>序號</w:t>
            </w:r>
          </w:p>
        </w:tc>
        <w:tc>
          <w:tcPr>
            <w:tcW w:w="1979" w:type="pct"/>
            <w:tcBorders>
              <w:top w:val="single" w:sz="4" w:space="0" w:color="auto"/>
              <w:left w:val="single" w:sz="4" w:space="0" w:color="auto"/>
              <w:bottom w:val="single" w:sz="4" w:space="0" w:color="auto"/>
              <w:right w:val="single" w:sz="4" w:space="0" w:color="auto"/>
            </w:tcBorders>
            <w:vAlign w:val="center"/>
            <w:hideMark/>
          </w:tcPr>
          <w:p w14:paraId="6D1B756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Times New Roman" w:eastAsia="標楷體" w:hAnsi="Times New Roman" w:cs="Times New Roman" w:hint="eastAsia"/>
                <w:b/>
                <w:sz w:val="28"/>
                <w:szCs w:val="20"/>
              </w:rPr>
              <w:t>案</w:t>
            </w:r>
            <w:r w:rsidRPr="00710D7A">
              <w:rPr>
                <w:rFonts w:ascii="Times New Roman" w:eastAsia="標楷體" w:hAnsi="Times New Roman" w:cs="Times New Roman"/>
                <w:b/>
                <w:sz w:val="28"/>
                <w:szCs w:val="20"/>
              </w:rPr>
              <w:t xml:space="preserve">  </w:t>
            </w:r>
            <w:r w:rsidRPr="00710D7A">
              <w:rPr>
                <w:rFonts w:ascii="Times New Roman" w:eastAsia="標楷體" w:hAnsi="Times New Roman" w:cs="Times New Roman" w:hint="eastAsia"/>
                <w:b/>
                <w:sz w:val="28"/>
                <w:szCs w:val="20"/>
              </w:rPr>
              <w:t>由</w:t>
            </w:r>
          </w:p>
        </w:tc>
        <w:tc>
          <w:tcPr>
            <w:tcW w:w="703" w:type="pct"/>
            <w:tcBorders>
              <w:top w:val="single" w:sz="4" w:space="0" w:color="auto"/>
              <w:left w:val="single" w:sz="4" w:space="0" w:color="auto"/>
              <w:bottom w:val="single" w:sz="4" w:space="0" w:color="auto"/>
              <w:right w:val="single" w:sz="4" w:space="0" w:color="auto"/>
            </w:tcBorders>
            <w:vAlign w:val="center"/>
            <w:hideMark/>
          </w:tcPr>
          <w:p w14:paraId="5173645B" w14:textId="77777777" w:rsidR="00710D7A" w:rsidRPr="00710D7A" w:rsidRDefault="00710D7A" w:rsidP="00710D7A">
            <w:pPr>
              <w:spacing w:line="360" w:lineRule="exact"/>
              <w:jc w:val="center"/>
              <w:rPr>
                <w:rFonts w:ascii="Times New Roman" w:eastAsia="標楷體" w:hAnsi="Times New Roman" w:cs="Times New Roman"/>
                <w:b/>
                <w:sz w:val="28"/>
                <w:szCs w:val="20"/>
              </w:rPr>
            </w:pPr>
            <w:r w:rsidRPr="00397119">
              <w:rPr>
                <w:rFonts w:ascii="Times New Roman" w:eastAsia="標楷體" w:hAnsi="Times New Roman" w:cs="Times New Roman" w:hint="eastAsia"/>
                <w:b/>
                <w:w w:val="88"/>
                <w:kern w:val="0"/>
                <w:sz w:val="28"/>
                <w:szCs w:val="20"/>
                <w:fitText w:val="1120" w:id="-2117215996"/>
              </w:rPr>
              <w:t>院會交</w:t>
            </w:r>
            <w:r w:rsidRPr="00397119">
              <w:rPr>
                <w:rFonts w:ascii="Times New Roman" w:eastAsia="標楷體" w:hAnsi="Times New Roman" w:cs="Times New Roman" w:hint="eastAsia"/>
                <w:b/>
                <w:spacing w:val="-15"/>
                <w:w w:val="88"/>
                <w:kern w:val="0"/>
                <w:sz w:val="28"/>
                <w:szCs w:val="20"/>
                <w:fitText w:val="1120" w:id="-2117215996"/>
              </w:rPr>
              <w:t>付</w:t>
            </w:r>
          </w:p>
          <w:p w14:paraId="52DDC79B" w14:textId="77777777" w:rsidR="00710D7A" w:rsidRPr="00710D7A" w:rsidRDefault="00710D7A" w:rsidP="00710D7A">
            <w:pPr>
              <w:spacing w:line="360" w:lineRule="exact"/>
              <w:jc w:val="center"/>
              <w:rPr>
                <w:rFonts w:ascii="標楷體" w:eastAsia="標楷體" w:hAnsi="標楷體" w:cs="Times New Roman"/>
                <w:sz w:val="28"/>
                <w:szCs w:val="20"/>
              </w:rPr>
            </w:pPr>
            <w:r w:rsidRPr="00397119">
              <w:rPr>
                <w:rFonts w:ascii="Times New Roman" w:eastAsia="標楷體" w:hAnsi="Times New Roman" w:cs="Times New Roman" w:hint="eastAsia"/>
                <w:b/>
                <w:w w:val="70"/>
                <w:kern w:val="0"/>
                <w:sz w:val="28"/>
                <w:szCs w:val="20"/>
                <w:fitText w:val="1120" w:id="-2117215995"/>
              </w:rPr>
              <w:t>日期及會次</w:t>
            </w:r>
          </w:p>
        </w:tc>
        <w:tc>
          <w:tcPr>
            <w:tcW w:w="703" w:type="pct"/>
            <w:tcBorders>
              <w:top w:val="single" w:sz="4" w:space="0" w:color="auto"/>
              <w:left w:val="single" w:sz="4" w:space="0" w:color="auto"/>
              <w:bottom w:val="single" w:sz="4" w:space="0" w:color="auto"/>
              <w:right w:val="single" w:sz="4" w:space="0" w:color="auto"/>
            </w:tcBorders>
            <w:vAlign w:val="center"/>
            <w:hideMark/>
          </w:tcPr>
          <w:p w14:paraId="213F6944" w14:textId="77777777" w:rsidR="00710D7A" w:rsidRPr="00710D7A" w:rsidRDefault="00710D7A" w:rsidP="00710D7A">
            <w:pPr>
              <w:spacing w:line="360" w:lineRule="exact"/>
              <w:jc w:val="center"/>
              <w:rPr>
                <w:rFonts w:ascii="標楷體" w:eastAsia="標楷體" w:hAnsi="標楷體" w:cs="Times New Roman"/>
                <w:bCs/>
                <w:sz w:val="28"/>
                <w:szCs w:val="20"/>
              </w:rPr>
            </w:pPr>
            <w:r w:rsidRPr="00397119">
              <w:rPr>
                <w:rFonts w:ascii="Times New Roman" w:eastAsia="標楷體" w:hAnsi="Times New Roman" w:cs="Times New Roman" w:hint="eastAsia"/>
                <w:b/>
                <w:w w:val="88"/>
                <w:kern w:val="0"/>
                <w:sz w:val="28"/>
                <w:szCs w:val="20"/>
                <w:fitText w:val="1400" w:id="-2117215994"/>
              </w:rPr>
              <w:t>審查委員</w:t>
            </w:r>
            <w:r w:rsidRPr="00397119">
              <w:rPr>
                <w:rFonts w:ascii="Times New Roman" w:eastAsia="標楷體" w:hAnsi="Times New Roman" w:cs="Times New Roman" w:hint="eastAsia"/>
                <w:b/>
                <w:spacing w:val="-15"/>
                <w:w w:val="88"/>
                <w:kern w:val="0"/>
                <w:sz w:val="28"/>
                <w:szCs w:val="20"/>
                <w:fitText w:val="1400" w:id="-2117215994"/>
              </w:rPr>
              <w:t>會</w:t>
            </w:r>
          </w:p>
        </w:tc>
        <w:tc>
          <w:tcPr>
            <w:tcW w:w="645" w:type="pct"/>
            <w:tcBorders>
              <w:top w:val="single" w:sz="4" w:space="0" w:color="auto"/>
              <w:left w:val="single" w:sz="4" w:space="0" w:color="auto"/>
              <w:bottom w:val="single" w:sz="4" w:space="0" w:color="auto"/>
              <w:right w:val="single" w:sz="4" w:space="0" w:color="auto"/>
            </w:tcBorders>
            <w:vAlign w:val="center"/>
            <w:hideMark/>
          </w:tcPr>
          <w:p w14:paraId="18B61505" w14:textId="77777777" w:rsidR="00710D7A" w:rsidRPr="00710D7A" w:rsidRDefault="00710D7A"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93"/>
              </w:rPr>
              <w:t>委員會審竣</w:t>
            </w:r>
          </w:p>
          <w:p w14:paraId="1C5126F4"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20" w:id="-2117215992"/>
              </w:rPr>
              <w:t>日期及會次</w:t>
            </w:r>
          </w:p>
        </w:tc>
        <w:tc>
          <w:tcPr>
            <w:tcW w:w="698" w:type="pct"/>
            <w:tcBorders>
              <w:top w:val="single" w:sz="4" w:space="0" w:color="auto"/>
              <w:left w:val="single" w:sz="4" w:space="0" w:color="auto"/>
              <w:bottom w:val="single" w:sz="4" w:space="0" w:color="auto"/>
              <w:right w:val="single" w:sz="4" w:space="0" w:color="auto"/>
            </w:tcBorders>
            <w:vAlign w:val="center"/>
            <w:hideMark/>
          </w:tcPr>
          <w:p w14:paraId="705012B7" w14:textId="77777777" w:rsidR="00710D7A" w:rsidRPr="00710D7A" w:rsidRDefault="00710D7A" w:rsidP="00710D7A">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91"/>
              </w:rPr>
              <w:t>院會備</w:t>
            </w:r>
            <w:r w:rsidRPr="00397119">
              <w:rPr>
                <w:rFonts w:ascii="Times New Roman" w:eastAsia="標楷體" w:hAnsi="Times New Roman" w:cs="Times New Roman" w:hint="eastAsia"/>
                <w:b/>
                <w:spacing w:val="-15"/>
                <w:w w:val="88"/>
                <w:kern w:val="0"/>
                <w:sz w:val="28"/>
                <w:szCs w:val="20"/>
                <w:fitText w:val="1120" w:id="-2117215991"/>
              </w:rPr>
              <w:t>查</w:t>
            </w:r>
          </w:p>
          <w:p w14:paraId="4AEAD98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19" w:id="-2117215990"/>
              </w:rPr>
              <w:t>日期及會次</w:t>
            </w:r>
          </w:p>
        </w:tc>
      </w:tr>
      <w:tr w:rsidR="00A85FFC" w:rsidRPr="00710D7A" w14:paraId="0CD1C6CA"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0707478E"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3D50B9EC" w14:textId="77777777" w:rsidR="00710D7A" w:rsidRPr="00710D7A" w:rsidRDefault="00710D7A" w:rsidP="00710D7A">
            <w:pPr>
              <w:kinsoku w:val="0"/>
              <w:spacing w:line="360" w:lineRule="exact"/>
              <w:ind w:leftChars="27" w:left="65" w:firstLine="2"/>
              <w:jc w:val="both"/>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衛生福利部函，為106年度中央政府總預算決議，檢送「死因統計資料集」相關說明資料案。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5CF97A6F"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106.9.29</w:t>
            </w:r>
          </w:p>
          <w:p w14:paraId="69DADD26"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(9-4-2)</w:t>
            </w:r>
          </w:p>
        </w:tc>
        <w:tc>
          <w:tcPr>
            <w:tcW w:w="703" w:type="pct"/>
            <w:tcBorders>
              <w:top w:val="single" w:sz="4" w:space="0" w:color="auto"/>
              <w:left w:val="single" w:sz="4" w:space="0" w:color="auto"/>
              <w:bottom w:val="single" w:sz="4" w:space="0" w:color="auto"/>
              <w:right w:val="single" w:sz="4" w:space="0" w:color="auto"/>
            </w:tcBorders>
            <w:vAlign w:val="center"/>
            <w:hideMark/>
          </w:tcPr>
          <w:p w14:paraId="0C62D911"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72E27F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50C0BAF9"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307CF85A"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66C3EF2C"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05BB693E" w14:textId="77777777" w:rsidR="00710D7A" w:rsidRPr="00710D7A" w:rsidRDefault="00710D7A" w:rsidP="00710D7A">
            <w:pPr>
              <w:kinsoku w:val="0"/>
              <w:spacing w:line="360" w:lineRule="exact"/>
              <w:ind w:leftChars="27" w:left="65" w:firstLine="2"/>
              <w:jc w:val="both"/>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衛生福利部函，為106年度中央政府總預算決議，「『遠雄基金會醫療園區』國有地租用爭議不斷，應重新審視『醫事審議委員會』之審查作業一案，檢送研處情形」等3案。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1C1257A"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106.9.29</w:t>
            </w:r>
          </w:p>
          <w:p w14:paraId="69C76467"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(9-4-2)</w:t>
            </w:r>
          </w:p>
        </w:tc>
        <w:tc>
          <w:tcPr>
            <w:tcW w:w="703" w:type="pct"/>
            <w:tcBorders>
              <w:top w:val="single" w:sz="4" w:space="0" w:color="auto"/>
              <w:left w:val="single" w:sz="4" w:space="0" w:color="auto"/>
              <w:bottom w:val="single" w:sz="4" w:space="0" w:color="auto"/>
              <w:right w:val="single" w:sz="4" w:space="0" w:color="auto"/>
            </w:tcBorders>
            <w:vAlign w:val="center"/>
            <w:hideMark/>
          </w:tcPr>
          <w:p w14:paraId="2163AE45"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821584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02451D2D"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168A5B5E"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5506698"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387CB427" w14:textId="77777777" w:rsidR="00710D7A" w:rsidRPr="00710D7A" w:rsidRDefault="00710D7A" w:rsidP="00710D7A">
            <w:pPr>
              <w:kinsoku w:val="0"/>
              <w:spacing w:line="360" w:lineRule="exact"/>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衛生福利部函送該部暨所屬機關106年度截至第3季止「公款補（捐）助情形季報表」案。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23181B54"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106.12.8</w:t>
            </w:r>
          </w:p>
          <w:p w14:paraId="6EDD3337"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(9-4-12)</w:t>
            </w:r>
          </w:p>
        </w:tc>
        <w:tc>
          <w:tcPr>
            <w:tcW w:w="703" w:type="pct"/>
            <w:tcBorders>
              <w:top w:val="single" w:sz="4" w:space="0" w:color="auto"/>
              <w:left w:val="single" w:sz="4" w:space="0" w:color="auto"/>
              <w:bottom w:val="single" w:sz="4" w:space="0" w:color="auto"/>
              <w:right w:val="single" w:sz="4" w:space="0" w:color="auto"/>
            </w:tcBorders>
            <w:vAlign w:val="center"/>
            <w:hideMark/>
          </w:tcPr>
          <w:p w14:paraId="3702ACAF"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7CA77808"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FB4CF88"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852D57D"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54DFD926"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A9A62E5" w14:textId="77777777" w:rsidR="00710D7A" w:rsidRPr="00710D7A" w:rsidRDefault="00710D7A" w:rsidP="00710D7A">
            <w:pPr>
              <w:kinsoku w:val="0"/>
              <w:spacing w:line="360" w:lineRule="exact"/>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color w:val="000000"/>
                <w:sz w:val="28"/>
                <w:szCs w:val="20"/>
              </w:rPr>
              <w:t>為106年度中央政府總預算決議，檢送一般護理之家評鑑辦理情形等14案。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7FD0A7BB"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106.12.8</w:t>
            </w:r>
          </w:p>
          <w:p w14:paraId="02BFA826"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(9-4-12)</w:t>
            </w:r>
          </w:p>
        </w:tc>
        <w:tc>
          <w:tcPr>
            <w:tcW w:w="703" w:type="pct"/>
            <w:tcBorders>
              <w:top w:val="single" w:sz="4" w:space="0" w:color="auto"/>
              <w:left w:val="single" w:sz="4" w:space="0" w:color="auto"/>
              <w:bottom w:val="single" w:sz="4" w:space="0" w:color="auto"/>
              <w:right w:val="single" w:sz="4" w:space="0" w:color="auto"/>
            </w:tcBorders>
            <w:vAlign w:val="center"/>
            <w:hideMark/>
          </w:tcPr>
          <w:p w14:paraId="0DA26CFC"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2B3BB559"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CA8F1D9"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186F4763"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CD51D70"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6D72349" w14:textId="77777777" w:rsidR="00710D7A" w:rsidRPr="00710D7A" w:rsidRDefault="00710D7A" w:rsidP="00710D7A">
            <w:pPr>
              <w:kinsoku w:val="0"/>
              <w:spacing w:line="360" w:lineRule="exact"/>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color w:val="000000"/>
                <w:sz w:val="28"/>
                <w:szCs w:val="20"/>
              </w:rPr>
              <w:t>為106年度中央政府總預算決議，檢送疾病管制署加強督導地方政府落實登革熱防治工作，提升防疫效能辦理情形等19案。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267179F1"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106.12.22</w:t>
            </w:r>
          </w:p>
          <w:p w14:paraId="6A5FE4E5"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BDD16EE"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6BC59E52"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1757A55B"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BA2AB26"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001264B4"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5CAE08A8" w14:textId="77777777" w:rsidR="00710D7A" w:rsidRPr="00710D7A" w:rsidRDefault="00710D7A" w:rsidP="00710D7A">
            <w:pPr>
              <w:kinsoku w:val="0"/>
              <w:spacing w:line="360" w:lineRule="exact"/>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為106年度中央政府總預算決議，檢送「藥健康－精進藥物全生命週期管理計畫」24項績效指標書面報告案。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1B8F08E0"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107.3.2</w:t>
            </w:r>
          </w:p>
          <w:p w14:paraId="59543371"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(9-5-2)</w:t>
            </w:r>
          </w:p>
        </w:tc>
        <w:tc>
          <w:tcPr>
            <w:tcW w:w="703" w:type="pct"/>
            <w:tcBorders>
              <w:top w:val="single" w:sz="4" w:space="0" w:color="auto"/>
              <w:left w:val="single" w:sz="4" w:space="0" w:color="auto"/>
              <w:bottom w:val="single" w:sz="4" w:space="0" w:color="auto"/>
              <w:right w:val="single" w:sz="4" w:space="0" w:color="auto"/>
            </w:tcBorders>
            <w:vAlign w:val="center"/>
            <w:hideMark/>
          </w:tcPr>
          <w:p w14:paraId="0E466D7D"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3EE31C6B"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9C5FDB4"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D881767"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A8C9298"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DE09721"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為106年度中央政府總預算決議，檢送「管制藥品製藥工廠作業基金書面報告」等7案。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4C12928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107.5.18</w:t>
            </w:r>
          </w:p>
          <w:p w14:paraId="7F8BE7BB"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(9-5-13)</w:t>
            </w:r>
          </w:p>
        </w:tc>
        <w:tc>
          <w:tcPr>
            <w:tcW w:w="703" w:type="pct"/>
            <w:tcBorders>
              <w:top w:val="single" w:sz="4" w:space="0" w:color="auto"/>
              <w:left w:val="single" w:sz="4" w:space="0" w:color="auto"/>
              <w:bottom w:val="single" w:sz="4" w:space="0" w:color="auto"/>
              <w:right w:val="single" w:sz="4" w:space="0" w:color="auto"/>
            </w:tcBorders>
            <w:vAlign w:val="center"/>
            <w:hideMark/>
          </w:tcPr>
          <w:p w14:paraId="3545F4F5"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57D336F1"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5CEF9085"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72970BCD"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8F6C980"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4E9CE95F" w14:textId="77777777" w:rsidR="00710D7A" w:rsidRPr="00710D7A" w:rsidRDefault="00710D7A" w:rsidP="00710D7A">
            <w:pPr>
              <w:kinsoku w:val="0"/>
              <w:spacing w:line="360" w:lineRule="exact"/>
              <w:ind w:leftChars="27" w:left="65" w:firstLine="2"/>
              <w:jc w:val="both"/>
              <w:rPr>
                <w:rFonts w:ascii="標楷體" w:eastAsia="標楷體" w:hAnsi="標楷體" w:cs="Times New Roman"/>
                <w:kern w:val="0"/>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為106年度中央政府總預算決議，檢送「『推動智能醫療辦理情形』書面報告」及「中央健康保險署顧客服務滿意度調查成果報告」2案</w:t>
            </w:r>
            <w:r w:rsidRPr="00710D7A">
              <w:rPr>
                <w:rFonts w:ascii="標楷體" w:eastAsia="標楷體" w:hAnsi="標楷體" w:cs="Times New Roman" w:hint="eastAsia"/>
                <w:kern w:val="0"/>
                <w:sz w:val="28"/>
                <w:szCs w:val="20"/>
              </w:rPr>
              <w:t>。</w:t>
            </w:r>
          </w:p>
        </w:tc>
        <w:tc>
          <w:tcPr>
            <w:tcW w:w="703" w:type="pct"/>
            <w:tcBorders>
              <w:top w:val="single" w:sz="4" w:space="0" w:color="auto"/>
              <w:left w:val="single" w:sz="4" w:space="0" w:color="auto"/>
              <w:bottom w:val="single" w:sz="4" w:space="0" w:color="auto"/>
              <w:right w:val="single" w:sz="4" w:space="0" w:color="auto"/>
            </w:tcBorders>
            <w:vAlign w:val="center"/>
            <w:hideMark/>
          </w:tcPr>
          <w:p w14:paraId="74B1D25A"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107.5.18</w:t>
            </w:r>
          </w:p>
          <w:p w14:paraId="64DFB5AA"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(9-5-13)</w:t>
            </w:r>
          </w:p>
        </w:tc>
        <w:tc>
          <w:tcPr>
            <w:tcW w:w="703" w:type="pct"/>
            <w:tcBorders>
              <w:top w:val="single" w:sz="4" w:space="0" w:color="auto"/>
              <w:left w:val="single" w:sz="4" w:space="0" w:color="auto"/>
              <w:bottom w:val="single" w:sz="4" w:space="0" w:color="auto"/>
              <w:right w:val="single" w:sz="4" w:space="0" w:color="auto"/>
            </w:tcBorders>
            <w:vAlign w:val="center"/>
            <w:hideMark/>
          </w:tcPr>
          <w:p w14:paraId="7549150B"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FB9427B"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51382959"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F994BB3"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27ACBAD3"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887F42A"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為106年度中央政府總預算附屬單位預算決議，檢送「105年出國計畫成果及106年出國計畫」書面報告案。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2AEBBF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046E8C64"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w:t>
            </w:r>
            <w:bookmarkStart w:id="115" w:name="其他議案交接後"/>
            <w:r w:rsidRPr="00710D7A">
              <w:rPr>
                <w:rFonts w:ascii="標楷體" w:eastAsia="標楷體" w:hAnsi="標楷體" w:cs="Times New Roman" w:hint="eastAsia"/>
                <w:sz w:val="28"/>
                <w:szCs w:val="20"/>
              </w:rPr>
              <w:t>9-5-14</w:t>
            </w:r>
            <w:bookmarkEnd w:id="115"/>
            <w:r w:rsidRPr="00710D7A">
              <w:rPr>
                <w:rFonts w:ascii="標楷體" w:eastAsia="標楷體" w:hAnsi="標楷體" w:cs="Times New Roman" w:hint="eastAsia"/>
                <w:sz w:val="28"/>
                <w:szCs w:val="20"/>
              </w:rPr>
              <w:t>)</w:t>
            </w:r>
          </w:p>
        </w:tc>
        <w:tc>
          <w:tcPr>
            <w:tcW w:w="703" w:type="pct"/>
            <w:tcBorders>
              <w:top w:val="single" w:sz="4" w:space="0" w:color="auto"/>
              <w:left w:val="single" w:sz="4" w:space="0" w:color="auto"/>
              <w:bottom w:val="single" w:sz="4" w:space="0" w:color="auto"/>
              <w:right w:val="single" w:sz="4" w:space="0" w:color="auto"/>
            </w:tcBorders>
            <w:vAlign w:val="center"/>
            <w:hideMark/>
          </w:tcPr>
          <w:p w14:paraId="200C83A4"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1B22F49A"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70E6DDC"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071C57E8"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66FA121D"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295E357"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為106年度中央政府總預算附屬單位預算決議，檢送新增通過決議第166項食安基金預算執行成效書面報告案。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B3F3D4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741F6B64"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467D2FC"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E1610E5"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F930B11"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55A84C8F"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656512C1"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718D6E25"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為106年度中央政府總預算附屬單位預算決議，檢送「菸害防制計畫經費辦理子宮頸抹片檢驗品質提升計畫適當性」書面報告案。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59C7813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5B42977"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BA78CF3"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65D7347F"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0C05CD79"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3964F5D"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348DED3B"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43D2BDC2"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為106年度中央政府總預算附屬單位預算決議，檢送增進老人福利機構公共安全報案。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6C6A6B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0DF5F819"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303B8D1B"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77A11D39"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7AEAFA6E"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34FD6687"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586F70EF"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464C6BF9"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為106年度中央政府總預算附屬單位預算決議，檢送與教育部共同合作「推動兒童及青少年肥胖防治－增加學生體能課程時間策進作為」書面報告案。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7CD6FF8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F16CB18"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087A2FC3"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52870FB9"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2731BC7"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79CBF05C"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78531C96"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77C94A3"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為106年度中央政府總預算附屬單位預算決議，檢送衛生福利特別收入基金有關疫苗基金「購置無形資產」預算編列書面報告案。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715F0BA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664EE8B9"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C42E023"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2C9DA43D"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6B28603"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41B492C4"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FD1005F"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3007F53C"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為106年度中央政府總預算附屬單位預算決議，檢送113保護專線執行成效報告案。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3C57C58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0E41B7DE"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0A3781BD"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E78EB15"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4FDF39AD"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8DD87D8"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76F38C7"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0E20064"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為106年度中央政府總預算附屬單位預算決議，檢送「糖尿病健康促進機構及糖尿病支持團體運作計畫」內容與辦理成效書面報告案。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4935A47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29F4370A"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18F03621"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52594C01"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46C5AF29"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4624870"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55B13C0A"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0B592BEB"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為106年度中央政府總預算附屬單位預算決議，檢送癌症新藥可近性之評估報告案。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76F69981"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6D6BE079"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5E8F707A"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3FDACF2A"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484A45BD"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47742F25"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2981D64B"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7506BA68"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為106年度中央政府總預算附屬單位預算決議，檢送強化老人保護具體改善計畫書面報告案。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1E2A2CB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301D838"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08D0CC97"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D457414"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7C82F815"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04E1BEE"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F417F79"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EC4276A"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為106年度中央政府總預算附屬單位預算決議，檢送長照人才專業培訓及留任規劃書面報告案。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628DAE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4862E879"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157D3CE8"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09646AF"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022561B"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1E095A6C"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2F9261CD"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DBEB9A9"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為106年度中央政府總預算附屬單位預算決議，檢送「長期照顧整體資源精進計畫」項下預算編列書面報告案。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38E5471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4EE5D849"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62A73D90"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4F19D5F"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042F1A1C"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4C022A58"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67DEA830"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63E73A2A"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為106年度中央政府總預算附屬單位預算決議，檢送對失智老人具體有效之方案說明案。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38AF3958"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3537C7E0"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37FBAD39"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D313D2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7504962D"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84DD7CD"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0A1F3E53"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6BA6AD26"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w:t>
            </w:r>
            <w:r w:rsidRPr="00710D7A">
              <w:rPr>
                <w:rFonts w:ascii="標楷體" w:eastAsia="華康楷書體W5" w:hAnsi="標楷體" w:cs="Times New Roman" w:hint="eastAsia"/>
                <w:sz w:val="28"/>
                <w:szCs w:val="20"/>
              </w:rPr>
              <w:t>，</w:t>
            </w:r>
            <w:r w:rsidRPr="00710D7A">
              <w:rPr>
                <w:rFonts w:ascii="標楷體" w:eastAsia="標楷體" w:hAnsi="標楷體" w:cs="Times New Roman" w:hint="eastAsia"/>
                <w:sz w:val="28"/>
                <w:szCs w:val="20"/>
              </w:rPr>
              <w:t>為106年度中央政府總預算附屬單位預算決議，檢送長照服務發展基金關於充實照顧服務人力資源規劃與偏鄉量能提升計畫之目標及說明案。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744D711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9F80A38"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1BACED39"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5415663E"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54003DC0"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45FF63B8"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D5CA046"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757D7E3C"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衛生福利部函，為106年度中央政府總預算附屬單位預算決議，檢送長照服務發展基金「均衡長照服務促進計畫」預算編列書面</w:t>
            </w:r>
            <w:r w:rsidRPr="00710D7A">
              <w:rPr>
                <w:rFonts w:ascii="標楷體" w:eastAsia="標楷體" w:hAnsi="標楷體" w:cs="Times New Roman" w:hint="eastAsia"/>
                <w:sz w:val="28"/>
                <w:szCs w:val="20"/>
              </w:rPr>
              <w:lastRenderedPageBreak/>
              <w:t>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A60B7B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lastRenderedPageBreak/>
              <w:t>107.5.25</w:t>
            </w:r>
          </w:p>
          <w:p w14:paraId="1B749AF5"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63697AAD"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6094183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2C72AA63"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6282A7F7"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71A155D1"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55663A2C"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衛生福利部函，為106年度中央政府總預算附屬單位預算決議，檢送積極增加原住民族、離島及其他資源不足地區長期照護服務及失智症社區照護服務資源書面報告案。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4DD27E9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1F4ED061"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2D9CE032"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7651B886"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820EF21"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182D0B17"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972ACE9"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4F603BFD"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衛生福利部函，為106年度中央政府總預算附屬單位預算決議，檢送「長期照顧整體資源精進計畫」項下「偏鄉量能提升計畫」與他計畫預算編列之必要及分工說明案。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39EA2E7B"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6805E8CB"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45C091DB"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7A85DC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6123096A"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3CE5B751"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30F3432"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4952168A"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衛生福利部函，為106年度中央政府總預算附屬單位預算決議，檢送醫療發展基金計畫管理檢討報告案。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D3784B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05EA9555"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136F8A50"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3919EDE3"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2C7FA9A"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57398AAE"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53B6824E"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BB1C90C"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衛生福利部函，為106年度中央政府總預算附屬單位預算決議，檢送管制藥品製藥工廠作業基金書面報告案。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E7A9B9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10B0B01A"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656095A8"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55A416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328C9B96"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35E2419E"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558A1019"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2C987596"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衛生福利部函，為106年度中央政府總預算附屬單位預算決議，檢送醫療發展基金項下「獎勵新擴建醫療機構貸款利息補貼計畫」預算檢討報告案。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FE3C18C"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0F8511B2"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F049AA0"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6EACD878"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77F9669B"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5AC6BE13"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3FC273C"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3B7A04A9"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衛生福利部函，為106年度中央政府總預算附屬單位預算決議，檢送「醫學中心或重度級急救責任醫院支援離島及醫療資源不足地區醫院緊急醫療照護服務獎勵計畫」檢討報告案。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53119565"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649D20E6"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7B041641"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66D6C1B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57D32888"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AA5C712"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576C27C"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080FD1E3"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衛生福利部函，為106年度中央政府總預算附屬單位預算決議，檢送各縣市公私協力平價托嬰中心設置現況、執行困難檢討改善書面報告案。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61F3A5D7"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B2E01AB"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0F02F1CA"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7F027EBD"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1DC506E2"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4AAE44A"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34D2D582"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hideMark/>
          </w:tcPr>
          <w:p w14:paraId="17559925"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衛生福利部函，為106年度中央政府總預算附屬單位預算決議，檢送「家庭醫師制度全面落實或轉型」書面報告案。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49E0EDC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107.5.25</w:t>
            </w:r>
          </w:p>
          <w:p w14:paraId="550E636D"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(9-5-14)</w:t>
            </w:r>
          </w:p>
        </w:tc>
        <w:tc>
          <w:tcPr>
            <w:tcW w:w="703" w:type="pct"/>
            <w:tcBorders>
              <w:top w:val="single" w:sz="4" w:space="0" w:color="auto"/>
              <w:left w:val="single" w:sz="4" w:space="0" w:color="auto"/>
              <w:bottom w:val="single" w:sz="4" w:space="0" w:color="auto"/>
              <w:right w:val="single" w:sz="4" w:space="0" w:color="auto"/>
            </w:tcBorders>
            <w:vAlign w:val="center"/>
            <w:hideMark/>
          </w:tcPr>
          <w:p w14:paraId="240923AB"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0DAA0D26"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4FC71CDB"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1AA784BC"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4B049F7B"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hideMark/>
          </w:tcPr>
          <w:p w14:paraId="0B671F28"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衛生福利部函送「前瞻基礎建設—少子化友善育兒空間建設—建構0至2歲兒童社區公共托育計畫」106年度執行情形報告案。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E23037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107.11.9</w:t>
            </w:r>
          </w:p>
          <w:p w14:paraId="7048E670"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（9-6-8）</w:t>
            </w:r>
          </w:p>
        </w:tc>
        <w:tc>
          <w:tcPr>
            <w:tcW w:w="703" w:type="pct"/>
            <w:tcBorders>
              <w:top w:val="single" w:sz="4" w:space="0" w:color="auto"/>
              <w:left w:val="single" w:sz="4" w:space="0" w:color="auto"/>
              <w:bottom w:val="single" w:sz="4" w:space="0" w:color="auto"/>
              <w:right w:val="single" w:sz="4" w:space="0" w:color="auto"/>
            </w:tcBorders>
            <w:vAlign w:val="center"/>
            <w:hideMark/>
          </w:tcPr>
          <w:p w14:paraId="37BD3A58"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71740BEC"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0BFA414B"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51C725E7"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279BD366"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hideMark/>
          </w:tcPr>
          <w:p w14:paraId="2009C540"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衛生福利部函送「前瞻基礎建設計畫—數位建設—『提升偏鄉衛生所（室）及巡迴醫療點網路品質計畫』」106年度總績效檢討報告案。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31E0EFE2"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107.11.9</w:t>
            </w:r>
          </w:p>
          <w:p w14:paraId="1D5F7D75"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（9-6-8）</w:t>
            </w:r>
          </w:p>
        </w:tc>
        <w:tc>
          <w:tcPr>
            <w:tcW w:w="703" w:type="pct"/>
            <w:tcBorders>
              <w:top w:val="single" w:sz="4" w:space="0" w:color="auto"/>
              <w:left w:val="single" w:sz="4" w:space="0" w:color="auto"/>
              <w:bottom w:val="single" w:sz="4" w:space="0" w:color="auto"/>
              <w:right w:val="single" w:sz="4" w:space="0" w:color="auto"/>
            </w:tcBorders>
            <w:vAlign w:val="center"/>
            <w:hideMark/>
          </w:tcPr>
          <w:p w14:paraId="735CA880"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44B91CC7"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0C91D5E3"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ADD1704"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6005F0D9" w14:textId="77777777" w:rsidR="00710D7A" w:rsidRPr="003C69B4" w:rsidRDefault="00710D7A" w:rsidP="00E60C5F">
            <w:pPr>
              <w:widowControl/>
              <w:numPr>
                <w:ilvl w:val="0"/>
                <w:numId w:val="43"/>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hideMark/>
          </w:tcPr>
          <w:p w14:paraId="5EF59E2E" w14:textId="77777777" w:rsidR="00710D7A" w:rsidRPr="00710D7A" w:rsidRDefault="00710D7A" w:rsidP="00710D7A">
            <w:pPr>
              <w:kinsoku w:val="0"/>
              <w:spacing w:line="360" w:lineRule="exact"/>
              <w:ind w:leftChars="27" w:left="65" w:firstLine="2"/>
              <w:jc w:val="both"/>
              <w:rPr>
                <w:rFonts w:ascii="標楷體" w:eastAsia="標楷體" w:hAnsi="標楷體" w:cs="Times New Roman"/>
                <w:sz w:val="28"/>
                <w:szCs w:val="22"/>
              </w:rPr>
            </w:pPr>
            <w:r w:rsidRPr="00710D7A">
              <w:rPr>
                <w:rFonts w:ascii="標楷體" w:eastAsia="標楷體" w:hAnsi="標楷體" w:cs="Times New Roman" w:hint="eastAsia"/>
                <w:sz w:val="28"/>
                <w:szCs w:val="20"/>
              </w:rPr>
              <w:t>衛生福利部函送「前瞻基礎建設—城鄉建設─公共服務據點整備之整建長照衛福據點計畫」106年度執行情形報告案。</w:t>
            </w:r>
          </w:p>
        </w:tc>
        <w:tc>
          <w:tcPr>
            <w:tcW w:w="703" w:type="pct"/>
            <w:tcBorders>
              <w:top w:val="single" w:sz="4" w:space="0" w:color="auto"/>
              <w:left w:val="single" w:sz="4" w:space="0" w:color="auto"/>
              <w:bottom w:val="single" w:sz="4" w:space="0" w:color="auto"/>
              <w:right w:val="single" w:sz="4" w:space="0" w:color="auto"/>
            </w:tcBorders>
            <w:vAlign w:val="center"/>
            <w:hideMark/>
          </w:tcPr>
          <w:p w14:paraId="0FC23364"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sz w:val="28"/>
                <w:szCs w:val="20"/>
              </w:rPr>
              <w:t>107.11.9</w:t>
            </w:r>
          </w:p>
          <w:p w14:paraId="283A2D4A" w14:textId="77777777" w:rsidR="00710D7A" w:rsidRPr="00710D7A" w:rsidRDefault="00710D7A" w:rsidP="00710D7A">
            <w:pPr>
              <w:spacing w:line="360" w:lineRule="exact"/>
              <w:jc w:val="center"/>
              <w:rPr>
                <w:rFonts w:ascii="標楷體" w:eastAsia="標楷體" w:hAnsi="標楷體" w:cs="Times New Roman"/>
                <w:sz w:val="28"/>
                <w:szCs w:val="22"/>
              </w:rPr>
            </w:pPr>
            <w:r w:rsidRPr="00710D7A">
              <w:rPr>
                <w:rFonts w:ascii="標楷體" w:eastAsia="標楷體" w:hAnsi="標楷體" w:cs="Times New Roman" w:hint="eastAsia"/>
                <w:sz w:val="28"/>
                <w:szCs w:val="20"/>
              </w:rPr>
              <w:t>（9-6-8）</w:t>
            </w:r>
          </w:p>
        </w:tc>
        <w:tc>
          <w:tcPr>
            <w:tcW w:w="703" w:type="pct"/>
            <w:tcBorders>
              <w:top w:val="single" w:sz="4" w:space="0" w:color="auto"/>
              <w:left w:val="single" w:sz="4" w:space="0" w:color="auto"/>
              <w:bottom w:val="single" w:sz="4" w:space="0" w:color="auto"/>
              <w:right w:val="single" w:sz="4" w:space="0" w:color="auto"/>
            </w:tcBorders>
            <w:vAlign w:val="center"/>
            <w:hideMark/>
          </w:tcPr>
          <w:p w14:paraId="5AE83EEE" w14:textId="77777777" w:rsidR="00710D7A" w:rsidRPr="00710D7A" w:rsidRDefault="00710D7A" w:rsidP="00710D7A">
            <w:pPr>
              <w:spacing w:line="360" w:lineRule="exact"/>
              <w:jc w:val="center"/>
              <w:rPr>
                <w:rFonts w:ascii="標楷體" w:eastAsia="標楷體" w:hAnsi="標楷體" w:cs="Times New Roman"/>
                <w:bCs/>
                <w:sz w:val="28"/>
                <w:szCs w:val="22"/>
              </w:rPr>
            </w:pPr>
            <w:r w:rsidRPr="00710D7A">
              <w:rPr>
                <w:rFonts w:ascii="標楷體" w:eastAsia="標楷體" w:hAnsi="標楷體" w:cs="Times New Roman" w:hint="eastAsia"/>
                <w:bCs/>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hideMark/>
          </w:tcPr>
          <w:p w14:paraId="1AC32281"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98" w:type="pct"/>
            <w:tcBorders>
              <w:top w:val="single" w:sz="4" w:space="0" w:color="auto"/>
              <w:left w:val="single" w:sz="4" w:space="0" w:color="auto"/>
              <w:bottom w:val="single" w:sz="4" w:space="0" w:color="auto"/>
              <w:right w:val="single" w:sz="4" w:space="0" w:color="auto"/>
            </w:tcBorders>
            <w:vAlign w:val="center"/>
            <w:hideMark/>
          </w:tcPr>
          <w:p w14:paraId="4B0F73DF"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bl>
    <w:p w14:paraId="7EC8C898" w14:textId="77777777" w:rsidR="00710D7A" w:rsidRDefault="00710D7A" w:rsidP="00E60C5F">
      <w:pPr>
        <w:pStyle w:val="3"/>
        <w:numPr>
          <w:ilvl w:val="0"/>
          <w:numId w:val="57"/>
        </w:numPr>
        <w:ind w:leftChars="0"/>
      </w:pPr>
      <w:bookmarkStart w:id="116" w:name="_Toc31276681"/>
      <w:r w:rsidRPr="00710D7A">
        <w:rPr>
          <w:rFonts w:hint="eastAsia"/>
        </w:rPr>
        <w:t>勞動部（1案）</w:t>
      </w:r>
      <w:bookmarkEnd w:id="116"/>
    </w:p>
    <w:tbl>
      <w:tblPr>
        <w:tblW w:w="54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3"/>
        <w:gridCol w:w="4174"/>
        <w:gridCol w:w="1485"/>
        <w:gridCol w:w="1485"/>
        <w:gridCol w:w="1360"/>
        <w:gridCol w:w="1468"/>
      </w:tblGrid>
      <w:tr w:rsidR="00971F85" w:rsidRPr="00710D7A" w14:paraId="549FDCBF"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E88BD86" w14:textId="77777777" w:rsidR="00A85FFC" w:rsidRPr="003C69B4" w:rsidRDefault="00A85FFC" w:rsidP="00483A57">
            <w:pPr>
              <w:widowControl/>
              <w:spacing w:line="360" w:lineRule="exact"/>
              <w:rPr>
                <w:rFonts w:ascii="標楷體" w:eastAsia="標楷體" w:hAnsi="標楷體" w:cs="Times New Roman"/>
                <w:sz w:val="28"/>
                <w:szCs w:val="20"/>
              </w:rPr>
            </w:pPr>
            <w:r w:rsidRPr="00710D7A">
              <w:rPr>
                <w:rFonts w:ascii="標楷體" w:eastAsia="標楷體" w:hAnsi="標楷體" w:cs="Times New Roman" w:hint="eastAsia"/>
                <w:b/>
                <w:sz w:val="28"/>
                <w:szCs w:val="28"/>
              </w:rPr>
              <w:t>序號</w:t>
            </w:r>
          </w:p>
        </w:tc>
        <w:tc>
          <w:tcPr>
            <w:tcW w:w="1979" w:type="pct"/>
            <w:tcBorders>
              <w:top w:val="single" w:sz="4" w:space="0" w:color="auto"/>
              <w:left w:val="single" w:sz="4" w:space="0" w:color="auto"/>
              <w:bottom w:val="single" w:sz="4" w:space="0" w:color="auto"/>
              <w:right w:val="single" w:sz="4" w:space="0" w:color="auto"/>
            </w:tcBorders>
            <w:vAlign w:val="center"/>
          </w:tcPr>
          <w:p w14:paraId="7EDB933F" w14:textId="77777777" w:rsidR="00A85FFC" w:rsidRPr="00710D7A" w:rsidRDefault="00A85FFC" w:rsidP="00483A57">
            <w:pPr>
              <w:kinsoku w:val="0"/>
              <w:spacing w:line="360" w:lineRule="exact"/>
              <w:ind w:leftChars="27" w:left="65" w:firstLine="2"/>
              <w:jc w:val="center"/>
              <w:rPr>
                <w:rFonts w:ascii="標楷體" w:eastAsia="標楷體" w:hAnsi="標楷體" w:cs="Times New Roman"/>
                <w:sz w:val="28"/>
                <w:szCs w:val="20"/>
              </w:rPr>
            </w:pPr>
            <w:r w:rsidRPr="00710D7A">
              <w:rPr>
                <w:rFonts w:ascii="Times New Roman" w:eastAsia="標楷體" w:hAnsi="Times New Roman" w:cs="Times New Roman" w:hint="eastAsia"/>
                <w:b/>
                <w:sz w:val="28"/>
                <w:szCs w:val="20"/>
              </w:rPr>
              <w:t>案</w:t>
            </w:r>
            <w:r w:rsidRPr="00710D7A">
              <w:rPr>
                <w:rFonts w:ascii="Times New Roman" w:eastAsia="標楷體" w:hAnsi="Times New Roman" w:cs="Times New Roman"/>
                <w:b/>
                <w:sz w:val="28"/>
                <w:szCs w:val="20"/>
              </w:rPr>
              <w:t xml:space="preserve">  </w:t>
            </w:r>
            <w:r w:rsidRPr="00710D7A">
              <w:rPr>
                <w:rFonts w:ascii="Times New Roman" w:eastAsia="標楷體" w:hAnsi="Times New Roman" w:cs="Times New Roman" w:hint="eastAsia"/>
                <w:b/>
                <w:sz w:val="28"/>
                <w:szCs w:val="20"/>
              </w:rPr>
              <w:t>由</w:t>
            </w:r>
          </w:p>
        </w:tc>
        <w:tc>
          <w:tcPr>
            <w:tcW w:w="704" w:type="pct"/>
            <w:tcBorders>
              <w:top w:val="single" w:sz="4" w:space="0" w:color="auto"/>
              <w:left w:val="single" w:sz="4" w:space="0" w:color="auto"/>
              <w:bottom w:val="single" w:sz="4" w:space="0" w:color="auto"/>
              <w:right w:val="single" w:sz="4" w:space="0" w:color="auto"/>
            </w:tcBorders>
            <w:vAlign w:val="center"/>
          </w:tcPr>
          <w:p w14:paraId="48ACC25C" w14:textId="77777777" w:rsidR="00A85FFC" w:rsidRPr="00710D7A" w:rsidRDefault="00A85FFC" w:rsidP="00483A57">
            <w:pPr>
              <w:spacing w:line="360" w:lineRule="exact"/>
              <w:jc w:val="center"/>
              <w:rPr>
                <w:rFonts w:ascii="Times New Roman" w:eastAsia="標楷體" w:hAnsi="Times New Roman" w:cs="Times New Roman"/>
                <w:b/>
                <w:sz w:val="28"/>
                <w:szCs w:val="20"/>
              </w:rPr>
            </w:pPr>
            <w:r w:rsidRPr="00397119">
              <w:rPr>
                <w:rFonts w:ascii="Times New Roman" w:eastAsia="標楷體" w:hAnsi="Times New Roman" w:cs="Times New Roman" w:hint="eastAsia"/>
                <w:b/>
                <w:w w:val="88"/>
                <w:kern w:val="0"/>
                <w:sz w:val="28"/>
                <w:szCs w:val="20"/>
                <w:fitText w:val="1120" w:id="-2116816384"/>
              </w:rPr>
              <w:t>院會交</w:t>
            </w:r>
            <w:r w:rsidRPr="00397119">
              <w:rPr>
                <w:rFonts w:ascii="Times New Roman" w:eastAsia="標楷體" w:hAnsi="Times New Roman" w:cs="Times New Roman" w:hint="eastAsia"/>
                <w:b/>
                <w:spacing w:val="-15"/>
                <w:w w:val="88"/>
                <w:kern w:val="0"/>
                <w:sz w:val="28"/>
                <w:szCs w:val="20"/>
                <w:fitText w:val="1120" w:id="-2116816384"/>
              </w:rPr>
              <w:t>付</w:t>
            </w:r>
          </w:p>
          <w:p w14:paraId="26A9219C" w14:textId="77777777" w:rsidR="00A85FFC" w:rsidRPr="00710D7A" w:rsidRDefault="00A85FFC" w:rsidP="00483A57">
            <w:pPr>
              <w:spacing w:line="360" w:lineRule="exact"/>
              <w:jc w:val="center"/>
              <w:rPr>
                <w:rFonts w:ascii="標楷體" w:eastAsia="標楷體" w:hAnsi="標楷體" w:cs="Times New Roman"/>
                <w:sz w:val="28"/>
                <w:szCs w:val="20"/>
              </w:rPr>
            </w:pPr>
            <w:r w:rsidRPr="00397119">
              <w:rPr>
                <w:rFonts w:ascii="Times New Roman" w:eastAsia="標楷體" w:hAnsi="Times New Roman" w:cs="Times New Roman" w:hint="eastAsia"/>
                <w:b/>
                <w:w w:val="70"/>
                <w:kern w:val="0"/>
                <w:sz w:val="28"/>
                <w:szCs w:val="20"/>
                <w:fitText w:val="1120" w:id="-2116816383"/>
              </w:rPr>
              <w:t>日期及會次</w:t>
            </w:r>
          </w:p>
        </w:tc>
        <w:tc>
          <w:tcPr>
            <w:tcW w:w="704" w:type="pct"/>
            <w:tcBorders>
              <w:top w:val="single" w:sz="4" w:space="0" w:color="auto"/>
              <w:left w:val="single" w:sz="4" w:space="0" w:color="auto"/>
              <w:bottom w:val="single" w:sz="4" w:space="0" w:color="auto"/>
              <w:right w:val="single" w:sz="4" w:space="0" w:color="auto"/>
            </w:tcBorders>
            <w:vAlign w:val="center"/>
          </w:tcPr>
          <w:p w14:paraId="417B1D83" w14:textId="77777777" w:rsidR="00A85FFC" w:rsidRPr="00710D7A" w:rsidRDefault="00A85FFC" w:rsidP="00483A57">
            <w:pPr>
              <w:spacing w:line="360" w:lineRule="exact"/>
              <w:jc w:val="center"/>
              <w:rPr>
                <w:rFonts w:ascii="標楷體" w:eastAsia="標楷體" w:hAnsi="標楷體" w:cs="Times New Roman"/>
                <w:bCs/>
                <w:sz w:val="28"/>
                <w:szCs w:val="20"/>
              </w:rPr>
            </w:pPr>
            <w:r w:rsidRPr="00397119">
              <w:rPr>
                <w:rFonts w:ascii="Times New Roman" w:eastAsia="標楷體" w:hAnsi="Times New Roman" w:cs="Times New Roman" w:hint="eastAsia"/>
                <w:b/>
                <w:w w:val="88"/>
                <w:kern w:val="0"/>
                <w:sz w:val="28"/>
                <w:szCs w:val="20"/>
                <w:fitText w:val="1400" w:id="-2116816382"/>
              </w:rPr>
              <w:t>審查委員</w:t>
            </w:r>
            <w:r w:rsidRPr="00397119">
              <w:rPr>
                <w:rFonts w:ascii="Times New Roman" w:eastAsia="標楷體" w:hAnsi="Times New Roman" w:cs="Times New Roman" w:hint="eastAsia"/>
                <w:b/>
                <w:spacing w:val="-15"/>
                <w:w w:val="88"/>
                <w:kern w:val="0"/>
                <w:sz w:val="28"/>
                <w:szCs w:val="20"/>
                <w:fitText w:val="1400" w:id="-2116816382"/>
              </w:rPr>
              <w:t>會</w:t>
            </w:r>
          </w:p>
        </w:tc>
        <w:tc>
          <w:tcPr>
            <w:tcW w:w="645" w:type="pct"/>
            <w:tcBorders>
              <w:top w:val="single" w:sz="4" w:space="0" w:color="auto"/>
              <w:left w:val="single" w:sz="4" w:space="0" w:color="auto"/>
              <w:bottom w:val="single" w:sz="4" w:space="0" w:color="auto"/>
              <w:right w:val="single" w:sz="4" w:space="0" w:color="auto"/>
            </w:tcBorders>
            <w:vAlign w:val="center"/>
          </w:tcPr>
          <w:p w14:paraId="2B27FB24" w14:textId="77777777" w:rsidR="00A85FFC" w:rsidRPr="00710D7A" w:rsidRDefault="00A85FFC"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6816381"/>
              </w:rPr>
              <w:t>委員會審竣</w:t>
            </w:r>
          </w:p>
          <w:p w14:paraId="37DA51AC" w14:textId="77777777" w:rsidR="00A85FFC" w:rsidRPr="00710D7A" w:rsidRDefault="00A85FFC" w:rsidP="00A85FFC">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20" w:id="-2116816380"/>
              </w:rPr>
              <w:t>日期及會次</w:t>
            </w:r>
          </w:p>
        </w:tc>
        <w:tc>
          <w:tcPr>
            <w:tcW w:w="696" w:type="pct"/>
            <w:tcBorders>
              <w:top w:val="single" w:sz="4" w:space="0" w:color="auto"/>
              <w:left w:val="single" w:sz="4" w:space="0" w:color="auto"/>
              <w:bottom w:val="single" w:sz="4" w:space="0" w:color="auto"/>
              <w:right w:val="single" w:sz="4" w:space="0" w:color="auto"/>
            </w:tcBorders>
            <w:vAlign w:val="center"/>
          </w:tcPr>
          <w:p w14:paraId="4D7BF2CC" w14:textId="77777777" w:rsidR="00A85FFC" w:rsidRPr="00710D7A" w:rsidRDefault="00A85FFC" w:rsidP="00A85FFC">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6816379"/>
              </w:rPr>
              <w:t>院會備</w:t>
            </w:r>
            <w:r w:rsidRPr="00397119">
              <w:rPr>
                <w:rFonts w:ascii="Times New Roman" w:eastAsia="標楷體" w:hAnsi="Times New Roman" w:cs="Times New Roman" w:hint="eastAsia"/>
                <w:b/>
                <w:spacing w:val="-15"/>
                <w:w w:val="88"/>
                <w:kern w:val="0"/>
                <w:sz w:val="28"/>
                <w:szCs w:val="20"/>
                <w:fitText w:val="1120" w:id="-2116816379"/>
              </w:rPr>
              <w:t>查</w:t>
            </w:r>
          </w:p>
          <w:p w14:paraId="271E689B" w14:textId="77777777" w:rsidR="00A85FFC" w:rsidRPr="00710D7A" w:rsidRDefault="00A85FFC" w:rsidP="00A85FFC">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19" w:id="-2116816378"/>
              </w:rPr>
              <w:t>日期及會次</w:t>
            </w:r>
          </w:p>
        </w:tc>
      </w:tr>
      <w:tr w:rsidR="00971F85" w:rsidRPr="00710D7A" w14:paraId="6E7176B4" w14:textId="77777777" w:rsidTr="00971F85">
        <w:trPr>
          <w:jc w:val="center"/>
        </w:trPr>
        <w:tc>
          <w:tcPr>
            <w:tcW w:w="271" w:type="pct"/>
            <w:tcBorders>
              <w:top w:val="single" w:sz="4" w:space="0" w:color="auto"/>
              <w:left w:val="single" w:sz="4" w:space="0" w:color="auto"/>
              <w:bottom w:val="single" w:sz="4" w:space="0" w:color="auto"/>
              <w:right w:val="single" w:sz="4" w:space="0" w:color="auto"/>
            </w:tcBorders>
            <w:vAlign w:val="center"/>
          </w:tcPr>
          <w:p w14:paraId="13E46E72" w14:textId="77777777" w:rsidR="00A85FFC" w:rsidRPr="003C69B4" w:rsidRDefault="00A85FFC" w:rsidP="00E60C5F">
            <w:pPr>
              <w:widowControl/>
              <w:numPr>
                <w:ilvl w:val="0"/>
                <w:numId w:val="44"/>
              </w:numPr>
              <w:spacing w:line="360" w:lineRule="exact"/>
              <w:ind w:left="446" w:hanging="284"/>
              <w:jc w:val="center"/>
              <w:rPr>
                <w:rFonts w:ascii="標楷體" w:eastAsia="標楷體" w:hAnsi="標楷體" w:cs="Times New Roman"/>
                <w:sz w:val="28"/>
                <w:szCs w:val="20"/>
              </w:rPr>
            </w:pPr>
          </w:p>
        </w:tc>
        <w:tc>
          <w:tcPr>
            <w:tcW w:w="1979" w:type="pct"/>
            <w:tcBorders>
              <w:top w:val="single" w:sz="4" w:space="0" w:color="auto"/>
              <w:left w:val="single" w:sz="4" w:space="0" w:color="auto"/>
              <w:bottom w:val="single" w:sz="4" w:space="0" w:color="auto"/>
              <w:right w:val="single" w:sz="4" w:space="0" w:color="auto"/>
            </w:tcBorders>
            <w:vAlign w:val="center"/>
          </w:tcPr>
          <w:p w14:paraId="3D6DC3D6" w14:textId="77777777" w:rsidR="00A85FFC" w:rsidRPr="00710D7A" w:rsidRDefault="00A85FFC" w:rsidP="00483A57">
            <w:pPr>
              <w:kinsoku w:val="0"/>
              <w:spacing w:line="360" w:lineRule="exact"/>
              <w:ind w:leftChars="27" w:left="65" w:firstLine="2"/>
              <w:jc w:val="both"/>
              <w:rPr>
                <w:rFonts w:ascii="標楷體" w:eastAsia="標楷體" w:hAnsi="標楷體" w:cs="Times New Roman"/>
                <w:sz w:val="28"/>
                <w:szCs w:val="20"/>
              </w:rPr>
            </w:pPr>
            <w:r w:rsidRPr="00710D7A">
              <w:rPr>
                <w:rFonts w:ascii="標楷體" w:eastAsia="標楷體" w:hAnsi="標楷體" w:cs="Times New Roman" w:hint="eastAsia"/>
                <w:color w:val="000000"/>
                <w:sz w:val="28"/>
                <w:szCs w:val="20"/>
              </w:rPr>
              <w:t>勞動部為106年度中央政府總預算決議，檢送職業安全衛生署檢討「提昇我國職業安全衛生水準計畫」執行績效說明等4案。</w:t>
            </w:r>
          </w:p>
        </w:tc>
        <w:tc>
          <w:tcPr>
            <w:tcW w:w="704" w:type="pct"/>
            <w:tcBorders>
              <w:top w:val="single" w:sz="4" w:space="0" w:color="auto"/>
              <w:left w:val="single" w:sz="4" w:space="0" w:color="auto"/>
              <w:bottom w:val="single" w:sz="4" w:space="0" w:color="auto"/>
              <w:right w:val="single" w:sz="4" w:space="0" w:color="auto"/>
            </w:tcBorders>
            <w:vAlign w:val="center"/>
          </w:tcPr>
          <w:p w14:paraId="36FEB9F7" w14:textId="77777777" w:rsidR="00A85FFC" w:rsidRPr="00710D7A" w:rsidRDefault="00A85FFC" w:rsidP="00483A57">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106.12.8</w:t>
            </w:r>
          </w:p>
          <w:p w14:paraId="65310EAC" w14:textId="77777777" w:rsidR="00A85FFC" w:rsidRPr="00710D7A" w:rsidRDefault="00A85FFC" w:rsidP="00483A57">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color w:val="000000"/>
                <w:sz w:val="28"/>
                <w:szCs w:val="20"/>
              </w:rPr>
              <w:t>(9-4-12)</w:t>
            </w:r>
          </w:p>
        </w:tc>
        <w:tc>
          <w:tcPr>
            <w:tcW w:w="704" w:type="pct"/>
            <w:tcBorders>
              <w:top w:val="single" w:sz="4" w:space="0" w:color="auto"/>
              <w:left w:val="single" w:sz="4" w:space="0" w:color="auto"/>
              <w:bottom w:val="single" w:sz="4" w:space="0" w:color="auto"/>
              <w:right w:val="single" w:sz="4" w:space="0" w:color="auto"/>
            </w:tcBorders>
            <w:vAlign w:val="center"/>
          </w:tcPr>
          <w:p w14:paraId="260CC370" w14:textId="77777777" w:rsidR="00A85FFC" w:rsidRPr="00710D7A" w:rsidRDefault="00A85FFC" w:rsidP="00483A57">
            <w:pPr>
              <w:spacing w:line="360" w:lineRule="exact"/>
              <w:jc w:val="center"/>
              <w:rPr>
                <w:rFonts w:ascii="標楷體" w:eastAsia="標楷體" w:hAnsi="標楷體" w:cs="Times New Roman"/>
                <w:bCs/>
                <w:sz w:val="28"/>
                <w:szCs w:val="20"/>
              </w:rPr>
            </w:pPr>
            <w:r w:rsidRPr="00710D7A">
              <w:rPr>
                <w:rFonts w:ascii="標楷體" w:eastAsia="標楷體" w:hAnsi="標楷體" w:cs="Times New Roman" w:hint="eastAsia"/>
                <w:bCs/>
                <w:color w:val="000000"/>
                <w:sz w:val="28"/>
                <w:szCs w:val="20"/>
              </w:rPr>
              <w:t>社會福利及衛生環境</w:t>
            </w:r>
          </w:p>
        </w:tc>
        <w:tc>
          <w:tcPr>
            <w:tcW w:w="645" w:type="pct"/>
            <w:tcBorders>
              <w:top w:val="single" w:sz="4" w:space="0" w:color="auto"/>
              <w:left w:val="single" w:sz="4" w:space="0" w:color="auto"/>
              <w:bottom w:val="single" w:sz="4" w:space="0" w:color="auto"/>
              <w:right w:val="single" w:sz="4" w:space="0" w:color="auto"/>
            </w:tcBorders>
            <w:vAlign w:val="center"/>
          </w:tcPr>
          <w:p w14:paraId="52B26931" w14:textId="77777777" w:rsidR="00A85FFC" w:rsidRPr="00710D7A" w:rsidRDefault="00A85FFC" w:rsidP="00483A57">
            <w:pPr>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w:t>
            </w:r>
          </w:p>
        </w:tc>
        <w:tc>
          <w:tcPr>
            <w:tcW w:w="696" w:type="pct"/>
            <w:tcBorders>
              <w:top w:val="single" w:sz="4" w:space="0" w:color="auto"/>
              <w:left w:val="single" w:sz="4" w:space="0" w:color="auto"/>
              <w:bottom w:val="single" w:sz="4" w:space="0" w:color="auto"/>
              <w:right w:val="single" w:sz="4" w:space="0" w:color="auto"/>
            </w:tcBorders>
            <w:vAlign w:val="center"/>
          </w:tcPr>
          <w:p w14:paraId="217A5DE9" w14:textId="77777777" w:rsidR="00A85FFC" w:rsidRPr="00710D7A" w:rsidRDefault="00A85FFC" w:rsidP="00483A57">
            <w:pPr>
              <w:spacing w:line="360" w:lineRule="exact"/>
              <w:jc w:val="center"/>
              <w:rPr>
                <w:rFonts w:ascii="標楷體" w:eastAsia="標楷體" w:hAnsi="標楷體" w:cs="Times New Roman"/>
                <w:spacing w:val="-6"/>
                <w:sz w:val="28"/>
                <w:szCs w:val="28"/>
              </w:rPr>
            </w:pPr>
            <w:r w:rsidRPr="00710D7A">
              <w:rPr>
                <w:rFonts w:ascii="標楷體" w:eastAsia="標楷體" w:hAnsi="標楷體" w:cs="Times New Roman" w:hint="eastAsia"/>
                <w:spacing w:val="-6"/>
                <w:sz w:val="28"/>
                <w:szCs w:val="28"/>
              </w:rPr>
              <w:t>108.10.18（9-8-6）</w:t>
            </w:r>
          </w:p>
        </w:tc>
      </w:tr>
    </w:tbl>
    <w:p w14:paraId="7B2A26E7" w14:textId="77777777" w:rsidR="00710D7A" w:rsidRPr="00710D7A" w:rsidRDefault="00710D7A" w:rsidP="00A16EDB">
      <w:pPr>
        <w:pStyle w:val="3"/>
      </w:pPr>
      <w:bookmarkStart w:id="117" w:name="_Toc31276682"/>
      <w:r w:rsidRPr="00710D7A">
        <w:rPr>
          <w:rFonts w:hint="eastAsia"/>
        </w:rPr>
        <w:t>行政院環境保護署（2案）</w:t>
      </w:r>
      <w:bookmarkEnd w:id="117"/>
    </w:p>
    <w:tbl>
      <w:tblPr>
        <w:tblW w:w="54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6"/>
        <w:gridCol w:w="4168"/>
        <w:gridCol w:w="1483"/>
        <w:gridCol w:w="1483"/>
        <w:gridCol w:w="1361"/>
        <w:gridCol w:w="1418"/>
      </w:tblGrid>
      <w:tr w:rsidR="00A85FFC" w:rsidRPr="00710D7A" w14:paraId="335D1F51" w14:textId="77777777" w:rsidTr="00971F85">
        <w:trPr>
          <w:jc w:val="center"/>
        </w:trPr>
        <w:tc>
          <w:tcPr>
            <w:tcW w:w="274" w:type="pct"/>
            <w:tcBorders>
              <w:top w:val="single" w:sz="4" w:space="0" w:color="auto"/>
              <w:left w:val="single" w:sz="4" w:space="0" w:color="auto"/>
              <w:bottom w:val="single" w:sz="4" w:space="0" w:color="auto"/>
              <w:right w:val="single" w:sz="4" w:space="0" w:color="auto"/>
            </w:tcBorders>
            <w:vAlign w:val="center"/>
            <w:hideMark/>
          </w:tcPr>
          <w:p w14:paraId="1B235ABD"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b/>
                <w:sz w:val="28"/>
                <w:szCs w:val="28"/>
              </w:rPr>
              <w:t>序號</w:t>
            </w:r>
          </w:p>
        </w:tc>
        <w:tc>
          <w:tcPr>
            <w:tcW w:w="1987" w:type="pct"/>
            <w:tcBorders>
              <w:top w:val="single" w:sz="4" w:space="0" w:color="auto"/>
              <w:left w:val="single" w:sz="4" w:space="0" w:color="auto"/>
              <w:bottom w:val="single" w:sz="4" w:space="0" w:color="auto"/>
              <w:right w:val="single" w:sz="4" w:space="0" w:color="auto"/>
            </w:tcBorders>
            <w:vAlign w:val="center"/>
            <w:hideMark/>
          </w:tcPr>
          <w:p w14:paraId="365CD103"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Times New Roman" w:eastAsia="標楷體" w:hAnsi="Times New Roman" w:cs="Times New Roman" w:hint="eastAsia"/>
                <w:b/>
                <w:sz w:val="28"/>
                <w:szCs w:val="20"/>
              </w:rPr>
              <w:t>案</w:t>
            </w:r>
            <w:r w:rsidRPr="00710D7A">
              <w:rPr>
                <w:rFonts w:ascii="Times New Roman" w:eastAsia="標楷體" w:hAnsi="Times New Roman" w:cs="Times New Roman"/>
                <w:b/>
                <w:sz w:val="28"/>
                <w:szCs w:val="20"/>
              </w:rPr>
              <w:t xml:space="preserve">  </w:t>
            </w:r>
            <w:r w:rsidRPr="00710D7A">
              <w:rPr>
                <w:rFonts w:ascii="Times New Roman" w:eastAsia="標楷體" w:hAnsi="Times New Roman" w:cs="Times New Roman" w:hint="eastAsia"/>
                <w:b/>
                <w:sz w:val="28"/>
                <w:szCs w:val="20"/>
              </w:rPr>
              <w:t>由</w:t>
            </w:r>
          </w:p>
        </w:tc>
        <w:tc>
          <w:tcPr>
            <w:tcW w:w="707" w:type="pct"/>
            <w:tcBorders>
              <w:top w:val="single" w:sz="4" w:space="0" w:color="auto"/>
              <w:left w:val="single" w:sz="4" w:space="0" w:color="auto"/>
              <w:bottom w:val="single" w:sz="4" w:space="0" w:color="auto"/>
              <w:right w:val="single" w:sz="4" w:space="0" w:color="auto"/>
            </w:tcBorders>
            <w:vAlign w:val="center"/>
            <w:hideMark/>
          </w:tcPr>
          <w:p w14:paraId="21CB3D74" w14:textId="77777777" w:rsidR="00710D7A" w:rsidRPr="00710D7A" w:rsidRDefault="00710D7A" w:rsidP="00710D7A">
            <w:pPr>
              <w:spacing w:line="360" w:lineRule="exact"/>
              <w:jc w:val="center"/>
              <w:rPr>
                <w:rFonts w:ascii="Times New Roman" w:eastAsia="標楷體" w:hAnsi="Times New Roman" w:cs="Times New Roman"/>
                <w:b/>
                <w:sz w:val="28"/>
                <w:szCs w:val="20"/>
              </w:rPr>
            </w:pPr>
            <w:r w:rsidRPr="00397119">
              <w:rPr>
                <w:rFonts w:ascii="Times New Roman" w:eastAsia="標楷體" w:hAnsi="Times New Roman" w:cs="Times New Roman" w:hint="eastAsia"/>
                <w:b/>
                <w:w w:val="88"/>
                <w:kern w:val="0"/>
                <w:sz w:val="28"/>
                <w:szCs w:val="20"/>
                <w:fitText w:val="1120" w:id="-2117215999"/>
              </w:rPr>
              <w:t>院會交</w:t>
            </w:r>
            <w:r w:rsidRPr="00397119">
              <w:rPr>
                <w:rFonts w:ascii="Times New Roman" w:eastAsia="標楷體" w:hAnsi="Times New Roman" w:cs="Times New Roman" w:hint="eastAsia"/>
                <w:b/>
                <w:spacing w:val="-15"/>
                <w:w w:val="88"/>
                <w:kern w:val="0"/>
                <w:sz w:val="28"/>
                <w:szCs w:val="20"/>
                <w:fitText w:val="1120" w:id="-2117215999"/>
              </w:rPr>
              <w:t>付</w:t>
            </w:r>
          </w:p>
          <w:p w14:paraId="0D014B0F" w14:textId="77777777" w:rsidR="00710D7A" w:rsidRPr="00710D7A" w:rsidRDefault="00710D7A" w:rsidP="00710D7A">
            <w:pPr>
              <w:spacing w:line="360" w:lineRule="exact"/>
              <w:jc w:val="center"/>
              <w:rPr>
                <w:rFonts w:ascii="標楷體" w:eastAsia="標楷體" w:hAnsi="標楷體" w:cs="Times New Roman"/>
                <w:sz w:val="28"/>
                <w:szCs w:val="20"/>
              </w:rPr>
            </w:pPr>
            <w:r w:rsidRPr="00397119">
              <w:rPr>
                <w:rFonts w:ascii="Times New Roman" w:eastAsia="標楷體" w:hAnsi="Times New Roman" w:cs="Times New Roman" w:hint="eastAsia"/>
                <w:b/>
                <w:w w:val="70"/>
                <w:kern w:val="0"/>
                <w:sz w:val="28"/>
                <w:szCs w:val="20"/>
                <w:fitText w:val="1120" w:id="-2117215998"/>
              </w:rPr>
              <w:t>日期及會次</w:t>
            </w:r>
          </w:p>
        </w:tc>
        <w:tc>
          <w:tcPr>
            <w:tcW w:w="707" w:type="pct"/>
            <w:tcBorders>
              <w:top w:val="single" w:sz="4" w:space="0" w:color="auto"/>
              <w:left w:val="single" w:sz="4" w:space="0" w:color="auto"/>
              <w:bottom w:val="single" w:sz="4" w:space="0" w:color="auto"/>
              <w:right w:val="single" w:sz="4" w:space="0" w:color="auto"/>
            </w:tcBorders>
            <w:vAlign w:val="center"/>
            <w:hideMark/>
          </w:tcPr>
          <w:p w14:paraId="05A92F9B" w14:textId="77777777" w:rsidR="00710D7A" w:rsidRPr="00710D7A" w:rsidRDefault="00710D7A" w:rsidP="00710D7A">
            <w:pPr>
              <w:spacing w:line="360" w:lineRule="exact"/>
              <w:jc w:val="center"/>
              <w:rPr>
                <w:rFonts w:ascii="標楷體" w:eastAsia="標楷體" w:hAnsi="標楷體" w:cs="Times New Roman"/>
                <w:bCs/>
                <w:sz w:val="28"/>
                <w:szCs w:val="20"/>
              </w:rPr>
            </w:pPr>
            <w:r w:rsidRPr="00397119">
              <w:rPr>
                <w:rFonts w:ascii="Times New Roman" w:eastAsia="標楷體" w:hAnsi="Times New Roman" w:cs="Times New Roman" w:hint="eastAsia"/>
                <w:b/>
                <w:w w:val="88"/>
                <w:kern w:val="0"/>
                <w:sz w:val="28"/>
                <w:szCs w:val="20"/>
                <w:fitText w:val="1400" w:id="-2117215997"/>
              </w:rPr>
              <w:t>審查委員</w:t>
            </w:r>
            <w:r w:rsidRPr="00397119">
              <w:rPr>
                <w:rFonts w:ascii="Times New Roman" w:eastAsia="標楷體" w:hAnsi="Times New Roman" w:cs="Times New Roman" w:hint="eastAsia"/>
                <w:b/>
                <w:spacing w:val="-15"/>
                <w:w w:val="88"/>
                <w:kern w:val="0"/>
                <w:sz w:val="28"/>
                <w:szCs w:val="20"/>
                <w:fitText w:val="1400" w:id="-2117215997"/>
              </w:rPr>
              <w:t>會</w:t>
            </w:r>
          </w:p>
        </w:tc>
        <w:tc>
          <w:tcPr>
            <w:tcW w:w="649" w:type="pct"/>
            <w:tcBorders>
              <w:top w:val="single" w:sz="4" w:space="0" w:color="auto"/>
              <w:left w:val="single" w:sz="4" w:space="0" w:color="auto"/>
              <w:bottom w:val="single" w:sz="4" w:space="0" w:color="auto"/>
              <w:right w:val="single" w:sz="4" w:space="0" w:color="auto"/>
            </w:tcBorders>
            <w:vAlign w:val="center"/>
            <w:hideMark/>
          </w:tcPr>
          <w:p w14:paraId="469406C7" w14:textId="77777777" w:rsidR="00710D7A" w:rsidRPr="00710D7A" w:rsidRDefault="00710D7A"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96"/>
              </w:rPr>
              <w:t>委員會審竣</w:t>
            </w:r>
          </w:p>
          <w:p w14:paraId="37D4E659"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20" w:id="-2117215995"/>
              </w:rPr>
              <w:t>日期及會次</w:t>
            </w:r>
          </w:p>
        </w:tc>
        <w:tc>
          <w:tcPr>
            <w:tcW w:w="676" w:type="pct"/>
            <w:tcBorders>
              <w:top w:val="single" w:sz="4" w:space="0" w:color="auto"/>
              <w:left w:val="single" w:sz="4" w:space="0" w:color="auto"/>
              <w:bottom w:val="single" w:sz="4" w:space="0" w:color="auto"/>
              <w:right w:val="single" w:sz="4" w:space="0" w:color="auto"/>
            </w:tcBorders>
            <w:vAlign w:val="center"/>
            <w:hideMark/>
          </w:tcPr>
          <w:p w14:paraId="7D95A6F1" w14:textId="77777777" w:rsidR="00710D7A" w:rsidRPr="00710D7A" w:rsidRDefault="00710D7A" w:rsidP="00710D7A">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94"/>
              </w:rPr>
              <w:t>院會備</w:t>
            </w:r>
            <w:r w:rsidRPr="00397119">
              <w:rPr>
                <w:rFonts w:ascii="Times New Roman" w:eastAsia="標楷體" w:hAnsi="Times New Roman" w:cs="Times New Roman" w:hint="eastAsia"/>
                <w:b/>
                <w:spacing w:val="-15"/>
                <w:w w:val="88"/>
                <w:kern w:val="0"/>
                <w:sz w:val="28"/>
                <w:szCs w:val="20"/>
                <w:fitText w:val="1120" w:id="-2117215994"/>
              </w:rPr>
              <w:t>查</w:t>
            </w:r>
          </w:p>
          <w:p w14:paraId="713257BF"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19" w:id="-2117215993"/>
              </w:rPr>
              <w:t>日期及會次</w:t>
            </w:r>
          </w:p>
        </w:tc>
      </w:tr>
      <w:tr w:rsidR="00A85FFC" w:rsidRPr="00710D7A" w14:paraId="21DA5DF2" w14:textId="77777777" w:rsidTr="00971F85">
        <w:trPr>
          <w:jc w:val="center"/>
        </w:trPr>
        <w:tc>
          <w:tcPr>
            <w:tcW w:w="274" w:type="pct"/>
            <w:tcBorders>
              <w:top w:val="single" w:sz="4" w:space="0" w:color="auto"/>
              <w:left w:val="single" w:sz="4" w:space="0" w:color="auto"/>
              <w:bottom w:val="single" w:sz="4" w:space="0" w:color="auto"/>
              <w:right w:val="single" w:sz="4" w:space="0" w:color="auto"/>
            </w:tcBorders>
            <w:vAlign w:val="center"/>
          </w:tcPr>
          <w:p w14:paraId="168733AE" w14:textId="77777777" w:rsidR="00710D7A" w:rsidRPr="00A85FFC" w:rsidRDefault="00710D7A" w:rsidP="00E60C5F">
            <w:pPr>
              <w:widowControl/>
              <w:numPr>
                <w:ilvl w:val="0"/>
                <w:numId w:val="45"/>
              </w:numPr>
              <w:spacing w:line="360" w:lineRule="exact"/>
              <w:ind w:left="446" w:hanging="284"/>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14:paraId="5BD6581A" w14:textId="77777777" w:rsidR="00710D7A" w:rsidRPr="00710D7A" w:rsidRDefault="00710D7A" w:rsidP="00710D7A">
            <w:pPr>
              <w:adjustRightInd w:val="0"/>
              <w:snapToGrid w:val="0"/>
              <w:spacing w:line="360" w:lineRule="exact"/>
              <w:ind w:leftChars="27" w:left="65" w:firstLine="2"/>
              <w:jc w:val="both"/>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行政院環境保護署函，為106年度中央政府總預算決議，檢送該署主管政府捐助之財團法人評估報告案。</w:t>
            </w:r>
          </w:p>
        </w:tc>
        <w:tc>
          <w:tcPr>
            <w:tcW w:w="707" w:type="pct"/>
            <w:tcBorders>
              <w:top w:val="single" w:sz="4" w:space="0" w:color="auto"/>
              <w:left w:val="single" w:sz="4" w:space="0" w:color="auto"/>
              <w:bottom w:val="single" w:sz="4" w:space="0" w:color="auto"/>
              <w:right w:val="single" w:sz="4" w:space="0" w:color="auto"/>
            </w:tcBorders>
            <w:vAlign w:val="center"/>
            <w:hideMark/>
          </w:tcPr>
          <w:p w14:paraId="48FEB8A2"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106.9.29</w:t>
            </w:r>
          </w:p>
          <w:p w14:paraId="6EFDFADC"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(9-4-2)</w:t>
            </w:r>
          </w:p>
        </w:tc>
        <w:tc>
          <w:tcPr>
            <w:tcW w:w="707" w:type="pct"/>
            <w:tcBorders>
              <w:top w:val="single" w:sz="4" w:space="0" w:color="auto"/>
              <w:left w:val="single" w:sz="4" w:space="0" w:color="auto"/>
              <w:bottom w:val="single" w:sz="4" w:space="0" w:color="auto"/>
              <w:right w:val="single" w:sz="4" w:space="0" w:color="auto"/>
            </w:tcBorders>
            <w:vAlign w:val="center"/>
            <w:hideMark/>
          </w:tcPr>
          <w:p w14:paraId="208DCC39"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9" w:type="pct"/>
            <w:tcBorders>
              <w:top w:val="single" w:sz="4" w:space="0" w:color="auto"/>
              <w:left w:val="single" w:sz="4" w:space="0" w:color="auto"/>
              <w:bottom w:val="single" w:sz="4" w:space="0" w:color="auto"/>
              <w:right w:val="single" w:sz="4" w:space="0" w:color="auto"/>
            </w:tcBorders>
            <w:vAlign w:val="center"/>
            <w:hideMark/>
          </w:tcPr>
          <w:p w14:paraId="7AE07BBF"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76" w:type="pct"/>
            <w:tcBorders>
              <w:top w:val="single" w:sz="4" w:space="0" w:color="auto"/>
              <w:left w:val="single" w:sz="4" w:space="0" w:color="auto"/>
              <w:bottom w:val="single" w:sz="4" w:space="0" w:color="auto"/>
              <w:right w:val="single" w:sz="4" w:space="0" w:color="auto"/>
            </w:tcBorders>
            <w:vAlign w:val="center"/>
            <w:hideMark/>
          </w:tcPr>
          <w:p w14:paraId="10F854D0"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r w:rsidR="00A85FFC" w:rsidRPr="00710D7A" w14:paraId="27C07376" w14:textId="77777777" w:rsidTr="00971F85">
        <w:trPr>
          <w:jc w:val="center"/>
        </w:trPr>
        <w:tc>
          <w:tcPr>
            <w:tcW w:w="274" w:type="pct"/>
            <w:tcBorders>
              <w:top w:val="single" w:sz="4" w:space="0" w:color="auto"/>
              <w:left w:val="single" w:sz="4" w:space="0" w:color="auto"/>
              <w:bottom w:val="single" w:sz="4" w:space="0" w:color="auto"/>
              <w:right w:val="single" w:sz="4" w:space="0" w:color="auto"/>
            </w:tcBorders>
            <w:vAlign w:val="center"/>
          </w:tcPr>
          <w:p w14:paraId="5152D119" w14:textId="77777777" w:rsidR="00710D7A" w:rsidRPr="00A85FFC" w:rsidRDefault="00710D7A" w:rsidP="00E60C5F">
            <w:pPr>
              <w:widowControl/>
              <w:numPr>
                <w:ilvl w:val="0"/>
                <w:numId w:val="45"/>
              </w:numPr>
              <w:spacing w:line="360" w:lineRule="exact"/>
              <w:ind w:left="446" w:hanging="284"/>
              <w:jc w:val="center"/>
              <w:rPr>
                <w:rFonts w:ascii="標楷體" w:eastAsia="標楷體" w:hAnsi="標楷體" w:cs="Times New Roman"/>
                <w:sz w:val="28"/>
                <w:szCs w:val="20"/>
              </w:rPr>
            </w:pPr>
          </w:p>
        </w:tc>
        <w:tc>
          <w:tcPr>
            <w:tcW w:w="1987" w:type="pct"/>
            <w:tcBorders>
              <w:top w:val="single" w:sz="4" w:space="0" w:color="auto"/>
              <w:left w:val="single" w:sz="4" w:space="0" w:color="auto"/>
              <w:bottom w:val="single" w:sz="4" w:space="0" w:color="auto"/>
              <w:right w:val="single" w:sz="4" w:space="0" w:color="auto"/>
            </w:tcBorders>
            <w:vAlign w:val="center"/>
            <w:hideMark/>
          </w:tcPr>
          <w:p w14:paraId="712C9128" w14:textId="77777777" w:rsidR="00710D7A" w:rsidRPr="00710D7A" w:rsidRDefault="00710D7A" w:rsidP="00710D7A">
            <w:pPr>
              <w:adjustRightInd w:val="0"/>
              <w:snapToGrid w:val="0"/>
              <w:spacing w:line="360" w:lineRule="exact"/>
              <w:ind w:leftChars="27" w:left="65" w:firstLine="2"/>
              <w:jc w:val="both"/>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行政院環境保護署函，為106年度中央政府總預算決議，檢送推動跨部會合作，化學物質登錄資</w:t>
            </w:r>
            <w:r w:rsidRPr="00710D7A">
              <w:rPr>
                <w:rFonts w:ascii="標楷體" w:eastAsia="標楷體" w:hAnsi="標楷體" w:cs="Times New Roman" w:hint="eastAsia"/>
                <w:color w:val="000000"/>
                <w:sz w:val="28"/>
                <w:szCs w:val="20"/>
              </w:rPr>
              <w:lastRenderedPageBreak/>
              <w:t>料之預警系統建置規劃及高雄大林蒲地區相關長期檢測資料進入化學雲，提供相關部會研析運用之說明案。</w:t>
            </w:r>
          </w:p>
        </w:tc>
        <w:tc>
          <w:tcPr>
            <w:tcW w:w="707" w:type="pct"/>
            <w:tcBorders>
              <w:top w:val="single" w:sz="4" w:space="0" w:color="auto"/>
              <w:left w:val="single" w:sz="4" w:space="0" w:color="auto"/>
              <w:bottom w:val="single" w:sz="4" w:space="0" w:color="auto"/>
              <w:right w:val="single" w:sz="4" w:space="0" w:color="auto"/>
            </w:tcBorders>
            <w:vAlign w:val="center"/>
            <w:hideMark/>
          </w:tcPr>
          <w:p w14:paraId="55C9AD02"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lastRenderedPageBreak/>
              <w:t>106.12.8</w:t>
            </w:r>
          </w:p>
          <w:p w14:paraId="34FEFAC5"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(9-4-12)</w:t>
            </w:r>
          </w:p>
        </w:tc>
        <w:tc>
          <w:tcPr>
            <w:tcW w:w="707" w:type="pct"/>
            <w:tcBorders>
              <w:top w:val="single" w:sz="4" w:space="0" w:color="auto"/>
              <w:left w:val="single" w:sz="4" w:space="0" w:color="auto"/>
              <w:bottom w:val="single" w:sz="4" w:space="0" w:color="auto"/>
              <w:right w:val="single" w:sz="4" w:space="0" w:color="auto"/>
            </w:tcBorders>
            <w:vAlign w:val="center"/>
            <w:hideMark/>
          </w:tcPr>
          <w:p w14:paraId="34E737A0"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w:t>
            </w:r>
          </w:p>
        </w:tc>
        <w:tc>
          <w:tcPr>
            <w:tcW w:w="649" w:type="pct"/>
            <w:tcBorders>
              <w:top w:val="single" w:sz="4" w:space="0" w:color="auto"/>
              <w:left w:val="single" w:sz="4" w:space="0" w:color="auto"/>
              <w:bottom w:val="single" w:sz="4" w:space="0" w:color="auto"/>
              <w:right w:val="single" w:sz="4" w:space="0" w:color="auto"/>
            </w:tcBorders>
            <w:vAlign w:val="center"/>
            <w:hideMark/>
          </w:tcPr>
          <w:p w14:paraId="254DC9B9"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76" w:type="pct"/>
            <w:tcBorders>
              <w:top w:val="single" w:sz="4" w:space="0" w:color="auto"/>
              <w:left w:val="single" w:sz="4" w:space="0" w:color="auto"/>
              <w:bottom w:val="single" w:sz="4" w:space="0" w:color="auto"/>
              <w:right w:val="single" w:sz="4" w:space="0" w:color="auto"/>
            </w:tcBorders>
            <w:vAlign w:val="center"/>
            <w:hideMark/>
          </w:tcPr>
          <w:p w14:paraId="34407475"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bl>
    <w:p w14:paraId="1584C386" w14:textId="77777777" w:rsidR="00710D7A" w:rsidRPr="00710D7A" w:rsidRDefault="00710D7A" w:rsidP="00A16EDB">
      <w:pPr>
        <w:pStyle w:val="3"/>
      </w:pPr>
      <w:bookmarkStart w:id="118" w:name="_Toc521663856"/>
      <w:bookmarkStart w:id="119" w:name="_Toc521662163"/>
      <w:bookmarkStart w:id="120" w:name="_Toc31276683"/>
      <w:r w:rsidRPr="00710D7A">
        <w:rPr>
          <w:rFonts w:hint="eastAsia"/>
        </w:rPr>
        <w:lastRenderedPageBreak/>
        <w:t>其他（1案）</w:t>
      </w:r>
      <w:bookmarkEnd w:id="118"/>
      <w:bookmarkEnd w:id="119"/>
      <w:bookmarkEnd w:id="120"/>
    </w:p>
    <w:tbl>
      <w:tblPr>
        <w:tblW w:w="53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76"/>
        <w:gridCol w:w="4168"/>
        <w:gridCol w:w="1354"/>
        <w:gridCol w:w="1495"/>
        <w:gridCol w:w="1361"/>
        <w:gridCol w:w="1417"/>
      </w:tblGrid>
      <w:tr w:rsidR="00710D7A" w:rsidRPr="00710D7A" w14:paraId="5F86B3A4" w14:textId="77777777" w:rsidTr="00971F85">
        <w:trPr>
          <w:jc w:val="center"/>
        </w:trPr>
        <w:tc>
          <w:tcPr>
            <w:tcW w:w="277" w:type="pct"/>
            <w:tcBorders>
              <w:top w:val="single" w:sz="4" w:space="0" w:color="auto"/>
              <w:left w:val="single" w:sz="4" w:space="0" w:color="auto"/>
              <w:bottom w:val="single" w:sz="4" w:space="0" w:color="auto"/>
              <w:right w:val="single" w:sz="4" w:space="0" w:color="auto"/>
            </w:tcBorders>
            <w:vAlign w:val="center"/>
            <w:hideMark/>
          </w:tcPr>
          <w:p w14:paraId="214DA839"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標楷體" w:eastAsia="標楷體" w:hAnsi="標楷體" w:cs="Times New Roman" w:hint="eastAsia"/>
                <w:b/>
                <w:sz w:val="28"/>
                <w:szCs w:val="28"/>
              </w:rPr>
              <w:t>序號</w:t>
            </w:r>
          </w:p>
        </w:tc>
        <w:tc>
          <w:tcPr>
            <w:tcW w:w="2009" w:type="pct"/>
            <w:tcBorders>
              <w:top w:val="single" w:sz="4" w:space="0" w:color="auto"/>
              <w:left w:val="single" w:sz="4" w:space="0" w:color="auto"/>
              <w:bottom w:val="single" w:sz="4" w:space="0" w:color="auto"/>
              <w:right w:val="single" w:sz="4" w:space="0" w:color="auto"/>
            </w:tcBorders>
            <w:vAlign w:val="center"/>
            <w:hideMark/>
          </w:tcPr>
          <w:p w14:paraId="3B3B638E" w14:textId="77777777" w:rsidR="00710D7A" w:rsidRPr="00710D7A" w:rsidRDefault="00710D7A" w:rsidP="00710D7A">
            <w:pPr>
              <w:spacing w:line="360" w:lineRule="exact"/>
              <w:jc w:val="center"/>
              <w:rPr>
                <w:rFonts w:ascii="標楷體" w:eastAsia="標楷體" w:hAnsi="標楷體" w:cs="Times New Roman"/>
                <w:sz w:val="28"/>
                <w:szCs w:val="20"/>
              </w:rPr>
            </w:pPr>
            <w:r w:rsidRPr="00710D7A">
              <w:rPr>
                <w:rFonts w:ascii="Times New Roman" w:eastAsia="標楷體" w:hAnsi="Times New Roman" w:cs="Times New Roman" w:hint="eastAsia"/>
                <w:b/>
                <w:sz w:val="28"/>
                <w:szCs w:val="20"/>
              </w:rPr>
              <w:t>案</w:t>
            </w:r>
            <w:r w:rsidRPr="00710D7A">
              <w:rPr>
                <w:rFonts w:ascii="Times New Roman" w:eastAsia="標楷體" w:hAnsi="Times New Roman" w:cs="Times New Roman"/>
                <w:b/>
                <w:sz w:val="28"/>
                <w:szCs w:val="20"/>
              </w:rPr>
              <w:t xml:space="preserve">  </w:t>
            </w:r>
            <w:r w:rsidRPr="00710D7A">
              <w:rPr>
                <w:rFonts w:ascii="Times New Roman" w:eastAsia="標楷體" w:hAnsi="Times New Roman" w:cs="Times New Roman" w:hint="eastAsia"/>
                <w:b/>
                <w:sz w:val="28"/>
                <w:szCs w:val="20"/>
              </w:rPr>
              <w:t>由</w:t>
            </w:r>
          </w:p>
        </w:tc>
        <w:tc>
          <w:tcPr>
            <w:tcW w:w="653" w:type="pct"/>
            <w:tcBorders>
              <w:top w:val="single" w:sz="4" w:space="0" w:color="auto"/>
              <w:left w:val="single" w:sz="4" w:space="0" w:color="auto"/>
              <w:bottom w:val="single" w:sz="4" w:space="0" w:color="auto"/>
              <w:right w:val="single" w:sz="4" w:space="0" w:color="auto"/>
            </w:tcBorders>
            <w:vAlign w:val="center"/>
            <w:hideMark/>
          </w:tcPr>
          <w:p w14:paraId="7067180C" w14:textId="77777777" w:rsidR="00710D7A" w:rsidRPr="00710D7A" w:rsidRDefault="00710D7A" w:rsidP="00710D7A">
            <w:pPr>
              <w:spacing w:line="360" w:lineRule="exact"/>
              <w:jc w:val="center"/>
              <w:rPr>
                <w:rFonts w:ascii="Times New Roman" w:eastAsia="標楷體" w:hAnsi="Times New Roman" w:cs="Times New Roman"/>
                <w:b/>
                <w:sz w:val="28"/>
                <w:szCs w:val="20"/>
              </w:rPr>
            </w:pPr>
            <w:r w:rsidRPr="00397119">
              <w:rPr>
                <w:rFonts w:ascii="Times New Roman" w:eastAsia="標楷體" w:hAnsi="Times New Roman" w:cs="Times New Roman" w:hint="eastAsia"/>
                <w:b/>
                <w:w w:val="88"/>
                <w:kern w:val="0"/>
                <w:sz w:val="28"/>
                <w:szCs w:val="20"/>
                <w:fitText w:val="1120" w:id="-2117215992"/>
              </w:rPr>
              <w:t>院會交</w:t>
            </w:r>
            <w:r w:rsidRPr="00397119">
              <w:rPr>
                <w:rFonts w:ascii="Times New Roman" w:eastAsia="標楷體" w:hAnsi="Times New Roman" w:cs="Times New Roman" w:hint="eastAsia"/>
                <w:b/>
                <w:spacing w:val="-15"/>
                <w:w w:val="88"/>
                <w:kern w:val="0"/>
                <w:sz w:val="28"/>
                <w:szCs w:val="20"/>
                <w:fitText w:val="1120" w:id="-2117215992"/>
              </w:rPr>
              <w:t>付</w:t>
            </w:r>
          </w:p>
          <w:p w14:paraId="3E127FEB" w14:textId="77777777" w:rsidR="00710D7A" w:rsidRPr="00710D7A" w:rsidRDefault="00710D7A" w:rsidP="00710D7A">
            <w:pPr>
              <w:spacing w:line="360" w:lineRule="exact"/>
              <w:jc w:val="center"/>
              <w:rPr>
                <w:rFonts w:ascii="標楷體" w:eastAsia="標楷體" w:hAnsi="標楷體" w:cs="Times New Roman"/>
                <w:sz w:val="28"/>
                <w:szCs w:val="20"/>
              </w:rPr>
            </w:pPr>
            <w:r w:rsidRPr="00397119">
              <w:rPr>
                <w:rFonts w:ascii="Times New Roman" w:eastAsia="標楷體" w:hAnsi="Times New Roman" w:cs="Times New Roman" w:hint="eastAsia"/>
                <w:b/>
                <w:w w:val="70"/>
                <w:kern w:val="0"/>
                <w:sz w:val="28"/>
                <w:szCs w:val="20"/>
                <w:fitText w:val="1120" w:id="-2117215991"/>
              </w:rPr>
              <w:t>日期及會次</w:t>
            </w:r>
          </w:p>
        </w:tc>
        <w:tc>
          <w:tcPr>
            <w:tcW w:w="721" w:type="pct"/>
            <w:tcBorders>
              <w:top w:val="single" w:sz="4" w:space="0" w:color="auto"/>
              <w:left w:val="single" w:sz="4" w:space="0" w:color="auto"/>
              <w:bottom w:val="single" w:sz="4" w:space="0" w:color="auto"/>
              <w:right w:val="single" w:sz="4" w:space="0" w:color="auto"/>
            </w:tcBorders>
            <w:vAlign w:val="center"/>
            <w:hideMark/>
          </w:tcPr>
          <w:p w14:paraId="66C22213" w14:textId="77777777" w:rsidR="00710D7A" w:rsidRPr="00710D7A" w:rsidRDefault="00710D7A" w:rsidP="00710D7A">
            <w:pPr>
              <w:spacing w:line="360" w:lineRule="exact"/>
              <w:jc w:val="center"/>
              <w:rPr>
                <w:rFonts w:ascii="標楷體" w:eastAsia="標楷體" w:hAnsi="標楷體" w:cs="Times New Roman"/>
                <w:bCs/>
                <w:sz w:val="28"/>
                <w:szCs w:val="20"/>
              </w:rPr>
            </w:pPr>
            <w:r w:rsidRPr="00397119">
              <w:rPr>
                <w:rFonts w:ascii="Times New Roman" w:eastAsia="標楷體" w:hAnsi="Times New Roman" w:cs="Times New Roman" w:hint="eastAsia"/>
                <w:b/>
                <w:w w:val="88"/>
                <w:kern w:val="0"/>
                <w:sz w:val="28"/>
                <w:szCs w:val="20"/>
                <w:fitText w:val="1400" w:id="-2117215990"/>
              </w:rPr>
              <w:t>審查委員</w:t>
            </w:r>
            <w:r w:rsidRPr="00397119">
              <w:rPr>
                <w:rFonts w:ascii="Times New Roman" w:eastAsia="標楷體" w:hAnsi="Times New Roman" w:cs="Times New Roman" w:hint="eastAsia"/>
                <w:b/>
                <w:spacing w:val="-15"/>
                <w:w w:val="88"/>
                <w:kern w:val="0"/>
                <w:sz w:val="28"/>
                <w:szCs w:val="20"/>
                <w:fitText w:val="1400" w:id="-2117215990"/>
              </w:rPr>
              <w:t>會</w:t>
            </w:r>
          </w:p>
        </w:tc>
        <w:tc>
          <w:tcPr>
            <w:tcW w:w="656" w:type="pct"/>
            <w:tcBorders>
              <w:top w:val="single" w:sz="4" w:space="0" w:color="auto"/>
              <w:left w:val="single" w:sz="4" w:space="0" w:color="auto"/>
              <w:bottom w:val="single" w:sz="4" w:space="0" w:color="auto"/>
              <w:right w:val="single" w:sz="4" w:space="0" w:color="auto"/>
            </w:tcBorders>
            <w:vAlign w:val="center"/>
            <w:hideMark/>
          </w:tcPr>
          <w:p w14:paraId="40A22C96" w14:textId="77777777" w:rsidR="00710D7A" w:rsidRPr="00710D7A" w:rsidRDefault="00710D7A" w:rsidP="0018759C">
            <w:pPr>
              <w:kinsoku w:val="0"/>
              <w:overflowPunct w:val="0"/>
              <w:autoSpaceDE w:val="0"/>
              <w:autoSpaceDN w:val="0"/>
              <w:spacing w:line="360" w:lineRule="exact"/>
              <w:ind w:leftChars="-9" w:left="-2" w:hangingChars="10" w:hanging="20"/>
              <w:jc w:val="center"/>
              <w:textAlignment w:val="center"/>
              <w:rPr>
                <w:rFonts w:ascii="華康楷書體W5" w:eastAsia="華康楷書體W5" w:hAnsi="Times New Roman" w:cs="Times New Roman"/>
                <w:b/>
                <w:snapToGrid w:val="0"/>
                <w:sz w:val="28"/>
                <w:szCs w:val="20"/>
              </w:rPr>
            </w:pPr>
            <w:r w:rsidRPr="00397119">
              <w:rPr>
                <w:rFonts w:ascii="華康楷書體W5" w:eastAsia="華康楷書體W5" w:hAnsi="Times New Roman" w:cs="Times New Roman" w:hint="eastAsia"/>
                <w:b/>
                <w:snapToGrid w:val="0"/>
                <w:w w:val="70"/>
                <w:kern w:val="0"/>
                <w:sz w:val="28"/>
                <w:szCs w:val="20"/>
                <w:fitText w:val="1120" w:id="-2117215989"/>
              </w:rPr>
              <w:t>委員會審竣</w:t>
            </w:r>
          </w:p>
          <w:p w14:paraId="28954FBC"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20" w:id="-2117215988"/>
              </w:rPr>
              <w:t>日期及會次</w:t>
            </w:r>
          </w:p>
        </w:tc>
        <w:tc>
          <w:tcPr>
            <w:tcW w:w="683" w:type="pct"/>
            <w:tcBorders>
              <w:top w:val="single" w:sz="4" w:space="0" w:color="auto"/>
              <w:left w:val="single" w:sz="4" w:space="0" w:color="auto"/>
              <w:bottom w:val="single" w:sz="4" w:space="0" w:color="auto"/>
              <w:right w:val="single" w:sz="4" w:space="0" w:color="auto"/>
            </w:tcBorders>
            <w:vAlign w:val="center"/>
            <w:hideMark/>
          </w:tcPr>
          <w:p w14:paraId="03209F97" w14:textId="77777777" w:rsidR="00710D7A" w:rsidRPr="00710D7A" w:rsidRDefault="00710D7A" w:rsidP="00710D7A">
            <w:pPr>
              <w:spacing w:line="360" w:lineRule="exact"/>
              <w:jc w:val="center"/>
              <w:rPr>
                <w:rFonts w:ascii="Times New Roman" w:eastAsia="標楷體" w:hAnsi="Times New Roman" w:cs="Times New Roman"/>
                <w:b/>
                <w:spacing w:val="17"/>
                <w:w w:val="70"/>
                <w:kern w:val="0"/>
                <w:sz w:val="28"/>
                <w:szCs w:val="20"/>
              </w:rPr>
            </w:pPr>
            <w:r w:rsidRPr="00397119">
              <w:rPr>
                <w:rFonts w:ascii="Times New Roman" w:eastAsia="標楷體" w:hAnsi="Times New Roman" w:cs="Times New Roman" w:hint="eastAsia"/>
                <w:b/>
                <w:w w:val="88"/>
                <w:kern w:val="0"/>
                <w:sz w:val="28"/>
                <w:szCs w:val="20"/>
                <w:fitText w:val="1120" w:id="-2117215987"/>
              </w:rPr>
              <w:t>院會備</w:t>
            </w:r>
            <w:r w:rsidRPr="00397119">
              <w:rPr>
                <w:rFonts w:ascii="Times New Roman" w:eastAsia="標楷體" w:hAnsi="Times New Roman" w:cs="Times New Roman" w:hint="eastAsia"/>
                <w:b/>
                <w:spacing w:val="-15"/>
                <w:w w:val="88"/>
                <w:kern w:val="0"/>
                <w:sz w:val="28"/>
                <w:szCs w:val="20"/>
                <w:fitText w:val="1120" w:id="-2117215987"/>
              </w:rPr>
              <w:t>查</w:t>
            </w:r>
          </w:p>
          <w:p w14:paraId="1597117D" w14:textId="77777777" w:rsidR="00710D7A" w:rsidRPr="00710D7A" w:rsidRDefault="00710D7A" w:rsidP="00710D7A">
            <w:pPr>
              <w:spacing w:line="360" w:lineRule="exact"/>
              <w:jc w:val="center"/>
              <w:rPr>
                <w:rFonts w:ascii="標楷體" w:eastAsia="標楷體" w:hAnsi="標楷體" w:cs="Times New Roman"/>
                <w:spacing w:val="-6"/>
                <w:sz w:val="28"/>
                <w:szCs w:val="28"/>
              </w:rPr>
            </w:pPr>
            <w:r w:rsidRPr="00397119">
              <w:rPr>
                <w:rFonts w:ascii="Times New Roman" w:eastAsia="標楷體" w:hAnsi="Times New Roman" w:cs="Times New Roman" w:hint="eastAsia"/>
                <w:b/>
                <w:w w:val="70"/>
                <w:kern w:val="0"/>
                <w:sz w:val="28"/>
                <w:szCs w:val="20"/>
                <w:fitText w:val="1119" w:id="-2117215986"/>
              </w:rPr>
              <w:t>日期及會次</w:t>
            </w:r>
          </w:p>
        </w:tc>
      </w:tr>
      <w:tr w:rsidR="00710D7A" w:rsidRPr="00710D7A" w14:paraId="72FA437D" w14:textId="77777777" w:rsidTr="00971F85">
        <w:trPr>
          <w:jc w:val="center"/>
        </w:trPr>
        <w:tc>
          <w:tcPr>
            <w:tcW w:w="277" w:type="pct"/>
            <w:tcBorders>
              <w:top w:val="single" w:sz="4" w:space="0" w:color="auto"/>
              <w:left w:val="single" w:sz="4" w:space="0" w:color="auto"/>
              <w:bottom w:val="single" w:sz="4" w:space="0" w:color="auto"/>
              <w:right w:val="single" w:sz="4" w:space="0" w:color="auto"/>
            </w:tcBorders>
            <w:vAlign w:val="center"/>
          </w:tcPr>
          <w:p w14:paraId="4DA67325" w14:textId="77777777" w:rsidR="00710D7A" w:rsidRPr="00DF33E9" w:rsidRDefault="00710D7A" w:rsidP="00E60C5F">
            <w:pPr>
              <w:widowControl/>
              <w:numPr>
                <w:ilvl w:val="0"/>
                <w:numId w:val="46"/>
              </w:numPr>
              <w:spacing w:line="360" w:lineRule="exact"/>
              <w:ind w:left="446" w:hanging="284"/>
              <w:jc w:val="center"/>
              <w:rPr>
                <w:rFonts w:ascii="標楷體" w:eastAsia="標楷體" w:hAnsi="標楷體" w:cs="Times New Roman"/>
                <w:sz w:val="28"/>
                <w:szCs w:val="20"/>
              </w:rPr>
            </w:pPr>
          </w:p>
        </w:tc>
        <w:tc>
          <w:tcPr>
            <w:tcW w:w="2009" w:type="pct"/>
            <w:tcBorders>
              <w:top w:val="single" w:sz="4" w:space="0" w:color="auto"/>
              <w:left w:val="single" w:sz="4" w:space="0" w:color="auto"/>
              <w:bottom w:val="single" w:sz="4" w:space="0" w:color="auto"/>
              <w:right w:val="single" w:sz="4" w:space="0" w:color="auto"/>
            </w:tcBorders>
            <w:vAlign w:val="center"/>
            <w:hideMark/>
          </w:tcPr>
          <w:p w14:paraId="059C20BF" w14:textId="77777777" w:rsidR="00710D7A" w:rsidRPr="00710D7A" w:rsidRDefault="00710D7A" w:rsidP="00710D7A">
            <w:pPr>
              <w:spacing w:line="360" w:lineRule="exact"/>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行政院農業委員會函，為106年度中央政府總預算決議，檢送「行政院農業委員會檢討調整日本食品進口管制措施專案報告」案。</w:t>
            </w:r>
          </w:p>
        </w:tc>
        <w:tc>
          <w:tcPr>
            <w:tcW w:w="653" w:type="pct"/>
            <w:tcBorders>
              <w:top w:val="single" w:sz="4" w:space="0" w:color="auto"/>
              <w:left w:val="single" w:sz="4" w:space="0" w:color="auto"/>
              <w:bottom w:val="single" w:sz="4" w:space="0" w:color="auto"/>
              <w:right w:val="single" w:sz="4" w:space="0" w:color="auto"/>
            </w:tcBorders>
            <w:vAlign w:val="center"/>
            <w:hideMark/>
          </w:tcPr>
          <w:p w14:paraId="51A0EBBE" w14:textId="77777777" w:rsidR="00710D7A" w:rsidRPr="00710D7A" w:rsidRDefault="00710D7A" w:rsidP="00710D7A">
            <w:pPr>
              <w:spacing w:line="360" w:lineRule="exact"/>
              <w:jc w:val="center"/>
              <w:rPr>
                <w:rFonts w:ascii="標楷體" w:eastAsia="標楷體" w:hAnsi="標楷體" w:cs="Times New Roman"/>
                <w:color w:val="000000"/>
                <w:sz w:val="28"/>
                <w:szCs w:val="20"/>
              </w:rPr>
            </w:pPr>
            <w:r w:rsidRPr="00710D7A">
              <w:rPr>
                <w:rFonts w:ascii="標楷體" w:eastAsia="標楷體" w:hAnsi="標楷體" w:cs="Times New Roman" w:hint="eastAsia"/>
                <w:color w:val="000000"/>
                <w:sz w:val="28"/>
                <w:szCs w:val="20"/>
              </w:rPr>
              <w:t>106.9.29</w:t>
            </w:r>
          </w:p>
          <w:p w14:paraId="2580C63F" w14:textId="77777777" w:rsidR="00710D7A" w:rsidRPr="00710D7A" w:rsidRDefault="00710D7A" w:rsidP="00710D7A">
            <w:pPr>
              <w:spacing w:line="360" w:lineRule="exact"/>
              <w:jc w:val="center"/>
              <w:rPr>
                <w:rFonts w:ascii="標楷體" w:eastAsia="標楷體" w:hAnsi="標楷體" w:cs="Times New Roman"/>
                <w:color w:val="000000"/>
                <w:sz w:val="28"/>
                <w:szCs w:val="22"/>
              </w:rPr>
            </w:pPr>
            <w:r w:rsidRPr="00710D7A">
              <w:rPr>
                <w:rFonts w:ascii="標楷體" w:eastAsia="標楷體" w:hAnsi="標楷體" w:cs="Times New Roman" w:hint="eastAsia"/>
                <w:color w:val="000000"/>
                <w:sz w:val="28"/>
                <w:szCs w:val="20"/>
              </w:rPr>
              <w:t>(9-4-2)</w:t>
            </w:r>
          </w:p>
        </w:tc>
        <w:tc>
          <w:tcPr>
            <w:tcW w:w="721" w:type="pct"/>
            <w:tcBorders>
              <w:top w:val="single" w:sz="4" w:space="0" w:color="auto"/>
              <w:left w:val="single" w:sz="4" w:space="0" w:color="auto"/>
              <w:bottom w:val="single" w:sz="4" w:space="0" w:color="auto"/>
              <w:right w:val="single" w:sz="4" w:space="0" w:color="auto"/>
            </w:tcBorders>
            <w:vAlign w:val="center"/>
            <w:hideMark/>
          </w:tcPr>
          <w:p w14:paraId="584219C7" w14:textId="77777777" w:rsidR="00710D7A" w:rsidRPr="00710D7A" w:rsidRDefault="00710D7A" w:rsidP="00710D7A">
            <w:pPr>
              <w:spacing w:line="360" w:lineRule="exact"/>
              <w:jc w:val="center"/>
              <w:rPr>
                <w:rFonts w:ascii="標楷體" w:eastAsia="標楷體" w:hAnsi="標楷體" w:cs="Times New Roman"/>
                <w:bCs/>
                <w:color w:val="000000"/>
                <w:sz w:val="28"/>
                <w:szCs w:val="22"/>
              </w:rPr>
            </w:pPr>
            <w:r w:rsidRPr="00710D7A">
              <w:rPr>
                <w:rFonts w:ascii="標楷體" w:eastAsia="標楷體" w:hAnsi="標楷體" w:cs="Times New Roman" w:hint="eastAsia"/>
                <w:bCs/>
                <w:color w:val="000000"/>
                <w:sz w:val="28"/>
                <w:szCs w:val="20"/>
              </w:rPr>
              <w:t>社會福利及衛生環境、經濟</w:t>
            </w:r>
          </w:p>
        </w:tc>
        <w:tc>
          <w:tcPr>
            <w:tcW w:w="656" w:type="pct"/>
            <w:tcBorders>
              <w:top w:val="single" w:sz="4" w:space="0" w:color="auto"/>
              <w:left w:val="single" w:sz="4" w:space="0" w:color="auto"/>
              <w:bottom w:val="single" w:sz="4" w:space="0" w:color="auto"/>
              <w:right w:val="single" w:sz="4" w:space="0" w:color="auto"/>
            </w:tcBorders>
            <w:vAlign w:val="center"/>
            <w:hideMark/>
          </w:tcPr>
          <w:p w14:paraId="7AE3DEA7" w14:textId="77777777" w:rsidR="00710D7A" w:rsidRPr="00710D7A" w:rsidRDefault="00710D7A" w:rsidP="00710D7A">
            <w:pPr>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w:t>
            </w:r>
          </w:p>
        </w:tc>
        <w:tc>
          <w:tcPr>
            <w:tcW w:w="683" w:type="pct"/>
            <w:tcBorders>
              <w:top w:val="single" w:sz="4" w:space="0" w:color="auto"/>
              <w:left w:val="single" w:sz="4" w:space="0" w:color="auto"/>
              <w:bottom w:val="single" w:sz="4" w:space="0" w:color="auto"/>
              <w:right w:val="single" w:sz="4" w:space="0" w:color="auto"/>
            </w:tcBorders>
            <w:vAlign w:val="center"/>
            <w:hideMark/>
          </w:tcPr>
          <w:p w14:paraId="12E19412" w14:textId="77777777" w:rsidR="00710D7A" w:rsidRPr="00710D7A" w:rsidRDefault="00710D7A" w:rsidP="00710D7A">
            <w:pPr>
              <w:spacing w:line="360" w:lineRule="exact"/>
              <w:jc w:val="center"/>
              <w:rPr>
                <w:rFonts w:ascii="Calibri" w:eastAsia="新細明體" w:hAnsi="Calibri" w:cs="Times New Roman"/>
                <w:szCs w:val="22"/>
              </w:rPr>
            </w:pPr>
            <w:r w:rsidRPr="00710D7A">
              <w:rPr>
                <w:rFonts w:ascii="標楷體" w:eastAsia="標楷體" w:hAnsi="標楷體" w:cs="Times New Roman" w:hint="eastAsia"/>
                <w:spacing w:val="-6"/>
                <w:sz w:val="28"/>
                <w:szCs w:val="28"/>
              </w:rPr>
              <w:t>108.10.18（9-8-6）</w:t>
            </w:r>
          </w:p>
        </w:tc>
      </w:tr>
    </w:tbl>
    <w:p w14:paraId="388F725C" w14:textId="77777777" w:rsidR="00710D7A" w:rsidRPr="00710D7A" w:rsidRDefault="00710D7A" w:rsidP="00710D7A"/>
    <w:p w14:paraId="72231533" w14:textId="77777777" w:rsidR="00765713" w:rsidRDefault="00765713" w:rsidP="00863209">
      <w:pPr>
        <w:pStyle w:val="2"/>
        <w:numPr>
          <w:ilvl w:val="1"/>
          <w:numId w:val="9"/>
        </w:numPr>
      </w:pPr>
      <w:r>
        <w:br w:type="page"/>
      </w:r>
    </w:p>
    <w:p w14:paraId="46F1474E" w14:textId="77777777" w:rsidR="00765713" w:rsidRDefault="00765713" w:rsidP="00765713">
      <w:pPr>
        <w:pStyle w:val="1"/>
        <w:rPr>
          <w:rStyle w:val="1-"/>
        </w:rPr>
      </w:pPr>
      <w:bookmarkStart w:id="121" w:name="_Toc31276684"/>
      <w:r w:rsidRPr="00765713">
        <w:rPr>
          <w:rStyle w:val="1-"/>
          <w:rFonts w:hint="eastAsia"/>
        </w:rPr>
        <w:lastRenderedPageBreak/>
        <w:t>附錄</w:t>
      </w:r>
      <w:bookmarkEnd w:id="121"/>
    </w:p>
    <w:p w14:paraId="314945E4" w14:textId="77CFD123" w:rsidR="00765713" w:rsidRDefault="00056833" w:rsidP="00056833">
      <w:pPr>
        <w:pStyle w:val="2-"/>
        <w:numPr>
          <w:ilvl w:val="0"/>
          <w:numId w:val="47"/>
        </w:numPr>
        <w:ind w:left="1219" w:hanging="737"/>
      </w:pPr>
      <w:bookmarkStart w:id="122" w:name="OLE_LINK9"/>
      <w:bookmarkStart w:id="123" w:name="OLE_LINK10"/>
      <w:bookmarkStart w:id="124" w:name="_Toc31276685"/>
      <w:r w:rsidRPr="00056833">
        <w:rPr>
          <w:rFonts w:hint="eastAsia"/>
        </w:rPr>
        <w:t>本屆本會審竣，待院會審議之法律案及其他議案</w:t>
      </w:r>
      <w:r w:rsidR="00765713">
        <w:rPr>
          <w:rFonts w:hint="eastAsia"/>
        </w:rPr>
        <w:t>（含逕付二讀案）</w:t>
      </w:r>
      <w:bookmarkEnd w:id="122"/>
      <w:bookmarkEnd w:id="123"/>
      <w:r w:rsidR="001B79DE">
        <w:rPr>
          <w:rFonts w:hint="eastAsia"/>
        </w:rPr>
        <w:t>（86案）</w:t>
      </w:r>
      <w:bookmarkEnd w:id="124"/>
    </w:p>
    <w:p w14:paraId="3294480B" w14:textId="3F5E1E46" w:rsidR="00986164" w:rsidRPr="00986164" w:rsidRDefault="00765713" w:rsidP="00E60C5F">
      <w:pPr>
        <w:pStyle w:val="30"/>
        <w:numPr>
          <w:ilvl w:val="0"/>
          <w:numId w:val="48"/>
        </w:numPr>
        <w:ind w:left="1446" w:hanging="482"/>
        <w:rPr>
          <w:rFonts w:cs="Times New Roman"/>
          <w:sz w:val="40"/>
          <w:szCs w:val="40"/>
        </w:rPr>
      </w:pPr>
      <w:bookmarkStart w:id="125" w:name="_Toc31276686"/>
      <w:r>
        <w:rPr>
          <w:rFonts w:hint="eastAsia"/>
        </w:rPr>
        <w:t>法律案（</w:t>
      </w:r>
      <w:r w:rsidR="00F544A6">
        <w:rPr>
          <w:rFonts w:hint="eastAsia"/>
        </w:rPr>
        <w:t>80</w:t>
      </w:r>
      <w:r>
        <w:rPr>
          <w:rFonts w:hint="eastAsia"/>
        </w:rPr>
        <w:t>案）</w:t>
      </w:r>
      <w:bookmarkEnd w:id="125"/>
    </w:p>
    <w:tbl>
      <w:tblPr>
        <w:tblW w:w="55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74"/>
        <w:gridCol w:w="2344"/>
        <w:gridCol w:w="1314"/>
        <w:gridCol w:w="1427"/>
        <w:gridCol w:w="1424"/>
        <w:gridCol w:w="1424"/>
        <w:gridCol w:w="2333"/>
      </w:tblGrid>
      <w:tr w:rsidR="003E70D6" w:rsidRPr="003E70D6" w14:paraId="48025924" w14:textId="77777777" w:rsidTr="003E70D6">
        <w:trPr>
          <w:trHeight w:val="113"/>
          <w:jc w:val="center"/>
        </w:trPr>
        <w:tc>
          <w:tcPr>
            <w:tcW w:w="265" w:type="pct"/>
            <w:vAlign w:val="center"/>
          </w:tcPr>
          <w:p w14:paraId="7D9CA7D5" w14:textId="1FAF0EA3" w:rsidR="00986164" w:rsidRPr="003E70D6" w:rsidRDefault="00CC3D2C"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序</w:t>
            </w:r>
            <w:r w:rsidR="00986164" w:rsidRPr="003E70D6">
              <w:rPr>
                <w:rFonts w:ascii="標楷體" w:eastAsia="標楷體" w:hAnsi="標楷體" w:cs="Times New Roman" w:hint="eastAsia"/>
                <w:b/>
                <w:sz w:val="28"/>
                <w:szCs w:val="28"/>
              </w:rPr>
              <w:t>號</w:t>
            </w:r>
          </w:p>
        </w:tc>
        <w:tc>
          <w:tcPr>
            <w:tcW w:w="1081" w:type="pct"/>
            <w:vAlign w:val="center"/>
          </w:tcPr>
          <w:p w14:paraId="7DDF8E69" w14:textId="77777777" w:rsidR="00986164" w:rsidRPr="003E70D6" w:rsidRDefault="00986164"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法 案 名 稱</w:t>
            </w:r>
          </w:p>
        </w:tc>
        <w:tc>
          <w:tcPr>
            <w:tcW w:w="606" w:type="pct"/>
            <w:vAlign w:val="center"/>
          </w:tcPr>
          <w:p w14:paraId="0467520D" w14:textId="77777777" w:rsidR="00986164" w:rsidRPr="003E70D6" w:rsidRDefault="00986164"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提案單位</w:t>
            </w:r>
          </w:p>
        </w:tc>
        <w:tc>
          <w:tcPr>
            <w:tcW w:w="658" w:type="pct"/>
            <w:vAlign w:val="center"/>
          </w:tcPr>
          <w:p w14:paraId="0AC3729A" w14:textId="77777777" w:rsidR="00986164" w:rsidRPr="003E70D6" w:rsidRDefault="00986164"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院會交付日期及會次</w:t>
            </w:r>
          </w:p>
        </w:tc>
        <w:tc>
          <w:tcPr>
            <w:tcW w:w="657" w:type="pct"/>
            <w:vAlign w:val="center"/>
          </w:tcPr>
          <w:p w14:paraId="07102211" w14:textId="2ABDA186" w:rsidR="00986164" w:rsidRPr="003E70D6" w:rsidRDefault="00971F85" w:rsidP="00CC3D2C">
            <w:pPr>
              <w:snapToGrid w:val="0"/>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委員會審竣</w:t>
            </w:r>
            <w:r w:rsidR="00986164" w:rsidRPr="003E70D6">
              <w:rPr>
                <w:rFonts w:ascii="標楷體" w:eastAsia="標楷體" w:hAnsi="標楷體" w:cs="Times New Roman" w:hint="eastAsia"/>
                <w:b/>
                <w:sz w:val="28"/>
                <w:szCs w:val="28"/>
              </w:rPr>
              <w:t>日期及會次</w:t>
            </w:r>
          </w:p>
        </w:tc>
        <w:tc>
          <w:tcPr>
            <w:tcW w:w="657" w:type="pct"/>
            <w:vAlign w:val="center"/>
          </w:tcPr>
          <w:p w14:paraId="10F7886C" w14:textId="77777777" w:rsidR="00986164" w:rsidRPr="003E70D6" w:rsidRDefault="00986164"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院會決議交付協商日期</w:t>
            </w:r>
          </w:p>
        </w:tc>
        <w:tc>
          <w:tcPr>
            <w:tcW w:w="1078" w:type="pct"/>
            <w:vAlign w:val="center"/>
          </w:tcPr>
          <w:p w14:paraId="03394B17" w14:textId="77777777" w:rsidR="00986164" w:rsidRPr="003E70D6" w:rsidRDefault="00986164" w:rsidP="00CC3D2C">
            <w:pPr>
              <w:snapToGrid w:val="0"/>
              <w:spacing w:line="360" w:lineRule="exact"/>
              <w:jc w:val="center"/>
              <w:rPr>
                <w:rFonts w:ascii="標楷體" w:eastAsia="標楷體" w:hAnsi="標楷體" w:cs="Times New Roman"/>
                <w:b/>
                <w:sz w:val="28"/>
                <w:szCs w:val="28"/>
              </w:rPr>
            </w:pPr>
            <w:r w:rsidRPr="003E70D6">
              <w:rPr>
                <w:rFonts w:ascii="標楷體" w:eastAsia="標楷體" w:hAnsi="標楷體" w:cs="Times New Roman" w:hint="eastAsia"/>
                <w:b/>
                <w:sz w:val="28"/>
                <w:szCs w:val="28"/>
              </w:rPr>
              <w:t>備 註</w:t>
            </w:r>
          </w:p>
        </w:tc>
      </w:tr>
      <w:tr w:rsidR="003E70D6" w:rsidRPr="00986164" w14:paraId="671DD27D" w14:textId="77777777" w:rsidTr="003E70D6">
        <w:trPr>
          <w:trHeight w:val="113"/>
          <w:jc w:val="center"/>
        </w:trPr>
        <w:tc>
          <w:tcPr>
            <w:tcW w:w="265" w:type="pct"/>
            <w:vAlign w:val="center"/>
          </w:tcPr>
          <w:p w14:paraId="1D22A53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529892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全民健康保險法第二十七條及第一百零四條條文修正草案</w:t>
            </w:r>
            <w:r w:rsidRPr="00986164">
              <w:rPr>
                <w:rFonts w:ascii="標楷體" w:eastAsia="標楷體" w:hAnsi="標楷體" w:cs="Times New Roman" w:hint="eastAsia"/>
                <w:color w:val="000000"/>
                <w:sz w:val="28"/>
                <w:szCs w:val="28"/>
              </w:rPr>
              <w:t>(委19804)</w:t>
            </w:r>
            <w:r w:rsidRPr="00986164">
              <w:rPr>
                <w:rFonts w:ascii="標楷體" w:eastAsia="標楷體" w:hAnsi="標楷體" w:cs="Times New Roman"/>
                <w:sz w:val="28"/>
                <w:szCs w:val="28"/>
              </w:rPr>
              <w:t xml:space="preserve"> </w:t>
            </w:r>
          </w:p>
        </w:tc>
        <w:tc>
          <w:tcPr>
            <w:tcW w:w="606" w:type="pct"/>
            <w:vAlign w:val="center"/>
          </w:tcPr>
          <w:p w14:paraId="3580346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6135196D"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民進黨</w:t>
            </w:r>
          </w:p>
          <w:p w14:paraId="12681277" w14:textId="4D1D595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658" w:type="pct"/>
            <w:vAlign w:val="center"/>
          </w:tcPr>
          <w:p w14:paraId="3D99230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105.11.11</w:t>
            </w:r>
          </w:p>
          <w:p w14:paraId="36E21F3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(9-2-10)</w:t>
            </w:r>
          </w:p>
        </w:tc>
        <w:tc>
          <w:tcPr>
            <w:tcW w:w="657" w:type="pct"/>
            <w:vAlign w:val="center"/>
          </w:tcPr>
          <w:p w14:paraId="1BD50A2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105.12.19</w:t>
            </w:r>
          </w:p>
          <w:p w14:paraId="56F34D5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(9-2-22)</w:t>
            </w:r>
          </w:p>
        </w:tc>
        <w:tc>
          <w:tcPr>
            <w:tcW w:w="657" w:type="pct"/>
            <w:vAlign w:val="center"/>
          </w:tcPr>
          <w:p w14:paraId="4EEACDE8"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2AD8D98" w14:textId="18821EC1" w:rsidR="00986164" w:rsidRPr="00986164" w:rsidRDefault="00986164" w:rsidP="00A35492">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106.3.21協商，無結論。</w:t>
            </w:r>
          </w:p>
        </w:tc>
      </w:tr>
      <w:tr w:rsidR="003E70D6" w:rsidRPr="00986164" w14:paraId="35600F59" w14:textId="77777777" w:rsidTr="003E70D6">
        <w:trPr>
          <w:trHeight w:val="113"/>
          <w:jc w:val="center"/>
        </w:trPr>
        <w:tc>
          <w:tcPr>
            <w:tcW w:w="265" w:type="pct"/>
            <w:vAlign w:val="center"/>
          </w:tcPr>
          <w:p w14:paraId="7E20F02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0AB0EB2"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全民健康保險法第九條、第十條及第二十七條條文修正草案</w:t>
            </w:r>
            <w:r w:rsidRPr="00986164">
              <w:rPr>
                <w:rFonts w:ascii="標楷體" w:eastAsia="標楷體" w:hAnsi="標楷體" w:cs="Times New Roman" w:hint="eastAsia"/>
                <w:color w:val="000000"/>
                <w:sz w:val="28"/>
                <w:szCs w:val="28"/>
              </w:rPr>
              <w:t>(委19735)</w:t>
            </w:r>
          </w:p>
        </w:tc>
        <w:tc>
          <w:tcPr>
            <w:tcW w:w="606" w:type="pct"/>
            <w:vAlign w:val="center"/>
          </w:tcPr>
          <w:p w14:paraId="4D5F916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79F94A46"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親民黨</w:t>
            </w:r>
          </w:p>
          <w:p w14:paraId="665A65AC" w14:textId="6BA3604E"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658" w:type="pct"/>
            <w:vAlign w:val="center"/>
          </w:tcPr>
          <w:p w14:paraId="34FB735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105.11.8</w:t>
            </w:r>
          </w:p>
          <w:p w14:paraId="2D84B41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(9-2-9)</w:t>
            </w:r>
          </w:p>
        </w:tc>
        <w:tc>
          <w:tcPr>
            <w:tcW w:w="657" w:type="pct"/>
            <w:vAlign w:val="center"/>
          </w:tcPr>
          <w:p w14:paraId="56FE786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105.12.19</w:t>
            </w:r>
          </w:p>
          <w:p w14:paraId="7B5DE64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(9-2-22)</w:t>
            </w:r>
          </w:p>
        </w:tc>
        <w:tc>
          <w:tcPr>
            <w:tcW w:w="657" w:type="pct"/>
            <w:vAlign w:val="center"/>
          </w:tcPr>
          <w:p w14:paraId="5C5809F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883DA72"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291AB9EB" w14:textId="77777777" w:rsidTr="003E70D6">
        <w:trPr>
          <w:trHeight w:val="113"/>
          <w:jc w:val="center"/>
        </w:trPr>
        <w:tc>
          <w:tcPr>
            <w:tcW w:w="265" w:type="pct"/>
            <w:vAlign w:val="center"/>
          </w:tcPr>
          <w:p w14:paraId="41398B3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79DCA0A"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老人福利法第二條條文修正草案</w:t>
            </w:r>
            <w:r w:rsidRPr="00986164">
              <w:rPr>
                <w:rFonts w:ascii="標楷體" w:eastAsia="標楷體" w:hAnsi="標楷體" w:cs="Times New Roman" w:hint="eastAsia"/>
                <w:color w:val="000000"/>
                <w:sz w:val="28"/>
                <w:szCs w:val="28"/>
              </w:rPr>
              <w:t>(委19354)</w:t>
            </w:r>
          </w:p>
        </w:tc>
        <w:tc>
          <w:tcPr>
            <w:tcW w:w="606" w:type="pct"/>
            <w:vAlign w:val="center"/>
          </w:tcPr>
          <w:p w14:paraId="5B5CC96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5B27A5B"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陳瑩等</w:t>
            </w:r>
          </w:p>
          <w:p w14:paraId="11A78A94" w14:textId="5B0CF629"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16人</w:t>
            </w:r>
          </w:p>
        </w:tc>
        <w:tc>
          <w:tcPr>
            <w:tcW w:w="658" w:type="pct"/>
            <w:vAlign w:val="center"/>
          </w:tcPr>
          <w:p w14:paraId="637C038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105.7.12</w:t>
            </w:r>
          </w:p>
          <w:p w14:paraId="27A0B2A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(9-1-20)</w:t>
            </w:r>
          </w:p>
        </w:tc>
        <w:tc>
          <w:tcPr>
            <w:tcW w:w="657" w:type="pct"/>
            <w:vAlign w:val="center"/>
          </w:tcPr>
          <w:p w14:paraId="5AF3861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106.4.24</w:t>
            </w:r>
          </w:p>
          <w:p w14:paraId="4B6CFC9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(9-3-17)</w:t>
            </w:r>
          </w:p>
        </w:tc>
        <w:tc>
          <w:tcPr>
            <w:tcW w:w="657" w:type="pct"/>
            <w:vAlign w:val="center"/>
          </w:tcPr>
          <w:p w14:paraId="2F2443C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1D498908"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106.4.28議事處來函(1060701523)由民進黨團負責協商。</w:t>
            </w:r>
          </w:p>
        </w:tc>
      </w:tr>
      <w:tr w:rsidR="003E70D6" w:rsidRPr="00986164" w14:paraId="51869CDB" w14:textId="77777777" w:rsidTr="003E70D6">
        <w:trPr>
          <w:trHeight w:val="113"/>
          <w:jc w:val="center"/>
        </w:trPr>
        <w:tc>
          <w:tcPr>
            <w:tcW w:w="265" w:type="pct"/>
            <w:vAlign w:val="center"/>
          </w:tcPr>
          <w:p w14:paraId="015B473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5C6B59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就業保險法第十一條條文修正草案</w:t>
            </w:r>
            <w:r w:rsidRPr="00986164">
              <w:rPr>
                <w:rFonts w:ascii="標楷體" w:eastAsia="標楷體" w:hAnsi="標楷體" w:cs="Times New Roman" w:hint="eastAsia"/>
                <w:color w:val="000000"/>
                <w:sz w:val="28"/>
                <w:szCs w:val="28"/>
              </w:rPr>
              <w:t>(委19540)</w:t>
            </w:r>
          </w:p>
        </w:tc>
        <w:tc>
          <w:tcPr>
            <w:tcW w:w="606" w:type="pct"/>
            <w:vAlign w:val="center"/>
          </w:tcPr>
          <w:p w14:paraId="5331EBD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D31E8C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李彥秀等17人</w:t>
            </w:r>
          </w:p>
        </w:tc>
        <w:tc>
          <w:tcPr>
            <w:tcW w:w="658" w:type="pct"/>
            <w:vAlign w:val="center"/>
          </w:tcPr>
          <w:p w14:paraId="3EBC86C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105.10.14</w:t>
            </w:r>
          </w:p>
          <w:p w14:paraId="618AF0E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(9-2-6)</w:t>
            </w:r>
          </w:p>
        </w:tc>
        <w:tc>
          <w:tcPr>
            <w:tcW w:w="657" w:type="pct"/>
            <w:vAlign w:val="center"/>
          </w:tcPr>
          <w:p w14:paraId="2A49D19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106.5.10</w:t>
            </w:r>
          </w:p>
          <w:p w14:paraId="6CFAAD1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(9-3-23)</w:t>
            </w:r>
          </w:p>
        </w:tc>
        <w:tc>
          <w:tcPr>
            <w:tcW w:w="657" w:type="pct"/>
            <w:vAlign w:val="center"/>
          </w:tcPr>
          <w:p w14:paraId="67CEB194"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F7F6862" w14:textId="77777777" w:rsidR="00986164" w:rsidRPr="00FD406E" w:rsidRDefault="00986164" w:rsidP="00FD406E">
            <w:pPr>
              <w:pStyle w:val="1-4"/>
            </w:pPr>
            <w:r w:rsidRPr="00FD406E">
              <w:rPr>
                <w:rFonts w:hint="eastAsia"/>
              </w:rPr>
              <w:t>1.106.5.18議事處來函(1060701581)由國民黨團負責協商。</w:t>
            </w:r>
          </w:p>
          <w:p w14:paraId="55D46DD6" w14:textId="77777777" w:rsidR="00986164" w:rsidRPr="00FD406E" w:rsidRDefault="00986164" w:rsidP="00FD406E">
            <w:pPr>
              <w:pStyle w:val="1-4"/>
            </w:pPr>
            <w:r w:rsidRPr="00FD406E">
              <w:rPr>
                <w:rFonts w:hint="eastAsia"/>
              </w:rPr>
              <w:t>2.108.4.23協商，無結論。</w:t>
            </w:r>
          </w:p>
        </w:tc>
      </w:tr>
      <w:tr w:rsidR="003E70D6" w:rsidRPr="00986164" w14:paraId="1439F2C4" w14:textId="77777777" w:rsidTr="003E70D6">
        <w:trPr>
          <w:trHeight w:val="113"/>
          <w:jc w:val="center"/>
        </w:trPr>
        <w:tc>
          <w:tcPr>
            <w:tcW w:w="265" w:type="pct"/>
            <w:vAlign w:val="center"/>
          </w:tcPr>
          <w:p w14:paraId="343C6FE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D9DAB71"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醫療法部分條文修正草案</w:t>
            </w:r>
            <w:r w:rsidRPr="00986164">
              <w:rPr>
                <w:rFonts w:ascii="標楷體" w:eastAsia="標楷體" w:hAnsi="標楷體" w:cs="Times New Roman" w:hint="eastAsia"/>
                <w:color w:val="000000"/>
                <w:sz w:val="28"/>
                <w:szCs w:val="28"/>
              </w:rPr>
              <w:t>(政15952)</w:t>
            </w:r>
          </w:p>
          <w:p w14:paraId="74C6BC34"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【11,33,34,36,40,41,42,43,46,46-1,47,50,112】</w:t>
            </w:r>
          </w:p>
        </w:tc>
        <w:tc>
          <w:tcPr>
            <w:tcW w:w="606" w:type="pct"/>
            <w:vAlign w:val="center"/>
          </w:tcPr>
          <w:p w14:paraId="072F12E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行政院</w:t>
            </w:r>
          </w:p>
        </w:tc>
        <w:tc>
          <w:tcPr>
            <w:tcW w:w="658" w:type="pct"/>
            <w:vAlign w:val="center"/>
          </w:tcPr>
          <w:p w14:paraId="33F4CCB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106.4.21</w:t>
            </w:r>
          </w:p>
          <w:p w14:paraId="515E1CB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(9-3-10)</w:t>
            </w:r>
          </w:p>
        </w:tc>
        <w:tc>
          <w:tcPr>
            <w:tcW w:w="657" w:type="pct"/>
            <w:vAlign w:val="center"/>
          </w:tcPr>
          <w:p w14:paraId="22804D9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106.5.17</w:t>
            </w:r>
          </w:p>
          <w:p w14:paraId="2F2E04D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(9-3-24)</w:t>
            </w:r>
          </w:p>
        </w:tc>
        <w:tc>
          <w:tcPr>
            <w:tcW w:w="657" w:type="pct"/>
            <w:vAlign w:val="center"/>
          </w:tcPr>
          <w:p w14:paraId="137C2AD6"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1D8403D9" w14:textId="77777777" w:rsidR="00986164" w:rsidRPr="00FD406E" w:rsidRDefault="00986164" w:rsidP="00FD406E">
            <w:pPr>
              <w:pStyle w:val="1-4"/>
            </w:pPr>
            <w:r w:rsidRPr="00FD406E">
              <w:rPr>
                <w:rFonts w:hint="eastAsia"/>
              </w:rPr>
              <w:t>1.106.5.25議事處來函(1060701796)由民進黨團負責協商。</w:t>
            </w:r>
          </w:p>
          <w:p w14:paraId="6C9466D5" w14:textId="77777777" w:rsidR="00986164" w:rsidRPr="00FD406E" w:rsidRDefault="00986164" w:rsidP="00FD406E">
            <w:pPr>
              <w:pStyle w:val="1-4"/>
            </w:pPr>
            <w:r w:rsidRPr="00FD406E">
              <w:rPr>
                <w:rFonts w:hint="eastAsia"/>
              </w:rPr>
              <w:t>2.106.12.28協商，有結論。</w:t>
            </w:r>
          </w:p>
        </w:tc>
      </w:tr>
      <w:tr w:rsidR="003E70D6" w:rsidRPr="00986164" w14:paraId="73173653" w14:textId="77777777" w:rsidTr="003E70D6">
        <w:trPr>
          <w:trHeight w:val="113"/>
          <w:jc w:val="center"/>
        </w:trPr>
        <w:tc>
          <w:tcPr>
            <w:tcW w:w="265" w:type="pct"/>
            <w:vAlign w:val="center"/>
          </w:tcPr>
          <w:p w14:paraId="0E23069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0BFDFCF"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醫療法部分條文修正草案</w:t>
            </w:r>
            <w:r w:rsidRPr="00986164">
              <w:rPr>
                <w:rFonts w:ascii="標楷體" w:eastAsia="標楷體" w:hAnsi="標楷體" w:cs="Times New Roman" w:hint="eastAsia"/>
                <w:color w:val="000000"/>
                <w:sz w:val="28"/>
                <w:szCs w:val="28"/>
              </w:rPr>
              <w:t>(委19901)</w:t>
            </w:r>
          </w:p>
          <w:p w14:paraId="0BFA0110"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【11,32,33,34-1,36,42,43,43-1,46,112,113】</w:t>
            </w:r>
          </w:p>
        </w:tc>
        <w:tc>
          <w:tcPr>
            <w:tcW w:w="606" w:type="pct"/>
            <w:vAlign w:val="center"/>
          </w:tcPr>
          <w:p w14:paraId="110775D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640875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林淑芬等25人</w:t>
            </w:r>
          </w:p>
        </w:tc>
        <w:tc>
          <w:tcPr>
            <w:tcW w:w="658" w:type="pct"/>
            <w:vAlign w:val="center"/>
          </w:tcPr>
          <w:p w14:paraId="549493A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105.12.2</w:t>
            </w:r>
          </w:p>
          <w:p w14:paraId="62F079D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(9-2-13)</w:t>
            </w:r>
          </w:p>
        </w:tc>
        <w:tc>
          <w:tcPr>
            <w:tcW w:w="657" w:type="pct"/>
            <w:vAlign w:val="center"/>
          </w:tcPr>
          <w:p w14:paraId="3E7E9AE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106.5.17</w:t>
            </w:r>
          </w:p>
          <w:p w14:paraId="1A093E1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(9-3-24)</w:t>
            </w:r>
          </w:p>
        </w:tc>
        <w:tc>
          <w:tcPr>
            <w:tcW w:w="657" w:type="pct"/>
            <w:vAlign w:val="center"/>
          </w:tcPr>
          <w:p w14:paraId="6F9F348B"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49AFA9F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06FE0E0" w14:textId="77777777" w:rsidTr="003E70D6">
        <w:trPr>
          <w:trHeight w:val="113"/>
          <w:jc w:val="center"/>
        </w:trPr>
        <w:tc>
          <w:tcPr>
            <w:tcW w:w="265" w:type="pct"/>
            <w:vAlign w:val="center"/>
          </w:tcPr>
          <w:p w14:paraId="5C8BFBB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143CB16"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醫療法部分條文條</w:t>
            </w:r>
            <w:r w:rsidRPr="00986164">
              <w:rPr>
                <w:rFonts w:ascii="標楷體" w:eastAsia="標楷體" w:hAnsi="標楷體" w:cs="Times New Roman" w:hint="eastAsia"/>
                <w:sz w:val="28"/>
                <w:szCs w:val="28"/>
              </w:rPr>
              <w:lastRenderedPageBreak/>
              <w:t>文修正草案</w:t>
            </w:r>
            <w:r w:rsidRPr="00986164">
              <w:rPr>
                <w:rFonts w:ascii="標楷體" w:eastAsia="標楷體" w:hAnsi="標楷體" w:cs="Times New Roman" w:hint="eastAsia"/>
                <w:color w:val="000000"/>
                <w:sz w:val="28"/>
                <w:szCs w:val="28"/>
              </w:rPr>
              <w:t>(委20482)</w:t>
            </w:r>
          </w:p>
          <w:p w14:paraId="20D2C24B" w14:textId="4C46BF89"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【11,33,34-1,36,</w:t>
            </w:r>
            <w:r w:rsidR="001D1DA0">
              <w:rPr>
                <w:rFonts w:ascii="標楷體" w:eastAsia="標楷體" w:hAnsi="標楷體" w:cs="Times New Roman" w:hint="eastAsia"/>
                <w:color w:val="000000"/>
                <w:sz w:val="28"/>
                <w:szCs w:val="28"/>
              </w:rPr>
              <w:t xml:space="preserve"> </w:t>
            </w:r>
            <w:r w:rsidRPr="00986164">
              <w:rPr>
                <w:rFonts w:ascii="標楷體" w:eastAsia="標楷體" w:hAnsi="標楷體" w:cs="Times New Roman" w:hint="eastAsia"/>
                <w:color w:val="000000"/>
                <w:sz w:val="28"/>
                <w:szCs w:val="28"/>
              </w:rPr>
              <w:t>41,42,43,46,47,</w:t>
            </w:r>
            <w:r w:rsidR="001D1DA0">
              <w:rPr>
                <w:rFonts w:ascii="標楷體" w:eastAsia="標楷體" w:hAnsi="標楷體" w:cs="Times New Roman" w:hint="eastAsia"/>
                <w:color w:val="000000"/>
                <w:sz w:val="28"/>
                <w:szCs w:val="28"/>
              </w:rPr>
              <w:t xml:space="preserve"> </w:t>
            </w:r>
            <w:r w:rsidRPr="00986164">
              <w:rPr>
                <w:rFonts w:ascii="標楷體" w:eastAsia="標楷體" w:hAnsi="標楷體" w:cs="Times New Roman" w:hint="eastAsia"/>
                <w:color w:val="000000"/>
                <w:sz w:val="28"/>
                <w:szCs w:val="28"/>
              </w:rPr>
              <w:t>50,112】</w:t>
            </w:r>
          </w:p>
        </w:tc>
        <w:tc>
          <w:tcPr>
            <w:tcW w:w="606" w:type="pct"/>
            <w:vAlign w:val="center"/>
          </w:tcPr>
          <w:p w14:paraId="50746CA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1B4C5B8A"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陳瑩等</w:t>
            </w:r>
          </w:p>
          <w:p w14:paraId="1D79D505" w14:textId="5B606C09"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16人</w:t>
            </w:r>
          </w:p>
        </w:tc>
        <w:tc>
          <w:tcPr>
            <w:tcW w:w="658" w:type="pct"/>
            <w:vAlign w:val="center"/>
          </w:tcPr>
          <w:p w14:paraId="65EDEA6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106.4.7</w:t>
            </w:r>
          </w:p>
          <w:p w14:paraId="73460CC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(9-3-8)</w:t>
            </w:r>
          </w:p>
        </w:tc>
        <w:tc>
          <w:tcPr>
            <w:tcW w:w="657" w:type="pct"/>
            <w:vAlign w:val="center"/>
          </w:tcPr>
          <w:p w14:paraId="6164A08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106.5.17</w:t>
            </w:r>
          </w:p>
          <w:p w14:paraId="6C6E64E1"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(9-3-24)</w:t>
            </w:r>
          </w:p>
        </w:tc>
        <w:tc>
          <w:tcPr>
            <w:tcW w:w="657" w:type="pct"/>
            <w:vAlign w:val="center"/>
          </w:tcPr>
          <w:p w14:paraId="6220FAC8"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2641ABFD"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3B87BF4" w14:textId="77777777" w:rsidTr="003E70D6">
        <w:trPr>
          <w:trHeight w:val="113"/>
          <w:jc w:val="center"/>
        </w:trPr>
        <w:tc>
          <w:tcPr>
            <w:tcW w:w="265" w:type="pct"/>
            <w:vAlign w:val="center"/>
          </w:tcPr>
          <w:p w14:paraId="1F12D4A8"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074FE5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醫療法第三十五條條文修正草案</w:t>
            </w:r>
            <w:r w:rsidRPr="00986164">
              <w:rPr>
                <w:rFonts w:ascii="標楷體" w:eastAsia="標楷體" w:hAnsi="標楷體" w:cs="Times New Roman" w:hint="eastAsia"/>
                <w:color w:val="000000"/>
                <w:sz w:val="28"/>
                <w:szCs w:val="28"/>
              </w:rPr>
              <w:t>(委21130)</w:t>
            </w:r>
          </w:p>
        </w:tc>
        <w:tc>
          <w:tcPr>
            <w:tcW w:w="606" w:type="pct"/>
            <w:vAlign w:val="center"/>
          </w:tcPr>
          <w:p w14:paraId="134ED44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232A53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劉建國等20人</w:t>
            </w:r>
          </w:p>
        </w:tc>
        <w:tc>
          <w:tcPr>
            <w:tcW w:w="658" w:type="pct"/>
            <w:vAlign w:val="center"/>
          </w:tcPr>
          <w:p w14:paraId="7BF9581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657" w:type="pct"/>
            <w:vAlign w:val="center"/>
          </w:tcPr>
          <w:p w14:paraId="27B5692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w:t>
            </w:r>
          </w:p>
        </w:tc>
        <w:tc>
          <w:tcPr>
            <w:tcW w:w="657" w:type="pct"/>
            <w:vAlign w:val="center"/>
          </w:tcPr>
          <w:p w14:paraId="758F241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106.10.13</w:t>
            </w:r>
          </w:p>
          <w:p w14:paraId="0F67EE3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(9-4-4)</w:t>
            </w:r>
          </w:p>
        </w:tc>
        <w:tc>
          <w:tcPr>
            <w:tcW w:w="1078" w:type="pct"/>
            <w:vAlign w:val="center"/>
          </w:tcPr>
          <w:p w14:paraId="212B14B1" w14:textId="2B64F3B6" w:rsidR="00986164" w:rsidRPr="00986164" w:rsidRDefault="00986164" w:rsidP="00FD406E">
            <w:pPr>
              <w:pStyle w:val="1-4"/>
            </w:pPr>
            <w:r w:rsidRPr="00986164">
              <w:rPr>
                <w:rFonts w:hint="eastAsia"/>
              </w:rPr>
              <w:t>1.</w:t>
            </w:r>
            <w:bookmarkStart w:id="126" w:name="OLE_LINK15"/>
            <w:bookmarkStart w:id="127" w:name="OLE_LINK16"/>
            <w:r w:rsidRPr="00986164">
              <w:rPr>
                <w:rFonts w:hint="eastAsia"/>
              </w:rPr>
              <w:t>106.10.13</w:t>
            </w:r>
            <w:r w:rsidR="000D3137" w:rsidRPr="00986164">
              <w:rPr>
                <w:rFonts w:cs="Times New Roman" w:hint="eastAsia"/>
                <w:color w:val="000000"/>
              </w:rPr>
              <w:t>(9-4-4)</w:t>
            </w:r>
            <w:r w:rsidRPr="00986164">
              <w:rPr>
                <w:rFonts w:hint="eastAsia"/>
              </w:rPr>
              <w:t>院會決議：本案逕付二讀，與相關提案併案協商。(1060703481)</w:t>
            </w:r>
            <w:bookmarkEnd w:id="126"/>
            <w:bookmarkEnd w:id="127"/>
          </w:p>
          <w:p w14:paraId="0CC59A2E" w14:textId="77777777" w:rsidR="00986164" w:rsidRPr="00986164" w:rsidRDefault="00986164" w:rsidP="00FD406E">
            <w:pPr>
              <w:pStyle w:val="1-4"/>
            </w:pPr>
            <w:r w:rsidRPr="00986164">
              <w:rPr>
                <w:rFonts w:hint="eastAsia"/>
              </w:rPr>
              <w:t>2.106.12.28協商，有結論。</w:t>
            </w:r>
          </w:p>
        </w:tc>
      </w:tr>
      <w:tr w:rsidR="003E70D6" w:rsidRPr="00986164" w14:paraId="39F9EBE6" w14:textId="77777777" w:rsidTr="003E70D6">
        <w:trPr>
          <w:trHeight w:val="113"/>
          <w:jc w:val="center"/>
        </w:trPr>
        <w:tc>
          <w:tcPr>
            <w:tcW w:w="265" w:type="pct"/>
            <w:vAlign w:val="center"/>
          </w:tcPr>
          <w:p w14:paraId="2777FDA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14BE556" w14:textId="77777777" w:rsidR="00986164" w:rsidRPr="00986164" w:rsidRDefault="00986164" w:rsidP="00CC3D2C">
            <w:pPr>
              <w:spacing w:line="360" w:lineRule="exact"/>
              <w:jc w:val="both"/>
              <w:rPr>
                <w:rFonts w:ascii="標楷體" w:eastAsia="標楷體" w:hAnsi="標楷體" w:cs="Times New Roman"/>
                <w:color w:val="000000"/>
                <w:sz w:val="28"/>
                <w:szCs w:val="28"/>
              </w:rPr>
            </w:pPr>
            <w:r w:rsidRPr="00986164">
              <w:rPr>
                <w:rFonts w:ascii="標楷體" w:eastAsia="標楷體" w:hAnsi="標楷體" w:cs="Times New Roman"/>
                <w:sz w:val="28"/>
                <w:szCs w:val="28"/>
              </w:rPr>
              <w:t>全民健康保險法增訂第十三條之一條文草案</w:t>
            </w:r>
            <w:r w:rsidRPr="00986164">
              <w:rPr>
                <w:rFonts w:ascii="標楷體" w:eastAsia="標楷體" w:hAnsi="標楷體" w:cs="Times New Roman" w:hint="eastAsia"/>
                <w:color w:val="000000"/>
                <w:sz w:val="28"/>
                <w:szCs w:val="28"/>
              </w:rPr>
              <w:t xml:space="preserve">(委18734) </w:t>
            </w:r>
          </w:p>
        </w:tc>
        <w:tc>
          <w:tcPr>
            <w:tcW w:w="606" w:type="pct"/>
            <w:vAlign w:val="center"/>
          </w:tcPr>
          <w:p w14:paraId="17A9E80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C3697C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黃昭順等16人</w:t>
            </w:r>
          </w:p>
        </w:tc>
        <w:tc>
          <w:tcPr>
            <w:tcW w:w="658" w:type="pct"/>
            <w:vAlign w:val="center"/>
          </w:tcPr>
          <w:p w14:paraId="05697B3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105.4.1</w:t>
            </w:r>
          </w:p>
          <w:p w14:paraId="3AA8E99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(9-1-7)</w:t>
            </w:r>
          </w:p>
        </w:tc>
        <w:tc>
          <w:tcPr>
            <w:tcW w:w="657" w:type="pct"/>
            <w:vAlign w:val="center"/>
          </w:tcPr>
          <w:p w14:paraId="7D15FBF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106.5.18</w:t>
            </w:r>
          </w:p>
          <w:p w14:paraId="4F6F9F0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(9-3-25)</w:t>
            </w:r>
          </w:p>
        </w:tc>
        <w:tc>
          <w:tcPr>
            <w:tcW w:w="657" w:type="pct"/>
            <w:vAlign w:val="center"/>
          </w:tcPr>
          <w:p w14:paraId="08348BDD"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62E6593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106.5.23議事處來函(1060701785)由國民黨團負責協商。</w:t>
            </w:r>
          </w:p>
        </w:tc>
      </w:tr>
      <w:tr w:rsidR="003E70D6" w:rsidRPr="00986164" w14:paraId="6F81439A" w14:textId="77777777" w:rsidTr="003E70D6">
        <w:trPr>
          <w:trHeight w:val="113"/>
          <w:jc w:val="center"/>
        </w:trPr>
        <w:tc>
          <w:tcPr>
            <w:tcW w:w="265" w:type="pct"/>
            <w:vAlign w:val="center"/>
          </w:tcPr>
          <w:p w14:paraId="43DBAAA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D2D8E52"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食品安全衛生管理法第二條之一條文修正草案</w:t>
            </w:r>
            <w:r w:rsidRPr="00986164">
              <w:rPr>
                <w:rFonts w:ascii="標楷體" w:eastAsia="標楷體" w:hAnsi="標楷體" w:cs="Times New Roman" w:hint="eastAsia"/>
                <w:color w:val="000000"/>
                <w:sz w:val="28"/>
                <w:szCs w:val="28"/>
              </w:rPr>
              <w:t>(委19318)</w:t>
            </w:r>
            <w:r w:rsidRPr="00986164">
              <w:rPr>
                <w:rFonts w:ascii="標楷體" w:eastAsia="標楷體" w:hAnsi="標楷體" w:cs="Times New Roman"/>
                <w:sz w:val="28"/>
                <w:szCs w:val="28"/>
              </w:rPr>
              <w:t xml:space="preserve"> </w:t>
            </w:r>
          </w:p>
        </w:tc>
        <w:tc>
          <w:tcPr>
            <w:tcW w:w="606" w:type="pct"/>
            <w:vAlign w:val="center"/>
          </w:tcPr>
          <w:p w14:paraId="37B9C39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D1D8A3C" w14:textId="77777777" w:rsidR="003E70D6"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王育敏等</w:t>
            </w:r>
          </w:p>
          <w:p w14:paraId="6C9175F5" w14:textId="114CE808"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16人</w:t>
            </w:r>
          </w:p>
        </w:tc>
        <w:tc>
          <w:tcPr>
            <w:tcW w:w="658" w:type="pct"/>
            <w:vAlign w:val="center"/>
          </w:tcPr>
          <w:p w14:paraId="23672CB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105.6.17</w:t>
            </w:r>
          </w:p>
          <w:p w14:paraId="482C4ED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(9-1-17)</w:t>
            </w:r>
          </w:p>
        </w:tc>
        <w:tc>
          <w:tcPr>
            <w:tcW w:w="657" w:type="pct"/>
            <w:vAlign w:val="center"/>
          </w:tcPr>
          <w:p w14:paraId="66DA45F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106.5.31</w:t>
            </w:r>
          </w:p>
          <w:p w14:paraId="5EBAA16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(9-3-29)</w:t>
            </w:r>
          </w:p>
        </w:tc>
        <w:tc>
          <w:tcPr>
            <w:tcW w:w="657" w:type="pct"/>
            <w:vAlign w:val="center"/>
          </w:tcPr>
          <w:p w14:paraId="38CE6DEB"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625B9C1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106.6.28議事處來函(1060701996)由國民黨團負責協商。</w:t>
            </w:r>
          </w:p>
        </w:tc>
      </w:tr>
      <w:tr w:rsidR="003E70D6" w:rsidRPr="00986164" w14:paraId="379BC755" w14:textId="77777777" w:rsidTr="003E70D6">
        <w:trPr>
          <w:trHeight w:val="113"/>
          <w:jc w:val="center"/>
        </w:trPr>
        <w:tc>
          <w:tcPr>
            <w:tcW w:w="265" w:type="pct"/>
            <w:vAlign w:val="center"/>
          </w:tcPr>
          <w:p w14:paraId="4D0B4BD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568D89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食品安全衛生管理法第四條及第十五條條文修正草案</w:t>
            </w:r>
            <w:r w:rsidRPr="00986164">
              <w:rPr>
                <w:rFonts w:ascii="標楷體" w:eastAsia="標楷體" w:hAnsi="標楷體" w:cs="Times New Roman" w:hint="eastAsia"/>
                <w:color w:val="000000"/>
                <w:sz w:val="28"/>
                <w:szCs w:val="28"/>
              </w:rPr>
              <w:t>(委19971)</w:t>
            </w:r>
          </w:p>
        </w:tc>
        <w:tc>
          <w:tcPr>
            <w:tcW w:w="606" w:type="pct"/>
            <w:vAlign w:val="center"/>
          </w:tcPr>
          <w:p w14:paraId="624AB54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719787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江啟臣等19人</w:t>
            </w:r>
          </w:p>
        </w:tc>
        <w:tc>
          <w:tcPr>
            <w:tcW w:w="658" w:type="pct"/>
            <w:vAlign w:val="center"/>
          </w:tcPr>
          <w:p w14:paraId="572FBAA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105.12.9</w:t>
            </w:r>
          </w:p>
          <w:p w14:paraId="5D19A7A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(9-2-14)</w:t>
            </w:r>
          </w:p>
        </w:tc>
        <w:tc>
          <w:tcPr>
            <w:tcW w:w="657" w:type="pct"/>
            <w:vAlign w:val="center"/>
          </w:tcPr>
          <w:p w14:paraId="3C41E14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106.5.31</w:t>
            </w:r>
          </w:p>
          <w:p w14:paraId="466D17D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(9-3-29)</w:t>
            </w:r>
          </w:p>
        </w:tc>
        <w:tc>
          <w:tcPr>
            <w:tcW w:w="657" w:type="pct"/>
            <w:vAlign w:val="center"/>
          </w:tcPr>
          <w:p w14:paraId="6237ACC0"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0CEB3D4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24EABDCC" w14:textId="77777777" w:rsidTr="003E70D6">
        <w:trPr>
          <w:trHeight w:val="113"/>
          <w:jc w:val="center"/>
        </w:trPr>
        <w:tc>
          <w:tcPr>
            <w:tcW w:w="265" w:type="pct"/>
            <w:vAlign w:val="center"/>
          </w:tcPr>
          <w:p w14:paraId="6E3AD43A"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1ECB8C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食品安全衛生管理法第十五條條文修正草案</w:t>
            </w:r>
            <w:r w:rsidRPr="00986164">
              <w:rPr>
                <w:rFonts w:ascii="標楷體" w:eastAsia="標楷體" w:hAnsi="標楷體" w:cs="Times New Roman" w:hint="eastAsia"/>
                <w:color w:val="000000"/>
                <w:sz w:val="28"/>
                <w:szCs w:val="28"/>
              </w:rPr>
              <w:t>(委19097)</w:t>
            </w:r>
            <w:r w:rsidRPr="00986164">
              <w:rPr>
                <w:rFonts w:ascii="標楷體" w:eastAsia="標楷體" w:hAnsi="標楷體" w:cs="Times New Roman"/>
                <w:sz w:val="28"/>
                <w:szCs w:val="28"/>
              </w:rPr>
              <w:t xml:space="preserve"> </w:t>
            </w:r>
          </w:p>
        </w:tc>
        <w:tc>
          <w:tcPr>
            <w:tcW w:w="606" w:type="pct"/>
            <w:vAlign w:val="center"/>
          </w:tcPr>
          <w:p w14:paraId="517A2A2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6B0BF70"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廖國棟等16人</w:t>
            </w:r>
          </w:p>
        </w:tc>
        <w:tc>
          <w:tcPr>
            <w:tcW w:w="658" w:type="pct"/>
            <w:vAlign w:val="center"/>
          </w:tcPr>
          <w:p w14:paraId="55AD034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105.5.13</w:t>
            </w:r>
          </w:p>
          <w:p w14:paraId="6963A19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(9-1-13)</w:t>
            </w:r>
          </w:p>
        </w:tc>
        <w:tc>
          <w:tcPr>
            <w:tcW w:w="657" w:type="pct"/>
            <w:vAlign w:val="center"/>
          </w:tcPr>
          <w:p w14:paraId="2E3B262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106.5.31</w:t>
            </w:r>
          </w:p>
          <w:p w14:paraId="2E33692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(9-3-29)</w:t>
            </w:r>
          </w:p>
        </w:tc>
        <w:tc>
          <w:tcPr>
            <w:tcW w:w="657" w:type="pct"/>
            <w:vAlign w:val="center"/>
          </w:tcPr>
          <w:p w14:paraId="0555E5D9"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4B5F5FCB"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8E8D87A" w14:textId="77777777" w:rsidTr="003E70D6">
        <w:trPr>
          <w:trHeight w:val="113"/>
          <w:jc w:val="center"/>
        </w:trPr>
        <w:tc>
          <w:tcPr>
            <w:tcW w:w="265" w:type="pct"/>
            <w:vAlign w:val="center"/>
          </w:tcPr>
          <w:p w14:paraId="5C8006C9"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6913865"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食品安全衛生管理法第十五條條文修正草案</w:t>
            </w:r>
            <w:r w:rsidRPr="00986164">
              <w:rPr>
                <w:rFonts w:ascii="標楷體" w:eastAsia="標楷體" w:hAnsi="標楷體" w:cs="Times New Roman" w:hint="eastAsia"/>
                <w:color w:val="000000"/>
                <w:sz w:val="28"/>
                <w:szCs w:val="28"/>
              </w:rPr>
              <w:t>(委19993)</w:t>
            </w:r>
          </w:p>
        </w:tc>
        <w:tc>
          <w:tcPr>
            <w:tcW w:w="606" w:type="pct"/>
            <w:vAlign w:val="center"/>
          </w:tcPr>
          <w:p w14:paraId="7C2D395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DFD4605"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張麗善等27人</w:t>
            </w:r>
          </w:p>
        </w:tc>
        <w:tc>
          <w:tcPr>
            <w:tcW w:w="658" w:type="pct"/>
            <w:vAlign w:val="center"/>
          </w:tcPr>
          <w:p w14:paraId="28742D6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105.12.9</w:t>
            </w:r>
          </w:p>
          <w:p w14:paraId="0BFF489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(9-2-14)</w:t>
            </w:r>
          </w:p>
        </w:tc>
        <w:tc>
          <w:tcPr>
            <w:tcW w:w="657" w:type="pct"/>
            <w:vAlign w:val="center"/>
          </w:tcPr>
          <w:p w14:paraId="5B90F08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106.5.31</w:t>
            </w:r>
          </w:p>
          <w:p w14:paraId="6268F1F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(9-3-29)</w:t>
            </w:r>
          </w:p>
        </w:tc>
        <w:tc>
          <w:tcPr>
            <w:tcW w:w="657" w:type="pct"/>
            <w:vAlign w:val="center"/>
          </w:tcPr>
          <w:p w14:paraId="6F177907"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728AFBC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2DAF3BB" w14:textId="77777777" w:rsidTr="003E70D6">
        <w:trPr>
          <w:trHeight w:val="113"/>
          <w:jc w:val="center"/>
        </w:trPr>
        <w:tc>
          <w:tcPr>
            <w:tcW w:w="265" w:type="pct"/>
            <w:vAlign w:val="center"/>
          </w:tcPr>
          <w:p w14:paraId="77C5B787"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71EB5DE"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食品安全衛生管理法第十五條及第四十四條條文修正草案</w:t>
            </w:r>
            <w:r w:rsidRPr="00986164">
              <w:rPr>
                <w:rFonts w:ascii="標楷體" w:eastAsia="標楷體" w:hAnsi="標楷體" w:cs="Times New Roman" w:hint="eastAsia"/>
                <w:color w:val="000000"/>
                <w:sz w:val="28"/>
                <w:szCs w:val="28"/>
              </w:rPr>
              <w:t>(委19072)</w:t>
            </w:r>
          </w:p>
        </w:tc>
        <w:tc>
          <w:tcPr>
            <w:tcW w:w="606" w:type="pct"/>
            <w:vAlign w:val="center"/>
          </w:tcPr>
          <w:p w14:paraId="7034015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624D5B4"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賴士葆等30人</w:t>
            </w:r>
          </w:p>
        </w:tc>
        <w:tc>
          <w:tcPr>
            <w:tcW w:w="658" w:type="pct"/>
            <w:vAlign w:val="center"/>
          </w:tcPr>
          <w:p w14:paraId="1E27258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105.5.13</w:t>
            </w:r>
          </w:p>
          <w:p w14:paraId="5ED8267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(9-1-13)</w:t>
            </w:r>
          </w:p>
        </w:tc>
        <w:tc>
          <w:tcPr>
            <w:tcW w:w="657" w:type="pct"/>
            <w:vAlign w:val="center"/>
          </w:tcPr>
          <w:p w14:paraId="25480BA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106.5.31</w:t>
            </w:r>
          </w:p>
          <w:p w14:paraId="57F2F10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(9-3-29)</w:t>
            </w:r>
          </w:p>
        </w:tc>
        <w:tc>
          <w:tcPr>
            <w:tcW w:w="657" w:type="pct"/>
            <w:vAlign w:val="center"/>
          </w:tcPr>
          <w:p w14:paraId="1E14CB8C"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1ED169F7"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C4F83A1" w14:textId="77777777" w:rsidTr="003E70D6">
        <w:trPr>
          <w:trHeight w:val="113"/>
          <w:jc w:val="center"/>
        </w:trPr>
        <w:tc>
          <w:tcPr>
            <w:tcW w:w="265" w:type="pct"/>
            <w:vAlign w:val="center"/>
          </w:tcPr>
          <w:p w14:paraId="04C5465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F277528"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勞動基準法第三十二條之一</w:t>
            </w:r>
            <w:r w:rsidRPr="00986164">
              <w:rPr>
                <w:rFonts w:ascii="標楷體" w:eastAsia="標楷體" w:hAnsi="標楷體" w:cs="Times New Roman" w:hint="eastAsia"/>
                <w:sz w:val="28"/>
                <w:szCs w:val="28"/>
              </w:rPr>
              <w:t>及第三十八條</w:t>
            </w:r>
            <w:r w:rsidRPr="00986164">
              <w:rPr>
                <w:rFonts w:ascii="標楷體" w:eastAsia="標楷體" w:hAnsi="標楷體" w:cs="Times New Roman"/>
                <w:sz w:val="28"/>
                <w:szCs w:val="28"/>
              </w:rPr>
              <w:t>條文</w:t>
            </w:r>
            <w:r w:rsidRPr="00986164">
              <w:rPr>
                <w:rFonts w:ascii="標楷體" w:eastAsia="標楷體" w:hAnsi="標楷體" w:cs="Times New Roman" w:hint="eastAsia"/>
                <w:sz w:val="28"/>
                <w:szCs w:val="28"/>
              </w:rPr>
              <w:t>修正</w:t>
            </w:r>
            <w:r w:rsidRPr="00986164">
              <w:rPr>
                <w:rFonts w:ascii="標楷體" w:eastAsia="標楷體" w:hAnsi="標楷體" w:cs="Times New Roman"/>
                <w:sz w:val="28"/>
                <w:szCs w:val="28"/>
              </w:rPr>
              <w:t>草案</w:t>
            </w:r>
            <w:r w:rsidRPr="00986164">
              <w:rPr>
                <w:rFonts w:ascii="標楷體" w:eastAsia="標楷體" w:hAnsi="標楷體" w:cs="Times New Roman" w:hint="eastAsia"/>
                <w:color w:val="000000"/>
                <w:sz w:val="28"/>
                <w:szCs w:val="28"/>
              </w:rPr>
              <w:t>(委20238)</w:t>
            </w:r>
          </w:p>
        </w:tc>
        <w:tc>
          <w:tcPr>
            <w:tcW w:w="606" w:type="pct"/>
            <w:vAlign w:val="center"/>
          </w:tcPr>
          <w:p w14:paraId="47C6504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E0392D6"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蔣萬安等18人</w:t>
            </w:r>
          </w:p>
        </w:tc>
        <w:tc>
          <w:tcPr>
            <w:tcW w:w="658" w:type="pct"/>
            <w:vAlign w:val="center"/>
          </w:tcPr>
          <w:p w14:paraId="0A24CEB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106.2.24</w:t>
            </w:r>
          </w:p>
          <w:p w14:paraId="411A49E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(9-3-2)</w:t>
            </w:r>
          </w:p>
        </w:tc>
        <w:tc>
          <w:tcPr>
            <w:tcW w:w="657" w:type="pct"/>
            <w:vAlign w:val="center"/>
          </w:tcPr>
          <w:p w14:paraId="2892B29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106.12.14</w:t>
            </w:r>
          </w:p>
          <w:p w14:paraId="1EDAD64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(9-4-15)</w:t>
            </w:r>
          </w:p>
        </w:tc>
        <w:tc>
          <w:tcPr>
            <w:tcW w:w="657" w:type="pct"/>
            <w:vAlign w:val="center"/>
          </w:tcPr>
          <w:p w14:paraId="4C5B1FD5"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EE1178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106.12.20議事處來函(1060705214)由國民黨團負責協商。</w:t>
            </w:r>
          </w:p>
        </w:tc>
      </w:tr>
      <w:tr w:rsidR="003E70D6" w:rsidRPr="00986164" w14:paraId="1E7FA825" w14:textId="77777777" w:rsidTr="003E70D6">
        <w:trPr>
          <w:trHeight w:val="113"/>
          <w:jc w:val="center"/>
        </w:trPr>
        <w:tc>
          <w:tcPr>
            <w:tcW w:w="265" w:type="pct"/>
            <w:vAlign w:val="center"/>
          </w:tcPr>
          <w:p w14:paraId="1179BA8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5F60E2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勞動基準法第三十</w:t>
            </w:r>
            <w:r w:rsidRPr="00986164">
              <w:rPr>
                <w:rFonts w:ascii="標楷體" w:eastAsia="標楷體" w:hAnsi="標楷體" w:cs="Times New Roman" w:hint="eastAsia"/>
                <w:sz w:val="28"/>
                <w:szCs w:val="28"/>
              </w:rPr>
              <w:lastRenderedPageBreak/>
              <w:t>八條條文修正草案</w:t>
            </w:r>
            <w:r w:rsidRPr="00986164">
              <w:rPr>
                <w:rFonts w:ascii="標楷體" w:eastAsia="標楷體" w:hAnsi="標楷體" w:cs="Times New Roman" w:hint="eastAsia"/>
                <w:color w:val="000000"/>
                <w:sz w:val="28"/>
                <w:szCs w:val="28"/>
              </w:rPr>
              <w:t>(委20465)</w:t>
            </w:r>
          </w:p>
        </w:tc>
        <w:tc>
          <w:tcPr>
            <w:tcW w:w="606" w:type="pct"/>
            <w:vAlign w:val="center"/>
          </w:tcPr>
          <w:p w14:paraId="4B890B9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638D6BA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盧秀燕等16人</w:t>
            </w:r>
          </w:p>
        </w:tc>
        <w:tc>
          <w:tcPr>
            <w:tcW w:w="658" w:type="pct"/>
            <w:vAlign w:val="center"/>
          </w:tcPr>
          <w:p w14:paraId="4367C56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106.4.7</w:t>
            </w:r>
          </w:p>
          <w:p w14:paraId="7F0DC5A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(9-3-8)</w:t>
            </w:r>
          </w:p>
        </w:tc>
        <w:tc>
          <w:tcPr>
            <w:tcW w:w="657" w:type="pct"/>
            <w:vAlign w:val="center"/>
          </w:tcPr>
          <w:p w14:paraId="4E65914E"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lastRenderedPageBreak/>
              <w:t>106.12.14</w:t>
            </w:r>
          </w:p>
          <w:p w14:paraId="29844929"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lastRenderedPageBreak/>
              <w:t>(9-4-15)</w:t>
            </w:r>
          </w:p>
        </w:tc>
        <w:tc>
          <w:tcPr>
            <w:tcW w:w="657" w:type="pct"/>
            <w:vAlign w:val="center"/>
          </w:tcPr>
          <w:p w14:paraId="52F76BF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8F65DF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0292881E" w14:textId="77777777" w:rsidTr="003E70D6">
        <w:trPr>
          <w:trHeight w:val="113"/>
          <w:jc w:val="center"/>
        </w:trPr>
        <w:tc>
          <w:tcPr>
            <w:tcW w:w="265" w:type="pct"/>
            <w:vAlign w:val="center"/>
          </w:tcPr>
          <w:p w14:paraId="22625DF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2BCCF36"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勞動基準法第三十八條條文修正草案</w:t>
            </w:r>
            <w:r w:rsidRPr="00986164">
              <w:rPr>
                <w:rFonts w:ascii="標楷體" w:eastAsia="標楷體" w:hAnsi="標楷體" w:cs="Times New Roman" w:hint="eastAsia"/>
                <w:color w:val="000000"/>
                <w:sz w:val="28"/>
                <w:szCs w:val="28"/>
              </w:rPr>
              <w:t>(委21080)</w:t>
            </w:r>
          </w:p>
        </w:tc>
        <w:tc>
          <w:tcPr>
            <w:tcW w:w="606" w:type="pct"/>
            <w:vAlign w:val="center"/>
          </w:tcPr>
          <w:p w14:paraId="106620B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901B4A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徐志榮等17人</w:t>
            </w:r>
          </w:p>
        </w:tc>
        <w:tc>
          <w:tcPr>
            <w:tcW w:w="658" w:type="pct"/>
            <w:vAlign w:val="center"/>
          </w:tcPr>
          <w:p w14:paraId="117BDF3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106.10.6</w:t>
            </w:r>
          </w:p>
          <w:p w14:paraId="582EAFB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(9-4-3)</w:t>
            </w:r>
          </w:p>
        </w:tc>
        <w:tc>
          <w:tcPr>
            <w:tcW w:w="657" w:type="pct"/>
            <w:vAlign w:val="center"/>
          </w:tcPr>
          <w:p w14:paraId="121914C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106.12.14</w:t>
            </w:r>
          </w:p>
          <w:p w14:paraId="673E8FF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(9-4-15)</w:t>
            </w:r>
          </w:p>
        </w:tc>
        <w:tc>
          <w:tcPr>
            <w:tcW w:w="657" w:type="pct"/>
            <w:vAlign w:val="center"/>
          </w:tcPr>
          <w:p w14:paraId="66271FF2"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6017FD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30FFA8AD" w14:textId="77777777" w:rsidTr="003E70D6">
        <w:trPr>
          <w:trHeight w:val="113"/>
          <w:jc w:val="center"/>
        </w:trPr>
        <w:tc>
          <w:tcPr>
            <w:tcW w:w="265" w:type="pct"/>
            <w:vAlign w:val="center"/>
          </w:tcPr>
          <w:p w14:paraId="4A7CAA09"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B93EB86"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口腔衛生人員法草案</w:t>
            </w:r>
            <w:r w:rsidRPr="00986164">
              <w:rPr>
                <w:rFonts w:ascii="標楷體" w:eastAsia="標楷體" w:hAnsi="標楷體" w:cs="Times New Roman" w:hint="eastAsia"/>
                <w:color w:val="000000"/>
                <w:sz w:val="28"/>
                <w:szCs w:val="28"/>
              </w:rPr>
              <w:t>(委21209)</w:t>
            </w:r>
            <w:r w:rsidRPr="00986164">
              <w:rPr>
                <w:rFonts w:ascii="標楷體" w:eastAsia="標楷體" w:hAnsi="標楷體" w:cs="Times New Roman"/>
                <w:sz w:val="28"/>
                <w:szCs w:val="28"/>
              </w:rPr>
              <w:t xml:space="preserve"> </w:t>
            </w:r>
          </w:p>
        </w:tc>
        <w:tc>
          <w:tcPr>
            <w:tcW w:w="606" w:type="pct"/>
            <w:vAlign w:val="center"/>
          </w:tcPr>
          <w:p w14:paraId="64BF2C6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517322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劉建國等17人</w:t>
            </w:r>
          </w:p>
        </w:tc>
        <w:tc>
          <w:tcPr>
            <w:tcW w:w="658" w:type="pct"/>
            <w:vAlign w:val="center"/>
          </w:tcPr>
          <w:p w14:paraId="35EBC7A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106.10.27</w:t>
            </w:r>
          </w:p>
          <w:p w14:paraId="31562D9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(9-4-6)</w:t>
            </w:r>
          </w:p>
        </w:tc>
        <w:tc>
          <w:tcPr>
            <w:tcW w:w="657" w:type="pct"/>
            <w:vAlign w:val="center"/>
          </w:tcPr>
          <w:p w14:paraId="521F422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106.12.18</w:t>
            </w:r>
          </w:p>
          <w:p w14:paraId="143AE07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(9-4-16)</w:t>
            </w:r>
          </w:p>
        </w:tc>
        <w:tc>
          <w:tcPr>
            <w:tcW w:w="657" w:type="pct"/>
            <w:vAlign w:val="center"/>
          </w:tcPr>
          <w:p w14:paraId="31C2E5F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106.12.29</w:t>
            </w:r>
          </w:p>
          <w:p w14:paraId="1CFD044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(9-4-15)</w:t>
            </w:r>
          </w:p>
        </w:tc>
        <w:tc>
          <w:tcPr>
            <w:tcW w:w="1078" w:type="pct"/>
            <w:vAlign w:val="center"/>
          </w:tcPr>
          <w:p w14:paraId="319AFA6E" w14:textId="77777777" w:rsidR="00986164" w:rsidRPr="00986164" w:rsidRDefault="00986164" w:rsidP="00FD406E">
            <w:pPr>
              <w:pStyle w:val="1-4"/>
            </w:pPr>
            <w:r w:rsidRPr="00986164">
              <w:rPr>
                <w:rFonts w:hint="eastAsia"/>
              </w:rPr>
              <w:t>1.</w:t>
            </w:r>
            <w:bookmarkStart w:id="128" w:name="OLE_LINK11"/>
            <w:bookmarkStart w:id="129" w:name="OLE_LINK12"/>
            <w:r w:rsidRPr="00986164">
              <w:rPr>
                <w:rFonts w:hint="eastAsia"/>
              </w:rPr>
              <w:t>審查會決議：不須交黨團協商。</w:t>
            </w:r>
            <w:bookmarkEnd w:id="128"/>
            <w:bookmarkEnd w:id="129"/>
          </w:p>
          <w:p w14:paraId="21861C7D" w14:textId="77777777" w:rsidR="00986164" w:rsidRPr="00986164" w:rsidRDefault="00986164" w:rsidP="00FD406E">
            <w:pPr>
              <w:pStyle w:val="1-4"/>
            </w:pPr>
            <w:r w:rsidRPr="00986164">
              <w:rPr>
                <w:rFonts w:hint="eastAsia"/>
              </w:rPr>
              <w:t>2.107.1.2議事處來函(1070700001)</w:t>
            </w:r>
            <w:bookmarkStart w:id="130" w:name="OLE_LINK13"/>
            <w:bookmarkStart w:id="131" w:name="OLE_LINK14"/>
            <w:r w:rsidRPr="00986164">
              <w:rPr>
                <w:rFonts w:hint="eastAsia"/>
              </w:rPr>
              <w:t>9-4-15院會決議：交付協商</w:t>
            </w:r>
            <w:bookmarkEnd w:id="130"/>
            <w:bookmarkEnd w:id="131"/>
            <w:r w:rsidRPr="00986164">
              <w:rPr>
                <w:rFonts w:hint="eastAsia"/>
              </w:rPr>
              <w:t>，由民進黨團負責協商。</w:t>
            </w:r>
          </w:p>
        </w:tc>
      </w:tr>
      <w:tr w:rsidR="003E70D6" w:rsidRPr="00986164" w14:paraId="78B8447F" w14:textId="77777777" w:rsidTr="003E70D6">
        <w:trPr>
          <w:trHeight w:val="113"/>
          <w:jc w:val="center"/>
        </w:trPr>
        <w:tc>
          <w:tcPr>
            <w:tcW w:w="265" w:type="pct"/>
            <w:vAlign w:val="center"/>
          </w:tcPr>
          <w:p w14:paraId="5AF6B057"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4D7DBF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勞動基準法增訂第四十條之一條文草案</w:t>
            </w:r>
            <w:r w:rsidRPr="00986164">
              <w:rPr>
                <w:rFonts w:ascii="標楷體" w:eastAsia="標楷體" w:hAnsi="標楷體" w:cs="Times New Roman" w:hint="eastAsia"/>
                <w:color w:val="000000"/>
                <w:sz w:val="28"/>
                <w:szCs w:val="28"/>
              </w:rPr>
              <w:t>(委20825)</w:t>
            </w:r>
          </w:p>
        </w:tc>
        <w:tc>
          <w:tcPr>
            <w:tcW w:w="606" w:type="pct"/>
            <w:vAlign w:val="center"/>
          </w:tcPr>
          <w:p w14:paraId="281F3F5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1CDE2E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蔣萬安等16人</w:t>
            </w:r>
          </w:p>
        </w:tc>
        <w:tc>
          <w:tcPr>
            <w:tcW w:w="658" w:type="pct"/>
            <w:vAlign w:val="center"/>
          </w:tcPr>
          <w:p w14:paraId="628723F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106.5.19</w:t>
            </w:r>
          </w:p>
          <w:p w14:paraId="757AB4D5"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(9-3-14)</w:t>
            </w:r>
          </w:p>
        </w:tc>
        <w:tc>
          <w:tcPr>
            <w:tcW w:w="657" w:type="pct"/>
            <w:vAlign w:val="center"/>
          </w:tcPr>
          <w:p w14:paraId="7F7838E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422ADFFD"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01DFB512"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E3223F0" w14:textId="77777777" w:rsidR="00986164" w:rsidRPr="00986164" w:rsidRDefault="00986164" w:rsidP="00FD406E">
            <w:pPr>
              <w:pStyle w:val="1-4"/>
            </w:pPr>
            <w:r w:rsidRPr="00986164">
              <w:rPr>
                <w:rFonts w:hint="eastAsia"/>
              </w:rPr>
              <w:t>1.107.1.2議事處來函(1070700012)由國民黨團負責協商。</w:t>
            </w:r>
          </w:p>
          <w:p w14:paraId="6499BB6E" w14:textId="77777777" w:rsidR="00986164" w:rsidRPr="00986164" w:rsidRDefault="00986164" w:rsidP="00FD406E">
            <w:pPr>
              <w:pStyle w:val="1-4"/>
            </w:pPr>
            <w:r w:rsidRPr="00986164">
              <w:rPr>
                <w:rFonts w:hint="eastAsia"/>
              </w:rPr>
              <w:t>2.107.10.2.協商，無結論。</w:t>
            </w:r>
          </w:p>
        </w:tc>
      </w:tr>
      <w:tr w:rsidR="003E70D6" w:rsidRPr="00986164" w14:paraId="6ECB3FD0" w14:textId="77777777" w:rsidTr="003E70D6">
        <w:trPr>
          <w:trHeight w:val="113"/>
          <w:jc w:val="center"/>
        </w:trPr>
        <w:tc>
          <w:tcPr>
            <w:tcW w:w="265" w:type="pct"/>
            <w:vAlign w:val="center"/>
          </w:tcPr>
          <w:p w14:paraId="5028BEA9"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627436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勞動基準法增訂第四十條之一條文草案</w:t>
            </w:r>
            <w:r w:rsidRPr="00986164">
              <w:rPr>
                <w:rFonts w:ascii="標楷體" w:eastAsia="標楷體" w:hAnsi="標楷體" w:cs="Times New Roman" w:hint="eastAsia"/>
                <w:color w:val="000000"/>
                <w:sz w:val="28"/>
                <w:szCs w:val="28"/>
              </w:rPr>
              <w:t>(委19503)</w:t>
            </w:r>
            <w:r w:rsidRPr="00986164">
              <w:rPr>
                <w:rFonts w:ascii="標楷體" w:eastAsia="標楷體" w:hAnsi="標楷體" w:cs="Times New Roman"/>
                <w:sz w:val="28"/>
                <w:szCs w:val="28"/>
              </w:rPr>
              <w:t xml:space="preserve"> </w:t>
            </w:r>
          </w:p>
        </w:tc>
        <w:tc>
          <w:tcPr>
            <w:tcW w:w="606" w:type="pct"/>
            <w:vAlign w:val="center"/>
          </w:tcPr>
          <w:p w14:paraId="6B523A8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4C9C6B5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陳怡潔等17人</w:t>
            </w:r>
          </w:p>
        </w:tc>
        <w:tc>
          <w:tcPr>
            <w:tcW w:w="658" w:type="pct"/>
            <w:vAlign w:val="center"/>
          </w:tcPr>
          <w:p w14:paraId="27CFC7A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105.9.20</w:t>
            </w:r>
          </w:p>
          <w:p w14:paraId="692ADE41"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(9-2-2)</w:t>
            </w:r>
          </w:p>
        </w:tc>
        <w:tc>
          <w:tcPr>
            <w:tcW w:w="657" w:type="pct"/>
            <w:vAlign w:val="center"/>
          </w:tcPr>
          <w:p w14:paraId="2C9D513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2A423AA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49D1A416"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A90C46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B41D4AF" w14:textId="77777777" w:rsidTr="003E70D6">
        <w:trPr>
          <w:trHeight w:val="113"/>
          <w:jc w:val="center"/>
        </w:trPr>
        <w:tc>
          <w:tcPr>
            <w:tcW w:w="265" w:type="pct"/>
            <w:vAlign w:val="center"/>
          </w:tcPr>
          <w:p w14:paraId="065C08B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3C67181"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勞動基準法增訂第四十條之一條文草案</w:t>
            </w:r>
            <w:r w:rsidRPr="00986164">
              <w:rPr>
                <w:rFonts w:ascii="標楷體" w:eastAsia="標楷體" w:hAnsi="標楷體" w:cs="Times New Roman" w:hint="eastAsia"/>
                <w:color w:val="000000"/>
                <w:sz w:val="28"/>
                <w:szCs w:val="28"/>
              </w:rPr>
              <w:t>(委19775)</w:t>
            </w:r>
            <w:r w:rsidRPr="00986164">
              <w:rPr>
                <w:rFonts w:ascii="標楷體" w:eastAsia="標楷體" w:hAnsi="標楷體" w:cs="Times New Roman"/>
                <w:sz w:val="28"/>
                <w:szCs w:val="28"/>
              </w:rPr>
              <w:t xml:space="preserve"> </w:t>
            </w:r>
          </w:p>
        </w:tc>
        <w:tc>
          <w:tcPr>
            <w:tcW w:w="606" w:type="pct"/>
            <w:vAlign w:val="center"/>
          </w:tcPr>
          <w:p w14:paraId="3EFD175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E7618C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林為洲等18人</w:t>
            </w:r>
          </w:p>
        </w:tc>
        <w:tc>
          <w:tcPr>
            <w:tcW w:w="658" w:type="pct"/>
            <w:vAlign w:val="center"/>
          </w:tcPr>
          <w:p w14:paraId="63A1B43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105.11.11</w:t>
            </w:r>
          </w:p>
          <w:p w14:paraId="4D8C13C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(9-2-10)</w:t>
            </w:r>
          </w:p>
        </w:tc>
        <w:tc>
          <w:tcPr>
            <w:tcW w:w="657" w:type="pct"/>
            <w:vAlign w:val="center"/>
          </w:tcPr>
          <w:p w14:paraId="11DF72B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443FA90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594411E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3700378"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0FEE71A3" w14:textId="77777777" w:rsidTr="003E70D6">
        <w:trPr>
          <w:trHeight w:val="113"/>
          <w:jc w:val="center"/>
        </w:trPr>
        <w:tc>
          <w:tcPr>
            <w:tcW w:w="265" w:type="pct"/>
            <w:vAlign w:val="center"/>
          </w:tcPr>
          <w:p w14:paraId="4788F8F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CC503A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勞動基準法第四十條及第四十條之一條文修正草案</w:t>
            </w:r>
            <w:r w:rsidRPr="00986164">
              <w:rPr>
                <w:rFonts w:ascii="標楷體" w:eastAsia="標楷體" w:hAnsi="標楷體" w:cs="Times New Roman" w:hint="eastAsia"/>
                <w:color w:val="000000"/>
                <w:sz w:val="28"/>
                <w:szCs w:val="28"/>
              </w:rPr>
              <w:t>(委19785)</w:t>
            </w:r>
            <w:r w:rsidRPr="00986164">
              <w:rPr>
                <w:rFonts w:ascii="標楷體" w:eastAsia="標楷體" w:hAnsi="標楷體" w:cs="Times New Roman"/>
                <w:sz w:val="28"/>
                <w:szCs w:val="28"/>
              </w:rPr>
              <w:t xml:space="preserve"> </w:t>
            </w:r>
          </w:p>
        </w:tc>
        <w:tc>
          <w:tcPr>
            <w:tcW w:w="606" w:type="pct"/>
            <w:vAlign w:val="center"/>
          </w:tcPr>
          <w:p w14:paraId="5D2B417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F7C4E6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林靜儀等22人</w:t>
            </w:r>
          </w:p>
        </w:tc>
        <w:tc>
          <w:tcPr>
            <w:tcW w:w="658" w:type="pct"/>
            <w:vAlign w:val="center"/>
          </w:tcPr>
          <w:p w14:paraId="3ED9624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105.11.11</w:t>
            </w:r>
          </w:p>
          <w:p w14:paraId="349CC80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(9-2-10)</w:t>
            </w:r>
          </w:p>
        </w:tc>
        <w:tc>
          <w:tcPr>
            <w:tcW w:w="657" w:type="pct"/>
            <w:vAlign w:val="center"/>
          </w:tcPr>
          <w:p w14:paraId="7DB2031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312D67B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35EFBF27"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9850A71"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F3C6901" w14:textId="77777777" w:rsidTr="003E70D6">
        <w:trPr>
          <w:trHeight w:val="113"/>
          <w:jc w:val="center"/>
        </w:trPr>
        <w:tc>
          <w:tcPr>
            <w:tcW w:w="265" w:type="pct"/>
            <w:vAlign w:val="center"/>
          </w:tcPr>
          <w:p w14:paraId="498A32DC"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5CE080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勞動基準法第三十九條條文修正草案</w:t>
            </w:r>
            <w:r w:rsidRPr="00986164">
              <w:rPr>
                <w:rFonts w:ascii="標楷體" w:eastAsia="標楷體" w:hAnsi="標楷體" w:cs="Times New Roman" w:hint="eastAsia"/>
                <w:color w:val="000000"/>
                <w:sz w:val="28"/>
                <w:szCs w:val="28"/>
              </w:rPr>
              <w:t>(委19051)</w:t>
            </w:r>
          </w:p>
        </w:tc>
        <w:tc>
          <w:tcPr>
            <w:tcW w:w="606" w:type="pct"/>
            <w:vAlign w:val="center"/>
          </w:tcPr>
          <w:p w14:paraId="5C17A44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207060D"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李俊俋等22人</w:t>
            </w:r>
          </w:p>
        </w:tc>
        <w:tc>
          <w:tcPr>
            <w:tcW w:w="658" w:type="pct"/>
            <w:vAlign w:val="center"/>
          </w:tcPr>
          <w:p w14:paraId="327FDFA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105.5.6</w:t>
            </w:r>
          </w:p>
          <w:p w14:paraId="6EB4466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(9-1-12)</w:t>
            </w:r>
          </w:p>
        </w:tc>
        <w:tc>
          <w:tcPr>
            <w:tcW w:w="657" w:type="pct"/>
            <w:vAlign w:val="center"/>
          </w:tcPr>
          <w:p w14:paraId="14FE193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731927C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2717888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CDDACD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CB3E60F" w14:textId="77777777" w:rsidTr="003E70D6">
        <w:trPr>
          <w:trHeight w:val="113"/>
          <w:jc w:val="center"/>
        </w:trPr>
        <w:tc>
          <w:tcPr>
            <w:tcW w:w="265" w:type="pct"/>
            <w:vAlign w:val="center"/>
          </w:tcPr>
          <w:p w14:paraId="7B952E57"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51FBDD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勞動基準法增訂第四十條之一條文草案</w:t>
            </w:r>
            <w:r w:rsidRPr="00986164">
              <w:rPr>
                <w:rFonts w:ascii="標楷體" w:eastAsia="標楷體" w:hAnsi="標楷體" w:cs="Times New Roman" w:hint="eastAsia"/>
                <w:color w:val="000000"/>
                <w:sz w:val="28"/>
                <w:szCs w:val="28"/>
              </w:rPr>
              <w:t>(委18968)</w:t>
            </w:r>
            <w:r w:rsidRPr="00986164">
              <w:rPr>
                <w:rFonts w:ascii="標楷體" w:eastAsia="標楷體" w:hAnsi="標楷體" w:cs="Times New Roman"/>
                <w:sz w:val="28"/>
                <w:szCs w:val="28"/>
              </w:rPr>
              <w:t xml:space="preserve"> </w:t>
            </w:r>
          </w:p>
        </w:tc>
        <w:tc>
          <w:tcPr>
            <w:tcW w:w="606" w:type="pct"/>
            <w:vAlign w:val="center"/>
          </w:tcPr>
          <w:p w14:paraId="4DC37D4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FAB181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鍾孔炤等35人</w:t>
            </w:r>
          </w:p>
        </w:tc>
        <w:tc>
          <w:tcPr>
            <w:tcW w:w="658" w:type="pct"/>
            <w:vAlign w:val="center"/>
          </w:tcPr>
          <w:p w14:paraId="41C8F74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105.4.29</w:t>
            </w:r>
          </w:p>
          <w:p w14:paraId="55C2A04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(9-1-11)</w:t>
            </w:r>
          </w:p>
        </w:tc>
        <w:tc>
          <w:tcPr>
            <w:tcW w:w="657" w:type="pct"/>
            <w:vAlign w:val="center"/>
          </w:tcPr>
          <w:p w14:paraId="268C9772"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7A9AB259"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1BB8FA8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27063DD"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6038E0B" w14:textId="77777777" w:rsidTr="003E70D6">
        <w:trPr>
          <w:trHeight w:val="113"/>
          <w:jc w:val="center"/>
        </w:trPr>
        <w:tc>
          <w:tcPr>
            <w:tcW w:w="265" w:type="pct"/>
            <w:vAlign w:val="center"/>
          </w:tcPr>
          <w:p w14:paraId="2C8D9FF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03DE03A"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勞動基準法增訂第四十條之一條文草案</w:t>
            </w:r>
            <w:r w:rsidRPr="00986164">
              <w:rPr>
                <w:rFonts w:ascii="標楷體" w:eastAsia="標楷體" w:hAnsi="標楷體" w:cs="Times New Roman" w:hint="eastAsia"/>
                <w:color w:val="000000"/>
                <w:sz w:val="28"/>
                <w:szCs w:val="28"/>
              </w:rPr>
              <w:t>(委21182)</w:t>
            </w:r>
            <w:r w:rsidRPr="00986164">
              <w:rPr>
                <w:rFonts w:ascii="標楷體" w:eastAsia="標楷體" w:hAnsi="標楷體" w:cs="Times New Roman" w:hint="eastAsia"/>
                <w:sz w:val="28"/>
                <w:szCs w:val="28"/>
              </w:rPr>
              <w:t xml:space="preserve"> </w:t>
            </w:r>
          </w:p>
        </w:tc>
        <w:tc>
          <w:tcPr>
            <w:tcW w:w="606" w:type="pct"/>
            <w:vAlign w:val="center"/>
          </w:tcPr>
          <w:p w14:paraId="70CFFEB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66A9C2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劉建國等16人</w:t>
            </w:r>
          </w:p>
        </w:tc>
        <w:tc>
          <w:tcPr>
            <w:tcW w:w="658" w:type="pct"/>
            <w:vAlign w:val="center"/>
          </w:tcPr>
          <w:p w14:paraId="72F6361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106.10.20</w:t>
            </w:r>
          </w:p>
          <w:p w14:paraId="6A864F7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(9-4-5)</w:t>
            </w:r>
          </w:p>
        </w:tc>
        <w:tc>
          <w:tcPr>
            <w:tcW w:w="657" w:type="pct"/>
            <w:vAlign w:val="center"/>
          </w:tcPr>
          <w:p w14:paraId="3DA4A31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106.12.25</w:t>
            </w:r>
          </w:p>
          <w:p w14:paraId="7010742D"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(9-4-18)</w:t>
            </w:r>
          </w:p>
        </w:tc>
        <w:tc>
          <w:tcPr>
            <w:tcW w:w="657" w:type="pct"/>
            <w:vAlign w:val="center"/>
          </w:tcPr>
          <w:p w14:paraId="4245DA9C"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CE05AAE"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07FC921" w14:textId="77777777" w:rsidTr="003E70D6">
        <w:trPr>
          <w:trHeight w:val="113"/>
          <w:jc w:val="center"/>
        </w:trPr>
        <w:tc>
          <w:tcPr>
            <w:tcW w:w="265" w:type="pct"/>
            <w:vAlign w:val="center"/>
          </w:tcPr>
          <w:p w14:paraId="216D04C1"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E5C21E6"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國民年金法第十二</w:t>
            </w:r>
            <w:r w:rsidRPr="00986164">
              <w:rPr>
                <w:rFonts w:ascii="標楷體" w:eastAsia="標楷體" w:hAnsi="標楷體" w:cs="Times New Roman"/>
                <w:sz w:val="28"/>
                <w:szCs w:val="28"/>
              </w:rPr>
              <w:lastRenderedPageBreak/>
              <w:t>條條文修正草案</w:t>
            </w:r>
            <w:r w:rsidRPr="00986164">
              <w:rPr>
                <w:rFonts w:ascii="標楷體" w:eastAsia="標楷體" w:hAnsi="標楷體" w:cs="Times New Roman" w:hint="eastAsia"/>
                <w:color w:val="000000"/>
                <w:sz w:val="28"/>
                <w:szCs w:val="28"/>
              </w:rPr>
              <w:t>(委18382)</w:t>
            </w:r>
          </w:p>
        </w:tc>
        <w:tc>
          <w:tcPr>
            <w:tcW w:w="606" w:type="pct"/>
            <w:vAlign w:val="center"/>
          </w:tcPr>
          <w:p w14:paraId="5F8D60D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4DC86AA0"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顏寬恒等18人</w:t>
            </w:r>
          </w:p>
        </w:tc>
        <w:tc>
          <w:tcPr>
            <w:tcW w:w="658" w:type="pct"/>
            <w:vAlign w:val="center"/>
          </w:tcPr>
          <w:p w14:paraId="1CAF4C2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105.3.4</w:t>
            </w:r>
          </w:p>
          <w:p w14:paraId="0C09275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(9-1-3)</w:t>
            </w:r>
          </w:p>
        </w:tc>
        <w:tc>
          <w:tcPr>
            <w:tcW w:w="657" w:type="pct"/>
            <w:vAlign w:val="center"/>
          </w:tcPr>
          <w:p w14:paraId="5637372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107.4.18</w:t>
            </w:r>
          </w:p>
          <w:p w14:paraId="1F4AD6D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(9-5-11)</w:t>
            </w:r>
          </w:p>
        </w:tc>
        <w:tc>
          <w:tcPr>
            <w:tcW w:w="657" w:type="pct"/>
            <w:vAlign w:val="center"/>
          </w:tcPr>
          <w:p w14:paraId="1521A904"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75DB1EE"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107.4.24議事處</w:t>
            </w:r>
            <w:r w:rsidRPr="00986164">
              <w:rPr>
                <w:rFonts w:ascii="標楷體" w:eastAsia="標楷體" w:hAnsi="標楷體" w:cs="標楷體" w:hint="eastAsia"/>
                <w:color w:val="000000"/>
                <w:sz w:val="28"/>
                <w:szCs w:val="28"/>
              </w:rPr>
              <w:lastRenderedPageBreak/>
              <w:t>來函(1070701051)由國民黨團負責協商。</w:t>
            </w:r>
          </w:p>
        </w:tc>
      </w:tr>
      <w:tr w:rsidR="003E70D6" w:rsidRPr="00986164" w14:paraId="28D3E42D" w14:textId="77777777" w:rsidTr="003E70D6">
        <w:trPr>
          <w:trHeight w:val="113"/>
          <w:jc w:val="center"/>
        </w:trPr>
        <w:tc>
          <w:tcPr>
            <w:tcW w:w="265" w:type="pct"/>
            <w:vAlign w:val="center"/>
          </w:tcPr>
          <w:p w14:paraId="7153F6BD"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D2DA55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國民年金法第十五條及第五十條條文修正草案</w:t>
            </w:r>
            <w:r w:rsidRPr="00986164">
              <w:rPr>
                <w:rFonts w:ascii="標楷體" w:eastAsia="標楷體" w:hAnsi="標楷體" w:cs="Times New Roman" w:hint="eastAsia"/>
                <w:color w:val="000000"/>
                <w:sz w:val="28"/>
                <w:szCs w:val="28"/>
              </w:rPr>
              <w:t>(委19180)</w:t>
            </w:r>
          </w:p>
        </w:tc>
        <w:tc>
          <w:tcPr>
            <w:tcW w:w="606" w:type="pct"/>
            <w:vAlign w:val="center"/>
          </w:tcPr>
          <w:p w14:paraId="1B2C33F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9D1C01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蔣萬安等24人</w:t>
            </w:r>
          </w:p>
        </w:tc>
        <w:tc>
          <w:tcPr>
            <w:tcW w:w="658" w:type="pct"/>
            <w:vAlign w:val="center"/>
          </w:tcPr>
          <w:p w14:paraId="4EC3829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105.5.20</w:t>
            </w:r>
          </w:p>
          <w:p w14:paraId="3D755F80"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(9-1-14)</w:t>
            </w:r>
          </w:p>
        </w:tc>
        <w:tc>
          <w:tcPr>
            <w:tcW w:w="657" w:type="pct"/>
            <w:vAlign w:val="center"/>
          </w:tcPr>
          <w:p w14:paraId="5ADD956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107.4.18</w:t>
            </w:r>
          </w:p>
          <w:p w14:paraId="01B888F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1F6A9C8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803E779"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3C6C61A8" w14:textId="77777777" w:rsidTr="003E70D6">
        <w:trPr>
          <w:trHeight w:val="113"/>
          <w:jc w:val="center"/>
        </w:trPr>
        <w:tc>
          <w:tcPr>
            <w:tcW w:w="265" w:type="pct"/>
            <w:vAlign w:val="center"/>
          </w:tcPr>
          <w:p w14:paraId="63E5564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02CE4D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國民年金法第三十九條條文修正草案</w:t>
            </w:r>
            <w:r w:rsidRPr="00986164">
              <w:rPr>
                <w:rFonts w:ascii="標楷體" w:eastAsia="標楷體" w:hAnsi="標楷體" w:cs="Times New Roman" w:hint="eastAsia"/>
                <w:color w:val="000000"/>
                <w:sz w:val="28"/>
                <w:szCs w:val="28"/>
              </w:rPr>
              <w:t>(委18497)</w:t>
            </w:r>
            <w:r w:rsidRPr="00986164">
              <w:rPr>
                <w:rFonts w:ascii="標楷體" w:eastAsia="標楷體" w:hAnsi="標楷體" w:cs="Times New Roman"/>
                <w:sz w:val="28"/>
                <w:szCs w:val="28"/>
              </w:rPr>
              <w:t xml:space="preserve"> </w:t>
            </w:r>
          </w:p>
        </w:tc>
        <w:tc>
          <w:tcPr>
            <w:tcW w:w="606" w:type="pct"/>
            <w:vAlign w:val="center"/>
          </w:tcPr>
          <w:p w14:paraId="0555267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EB25D6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陳宜民等18人</w:t>
            </w:r>
          </w:p>
        </w:tc>
        <w:tc>
          <w:tcPr>
            <w:tcW w:w="658" w:type="pct"/>
            <w:vAlign w:val="center"/>
          </w:tcPr>
          <w:p w14:paraId="0BB62A0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105.3.11</w:t>
            </w:r>
          </w:p>
          <w:p w14:paraId="667676A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(9-1-4)</w:t>
            </w:r>
          </w:p>
        </w:tc>
        <w:tc>
          <w:tcPr>
            <w:tcW w:w="657" w:type="pct"/>
            <w:vAlign w:val="center"/>
          </w:tcPr>
          <w:p w14:paraId="69B2BC0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107.4.18</w:t>
            </w:r>
          </w:p>
          <w:p w14:paraId="08E4772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3FBC748D"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BD02D73"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7A32339" w14:textId="77777777" w:rsidTr="003E70D6">
        <w:trPr>
          <w:trHeight w:val="113"/>
          <w:jc w:val="center"/>
        </w:trPr>
        <w:tc>
          <w:tcPr>
            <w:tcW w:w="265" w:type="pct"/>
            <w:vAlign w:val="center"/>
          </w:tcPr>
          <w:p w14:paraId="24EB2B7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CEE7DD7"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國民年金法第三十九條條文修正草案</w:t>
            </w:r>
            <w:r w:rsidRPr="00986164">
              <w:rPr>
                <w:rFonts w:ascii="標楷體" w:eastAsia="標楷體" w:hAnsi="標楷體" w:cs="Times New Roman" w:hint="eastAsia"/>
                <w:color w:val="000000"/>
                <w:sz w:val="28"/>
                <w:szCs w:val="28"/>
              </w:rPr>
              <w:t>(委18873)</w:t>
            </w:r>
          </w:p>
        </w:tc>
        <w:tc>
          <w:tcPr>
            <w:tcW w:w="606" w:type="pct"/>
            <w:vAlign w:val="center"/>
          </w:tcPr>
          <w:p w14:paraId="145EA19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D6AA4E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李昆澤等17人</w:t>
            </w:r>
          </w:p>
        </w:tc>
        <w:tc>
          <w:tcPr>
            <w:tcW w:w="658" w:type="pct"/>
            <w:vAlign w:val="center"/>
          </w:tcPr>
          <w:p w14:paraId="4F460E5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105.4.15</w:t>
            </w:r>
          </w:p>
          <w:p w14:paraId="4DA0C4D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(9-1-9)</w:t>
            </w:r>
          </w:p>
        </w:tc>
        <w:tc>
          <w:tcPr>
            <w:tcW w:w="657" w:type="pct"/>
            <w:vAlign w:val="center"/>
          </w:tcPr>
          <w:p w14:paraId="2BAC76E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107.4.18</w:t>
            </w:r>
          </w:p>
          <w:p w14:paraId="1259322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02E53C7D"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F4E3DBC"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84E87EC" w14:textId="77777777" w:rsidTr="003E70D6">
        <w:trPr>
          <w:trHeight w:val="113"/>
          <w:jc w:val="center"/>
        </w:trPr>
        <w:tc>
          <w:tcPr>
            <w:tcW w:w="265" w:type="pct"/>
            <w:vAlign w:val="center"/>
          </w:tcPr>
          <w:p w14:paraId="788B2EF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E951A0A"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醫療事故預防及爭議處理法草案</w:t>
            </w:r>
            <w:r w:rsidRPr="00986164">
              <w:rPr>
                <w:rFonts w:ascii="標楷體" w:eastAsia="標楷體" w:hAnsi="標楷體" w:cs="Times New Roman" w:hint="eastAsia"/>
                <w:color w:val="000000"/>
                <w:sz w:val="28"/>
                <w:szCs w:val="28"/>
              </w:rPr>
              <w:t>(政16283)</w:t>
            </w:r>
          </w:p>
        </w:tc>
        <w:tc>
          <w:tcPr>
            <w:tcW w:w="606" w:type="pct"/>
            <w:vAlign w:val="center"/>
          </w:tcPr>
          <w:p w14:paraId="0914AB8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行政院</w:t>
            </w:r>
          </w:p>
        </w:tc>
        <w:tc>
          <w:tcPr>
            <w:tcW w:w="658" w:type="pct"/>
            <w:vAlign w:val="center"/>
          </w:tcPr>
          <w:p w14:paraId="790629B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107.4.20</w:t>
            </w:r>
          </w:p>
          <w:p w14:paraId="7C7B6E7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(9-5-9)</w:t>
            </w:r>
          </w:p>
        </w:tc>
        <w:tc>
          <w:tcPr>
            <w:tcW w:w="657" w:type="pct"/>
            <w:vAlign w:val="center"/>
          </w:tcPr>
          <w:p w14:paraId="264946A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6428983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046523A5" w14:textId="77777777" w:rsidR="00986164" w:rsidRPr="00986164" w:rsidRDefault="00986164" w:rsidP="00FD406E">
            <w:pPr>
              <w:pStyle w:val="1-4"/>
            </w:pPr>
          </w:p>
        </w:tc>
        <w:tc>
          <w:tcPr>
            <w:tcW w:w="1078" w:type="pct"/>
            <w:vAlign w:val="center"/>
          </w:tcPr>
          <w:p w14:paraId="37152F5C" w14:textId="77777777" w:rsidR="00986164" w:rsidRPr="00986164" w:rsidRDefault="00986164" w:rsidP="00FD406E">
            <w:pPr>
              <w:pStyle w:val="1-4"/>
            </w:pPr>
            <w:r w:rsidRPr="00986164">
              <w:rPr>
                <w:rFonts w:hint="eastAsia"/>
              </w:rPr>
              <w:t>1.107.6.1議事處來函(1070702940)由民進黨團負責協商。</w:t>
            </w:r>
          </w:p>
          <w:p w14:paraId="42C69BA9" w14:textId="77777777" w:rsidR="00986164" w:rsidRPr="00986164" w:rsidRDefault="00986164" w:rsidP="00FD406E">
            <w:pPr>
              <w:pStyle w:val="1-4"/>
            </w:pPr>
            <w:r w:rsidRPr="00986164">
              <w:rPr>
                <w:rFonts w:hint="eastAsia"/>
              </w:rPr>
              <w:t>2.108.10.25協商，無結論。</w:t>
            </w:r>
          </w:p>
        </w:tc>
      </w:tr>
      <w:tr w:rsidR="003E70D6" w:rsidRPr="00986164" w14:paraId="0F09C943" w14:textId="77777777" w:rsidTr="003E70D6">
        <w:trPr>
          <w:trHeight w:val="113"/>
          <w:jc w:val="center"/>
        </w:trPr>
        <w:tc>
          <w:tcPr>
            <w:tcW w:w="265" w:type="pct"/>
            <w:vAlign w:val="center"/>
          </w:tcPr>
          <w:p w14:paraId="57C1474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CD8EAEE"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醫療事故處理法草案</w:t>
            </w:r>
            <w:r w:rsidRPr="00986164">
              <w:rPr>
                <w:rFonts w:ascii="標楷體" w:eastAsia="標楷體" w:hAnsi="標楷體" w:cs="Times New Roman" w:hint="eastAsia"/>
                <w:color w:val="000000"/>
                <w:sz w:val="28"/>
                <w:szCs w:val="28"/>
              </w:rPr>
              <w:t>(委21856)</w:t>
            </w:r>
          </w:p>
        </w:tc>
        <w:tc>
          <w:tcPr>
            <w:tcW w:w="606" w:type="pct"/>
            <w:vAlign w:val="center"/>
          </w:tcPr>
          <w:p w14:paraId="18B9686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BE71D3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吳玉琴等18人</w:t>
            </w:r>
          </w:p>
        </w:tc>
        <w:tc>
          <w:tcPr>
            <w:tcW w:w="658" w:type="pct"/>
            <w:vAlign w:val="center"/>
          </w:tcPr>
          <w:p w14:paraId="0C59CDF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107.4.13</w:t>
            </w:r>
          </w:p>
          <w:p w14:paraId="6C3F0233"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(9-5-8)</w:t>
            </w:r>
          </w:p>
        </w:tc>
        <w:tc>
          <w:tcPr>
            <w:tcW w:w="657" w:type="pct"/>
            <w:vAlign w:val="center"/>
          </w:tcPr>
          <w:p w14:paraId="4844425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7DB18E9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1FB93824"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1FAB708E"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ACD7F86" w14:textId="77777777" w:rsidTr="003E70D6">
        <w:trPr>
          <w:trHeight w:val="113"/>
          <w:jc w:val="center"/>
        </w:trPr>
        <w:tc>
          <w:tcPr>
            <w:tcW w:w="265" w:type="pct"/>
            <w:vAlign w:val="center"/>
          </w:tcPr>
          <w:p w14:paraId="057AC25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17F5E5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醫療事故預防及處理法草案</w:t>
            </w:r>
            <w:r w:rsidRPr="00986164">
              <w:rPr>
                <w:rFonts w:ascii="標楷體" w:eastAsia="標楷體" w:hAnsi="標楷體" w:cs="Times New Roman" w:hint="eastAsia"/>
                <w:color w:val="000000"/>
                <w:sz w:val="28"/>
                <w:szCs w:val="28"/>
              </w:rPr>
              <w:t>(委21899)</w:t>
            </w:r>
          </w:p>
        </w:tc>
        <w:tc>
          <w:tcPr>
            <w:tcW w:w="606" w:type="pct"/>
            <w:vAlign w:val="center"/>
          </w:tcPr>
          <w:p w14:paraId="1E5454A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43F707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陳曼麗等17人</w:t>
            </w:r>
          </w:p>
        </w:tc>
        <w:tc>
          <w:tcPr>
            <w:tcW w:w="658" w:type="pct"/>
            <w:vAlign w:val="center"/>
          </w:tcPr>
          <w:p w14:paraId="30CA661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107.4.20</w:t>
            </w:r>
          </w:p>
          <w:p w14:paraId="5FBC3B0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(9-5-9)</w:t>
            </w:r>
          </w:p>
        </w:tc>
        <w:tc>
          <w:tcPr>
            <w:tcW w:w="657" w:type="pct"/>
            <w:vAlign w:val="center"/>
          </w:tcPr>
          <w:p w14:paraId="53325DB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4E429A0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6C1B3F14"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6C4FC1D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AD3A880" w14:textId="77777777" w:rsidTr="003E70D6">
        <w:trPr>
          <w:trHeight w:val="113"/>
          <w:jc w:val="center"/>
        </w:trPr>
        <w:tc>
          <w:tcPr>
            <w:tcW w:w="265" w:type="pct"/>
            <w:vAlign w:val="center"/>
          </w:tcPr>
          <w:p w14:paraId="48A206B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AE8FF9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醫療糾紛爭議處理法草案</w:t>
            </w:r>
            <w:r w:rsidRPr="00986164">
              <w:rPr>
                <w:rFonts w:ascii="標楷體" w:eastAsia="標楷體" w:hAnsi="標楷體" w:cs="Times New Roman" w:hint="eastAsia"/>
                <w:color w:val="000000"/>
                <w:sz w:val="28"/>
                <w:szCs w:val="28"/>
              </w:rPr>
              <w:t>(委21997)</w:t>
            </w:r>
            <w:r w:rsidRPr="00986164">
              <w:rPr>
                <w:rFonts w:ascii="標楷體" w:eastAsia="標楷體" w:hAnsi="標楷體" w:cs="Times New Roman"/>
                <w:sz w:val="28"/>
                <w:szCs w:val="28"/>
              </w:rPr>
              <w:t xml:space="preserve"> </w:t>
            </w:r>
          </w:p>
        </w:tc>
        <w:tc>
          <w:tcPr>
            <w:tcW w:w="606" w:type="pct"/>
            <w:vAlign w:val="center"/>
          </w:tcPr>
          <w:p w14:paraId="27A2EF0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0B95E0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劉建國等17人</w:t>
            </w:r>
          </w:p>
        </w:tc>
        <w:tc>
          <w:tcPr>
            <w:tcW w:w="658" w:type="pct"/>
            <w:vAlign w:val="center"/>
          </w:tcPr>
          <w:p w14:paraId="5257FA2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107.5.4</w:t>
            </w:r>
          </w:p>
          <w:p w14:paraId="1424369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4C4FB7F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2952636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58BBBE2E"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357BD629"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C540ADD" w14:textId="77777777" w:rsidTr="003E70D6">
        <w:trPr>
          <w:trHeight w:val="113"/>
          <w:jc w:val="center"/>
        </w:trPr>
        <w:tc>
          <w:tcPr>
            <w:tcW w:w="265" w:type="pct"/>
            <w:vAlign w:val="center"/>
          </w:tcPr>
          <w:p w14:paraId="54F42CE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66ADA01"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醫療事件關懷及爭議處理法草案</w:t>
            </w:r>
            <w:r w:rsidRPr="00986164">
              <w:rPr>
                <w:rFonts w:ascii="標楷體" w:eastAsia="標楷體" w:hAnsi="標楷體" w:cs="Times New Roman" w:hint="eastAsia"/>
                <w:color w:val="000000"/>
                <w:sz w:val="28"/>
                <w:szCs w:val="28"/>
              </w:rPr>
              <w:t>(委22003)</w:t>
            </w:r>
          </w:p>
        </w:tc>
        <w:tc>
          <w:tcPr>
            <w:tcW w:w="606" w:type="pct"/>
            <w:vAlign w:val="center"/>
          </w:tcPr>
          <w:p w14:paraId="3C3A348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FFDE28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邱泰源等22人</w:t>
            </w:r>
          </w:p>
        </w:tc>
        <w:tc>
          <w:tcPr>
            <w:tcW w:w="658" w:type="pct"/>
            <w:vAlign w:val="center"/>
          </w:tcPr>
          <w:p w14:paraId="69E92E4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107.5.4</w:t>
            </w:r>
          </w:p>
          <w:p w14:paraId="31A28CE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44044B9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73D4B93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42D3741D"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451A484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E708D65" w14:textId="77777777" w:rsidTr="003E70D6">
        <w:trPr>
          <w:trHeight w:val="113"/>
          <w:jc w:val="center"/>
        </w:trPr>
        <w:tc>
          <w:tcPr>
            <w:tcW w:w="265" w:type="pct"/>
            <w:vAlign w:val="center"/>
          </w:tcPr>
          <w:p w14:paraId="5F317ACD"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841055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醫療事故預防及爭議處理法草案</w:t>
            </w:r>
            <w:r w:rsidRPr="00986164">
              <w:rPr>
                <w:rFonts w:ascii="標楷體" w:eastAsia="標楷體" w:hAnsi="標楷體" w:cs="Times New Roman" w:hint="eastAsia"/>
                <w:color w:val="000000"/>
                <w:sz w:val="28"/>
                <w:szCs w:val="28"/>
              </w:rPr>
              <w:t>(委22007)</w:t>
            </w:r>
            <w:r w:rsidRPr="00986164">
              <w:rPr>
                <w:rFonts w:ascii="標楷體" w:eastAsia="標楷體" w:hAnsi="標楷體" w:cs="Times New Roman"/>
                <w:sz w:val="28"/>
                <w:szCs w:val="28"/>
              </w:rPr>
              <w:t xml:space="preserve"> </w:t>
            </w:r>
          </w:p>
        </w:tc>
        <w:tc>
          <w:tcPr>
            <w:tcW w:w="606" w:type="pct"/>
            <w:vAlign w:val="center"/>
          </w:tcPr>
          <w:p w14:paraId="417749B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853497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陳宜民等19人</w:t>
            </w:r>
          </w:p>
        </w:tc>
        <w:tc>
          <w:tcPr>
            <w:tcW w:w="658" w:type="pct"/>
            <w:vAlign w:val="center"/>
          </w:tcPr>
          <w:p w14:paraId="4E365A9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107.5.4</w:t>
            </w:r>
          </w:p>
          <w:p w14:paraId="163DE5B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(9-5-11)</w:t>
            </w:r>
          </w:p>
        </w:tc>
        <w:tc>
          <w:tcPr>
            <w:tcW w:w="657" w:type="pct"/>
            <w:vAlign w:val="center"/>
          </w:tcPr>
          <w:p w14:paraId="5FA354C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107.5.24</w:t>
            </w:r>
          </w:p>
          <w:p w14:paraId="17F9582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(9-5-22)</w:t>
            </w:r>
          </w:p>
        </w:tc>
        <w:tc>
          <w:tcPr>
            <w:tcW w:w="657" w:type="pct"/>
            <w:vAlign w:val="center"/>
          </w:tcPr>
          <w:p w14:paraId="53B87B0E"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6755B794"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5AD4271" w14:textId="77777777" w:rsidTr="003E70D6">
        <w:trPr>
          <w:trHeight w:val="113"/>
          <w:jc w:val="center"/>
        </w:trPr>
        <w:tc>
          <w:tcPr>
            <w:tcW w:w="265" w:type="pct"/>
            <w:vAlign w:val="center"/>
          </w:tcPr>
          <w:p w14:paraId="1EED335C"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CD817D5"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全民健康保險法第四十八條條文修正草案</w:t>
            </w:r>
            <w:r w:rsidRPr="00986164">
              <w:rPr>
                <w:rFonts w:ascii="標楷體" w:eastAsia="標楷體" w:hAnsi="標楷體" w:cs="Times New Roman" w:hint="eastAsia"/>
                <w:color w:val="000000"/>
                <w:sz w:val="28"/>
                <w:szCs w:val="28"/>
              </w:rPr>
              <w:t>(委19962)</w:t>
            </w:r>
          </w:p>
        </w:tc>
        <w:tc>
          <w:tcPr>
            <w:tcW w:w="606" w:type="pct"/>
            <w:vAlign w:val="center"/>
          </w:tcPr>
          <w:p w14:paraId="5916FDD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214716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廖國棟等16人</w:t>
            </w:r>
          </w:p>
        </w:tc>
        <w:tc>
          <w:tcPr>
            <w:tcW w:w="658" w:type="pct"/>
            <w:vAlign w:val="center"/>
          </w:tcPr>
          <w:p w14:paraId="454E550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105.12.9</w:t>
            </w:r>
          </w:p>
          <w:p w14:paraId="6920CF9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(9-2-14)</w:t>
            </w:r>
          </w:p>
        </w:tc>
        <w:tc>
          <w:tcPr>
            <w:tcW w:w="657" w:type="pct"/>
            <w:vAlign w:val="center"/>
          </w:tcPr>
          <w:p w14:paraId="2AC9FE0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107.5.31</w:t>
            </w:r>
          </w:p>
          <w:p w14:paraId="2223F2C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(9-5-24)</w:t>
            </w:r>
          </w:p>
        </w:tc>
        <w:tc>
          <w:tcPr>
            <w:tcW w:w="657" w:type="pct"/>
            <w:vAlign w:val="center"/>
          </w:tcPr>
          <w:p w14:paraId="582626D1"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4AAC0E4B"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107.6.20議事處來函(1070703122)由國民黨黨團負責協商。</w:t>
            </w:r>
          </w:p>
        </w:tc>
      </w:tr>
      <w:tr w:rsidR="003E70D6" w:rsidRPr="00986164" w14:paraId="190060F4" w14:textId="77777777" w:rsidTr="003E70D6">
        <w:trPr>
          <w:trHeight w:val="113"/>
          <w:jc w:val="center"/>
        </w:trPr>
        <w:tc>
          <w:tcPr>
            <w:tcW w:w="265" w:type="pct"/>
            <w:vAlign w:val="center"/>
          </w:tcPr>
          <w:p w14:paraId="22DAB1C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AE413F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全民健康保險法第</w:t>
            </w:r>
            <w:r w:rsidRPr="00986164">
              <w:rPr>
                <w:rFonts w:ascii="標楷體" w:eastAsia="標楷體" w:hAnsi="標楷體" w:cs="Times New Roman" w:hint="eastAsia"/>
                <w:sz w:val="28"/>
                <w:szCs w:val="28"/>
              </w:rPr>
              <w:lastRenderedPageBreak/>
              <w:t>四十八條條文修正草案</w:t>
            </w:r>
            <w:r w:rsidRPr="00986164">
              <w:rPr>
                <w:rFonts w:ascii="標楷體" w:eastAsia="標楷體" w:hAnsi="標楷體" w:cs="Times New Roman" w:hint="eastAsia"/>
                <w:color w:val="000000"/>
                <w:sz w:val="28"/>
                <w:szCs w:val="28"/>
              </w:rPr>
              <w:t>(委21467)</w:t>
            </w:r>
          </w:p>
        </w:tc>
        <w:tc>
          <w:tcPr>
            <w:tcW w:w="606" w:type="pct"/>
            <w:vAlign w:val="center"/>
          </w:tcPr>
          <w:p w14:paraId="5ADF96D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4E6E3247"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陳瑩等</w:t>
            </w:r>
          </w:p>
          <w:p w14:paraId="4EA9BBD2" w14:textId="748BB08C"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17人</w:t>
            </w:r>
          </w:p>
        </w:tc>
        <w:tc>
          <w:tcPr>
            <w:tcW w:w="658" w:type="pct"/>
            <w:vAlign w:val="center"/>
          </w:tcPr>
          <w:p w14:paraId="609756B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106.12.22</w:t>
            </w:r>
          </w:p>
          <w:p w14:paraId="28E63B6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(9-4-14)</w:t>
            </w:r>
          </w:p>
        </w:tc>
        <w:tc>
          <w:tcPr>
            <w:tcW w:w="657" w:type="pct"/>
            <w:vAlign w:val="center"/>
          </w:tcPr>
          <w:p w14:paraId="23822D4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107.5.31</w:t>
            </w:r>
          </w:p>
          <w:p w14:paraId="541083A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(9-5-24)</w:t>
            </w:r>
          </w:p>
        </w:tc>
        <w:tc>
          <w:tcPr>
            <w:tcW w:w="657" w:type="pct"/>
            <w:vAlign w:val="center"/>
          </w:tcPr>
          <w:p w14:paraId="18970BEA"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75B0C19B"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D50E3EA" w14:textId="77777777" w:rsidTr="003E70D6">
        <w:trPr>
          <w:trHeight w:val="113"/>
          <w:jc w:val="center"/>
        </w:trPr>
        <w:tc>
          <w:tcPr>
            <w:tcW w:w="265" w:type="pct"/>
            <w:vAlign w:val="center"/>
          </w:tcPr>
          <w:p w14:paraId="3E943E0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581CF7D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全民健康保險法第五十一條條文修正草案</w:t>
            </w:r>
            <w:r w:rsidRPr="00986164">
              <w:rPr>
                <w:rFonts w:ascii="標楷體" w:eastAsia="標楷體" w:hAnsi="標楷體" w:cs="Times New Roman" w:hint="eastAsia"/>
                <w:color w:val="000000"/>
                <w:sz w:val="28"/>
                <w:szCs w:val="28"/>
              </w:rPr>
              <w:t>(委21412)</w:t>
            </w:r>
          </w:p>
        </w:tc>
        <w:tc>
          <w:tcPr>
            <w:tcW w:w="606" w:type="pct"/>
            <w:vAlign w:val="center"/>
          </w:tcPr>
          <w:p w14:paraId="6A5C2C9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D27C657"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邱泰源等29人</w:t>
            </w:r>
          </w:p>
        </w:tc>
        <w:tc>
          <w:tcPr>
            <w:tcW w:w="658" w:type="pct"/>
            <w:vAlign w:val="center"/>
          </w:tcPr>
          <w:p w14:paraId="29F0F2D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106.12.1</w:t>
            </w:r>
          </w:p>
          <w:p w14:paraId="1BA1DA7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(9-4-11)</w:t>
            </w:r>
          </w:p>
        </w:tc>
        <w:tc>
          <w:tcPr>
            <w:tcW w:w="657" w:type="pct"/>
            <w:vAlign w:val="center"/>
          </w:tcPr>
          <w:p w14:paraId="2B47847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107.5.31</w:t>
            </w:r>
          </w:p>
          <w:p w14:paraId="71B2872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(9-5-24)</w:t>
            </w:r>
          </w:p>
        </w:tc>
        <w:tc>
          <w:tcPr>
            <w:tcW w:w="657" w:type="pct"/>
            <w:vAlign w:val="center"/>
          </w:tcPr>
          <w:p w14:paraId="68F7B18A" w14:textId="77777777" w:rsidR="00986164" w:rsidRPr="00986164" w:rsidRDefault="00986164" w:rsidP="00CC3D2C">
            <w:pPr>
              <w:spacing w:line="360" w:lineRule="exact"/>
              <w:jc w:val="center"/>
              <w:rPr>
                <w:rFonts w:ascii="標楷體" w:eastAsia="標楷體" w:hAnsi="標楷體" w:cs="Times New Roman"/>
                <w:color w:val="000000"/>
                <w:sz w:val="28"/>
                <w:szCs w:val="28"/>
              </w:rPr>
            </w:pPr>
          </w:p>
        </w:tc>
        <w:tc>
          <w:tcPr>
            <w:tcW w:w="1078" w:type="pct"/>
            <w:vAlign w:val="center"/>
          </w:tcPr>
          <w:p w14:paraId="0162FB57"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107.6.20議事處來函(1070703123)由國民黨黨團負責協商。</w:t>
            </w:r>
          </w:p>
        </w:tc>
      </w:tr>
      <w:tr w:rsidR="003E70D6" w:rsidRPr="00986164" w14:paraId="74E62CB1" w14:textId="77777777" w:rsidTr="003E70D6">
        <w:trPr>
          <w:trHeight w:val="113"/>
          <w:jc w:val="center"/>
        </w:trPr>
        <w:tc>
          <w:tcPr>
            <w:tcW w:w="265" w:type="pct"/>
            <w:vAlign w:val="center"/>
          </w:tcPr>
          <w:p w14:paraId="3344616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1595FBE"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食品安全衛生管理法部分條文修正草案(</w:t>
            </w:r>
            <w:r w:rsidRPr="00986164">
              <w:rPr>
                <w:rFonts w:ascii="標楷體" w:eastAsia="標楷體" w:hAnsi="標楷體" w:cs="Times New Roman" w:hint="eastAsia"/>
                <w:color w:val="000000"/>
                <w:sz w:val="28"/>
                <w:szCs w:val="28"/>
              </w:rPr>
              <w:t>委</w:t>
            </w:r>
            <w:r w:rsidRPr="00986164">
              <w:rPr>
                <w:rFonts w:ascii="標楷體" w:eastAsia="標楷體" w:hAnsi="標楷體" w:cs="Times New Roman" w:hint="eastAsia"/>
                <w:sz w:val="28"/>
                <w:szCs w:val="28"/>
              </w:rPr>
              <w:t>22589)</w:t>
            </w:r>
          </w:p>
          <w:p w14:paraId="3CBAE61F" w14:textId="77777777" w:rsidR="00986164" w:rsidRPr="00986164" w:rsidRDefault="00986164" w:rsidP="003E70D6">
            <w:pPr>
              <w:wordWrap w:val="0"/>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【1,2-1,2-2,Ch2,4,5,6-1,Ch3,7,8,8-1,11,12,14,Ch4,17,18,20,22,32,34,35,36,40,41,44,47,48-1,49-3,56,56-1】</w:t>
            </w:r>
          </w:p>
        </w:tc>
        <w:tc>
          <w:tcPr>
            <w:tcW w:w="606" w:type="pct"/>
            <w:vAlign w:val="center"/>
          </w:tcPr>
          <w:p w14:paraId="691B14E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本院委員</w:t>
            </w:r>
          </w:p>
          <w:p w14:paraId="4EFD62AB"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吳焜裕等16人</w:t>
            </w:r>
          </w:p>
        </w:tc>
        <w:tc>
          <w:tcPr>
            <w:tcW w:w="658" w:type="pct"/>
            <w:vAlign w:val="center"/>
          </w:tcPr>
          <w:p w14:paraId="69BF0CEA"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107.12.7</w:t>
            </w:r>
          </w:p>
          <w:p w14:paraId="615F6232" w14:textId="77777777" w:rsidR="00986164" w:rsidRPr="00986164" w:rsidRDefault="00986164" w:rsidP="00CC3D2C">
            <w:pPr>
              <w:spacing w:line="360" w:lineRule="exact"/>
              <w:jc w:val="center"/>
              <w:rPr>
                <w:rFonts w:ascii="標楷體" w:eastAsia="標楷體" w:hAnsi="標楷體" w:cs="標楷體"/>
                <w:sz w:val="28"/>
                <w:szCs w:val="28"/>
              </w:rPr>
            </w:pPr>
            <w:r w:rsidRPr="00986164">
              <w:rPr>
                <w:rFonts w:ascii="標楷體" w:eastAsia="標楷體" w:hAnsi="標楷體" w:cs="Times New Roman" w:hint="eastAsia"/>
                <w:sz w:val="28"/>
                <w:szCs w:val="28"/>
              </w:rPr>
              <w:t>(9-6-12)</w:t>
            </w:r>
          </w:p>
        </w:tc>
        <w:tc>
          <w:tcPr>
            <w:tcW w:w="657" w:type="pct"/>
            <w:vAlign w:val="center"/>
          </w:tcPr>
          <w:p w14:paraId="2346F54D"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107.12.20</w:t>
            </w:r>
          </w:p>
          <w:p w14:paraId="743D5C58"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(9-6-19)</w:t>
            </w:r>
          </w:p>
        </w:tc>
        <w:tc>
          <w:tcPr>
            <w:tcW w:w="657" w:type="pct"/>
            <w:vAlign w:val="center"/>
          </w:tcPr>
          <w:p w14:paraId="710C7FD8"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791869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108.1.3議事處來函(1080700012)由民進黨黨團負責協商。</w:t>
            </w:r>
          </w:p>
        </w:tc>
      </w:tr>
      <w:tr w:rsidR="003E70D6" w:rsidRPr="00986164" w14:paraId="7D65EFE3" w14:textId="77777777" w:rsidTr="003E70D6">
        <w:trPr>
          <w:trHeight w:val="113"/>
          <w:jc w:val="center"/>
        </w:trPr>
        <w:tc>
          <w:tcPr>
            <w:tcW w:w="265" w:type="pct"/>
            <w:vAlign w:val="center"/>
          </w:tcPr>
          <w:p w14:paraId="3D4D859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20A3B3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食品安全衛生管理法第二條之一條文修正草案</w:t>
            </w:r>
            <w:r w:rsidRPr="00986164">
              <w:rPr>
                <w:rFonts w:ascii="標楷體" w:eastAsia="標楷體" w:hAnsi="標楷體" w:cs="Times New Roman" w:hint="eastAsia"/>
                <w:color w:val="000000"/>
                <w:sz w:val="28"/>
                <w:szCs w:val="28"/>
              </w:rPr>
              <w:t>(委22524)</w:t>
            </w:r>
          </w:p>
        </w:tc>
        <w:tc>
          <w:tcPr>
            <w:tcW w:w="606" w:type="pct"/>
            <w:vAlign w:val="center"/>
          </w:tcPr>
          <w:p w14:paraId="3D8F36A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A31686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李昆澤等18人</w:t>
            </w:r>
          </w:p>
        </w:tc>
        <w:tc>
          <w:tcPr>
            <w:tcW w:w="658" w:type="pct"/>
            <w:vAlign w:val="center"/>
          </w:tcPr>
          <w:p w14:paraId="14803F2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107.11.20</w:t>
            </w:r>
          </w:p>
          <w:p w14:paraId="1703399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(9-6-9)</w:t>
            </w:r>
          </w:p>
        </w:tc>
        <w:tc>
          <w:tcPr>
            <w:tcW w:w="657" w:type="pct"/>
            <w:vAlign w:val="center"/>
          </w:tcPr>
          <w:p w14:paraId="71C55D2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107.12.20</w:t>
            </w:r>
          </w:p>
          <w:p w14:paraId="3B9462D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(9-6-19)</w:t>
            </w:r>
          </w:p>
        </w:tc>
        <w:tc>
          <w:tcPr>
            <w:tcW w:w="657" w:type="pct"/>
            <w:vAlign w:val="center"/>
          </w:tcPr>
          <w:p w14:paraId="46A07D57"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15F54508"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08CEF70" w14:textId="77777777" w:rsidTr="003E70D6">
        <w:trPr>
          <w:trHeight w:val="113"/>
          <w:jc w:val="center"/>
        </w:trPr>
        <w:tc>
          <w:tcPr>
            <w:tcW w:w="265" w:type="pct"/>
            <w:vAlign w:val="center"/>
          </w:tcPr>
          <w:p w14:paraId="4AB0C935"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B23C5E6"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食品安全衛生管理法部分條文修正草案</w:t>
            </w:r>
            <w:r w:rsidRPr="00986164">
              <w:rPr>
                <w:rFonts w:ascii="標楷體" w:eastAsia="標楷體" w:hAnsi="標楷體" w:cs="Times New Roman" w:hint="eastAsia"/>
                <w:color w:val="000000"/>
                <w:sz w:val="28"/>
                <w:szCs w:val="28"/>
              </w:rPr>
              <w:t>(委18965)</w:t>
            </w:r>
          </w:p>
          <w:p w14:paraId="266C0BF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【15,22,38,41,52】</w:t>
            </w:r>
          </w:p>
        </w:tc>
        <w:tc>
          <w:tcPr>
            <w:tcW w:w="606" w:type="pct"/>
            <w:vAlign w:val="center"/>
          </w:tcPr>
          <w:p w14:paraId="1A1466B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BB6303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林淑芬等18人</w:t>
            </w:r>
          </w:p>
        </w:tc>
        <w:tc>
          <w:tcPr>
            <w:tcW w:w="658" w:type="pct"/>
            <w:vAlign w:val="center"/>
          </w:tcPr>
          <w:p w14:paraId="376543E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105.4.29</w:t>
            </w:r>
          </w:p>
          <w:p w14:paraId="42EA505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(9-1-11)</w:t>
            </w:r>
          </w:p>
        </w:tc>
        <w:tc>
          <w:tcPr>
            <w:tcW w:w="657" w:type="pct"/>
            <w:vAlign w:val="center"/>
          </w:tcPr>
          <w:p w14:paraId="3219745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107.12.20</w:t>
            </w:r>
          </w:p>
          <w:p w14:paraId="15904FA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(9-6-19)</w:t>
            </w:r>
          </w:p>
        </w:tc>
        <w:tc>
          <w:tcPr>
            <w:tcW w:w="657" w:type="pct"/>
            <w:vAlign w:val="center"/>
          </w:tcPr>
          <w:p w14:paraId="5C4C4F52"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68BE995"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CF77D20" w14:textId="77777777" w:rsidTr="003E70D6">
        <w:trPr>
          <w:trHeight w:val="113"/>
          <w:jc w:val="center"/>
        </w:trPr>
        <w:tc>
          <w:tcPr>
            <w:tcW w:w="265" w:type="pct"/>
            <w:vAlign w:val="center"/>
          </w:tcPr>
          <w:p w14:paraId="69CA94B2"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BB757FE"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食品安全衛生管理法第四十四條及第四十九條條文修正草案</w:t>
            </w:r>
            <w:r w:rsidRPr="00986164">
              <w:rPr>
                <w:rFonts w:ascii="標楷體" w:eastAsia="標楷體" w:hAnsi="標楷體" w:cs="Times New Roman" w:hint="eastAsia"/>
                <w:color w:val="000000"/>
                <w:sz w:val="28"/>
                <w:szCs w:val="28"/>
              </w:rPr>
              <w:t>(委22403)</w:t>
            </w:r>
          </w:p>
        </w:tc>
        <w:tc>
          <w:tcPr>
            <w:tcW w:w="606" w:type="pct"/>
            <w:vAlign w:val="center"/>
          </w:tcPr>
          <w:p w14:paraId="63B7714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F80BD7B"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趙正宇等18人</w:t>
            </w:r>
          </w:p>
        </w:tc>
        <w:tc>
          <w:tcPr>
            <w:tcW w:w="658" w:type="pct"/>
            <w:vAlign w:val="center"/>
          </w:tcPr>
          <w:p w14:paraId="58F1DC9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107.10.19</w:t>
            </w:r>
          </w:p>
          <w:p w14:paraId="51A9776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(9-6-5)</w:t>
            </w:r>
          </w:p>
        </w:tc>
        <w:tc>
          <w:tcPr>
            <w:tcW w:w="657" w:type="pct"/>
            <w:vAlign w:val="center"/>
          </w:tcPr>
          <w:p w14:paraId="6D57B59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107.12.20</w:t>
            </w:r>
          </w:p>
          <w:p w14:paraId="58DE3AA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(9-6-19)</w:t>
            </w:r>
          </w:p>
        </w:tc>
        <w:tc>
          <w:tcPr>
            <w:tcW w:w="657" w:type="pct"/>
            <w:vAlign w:val="center"/>
          </w:tcPr>
          <w:p w14:paraId="607CAF38"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A5AEB09"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1029FB3" w14:textId="77777777" w:rsidTr="003E70D6">
        <w:trPr>
          <w:trHeight w:val="113"/>
          <w:jc w:val="center"/>
        </w:trPr>
        <w:tc>
          <w:tcPr>
            <w:tcW w:w="265" w:type="pct"/>
            <w:vAlign w:val="center"/>
          </w:tcPr>
          <w:p w14:paraId="3D88320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CF51FA0" w14:textId="77777777" w:rsidR="00986164" w:rsidRPr="00986164" w:rsidRDefault="00986164" w:rsidP="00CC3D2C">
            <w:pPr>
              <w:spacing w:line="360" w:lineRule="exact"/>
              <w:jc w:val="both"/>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食品安全衛生管理法部分條文修正草案</w:t>
            </w:r>
            <w:r w:rsidRPr="00986164">
              <w:rPr>
                <w:rFonts w:ascii="標楷體" w:eastAsia="標楷體" w:hAnsi="標楷體" w:cs="Times New Roman" w:hint="eastAsia"/>
                <w:color w:val="000000"/>
                <w:sz w:val="28"/>
                <w:szCs w:val="28"/>
              </w:rPr>
              <w:t>(委18230)</w:t>
            </w:r>
          </w:p>
          <w:p w14:paraId="52CAFD1D" w14:textId="77777777" w:rsidR="00986164" w:rsidRPr="00986164" w:rsidRDefault="00986164" w:rsidP="00CC3D2C">
            <w:pPr>
              <w:spacing w:line="360" w:lineRule="exact"/>
              <w:jc w:val="both"/>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【4,15,17,37,38,41,49,52,56,60】</w:t>
            </w:r>
          </w:p>
        </w:tc>
        <w:tc>
          <w:tcPr>
            <w:tcW w:w="606" w:type="pct"/>
            <w:vAlign w:val="center"/>
          </w:tcPr>
          <w:p w14:paraId="505D200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0EB2880E"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親民黨</w:t>
            </w:r>
          </w:p>
          <w:p w14:paraId="1FA23B88" w14:textId="721A47E4"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658" w:type="pct"/>
            <w:vAlign w:val="center"/>
          </w:tcPr>
          <w:p w14:paraId="2DD2907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105.2.19</w:t>
            </w:r>
          </w:p>
          <w:p w14:paraId="01FD310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(9-1-1)</w:t>
            </w:r>
          </w:p>
        </w:tc>
        <w:tc>
          <w:tcPr>
            <w:tcW w:w="657" w:type="pct"/>
            <w:vAlign w:val="center"/>
          </w:tcPr>
          <w:p w14:paraId="694F70F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107.12.20</w:t>
            </w:r>
          </w:p>
          <w:p w14:paraId="27AD011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(9-6-19)</w:t>
            </w:r>
          </w:p>
        </w:tc>
        <w:tc>
          <w:tcPr>
            <w:tcW w:w="657" w:type="pct"/>
            <w:vAlign w:val="center"/>
          </w:tcPr>
          <w:p w14:paraId="330F5533"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E4465C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46781FA" w14:textId="77777777" w:rsidTr="003E70D6">
        <w:trPr>
          <w:trHeight w:val="113"/>
          <w:jc w:val="center"/>
        </w:trPr>
        <w:tc>
          <w:tcPr>
            <w:tcW w:w="265" w:type="pct"/>
            <w:vAlign w:val="center"/>
          </w:tcPr>
          <w:p w14:paraId="6CB5664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62179E1"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醫療法增訂第九十條之一條文草案</w:t>
            </w:r>
            <w:r w:rsidRPr="00986164">
              <w:rPr>
                <w:rFonts w:ascii="標楷體" w:eastAsia="標楷體" w:hAnsi="標楷體" w:cs="Times New Roman" w:hint="eastAsia"/>
                <w:color w:val="000000"/>
                <w:sz w:val="28"/>
                <w:szCs w:val="28"/>
              </w:rPr>
              <w:t>(委20695)</w:t>
            </w:r>
          </w:p>
        </w:tc>
        <w:tc>
          <w:tcPr>
            <w:tcW w:w="606" w:type="pct"/>
            <w:vAlign w:val="center"/>
          </w:tcPr>
          <w:p w14:paraId="4D4D565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AF580B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陳宜民等17人</w:t>
            </w:r>
          </w:p>
        </w:tc>
        <w:tc>
          <w:tcPr>
            <w:tcW w:w="658" w:type="pct"/>
            <w:vAlign w:val="center"/>
          </w:tcPr>
          <w:p w14:paraId="2758197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106.5.12</w:t>
            </w:r>
          </w:p>
          <w:p w14:paraId="79D6B9E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(9-3-13)</w:t>
            </w:r>
          </w:p>
        </w:tc>
        <w:tc>
          <w:tcPr>
            <w:tcW w:w="657" w:type="pct"/>
            <w:vAlign w:val="center"/>
          </w:tcPr>
          <w:p w14:paraId="3DA6EFE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484DEC59"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(9-6-20)</w:t>
            </w:r>
          </w:p>
        </w:tc>
        <w:tc>
          <w:tcPr>
            <w:tcW w:w="657" w:type="pct"/>
            <w:vAlign w:val="center"/>
          </w:tcPr>
          <w:p w14:paraId="7070E91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6AB4AF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審查會決議：不須交黨團協商。</w:t>
            </w:r>
          </w:p>
        </w:tc>
      </w:tr>
      <w:tr w:rsidR="003E70D6" w:rsidRPr="00986164" w14:paraId="19EA5F6B" w14:textId="77777777" w:rsidTr="003E70D6">
        <w:trPr>
          <w:trHeight w:val="113"/>
          <w:jc w:val="center"/>
        </w:trPr>
        <w:tc>
          <w:tcPr>
            <w:tcW w:w="265" w:type="pct"/>
            <w:vAlign w:val="center"/>
          </w:tcPr>
          <w:p w14:paraId="71F2400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58EBE61"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身心障礙者權益保障法第十條條文修</w:t>
            </w:r>
            <w:r w:rsidRPr="00986164">
              <w:rPr>
                <w:rFonts w:ascii="標楷體" w:eastAsia="標楷體" w:hAnsi="標楷體" w:cs="Times New Roman"/>
                <w:sz w:val="28"/>
                <w:szCs w:val="28"/>
              </w:rPr>
              <w:lastRenderedPageBreak/>
              <w:t>正草案</w:t>
            </w:r>
            <w:r w:rsidRPr="00986164">
              <w:rPr>
                <w:rFonts w:ascii="標楷體" w:eastAsia="標楷體" w:hAnsi="標楷體" w:cs="Times New Roman" w:hint="eastAsia"/>
                <w:color w:val="000000"/>
                <w:sz w:val="28"/>
                <w:szCs w:val="28"/>
              </w:rPr>
              <w:t>(委22499)</w:t>
            </w:r>
          </w:p>
        </w:tc>
        <w:tc>
          <w:tcPr>
            <w:tcW w:w="606" w:type="pct"/>
            <w:vAlign w:val="center"/>
          </w:tcPr>
          <w:p w14:paraId="002A82D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79EAC98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w:t>
            </w:r>
            <w:r w:rsidRPr="00986164">
              <w:rPr>
                <w:rFonts w:ascii="標楷體" w:eastAsia="標楷體" w:hAnsi="標楷體" w:cs="Times New Roman" w:hint="eastAsia"/>
                <w:color w:val="000000"/>
                <w:sz w:val="28"/>
                <w:szCs w:val="28"/>
              </w:rPr>
              <w:lastRenderedPageBreak/>
              <w:t>16人</w:t>
            </w:r>
          </w:p>
        </w:tc>
        <w:tc>
          <w:tcPr>
            <w:tcW w:w="658" w:type="pct"/>
            <w:vAlign w:val="center"/>
          </w:tcPr>
          <w:p w14:paraId="3F41FBD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107.11.9</w:t>
            </w:r>
          </w:p>
          <w:p w14:paraId="61672705"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4D50C25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2E3C16B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(9-6-20)</w:t>
            </w:r>
          </w:p>
        </w:tc>
        <w:tc>
          <w:tcPr>
            <w:tcW w:w="657" w:type="pct"/>
            <w:vAlign w:val="center"/>
          </w:tcPr>
          <w:p w14:paraId="52402A2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29E9C9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108.1.4議事處來函(1080700047)由</w:t>
            </w:r>
            <w:r w:rsidRPr="00986164">
              <w:rPr>
                <w:rFonts w:ascii="標楷體" w:eastAsia="標楷體" w:hAnsi="標楷體" w:cs="標楷體" w:hint="eastAsia"/>
                <w:color w:val="000000"/>
                <w:sz w:val="28"/>
                <w:szCs w:val="28"/>
              </w:rPr>
              <w:lastRenderedPageBreak/>
              <w:t>民進黨團負責協商。</w:t>
            </w:r>
          </w:p>
        </w:tc>
      </w:tr>
      <w:tr w:rsidR="003E70D6" w:rsidRPr="00986164" w14:paraId="6C552BF0" w14:textId="77777777" w:rsidTr="003E70D6">
        <w:trPr>
          <w:trHeight w:val="113"/>
          <w:jc w:val="center"/>
        </w:trPr>
        <w:tc>
          <w:tcPr>
            <w:tcW w:w="265" w:type="pct"/>
            <w:vAlign w:val="center"/>
          </w:tcPr>
          <w:p w14:paraId="4F5B4A7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C438ED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身心障礙者權益保障法第十條及第七十一條條文修正草案</w:t>
            </w:r>
            <w:r w:rsidRPr="00986164">
              <w:rPr>
                <w:rFonts w:ascii="標楷體" w:eastAsia="標楷體" w:hAnsi="標楷體" w:cs="Times New Roman" w:hint="eastAsia"/>
                <w:color w:val="000000"/>
                <w:sz w:val="28"/>
                <w:szCs w:val="28"/>
              </w:rPr>
              <w:t>(委22484)</w:t>
            </w:r>
          </w:p>
        </w:tc>
        <w:tc>
          <w:tcPr>
            <w:tcW w:w="606" w:type="pct"/>
            <w:vAlign w:val="center"/>
          </w:tcPr>
          <w:p w14:paraId="46CCAED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55D5AC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陳曼麗等22人</w:t>
            </w:r>
          </w:p>
        </w:tc>
        <w:tc>
          <w:tcPr>
            <w:tcW w:w="658" w:type="pct"/>
            <w:vAlign w:val="center"/>
          </w:tcPr>
          <w:p w14:paraId="5970863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107.11.9</w:t>
            </w:r>
          </w:p>
          <w:p w14:paraId="4CD9EAD5"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5F12DB1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716B3EBE"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(9-6-20)</w:t>
            </w:r>
          </w:p>
        </w:tc>
        <w:tc>
          <w:tcPr>
            <w:tcW w:w="657" w:type="pct"/>
            <w:vAlign w:val="center"/>
          </w:tcPr>
          <w:p w14:paraId="3A52ECD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1A55E594"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AD2B09D" w14:textId="77777777" w:rsidTr="003E70D6">
        <w:trPr>
          <w:trHeight w:val="113"/>
          <w:jc w:val="center"/>
        </w:trPr>
        <w:tc>
          <w:tcPr>
            <w:tcW w:w="265" w:type="pct"/>
            <w:vAlign w:val="center"/>
          </w:tcPr>
          <w:p w14:paraId="1A8399D7"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5B18620"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身心障礙者權益保障法第一百零六條條文修正草案</w:t>
            </w:r>
            <w:r w:rsidRPr="00986164">
              <w:rPr>
                <w:rFonts w:ascii="標楷體" w:eastAsia="標楷體" w:hAnsi="標楷體" w:cs="Times New Roman" w:hint="eastAsia"/>
                <w:color w:val="000000"/>
                <w:sz w:val="28"/>
                <w:szCs w:val="28"/>
              </w:rPr>
              <w:t>(委21600)</w:t>
            </w:r>
          </w:p>
        </w:tc>
        <w:tc>
          <w:tcPr>
            <w:tcW w:w="606" w:type="pct"/>
            <w:vAlign w:val="center"/>
          </w:tcPr>
          <w:p w14:paraId="46735C3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52A61EC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蔣萬安等16人</w:t>
            </w:r>
          </w:p>
        </w:tc>
        <w:tc>
          <w:tcPr>
            <w:tcW w:w="658" w:type="pct"/>
            <w:vAlign w:val="center"/>
          </w:tcPr>
          <w:p w14:paraId="49F7558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106.12.29</w:t>
            </w:r>
          </w:p>
          <w:p w14:paraId="30987CA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(9-4-15)</w:t>
            </w:r>
          </w:p>
        </w:tc>
        <w:tc>
          <w:tcPr>
            <w:tcW w:w="657" w:type="pct"/>
            <w:vAlign w:val="center"/>
          </w:tcPr>
          <w:p w14:paraId="64F2C20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500A323A"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(9-6-20)</w:t>
            </w:r>
          </w:p>
        </w:tc>
        <w:tc>
          <w:tcPr>
            <w:tcW w:w="657" w:type="pct"/>
            <w:vAlign w:val="center"/>
          </w:tcPr>
          <w:p w14:paraId="3235B0F0"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0D1C72C"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3C91023" w14:textId="77777777" w:rsidTr="003E70D6">
        <w:trPr>
          <w:trHeight w:val="113"/>
          <w:jc w:val="center"/>
        </w:trPr>
        <w:tc>
          <w:tcPr>
            <w:tcW w:w="265" w:type="pct"/>
            <w:vAlign w:val="center"/>
          </w:tcPr>
          <w:p w14:paraId="1FCE3168"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44A295D"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身心障礙者權益保障法第七十一條條文修正草案</w:t>
            </w:r>
            <w:r w:rsidRPr="00986164">
              <w:rPr>
                <w:rFonts w:ascii="標楷體" w:eastAsia="標楷體" w:hAnsi="標楷體" w:cs="Times New Roman" w:hint="eastAsia"/>
                <w:color w:val="000000"/>
                <w:sz w:val="28"/>
                <w:szCs w:val="28"/>
              </w:rPr>
              <w:t>(委20274 )</w:t>
            </w:r>
          </w:p>
        </w:tc>
        <w:tc>
          <w:tcPr>
            <w:tcW w:w="606" w:type="pct"/>
            <w:vAlign w:val="center"/>
          </w:tcPr>
          <w:p w14:paraId="6C21B2A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3D03AD0"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王育敏等17人</w:t>
            </w:r>
          </w:p>
        </w:tc>
        <w:tc>
          <w:tcPr>
            <w:tcW w:w="658" w:type="pct"/>
            <w:vAlign w:val="center"/>
          </w:tcPr>
          <w:p w14:paraId="466D1E9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106.3.10</w:t>
            </w:r>
          </w:p>
          <w:p w14:paraId="633B8FA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(9-3-4)</w:t>
            </w:r>
          </w:p>
        </w:tc>
        <w:tc>
          <w:tcPr>
            <w:tcW w:w="657" w:type="pct"/>
            <w:vAlign w:val="center"/>
          </w:tcPr>
          <w:p w14:paraId="7F03AD3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4B1A3C1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(9-6-20)</w:t>
            </w:r>
          </w:p>
        </w:tc>
        <w:tc>
          <w:tcPr>
            <w:tcW w:w="657" w:type="pct"/>
            <w:vAlign w:val="center"/>
          </w:tcPr>
          <w:p w14:paraId="487F9E36"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2E55A6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F77F396" w14:textId="77777777" w:rsidTr="003E70D6">
        <w:trPr>
          <w:trHeight w:val="113"/>
          <w:jc w:val="center"/>
        </w:trPr>
        <w:tc>
          <w:tcPr>
            <w:tcW w:w="265" w:type="pct"/>
            <w:vAlign w:val="center"/>
          </w:tcPr>
          <w:p w14:paraId="237CBA7A"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30A90C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身心障礙者權益保障法第一百零六條條文修正草案</w:t>
            </w:r>
            <w:r w:rsidRPr="00986164">
              <w:rPr>
                <w:rFonts w:ascii="標楷體" w:eastAsia="標楷體" w:hAnsi="標楷體" w:cs="Times New Roman" w:hint="eastAsia"/>
                <w:color w:val="000000"/>
                <w:sz w:val="28"/>
                <w:szCs w:val="28"/>
              </w:rPr>
              <w:t>(委21431)</w:t>
            </w:r>
          </w:p>
        </w:tc>
        <w:tc>
          <w:tcPr>
            <w:tcW w:w="606" w:type="pct"/>
            <w:vAlign w:val="center"/>
          </w:tcPr>
          <w:p w14:paraId="4761979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60209A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李彥秀等18人</w:t>
            </w:r>
          </w:p>
        </w:tc>
        <w:tc>
          <w:tcPr>
            <w:tcW w:w="658" w:type="pct"/>
            <w:vAlign w:val="center"/>
          </w:tcPr>
          <w:p w14:paraId="1739FFB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106.12.8</w:t>
            </w:r>
          </w:p>
          <w:p w14:paraId="2713454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(9-4-12)</w:t>
            </w:r>
          </w:p>
        </w:tc>
        <w:tc>
          <w:tcPr>
            <w:tcW w:w="657" w:type="pct"/>
            <w:vAlign w:val="center"/>
          </w:tcPr>
          <w:p w14:paraId="29567B8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107.12.26</w:t>
            </w:r>
          </w:p>
          <w:p w14:paraId="75CED59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sz w:val="28"/>
                <w:szCs w:val="28"/>
              </w:rPr>
              <w:t>(9-6-20)</w:t>
            </w:r>
          </w:p>
        </w:tc>
        <w:tc>
          <w:tcPr>
            <w:tcW w:w="657" w:type="pct"/>
            <w:vAlign w:val="center"/>
          </w:tcPr>
          <w:p w14:paraId="1AE50E5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06435FC"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3D717CF" w14:textId="77777777" w:rsidTr="003E70D6">
        <w:trPr>
          <w:trHeight w:val="113"/>
          <w:jc w:val="center"/>
        </w:trPr>
        <w:tc>
          <w:tcPr>
            <w:tcW w:w="265" w:type="pct"/>
            <w:vAlign w:val="center"/>
          </w:tcPr>
          <w:p w14:paraId="37C8C90A"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CD54EB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勞動基準法第二條條文修正草案</w:t>
            </w:r>
            <w:r w:rsidRPr="00986164">
              <w:rPr>
                <w:rFonts w:ascii="標楷體" w:eastAsia="標楷體" w:hAnsi="標楷體" w:cs="Times New Roman" w:hint="eastAsia"/>
                <w:color w:val="000000"/>
                <w:sz w:val="28"/>
                <w:szCs w:val="28"/>
              </w:rPr>
              <w:t>(委20312)</w:t>
            </w:r>
          </w:p>
        </w:tc>
        <w:tc>
          <w:tcPr>
            <w:tcW w:w="606" w:type="pct"/>
            <w:vAlign w:val="center"/>
          </w:tcPr>
          <w:p w14:paraId="0E3A74C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39F31D6"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陳宜民等20人</w:t>
            </w:r>
          </w:p>
        </w:tc>
        <w:tc>
          <w:tcPr>
            <w:tcW w:w="658" w:type="pct"/>
            <w:vAlign w:val="center"/>
          </w:tcPr>
          <w:p w14:paraId="3D47D16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106.3.17</w:t>
            </w:r>
          </w:p>
          <w:p w14:paraId="0738732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(9-3-5)</w:t>
            </w:r>
          </w:p>
        </w:tc>
        <w:tc>
          <w:tcPr>
            <w:tcW w:w="657" w:type="pct"/>
            <w:vAlign w:val="center"/>
          </w:tcPr>
          <w:p w14:paraId="1BA6246A"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107.12.27</w:t>
            </w:r>
          </w:p>
          <w:p w14:paraId="4FCFC56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sz w:val="28"/>
                <w:szCs w:val="28"/>
              </w:rPr>
              <w:t>(9-6-20)</w:t>
            </w:r>
          </w:p>
        </w:tc>
        <w:tc>
          <w:tcPr>
            <w:tcW w:w="657" w:type="pct"/>
            <w:vAlign w:val="center"/>
          </w:tcPr>
          <w:p w14:paraId="70D50AE2"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80F73B7"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108.1.4議事處來函(1080700043)由國民黨黨團負責協商。</w:t>
            </w:r>
          </w:p>
        </w:tc>
      </w:tr>
      <w:tr w:rsidR="003E70D6" w:rsidRPr="00986164" w14:paraId="0AECEE71" w14:textId="77777777" w:rsidTr="003E70D6">
        <w:trPr>
          <w:trHeight w:val="113"/>
          <w:jc w:val="center"/>
        </w:trPr>
        <w:tc>
          <w:tcPr>
            <w:tcW w:w="265" w:type="pct"/>
            <w:vAlign w:val="center"/>
          </w:tcPr>
          <w:p w14:paraId="2DB9425B"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73374F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勞工退休金條例第十二條條文修正草案</w:t>
            </w:r>
            <w:r w:rsidRPr="00986164">
              <w:rPr>
                <w:rFonts w:ascii="標楷體" w:eastAsia="標楷體" w:hAnsi="標楷體" w:cs="Times New Roman" w:hint="eastAsia"/>
                <w:color w:val="000000"/>
                <w:sz w:val="28"/>
                <w:szCs w:val="28"/>
              </w:rPr>
              <w:t>(委21110)</w:t>
            </w:r>
          </w:p>
        </w:tc>
        <w:tc>
          <w:tcPr>
            <w:tcW w:w="606" w:type="pct"/>
            <w:vAlign w:val="center"/>
          </w:tcPr>
          <w:p w14:paraId="4C1A6A9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C77F44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徐志榮等22人</w:t>
            </w:r>
          </w:p>
        </w:tc>
        <w:tc>
          <w:tcPr>
            <w:tcW w:w="658" w:type="pct"/>
            <w:vAlign w:val="center"/>
          </w:tcPr>
          <w:p w14:paraId="10E418D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106.10.13</w:t>
            </w:r>
          </w:p>
          <w:p w14:paraId="19990AE1"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(9-4-4)</w:t>
            </w:r>
          </w:p>
        </w:tc>
        <w:tc>
          <w:tcPr>
            <w:tcW w:w="657" w:type="pct"/>
            <w:vAlign w:val="center"/>
          </w:tcPr>
          <w:p w14:paraId="1F43245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108.4.15</w:t>
            </w:r>
          </w:p>
          <w:p w14:paraId="6DD700B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(9-7-13)</w:t>
            </w:r>
          </w:p>
        </w:tc>
        <w:tc>
          <w:tcPr>
            <w:tcW w:w="657" w:type="pct"/>
            <w:vAlign w:val="center"/>
          </w:tcPr>
          <w:p w14:paraId="6C425845"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841447B"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108.4.23議事處來函(1080701597)由國民黨黨團負責協商。</w:t>
            </w:r>
          </w:p>
        </w:tc>
      </w:tr>
      <w:tr w:rsidR="003E70D6" w:rsidRPr="00986164" w14:paraId="07175DD1" w14:textId="77777777" w:rsidTr="003E70D6">
        <w:trPr>
          <w:trHeight w:val="113"/>
          <w:jc w:val="center"/>
        </w:trPr>
        <w:tc>
          <w:tcPr>
            <w:tcW w:w="265" w:type="pct"/>
            <w:vAlign w:val="center"/>
          </w:tcPr>
          <w:p w14:paraId="3E840AAA"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A99FCA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再生醫療製劑管理條例草案</w:t>
            </w:r>
            <w:r w:rsidRPr="00986164">
              <w:rPr>
                <w:rFonts w:ascii="標楷體" w:eastAsia="標楷體" w:hAnsi="標楷體" w:cs="Times New Roman" w:hint="eastAsia"/>
                <w:color w:val="000000"/>
                <w:sz w:val="28"/>
                <w:szCs w:val="28"/>
              </w:rPr>
              <w:t>(政16516)</w:t>
            </w:r>
          </w:p>
        </w:tc>
        <w:tc>
          <w:tcPr>
            <w:tcW w:w="606" w:type="pct"/>
            <w:vAlign w:val="center"/>
          </w:tcPr>
          <w:p w14:paraId="307DF41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行政院</w:t>
            </w:r>
          </w:p>
        </w:tc>
        <w:tc>
          <w:tcPr>
            <w:tcW w:w="658" w:type="pct"/>
            <w:vAlign w:val="center"/>
          </w:tcPr>
          <w:p w14:paraId="6B0A38B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107.10.26</w:t>
            </w:r>
          </w:p>
          <w:p w14:paraId="022F02A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(9-6-6)</w:t>
            </w:r>
          </w:p>
        </w:tc>
        <w:tc>
          <w:tcPr>
            <w:tcW w:w="657" w:type="pct"/>
            <w:vAlign w:val="center"/>
          </w:tcPr>
          <w:p w14:paraId="6085747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7AD10098"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3F10CD7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2A8216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108.5.20議事處來函(1080702236)由民進黨黨團負責協商。</w:t>
            </w:r>
          </w:p>
        </w:tc>
      </w:tr>
      <w:tr w:rsidR="003E70D6" w:rsidRPr="00986164" w14:paraId="77912365" w14:textId="77777777" w:rsidTr="003E70D6">
        <w:trPr>
          <w:trHeight w:val="113"/>
          <w:jc w:val="center"/>
        </w:trPr>
        <w:tc>
          <w:tcPr>
            <w:tcW w:w="265" w:type="pct"/>
            <w:vAlign w:val="center"/>
          </w:tcPr>
          <w:p w14:paraId="2676E12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9A7CDC1"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再生醫療製劑管理條例草案</w:t>
            </w:r>
            <w:r w:rsidRPr="00986164">
              <w:rPr>
                <w:rFonts w:ascii="標楷體" w:eastAsia="標楷體" w:hAnsi="標楷體" w:cs="Times New Roman" w:hint="eastAsia"/>
                <w:color w:val="000000"/>
                <w:sz w:val="28"/>
                <w:szCs w:val="28"/>
              </w:rPr>
              <w:t>(委22397)</w:t>
            </w:r>
          </w:p>
        </w:tc>
        <w:tc>
          <w:tcPr>
            <w:tcW w:w="606" w:type="pct"/>
            <w:vAlign w:val="center"/>
          </w:tcPr>
          <w:p w14:paraId="758D2BB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43D3998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吳焜裕等18人</w:t>
            </w:r>
          </w:p>
        </w:tc>
        <w:tc>
          <w:tcPr>
            <w:tcW w:w="658" w:type="pct"/>
            <w:vAlign w:val="center"/>
          </w:tcPr>
          <w:p w14:paraId="27B5756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107.10.12</w:t>
            </w:r>
          </w:p>
          <w:p w14:paraId="7766EF4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(9-6-4)</w:t>
            </w:r>
          </w:p>
        </w:tc>
        <w:tc>
          <w:tcPr>
            <w:tcW w:w="657" w:type="pct"/>
            <w:vAlign w:val="center"/>
          </w:tcPr>
          <w:p w14:paraId="42F73DDB"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220CCF28"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6073E7C7"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98FAA9D"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288E032A" w14:textId="77777777" w:rsidTr="003E70D6">
        <w:trPr>
          <w:trHeight w:val="113"/>
          <w:jc w:val="center"/>
        </w:trPr>
        <w:tc>
          <w:tcPr>
            <w:tcW w:w="265" w:type="pct"/>
            <w:vAlign w:val="center"/>
          </w:tcPr>
          <w:p w14:paraId="1607DC25"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695340F"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再生醫療製劑管理條例草案</w:t>
            </w:r>
            <w:r w:rsidRPr="00986164">
              <w:rPr>
                <w:rFonts w:ascii="標楷體" w:eastAsia="標楷體" w:hAnsi="標楷體" w:cs="Times New Roman" w:hint="eastAsia"/>
                <w:color w:val="000000"/>
                <w:sz w:val="28"/>
                <w:szCs w:val="28"/>
              </w:rPr>
              <w:t>(委22486)</w:t>
            </w:r>
          </w:p>
        </w:tc>
        <w:tc>
          <w:tcPr>
            <w:tcW w:w="606" w:type="pct"/>
            <w:vAlign w:val="center"/>
          </w:tcPr>
          <w:p w14:paraId="64FAFB4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B86350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陳曼麗等16人</w:t>
            </w:r>
          </w:p>
        </w:tc>
        <w:tc>
          <w:tcPr>
            <w:tcW w:w="658" w:type="pct"/>
            <w:vAlign w:val="center"/>
          </w:tcPr>
          <w:p w14:paraId="36ADE2E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107.11.9</w:t>
            </w:r>
          </w:p>
          <w:p w14:paraId="47E78892"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186F272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7B3DBC09"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0A63A04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B098DB4"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CD9DC65" w14:textId="77777777" w:rsidTr="003E70D6">
        <w:trPr>
          <w:trHeight w:val="113"/>
          <w:jc w:val="center"/>
        </w:trPr>
        <w:tc>
          <w:tcPr>
            <w:tcW w:w="265" w:type="pct"/>
            <w:vAlign w:val="center"/>
          </w:tcPr>
          <w:p w14:paraId="6B1C34C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420A96E"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再生醫療製劑管理條例草案</w:t>
            </w:r>
            <w:r w:rsidRPr="00986164">
              <w:rPr>
                <w:rFonts w:ascii="標楷體" w:eastAsia="標楷體" w:hAnsi="標楷體" w:cs="Times New Roman" w:hint="eastAsia"/>
                <w:color w:val="000000"/>
                <w:sz w:val="28"/>
                <w:szCs w:val="28"/>
              </w:rPr>
              <w:t>(委22492)</w:t>
            </w:r>
          </w:p>
        </w:tc>
        <w:tc>
          <w:tcPr>
            <w:tcW w:w="606" w:type="pct"/>
            <w:vAlign w:val="center"/>
          </w:tcPr>
          <w:p w14:paraId="6410A83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E123C3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劉建國等17人</w:t>
            </w:r>
          </w:p>
        </w:tc>
        <w:tc>
          <w:tcPr>
            <w:tcW w:w="658" w:type="pct"/>
            <w:vAlign w:val="center"/>
          </w:tcPr>
          <w:p w14:paraId="4C9CFBF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107.11.9</w:t>
            </w:r>
          </w:p>
          <w:p w14:paraId="3D7A5765"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1977876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199309E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38EF002A"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3E615A9"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891FE0F" w14:textId="77777777" w:rsidTr="003E70D6">
        <w:trPr>
          <w:trHeight w:val="113"/>
          <w:jc w:val="center"/>
        </w:trPr>
        <w:tc>
          <w:tcPr>
            <w:tcW w:w="265" w:type="pct"/>
            <w:vAlign w:val="center"/>
          </w:tcPr>
          <w:p w14:paraId="7CE8ED0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ED9F366"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再生醫療製劑管理條例草案</w:t>
            </w:r>
            <w:r w:rsidRPr="00986164">
              <w:rPr>
                <w:rFonts w:ascii="標楷體" w:eastAsia="標楷體" w:hAnsi="標楷體" w:cs="Times New Roman" w:hint="eastAsia"/>
                <w:color w:val="000000"/>
                <w:sz w:val="28"/>
                <w:szCs w:val="28"/>
              </w:rPr>
              <w:t>(委22490)</w:t>
            </w:r>
          </w:p>
        </w:tc>
        <w:tc>
          <w:tcPr>
            <w:tcW w:w="606" w:type="pct"/>
            <w:vAlign w:val="center"/>
          </w:tcPr>
          <w:p w14:paraId="5A5B390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8A81C2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陳宜民等17人</w:t>
            </w:r>
          </w:p>
        </w:tc>
        <w:tc>
          <w:tcPr>
            <w:tcW w:w="658" w:type="pct"/>
            <w:vAlign w:val="center"/>
          </w:tcPr>
          <w:p w14:paraId="644E11F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107.11.9</w:t>
            </w:r>
          </w:p>
          <w:p w14:paraId="2213F0F2"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720F40F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4E3B2CE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4F365B2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354D591"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5663AE2" w14:textId="77777777" w:rsidTr="003E70D6">
        <w:trPr>
          <w:trHeight w:val="113"/>
          <w:jc w:val="center"/>
        </w:trPr>
        <w:tc>
          <w:tcPr>
            <w:tcW w:w="265" w:type="pct"/>
            <w:vAlign w:val="center"/>
          </w:tcPr>
          <w:p w14:paraId="33CC4BF5"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F8ACCE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再生醫療製劑管理條例草案</w:t>
            </w:r>
            <w:r w:rsidRPr="00986164">
              <w:rPr>
                <w:rFonts w:ascii="標楷體" w:eastAsia="標楷體" w:hAnsi="標楷體" w:cs="Times New Roman" w:hint="eastAsia"/>
                <w:color w:val="000000"/>
                <w:sz w:val="28"/>
                <w:szCs w:val="28"/>
              </w:rPr>
              <w:t>(委22503)</w:t>
            </w:r>
          </w:p>
        </w:tc>
        <w:tc>
          <w:tcPr>
            <w:tcW w:w="606" w:type="pct"/>
            <w:vAlign w:val="center"/>
          </w:tcPr>
          <w:p w14:paraId="4AE4482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7544E89E"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親民黨</w:t>
            </w:r>
          </w:p>
          <w:p w14:paraId="32B213BC" w14:textId="6F9CD9BA"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658" w:type="pct"/>
            <w:vAlign w:val="center"/>
          </w:tcPr>
          <w:p w14:paraId="74ABD2E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107.11.9</w:t>
            </w:r>
          </w:p>
          <w:p w14:paraId="7EC716A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(9-6-8)</w:t>
            </w:r>
          </w:p>
        </w:tc>
        <w:tc>
          <w:tcPr>
            <w:tcW w:w="657" w:type="pct"/>
            <w:vAlign w:val="center"/>
          </w:tcPr>
          <w:p w14:paraId="36BCCEA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044F8E6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7B1669F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5ED230C"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C59C912" w14:textId="77777777" w:rsidTr="003E70D6">
        <w:trPr>
          <w:trHeight w:val="113"/>
          <w:jc w:val="center"/>
        </w:trPr>
        <w:tc>
          <w:tcPr>
            <w:tcW w:w="265" w:type="pct"/>
            <w:vAlign w:val="center"/>
          </w:tcPr>
          <w:p w14:paraId="0DEDBA6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7415EEFD"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再生醫療製品管理條例草案</w:t>
            </w:r>
            <w:r w:rsidRPr="00986164">
              <w:rPr>
                <w:rFonts w:ascii="標楷體" w:eastAsia="標楷體" w:hAnsi="標楷體" w:cs="Times New Roman" w:hint="eastAsia"/>
                <w:color w:val="000000"/>
                <w:sz w:val="28"/>
                <w:szCs w:val="28"/>
              </w:rPr>
              <w:t>(委22874)</w:t>
            </w:r>
          </w:p>
        </w:tc>
        <w:tc>
          <w:tcPr>
            <w:tcW w:w="606" w:type="pct"/>
            <w:vAlign w:val="center"/>
          </w:tcPr>
          <w:p w14:paraId="087E68B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4849B7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邱泰源等21人</w:t>
            </w:r>
          </w:p>
        </w:tc>
        <w:tc>
          <w:tcPr>
            <w:tcW w:w="658" w:type="pct"/>
            <w:vAlign w:val="center"/>
          </w:tcPr>
          <w:p w14:paraId="1E4DBDD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108.3.5</w:t>
            </w:r>
          </w:p>
          <w:p w14:paraId="27779F6B"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(9-7-3)</w:t>
            </w:r>
          </w:p>
        </w:tc>
        <w:tc>
          <w:tcPr>
            <w:tcW w:w="657" w:type="pct"/>
            <w:vAlign w:val="center"/>
          </w:tcPr>
          <w:p w14:paraId="332B90F5"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2964CC9D"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1B0A7310"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7AECDFFC"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EF884D5" w14:textId="77777777" w:rsidTr="003E70D6">
        <w:trPr>
          <w:trHeight w:val="113"/>
          <w:jc w:val="center"/>
        </w:trPr>
        <w:tc>
          <w:tcPr>
            <w:tcW w:w="265" w:type="pct"/>
            <w:vAlign w:val="center"/>
          </w:tcPr>
          <w:p w14:paraId="4B83A19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3D9EC0E"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再生醫療製劑管理條例草案</w:t>
            </w:r>
            <w:r w:rsidRPr="00986164">
              <w:rPr>
                <w:rFonts w:ascii="標楷體" w:eastAsia="標楷體" w:hAnsi="標楷體" w:cs="Times New Roman" w:hint="eastAsia"/>
                <w:color w:val="000000"/>
                <w:sz w:val="28"/>
                <w:szCs w:val="28"/>
              </w:rPr>
              <w:t>(委22976)</w:t>
            </w:r>
          </w:p>
        </w:tc>
        <w:tc>
          <w:tcPr>
            <w:tcW w:w="606" w:type="pct"/>
            <w:vAlign w:val="center"/>
          </w:tcPr>
          <w:p w14:paraId="2A41874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EEFF02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吳玉琴等21人</w:t>
            </w:r>
          </w:p>
        </w:tc>
        <w:tc>
          <w:tcPr>
            <w:tcW w:w="658" w:type="pct"/>
            <w:vAlign w:val="center"/>
          </w:tcPr>
          <w:p w14:paraId="45DE0DC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108.3.15</w:t>
            </w:r>
          </w:p>
          <w:p w14:paraId="72C412F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(9-7-5)</w:t>
            </w:r>
          </w:p>
        </w:tc>
        <w:tc>
          <w:tcPr>
            <w:tcW w:w="657" w:type="pct"/>
            <w:vAlign w:val="center"/>
          </w:tcPr>
          <w:p w14:paraId="67186EFC"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2F66B10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(9-7-19)</w:t>
            </w:r>
          </w:p>
        </w:tc>
        <w:tc>
          <w:tcPr>
            <w:tcW w:w="657" w:type="pct"/>
            <w:vAlign w:val="center"/>
          </w:tcPr>
          <w:p w14:paraId="11A35B6D"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2F7294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41B78B1" w14:textId="77777777" w:rsidTr="003E70D6">
        <w:trPr>
          <w:trHeight w:val="113"/>
          <w:jc w:val="center"/>
        </w:trPr>
        <w:tc>
          <w:tcPr>
            <w:tcW w:w="265" w:type="pct"/>
            <w:vAlign w:val="center"/>
          </w:tcPr>
          <w:p w14:paraId="3F0C9DA5"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2089A9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再生醫療製劑管理條例草案(委23048)</w:t>
            </w:r>
          </w:p>
        </w:tc>
        <w:tc>
          <w:tcPr>
            <w:tcW w:w="606" w:type="pct"/>
            <w:vAlign w:val="center"/>
          </w:tcPr>
          <w:p w14:paraId="7F201A1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本院委員</w:t>
            </w:r>
          </w:p>
          <w:p w14:paraId="0D954F1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徐志榮等19人</w:t>
            </w:r>
          </w:p>
        </w:tc>
        <w:tc>
          <w:tcPr>
            <w:tcW w:w="658" w:type="pct"/>
            <w:vAlign w:val="center"/>
          </w:tcPr>
          <w:p w14:paraId="340775A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108.3.29</w:t>
            </w:r>
          </w:p>
          <w:p w14:paraId="1D386048" w14:textId="77777777" w:rsidR="00986164" w:rsidRPr="00986164" w:rsidRDefault="00986164" w:rsidP="00CC3D2C">
            <w:pPr>
              <w:spacing w:line="360" w:lineRule="exact"/>
              <w:jc w:val="center"/>
              <w:rPr>
                <w:rFonts w:ascii="標楷體" w:eastAsia="標楷體" w:hAnsi="標楷體" w:cs="標楷體"/>
                <w:sz w:val="28"/>
                <w:szCs w:val="28"/>
              </w:rPr>
            </w:pPr>
            <w:r w:rsidRPr="00986164">
              <w:rPr>
                <w:rFonts w:ascii="標楷體" w:eastAsia="標楷體" w:hAnsi="標楷體" w:cs="Times New Roman" w:hint="eastAsia"/>
                <w:sz w:val="28"/>
                <w:szCs w:val="28"/>
              </w:rPr>
              <w:t>(9-7-7)</w:t>
            </w:r>
          </w:p>
        </w:tc>
        <w:tc>
          <w:tcPr>
            <w:tcW w:w="657" w:type="pct"/>
            <w:vAlign w:val="center"/>
          </w:tcPr>
          <w:p w14:paraId="16D265E0"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108.5.8</w:t>
            </w:r>
          </w:p>
          <w:p w14:paraId="209B134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sz w:val="28"/>
                <w:szCs w:val="28"/>
              </w:rPr>
              <w:t>(9-7-19)</w:t>
            </w:r>
          </w:p>
        </w:tc>
        <w:tc>
          <w:tcPr>
            <w:tcW w:w="657" w:type="pct"/>
            <w:vAlign w:val="center"/>
          </w:tcPr>
          <w:p w14:paraId="78402B0A"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0C01611"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2BD7B34" w14:textId="77777777" w:rsidTr="003E70D6">
        <w:trPr>
          <w:trHeight w:val="113"/>
          <w:jc w:val="center"/>
        </w:trPr>
        <w:tc>
          <w:tcPr>
            <w:tcW w:w="265" w:type="pct"/>
            <w:vAlign w:val="center"/>
          </w:tcPr>
          <w:p w14:paraId="5CF21B6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F1331FD"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老人福利法部分條文修正草案</w:t>
            </w:r>
            <w:r w:rsidRPr="00986164">
              <w:rPr>
                <w:rFonts w:ascii="標楷體" w:eastAsia="標楷體" w:hAnsi="標楷體" w:cs="Times New Roman" w:hint="eastAsia"/>
                <w:color w:val="000000"/>
                <w:sz w:val="28"/>
                <w:szCs w:val="28"/>
              </w:rPr>
              <w:t>(委22576)</w:t>
            </w:r>
          </w:p>
          <w:p w14:paraId="2E718762" w14:textId="77777777" w:rsidR="00986164" w:rsidRPr="00986164" w:rsidRDefault="00986164" w:rsidP="003E70D6">
            <w:pPr>
              <w:wordWrap w:val="0"/>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【36,37,40-1,41,41-1,46,47,48,49,50,51】</w:t>
            </w:r>
          </w:p>
        </w:tc>
        <w:tc>
          <w:tcPr>
            <w:tcW w:w="606" w:type="pct"/>
            <w:vAlign w:val="center"/>
          </w:tcPr>
          <w:p w14:paraId="5463979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BBB3F4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吳玉琴等21人</w:t>
            </w:r>
          </w:p>
        </w:tc>
        <w:tc>
          <w:tcPr>
            <w:tcW w:w="658" w:type="pct"/>
            <w:vAlign w:val="center"/>
          </w:tcPr>
          <w:p w14:paraId="2977E60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107.11.30</w:t>
            </w:r>
          </w:p>
          <w:p w14:paraId="77BF9252"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(9-6-11)</w:t>
            </w:r>
          </w:p>
        </w:tc>
        <w:tc>
          <w:tcPr>
            <w:tcW w:w="657" w:type="pct"/>
            <w:vAlign w:val="center"/>
          </w:tcPr>
          <w:p w14:paraId="0B5D4B7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152457C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(9-7-22)</w:t>
            </w:r>
          </w:p>
        </w:tc>
        <w:tc>
          <w:tcPr>
            <w:tcW w:w="657" w:type="pct"/>
            <w:vAlign w:val="center"/>
          </w:tcPr>
          <w:p w14:paraId="2E47BDA4"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11430257"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108.5.28議事處來函(1080702236)由民進黨黨團負責協商。</w:t>
            </w:r>
          </w:p>
        </w:tc>
      </w:tr>
      <w:tr w:rsidR="003E70D6" w:rsidRPr="00986164" w14:paraId="1DF1346D" w14:textId="77777777" w:rsidTr="003E70D6">
        <w:trPr>
          <w:trHeight w:val="113"/>
          <w:jc w:val="center"/>
        </w:trPr>
        <w:tc>
          <w:tcPr>
            <w:tcW w:w="265" w:type="pct"/>
            <w:vAlign w:val="center"/>
          </w:tcPr>
          <w:p w14:paraId="4A2C4B30"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04D4D5A"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老人福利法部分條文修正草案</w:t>
            </w:r>
            <w:r w:rsidRPr="00986164">
              <w:rPr>
                <w:rFonts w:ascii="標楷體" w:eastAsia="標楷體" w:hAnsi="標楷體" w:cs="Times New Roman" w:hint="eastAsia"/>
                <w:color w:val="000000"/>
                <w:sz w:val="28"/>
                <w:szCs w:val="28"/>
              </w:rPr>
              <w:t>(委23334)</w:t>
            </w:r>
          </w:p>
          <w:p w14:paraId="509D3229" w14:textId="77777777" w:rsidR="00986164" w:rsidRPr="00986164" w:rsidRDefault="00986164" w:rsidP="003E70D6">
            <w:pPr>
              <w:wordWrap w:val="0"/>
              <w:spacing w:line="360" w:lineRule="exact"/>
              <w:rPr>
                <w:rFonts w:ascii="標楷體" w:eastAsia="標楷體" w:hAnsi="標楷體" w:cs="Times New Roman"/>
                <w:sz w:val="28"/>
                <w:szCs w:val="28"/>
              </w:rPr>
            </w:pPr>
            <w:r w:rsidRPr="00986164">
              <w:rPr>
                <w:rFonts w:ascii="標楷體" w:eastAsia="標楷體" w:hAnsi="標楷體" w:cs="Times New Roman" w:hint="eastAsia"/>
                <w:color w:val="000000"/>
                <w:sz w:val="28"/>
                <w:szCs w:val="28"/>
              </w:rPr>
              <w:t>【36,37,40-1,46,47,48,49,50】</w:t>
            </w:r>
          </w:p>
        </w:tc>
        <w:tc>
          <w:tcPr>
            <w:tcW w:w="606" w:type="pct"/>
            <w:vAlign w:val="center"/>
          </w:tcPr>
          <w:p w14:paraId="399A3F2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D74FF4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劉建國等17人</w:t>
            </w:r>
          </w:p>
        </w:tc>
        <w:tc>
          <w:tcPr>
            <w:tcW w:w="658" w:type="pct"/>
            <w:vAlign w:val="center"/>
          </w:tcPr>
          <w:p w14:paraId="3C7301C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108.5.10</w:t>
            </w:r>
          </w:p>
          <w:p w14:paraId="231893E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(9-7-13)</w:t>
            </w:r>
          </w:p>
        </w:tc>
        <w:tc>
          <w:tcPr>
            <w:tcW w:w="657" w:type="pct"/>
            <w:vAlign w:val="center"/>
          </w:tcPr>
          <w:p w14:paraId="00EEBF84"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6235E013"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47E230CA"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B768C4D"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C175BC2" w14:textId="77777777" w:rsidTr="003E70D6">
        <w:trPr>
          <w:trHeight w:val="113"/>
          <w:jc w:val="center"/>
        </w:trPr>
        <w:tc>
          <w:tcPr>
            <w:tcW w:w="265" w:type="pct"/>
            <w:vAlign w:val="center"/>
          </w:tcPr>
          <w:p w14:paraId="4974F3E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6BD57C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老人福利法第二十二條條文修正草案</w:t>
            </w:r>
            <w:r w:rsidRPr="00986164">
              <w:rPr>
                <w:rFonts w:ascii="標楷體" w:eastAsia="標楷體" w:hAnsi="標楷體" w:cs="Times New Roman" w:hint="eastAsia"/>
                <w:color w:val="000000"/>
                <w:sz w:val="28"/>
                <w:szCs w:val="28"/>
              </w:rPr>
              <w:t>(委23</w:t>
            </w:r>
            <w:r w:rsidRPr="00986164">
              <w:rPr>
                <w:rFonts w:ascii="標楷體" w:eastAsia="標楷體" w:hAnsi="標楷體" w:cs="Times New Roman"/>
                <w:color w:val="000000"/>
                <w:sz w:val="28"/>
                <w:szCs w:val="28"/>
              </w:rPr>
              <w:t>005</w:t>
            </w:r>
            <w:r w:rsidRPr="00986164">
              <w:rPr>
                <w:rFonts w:ascii="標楷體" w:eastAsia="標楷體" w:hAnsi="標楷體" w:cs="Times New Roman" w:hint="eastAsia"/>
                <w:color w:val="000000"/>
                <w:sz w:val="28"/>
                <w:szCs w:val="28"/>
              </w:rPr>
              <w:t>)</w:t>
            </w:r>
          </w:p>
        </w:tc>
        <w:tc>
          <w:tcPr>
            <w:tcW w:w="606" w:type="pct"/>
            <w:vAlign w:val="center"/>
          </w:tcPr>
          <w:p w14:paraId="48DE5BD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576376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洪宗熠等2</w:t>
            </w:r>
            <w:r w:rsidRPr="00986164">
              <w:rPr>
                <w:rFonts w:ascii="標楷體" w:eastAsia="標楷體" w:hAnsi="標楷體" w:cs="Times New Roman"/>
                <w:color w:val="000000"/>
                <w:sz w:val="28"/>
                <w:szCs w:val="28"/>
              </w:rPr>
              <w:t>2</w:t>
            </w:r>
            <w:r w:rsidRPr="00986164">
              <w:rPr>
                <w:rFonts w:ascii="標楷體" w:eastAsia="標楷體" w:hAnsi="標楷體" w:cs="Times New Roman" w:hint="eastAsia"/>
                <w:color w:val="000000"/>
                <w:sz w:val="28"/>
                <w:szCs w:val="28"/>
              </w:rPr>
              <w:t>人</w:t>
            </w:r>
          </w:p>
        </w:tc>
        <w:tc>
          <w:tcPr>
            <w:tcW w:w="658" w:type="pct"/>
            <w:vAlign w:val="center"/>
          </w:tcPr>
          <w:p w14:paraId="73390EC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w:t>
            </w:r>
            <w:r w:rsidRPr="00986164">
              <w:rPr>
                <w:rFonts w:ascii="標楷體" w:eastAsia="標楷體" w:hAnsi="標楷體" w:cs="Times New Roman"/>
                <w:color w:val="000000"/>
                <w:sz w:val="28"/>
                <w:szCs w:val="28"/>
              </w:rPr>
              <w:t>8</w:t>
            </w:r>
            <w:r w:rsidRPr="00986164">
              <w:rPr>
                <w:rFonts w:ascii="標楷體" w:eastAsia="標楷體" w:hAnsi="標楷體" w:cs="Times New Roman" w:hint="eastAsia"/>
                <w:color w:val="000000"/>
                <w:sz w:val="28"/>
                <w:szCs w:val="28"/>
              </w:rPr>
              <w:t>.3.</w:t>
            </w:r>
            <w:r w:rsidRPr="00986164">
              <w:rPr>
                <w:rFonts w:ascii="標楷體" w:eastAsia="標楷體" w:hAnsi="標楷體" w:cs="Times New Roman"/>
                <w:color w:val="000000"/>
                <w:sz w:val="28"/>
                <w:szCs w:val="28"/>
              </w:rPr>
              <w:t>22</w:t>
            </w:r>
          </w:p>
          <w:p w14:paraId="6EF92C1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w:t>
            </w:r>
            <w:r w:rsidRPr="00986164">
              <w:rPr>
                <w:rFonts w:ascii="標楷體" w:eastAsia="標楷體" w:hAnsi="標楷體" w:cs="Times New Roman"/>
                <w:color w:val="000000"/>
                <w:sz w:val="28"/>
                <w:szCs w:val="28"/>
              </w:rPr>
              <w:t>7</w:t>
            </w:r>
            <w:r w:rsidRPr="00986164">
              <w:rPr>
                <w:rFonts w:ascii="標楷體" w:eastAsia="標楷體" w:hAnsi="標楷體" w:cs="Times New Roman" w:hint="eastAsia"/>
                <w:color w:val="000000"/>
                <w:sz w:val="28"/>
                <w:szCs w:val="28"/>
              </w:rPr>
              <w:t>-</w:t>
            </w:r>
            <w:r w:rsidRPr="00986164">
              <w:rPr>
                <w:rFonts w:ascii="標楷體" w:eastAsia="標楷體" w:hAnsi="標楷體" w:cs="Times New Roman"/>
                <w:color w:val="000000"/>
                <w:sz w:val="28"/>
                <w:szCs w:val="28"/>
              </w:rPr>
              <w:t>6</w:t>
            </w:r>
            <w:r w:rsidRPr="00986164">
              <w:rPr>
                <w:rFonts w:ascii="標楷體" w:eastAsia="標楷體" w:hAnsi="標楷體" w:cs="Times New Roman" w:hint="eastAsia"/>
                <w:color w:val="000000"/>
                <w:sz w:val="28"/>
                <w:szCs w:val="28"/>
              </w:rPr>
              <w:t>)</w:t>
            </w:r>
          </w:p>
        </w:tc>
        <w:tc>
          <w:tcPr>
            <w:tcW w:w="657" w:type="pct"/>
            <w:vAlign w:val="center"/>
          </w:tcPr>
          <w:p w14:paraId="681CED3B"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38C5D4EA"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1885DEBD"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2BEC84F"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6A0FA5F0" w14:textId="77777777" w:rsidTr="003E70D6">
        <w:trPr>
          <w:trHeight w:val="113"/>
          <w:jc w:val="center"/>
        </w:trPr>
        <w:tc>
          <w:tcPr>
            <w:tcW w:w="265" w:type="pct"/>
            <w:vAlign w:val="center"/>
          </w:tcPr>
          <w:p w14:paraId="3728123F"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750BC87"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老人福利法第二十五條條文修正草案</w:t>
            </w:r>
            <w:r w:rsidRPr="00986164">
              <w:rPr>
                <w:rFonts w:ascii="標楷體" w:eastAsia="標楷體" w:hAnsi="標楷體" w:cs="Times New Roman" w:hint="eastAsia"/>
                <w:color w:val="000000"/>
                <w:sz w:val="28"/>
                <w:szCs w:val="28"/>
              </w:rPr>
              <w:t>(委21814)</w:t>
            </w:r>
          </w:p>
        </w:tc>
        <w:tc>
          <w:tcPr>
            <w:tcW w:w="606" w:type="pct"/>
            <w:vAlign w:val="center"/>
          </w:tcPr>
          <w:p w14:paraId="0F5D3F0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7474A3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徐永明等17人</w:t>
            </w:r>
          </w:p>
        </w:tc>
        <w:tc>
          <w:tcPr>
            <w:tcW w:w="658" w:type="pct"/>
            <w:vAlign w:val="center"/>
          </w:tcPr>
          <w:p w14:paraId="54F781B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107.4.10</w:t>
            </w:r>
          </w:p>
          <w:p w14:paraId="3639145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(9-5-7)</w:t>
            </w:r>
          </w:p>
        </w:tc>
        <w:tc>
          <w:tcPr>
            <w:tcW w:w="657" w:type="pct"/>
            <w:vAlign w:val="center"/>
          </w:tcPr>
          <w:p w14:paraId="46CF126B"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11027C8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276FD881"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08D18CB5"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8DD5A7B" w14:textId="77777777" w:rsidTr="003E70D6">
        <w:trPr>
          <w:trHeight w:val="113"/>
          <w:jc w:val="center"/>
        </w:trPr>
        <w:tc>
          <w:tcPr>
            <w:tcW w:w="265" w:type="pct"/>
            <w:vAlign w:val="center"/>
          </w:tcPr>
          <w:p w14:paraId="755DCC2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A6D66C2"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老人福利法第二十五條條文修正草案</w:t>
            </w:r>
            <w:r w:rsidRPr="00986164">
              <w:rPr>
                <w:rFonts w:ascii="標楷體" w:eastAsia="標楷體" w:hAnsi="標楷體" w:cs="Times New Roman" w:hint="eastAsia"/>
                <w:sz w:val="28"/>
                <w:szCs w:val="28"/>
              </w:rPr>
              <w:t>(委23159)</w:t>
            </w:r>
          </w:p>
        </w:tc>
        <w:tc>
          <w:tcPr>
            <w:tcW w:w="606" w:type="pct"/>
            <w:vAlign w:val="center"/>
          </w:tcPr>
          <w:p w14:paraId="420BE6A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B1191A2"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楊曜等</w:t>
            </w:r>
          </w:p>
          <w:p w14:paraId="5D9DA8FB" w14:textId="2C0CC3BA"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19人</w:t>
            </w:r>
          </w:p>
        </w:tc>
        <w:tc>
          <w:tcPr>
            <w:tcW w:w="658" w:type="pct"/>
            <w:vAlign w:val="center"/>
          </w:tcPr>
          <w:p w14:paraId="0468841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108.4.19</w:t>
            </w:r>
          </w:p>
          <w:p w14:paraId="38A1520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(9-7-10)</w:t>
            </w:r>
          </w:p>
        </w:tc>
        <w:tc>
          <w:tcPr>
            <w:tcW w:w="657" w:type="pct"/>
            <w:vAlign w:val="center"/>
          </w:tcPr>
          <w:p w14:paraId="1FD5D727"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69ABB48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7B38A1AF"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69FBB32"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3E2CBC41" w14:textId="77777777" w:rsidTr="003E70D6">
        <w:trPr>
          <w:trHeight w:val="113"/>
          <w:jc w:val="center"/>
        </w:trPr>
        <w:tc>
          <w:tcPr>
            <w:tcW w:w="265" w:type="pct"/>
            <w:vAlign w:val="center"/>
          </w:tcPr>
          <w:p w14:paraId="5EE52169"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73F9562"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老人福利法第四十一條條文修正草案</w:t>
            </w:r>
            <w:r w:rsidRPr="00986164">
              <w:rPr>
                <w:rFonts w:ascii="標楷體" w:eastAsia="標楷體" w:hAnsi="標楷體" w:cs="Times New Roman" w:hint="eastAsia"/>
                <w:color w:val="000000"/>
                <w:sz w:val="28"/>
                <w:szCs w:val="28"/>
              </w:rPr>
              <w:t>(委21805)</w:t>
            </w:r>
          </w:p>
        </w:tc>
        <w:tc>
          <w:tcPr>
            <w:tcW w:w="606" w:type="pct"/>
            <w:vAlign w:val="center"/>
          </w:tcPr>
          <w:p w14:paraId="7D529B14"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5143D3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李彥秀等16人</w:t>
            </w:r>
          </w:p>
        </w:tc>
        <w:tc>
          <w:tcPr>
            <w:tcW w:w="658" w:type="pct"/>
            <w:vAlign w:val="center"/>
          </w:tcPr>
          <w:p w14:paraId="547E011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107.4.10</w:t>
            </w:r>
          </w:p>
          <w:p w14:paraId="00FC7E1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(9-5-7)</w:t>
            </w:r>
          </w:p>
        </w:tc>
        <w:tc>
          <w:tcPr>
            <w:tcW w:w="657" w:type="pct"/>
            <w:vAlign w:val="center"/>
          </w:tcPr>
          <w:p w14:paraId="717EDF32"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2B45780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23198087"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4647D6E"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370CEE25" w14:textId="77777777" w:rsidTr="003E70D6">
        <w:trPr>
          <w:trHeight w:val="113"/>
          <w:jc w:val="center"/>
        </w:trPr>
        <w:tc>
          <w:tcPr>
            <w:tcW w:w="265" w:type="pct"/>
            <w:vAlign w:val="center"/>
          </w:tcPr>
          <w:p w14:paraId="553ED48A"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66CA48C"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老人福利法第四十</w:t>
            </w:r>
            <w:r w:rsidRPr="00986164">
              <w:rPr>
                <w:rFonts w:ascii="標楷體" w:eastAsia="標楷體" w:hAnsi="標楷體" w:cs="Times New Roman"/>
                <w:sz w:val="28"/>
                <w:szCs w:val="28"/>
              </w:rPr>
              <w:lastRenderedPageBreak/>
              <w:t>一條條文修正草案</w:t>
            </w:r>
            <w:r w:rsidRPr="00986164">
              <w:rPr>
                <w:rFonts w:ascii="標楷體" w:eastAsia="標楷體" w:hAnsi="標楷體" w:cs="Times New Roman" w:hint="eastAsia"/>
                <w:color w:val="000000"/>
                <w:sz w:val="28"/>
                <w:szCs w:val="28"/>
              </w:rPr>
              <w:t>(委22623)</w:t>
            </w:r>
          </w:p>
        </w:tc>
        <w:tc>
          <w:tcPr>
            <w:tcW w:w="606" w:type="pct"/>
            <w:vAlign w:val="center"/>
          </w:tcPr>
          <w:p w14:paraId="70F176B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7A63F48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蔣萬安等18人</w:t>
            </w:r>
          </w:p>
        </w:tc>
        <w:tc>
          <w:tcPr>
            <w:tcW w:w="658" w:type="pct"/>
            <w:vAlign w:val="center"/>
          </w:tcPr>
          <w:p w14:paraId="67A8420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107.12.14</w:t>
            </w:r>
          </w:p>
          <w:p w14:paraId="3CFA94F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lastRenderedPageBreak/>
              <w:t>(9-6-13)</w:t>
            </w:r>
          </w:p>
        </w:tc>
        <w:tc>
          <w:tcPr>
            <w:tcW w:w="657" w:type="pct"/>
            <w:vAlign w:val="center"/>
          </w:tcPr>
          <w:p w14:paraId="74316998"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lastRenderedPageBreak/>
              <w:t>108.5.22</w:t>
            </w:r>
          </w:p>
          <w:p w14:paraId="26ACF052"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lastRenderedPageBreak/>
              <w:t>(9-7-22)</w:t>
            </w:r>
          </w:p>
        </w:tc>
        <w:tc>
          <w:tcPr>
            <w:tcW w:w="657" w:type="pct"/>
            <w:vAlign w:val="center"/>
          </w:tcPr>
          <w:p w14:paraId="538C3641"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50A4BDB"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72CC2D6" w14:textId="77777777" w:rsidTr="003E70D6">
        <w:trPr>
          <w:trHeight w:val="113"/>
          <w:jc w:val="center"/>
        </w:trPr>
        <w:tc>
          <w:tcPr>
            <w:tcW w:w="265" w:type="pct"/>
            <w:vAlign w:val="center"/>
          </w:tcPr>
          <w:p w14:paraId="0618D64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1E0937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老人福利法第四十一條條文修正草案(委22683)</w:t>
            </w:r>
          </w:p>
        </w:tc>
        <w:tc>
          <w:tcPr>
            <w:tcW w:w="606" w:type="pct"/>
            <w:vAlign w:val="center"/>
          </w:tcPr>
          <w:p w14:paraId="1F8729B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F58C66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王育敏等17人</w:t>
            </w:r>
          </w:p>
        </w:tc>
        <w:tc>
          <w:tcPr>
            <w:tcW w:w="658" w:type="pct"/>
            <w:vAlign w:val="center"/>
          </w:tcPr>
          <w:p w14:paraId="2BC105C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107.12.21</w:t>
            </w:r>
          </w:p>
          <w:p w14:paraId="2706CC3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(9-6-14)</w:t>
            </w:r>
          </w:p>
        </w:tc>
        <w:tc>
          <w:tcPr>
            <w:tcW w:w="657" w:type="pct"/>
            <w:vAlign w:val="center"/>
          </w:tcPr>
          <w:p w14:paraId="4AD5A45D"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010F4EB8"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434B8E88"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4A7DF42"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05C144AE" w14:textId="77777777" w:rsidTr="003E70D6">
        <w:trPr>
          <w:trHeight w:val="113"/>
          <w:jc w:val="center"/>
        </w:trPr>
        <w:tc>
          <w:tcPr>
            <w:tcW w:w="265" w:type="pct"/>
            <w:vAlign w:val="center"/>
          </w:tcPr>
          <w:p w14:paraId="0B3B801C"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4AE6919"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老人福利法第四十一條條文修正草案</w:t>
            </w:r>
            <w:r w:rsidRPr="00986164">
              <w:rPr>
                <w:rFonts w:ascii="標楷體" w:eastAsia="標楷體" w:hAnsi="標楷體" w:cs="Times New Roman" w:hint="eastAsia"/>
                <w:color w:val="000000"/>
                <w:sz w:val="28"/>
                <w:szCs w:val="28"/>
              </w:rPr>
              <w:t>(委22966)</w:t>
            </w:r>
          </w:p>
        </w:tc>
        <w:tc>
          <w:tcPr>
            <w:tcW w:w="606" w:type="pct"/>
            <w:vAlign w:val="center"/>
          </w:tcPr>
          <w:p w14:paraId="32029D0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294EF12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許毓仁等18人</w:t>
            </w:r>
          </w:p>
        </w:tc>
        <w:tc>
          <w:tcPr>
            <w:tcW w:w="658" w:type="pct"/>
            <w:vAlign w:val="center"/>
          </w:tcPr>
          <w:p w14:paraId="5487512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108.3.15</w:t>
            </w:r>
          </w:p>
          <w:p w14:paraId="6641C831"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(9-7-5)</w:t>
            </w:r>
          </w:p>
        </w:tc>
        <w:tc>
          <w:tcPr>
            <w:tcW w:w="657" w:type="pct"/>
            <w:vAlign w:val="center"/>
          </w:tcPr>
          <w:p w14:paraId="04A9FD62"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086A5C9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736DD07C"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56E40C8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147E07C3" w14:textId="77777777" w:rsidTr="003E70D6">
        <w:trPr>
          <w:trHeight w:val="113"/>
          <w:jc w:val="center"/>
        </w:trPr>
        <w:tc>
          <w:tcPr>
            <w:tcW w:w="265" w:type="pct"/>
            <w:vAlign w:val="center"/>
          </w:tcPr>
          <w:p w14:paraId="62746C13"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762FCD4"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老人福利法第四十一條條文修正草案</w:t>
            </w:r>
            <w:r w:rsidRPr="00986164">
              <w:rPr>
                <w:rFonts w:ascii="標楷體" w:eastAsia="標楷體" w:hAnsi="標楷體" w:cs="Times New Roman" w:hint="eastAsia"/>
                <w:color w:val="000000"/>
                <w:sz w:val="28"/>
                <w:szCs w:val="28"/>
              </w:rPr>
              <w:t>(委23335)</w:t>
            </w:r>
            <w:r w:rsidRPr="00986164">
              <w:rPr>
                <w:rFonts w:ascii="標楷體" w:eastAsia="標楷體" w:hAnsi="標楷體" w:cs="Times New Roman"/>
                <w:sz w:val="28"/>
                <w:szCs w:val="28"/>
              </w:rPr>
              <w:t xml:space="preserve"> </w:t>
            </w:r>
          </w:p>
        </w:tc>
        <w:tc>
          <w:tcPr>
            <w:tcW w:w="606" w:type="pct"/>
            <w:vAlign w:val="center"/>
          </w:tcPr>
          <w:p w14:paraId="1B8A286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E3C098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徐志榮等19人</w:t>
            </w:r>
          </w:p>
        </w:tc>
        <w:tc>
          <w:tcPr>
            <w:tcW w:w="658" w:type="pct"/>
            <w:vAlign w:val="center"/>
          </w:tcPr>
          <w:p w14:paraId="00453B6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108.5.10</w:t>
            </w:r>
          </w:p>
          <w:p w14:paraId="7B05D32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(9-7-13)</w:t>
            </w:r>
          </w:p>
        </w:tc>
        <w:tc>
          <w:tcPr>
            <w:tcW w:w="657" w:type="pct"/>
            <w:vAlign w:val="center"/>
          </w:tcPr>
          <w:p w14:paraId="2983A551"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108.5.22</w:t>
            </w:r>
          </w:p>
          <w:p w14:paraId="3A69E43A"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(9-7-22)</w:t>
            </w:r>
          </w:p>
        </w:tc>
        <w:tc>
          <w:tcPr>
            <w:tcW w:w="657" w:type="pct"/>
            <w:vAlign w:val="center"/>
          </w:tcPr>
          <w:p w14:paraId="0B6549B5"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7C966E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7B62121D" w14:textId="77777777" w:rsidTr="003E70D6">
        <w:trPr>
          <w:trHeight w:val="113"/>
          <w:jc w:val="center"/>
        </w:trPr>
        <w:tc>
          <w:tcPr>
            <w:tcW w:w="265" w:type="pct"/>
            <w:vAlign w:val="center"/>
          </w:tcPr>
          <w:p w14:paraId="41FC74C5"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D187480"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就</w:t>
            </w:r>
            <w:r w:rsidRPr="00986164">
              <w:rPr>
                <w:rFonts w:ascii="標楷體" w:eastAsia="標楷體" w:hAnsi="標楷體" w:cs="Times New Roman"/>
                <w:sz w:val="28"/>
                <w:szCs w:val="28"/>
              </w:rPr>
              <w:t>業服務法第五十二條條文修正草案</w:t>
            </w:r>
            <w:r w:rsidRPr="00986164">
              <w:rPr>
                <w:rFonts w:ascii="標楷體" w:eastAsia="標楷體" w:hAnsi="標楷體" w:cs="Times New Roman" w:hint="eastAsia"/>
                <w:color w:val="000000"/>
                <w:sz w:val="28"/>
                <w:szCs w:val="28"/>
              </w:rPr>
              <w:t>(委21284)</w:t>
            </w:r>
          </w:p>
        </w:tc>
        <w:tc>
          <w:tcPr>
            <w:tcW w:w="606" w:type="pct"/>
            <w:vAlign w:val="center"/>
          </w:tcPr>
          <w:p w14:paraId="7E39F82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0F3314B"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邱志偉等19人</w:t>
            </w:r>
          </w:p>
        </w:tc>
        <w:tc>
          <w:tcPr>
            <w:tcW w:w="658" w:type="pct"/>
            <w:vAlign w:val="center"/>
          </w:tcPr>
          <w:p w14:paraId="5CB6B46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106.11.10</w:t>
            </w:r>
          </w:p>
          <w:p w14:paraId="6834C3E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(9-4-8)</w:t>
            </w:r>
          </w:p>
        </w:tc>
        <w:tc>
          <w:tcPr>
            <w:tcW w:w="657" w:type="pct"/>
            <w:vAlign w:val="center"/>
          </w:tcPr>
          <w:p w14:paraId="4B4CCDAF"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108.10.23</w:t>
            </w:r>
          </w:p>
          <w:p w14:paraId="5C7B9F12"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Times New Roman" w:hint="eastAsia"/>
                <w:sz w:val="28"/>
                <w:szCs w:val="28"/>
              </w:rPr>
              <w:t>(9-8-7)</w:t>
            </w:r>
          </w:p>
        </w:tc>
        <w:tc>
          <w:tcPr>
            <w:tcW w:w="657" w:type="pct"/>
            <w:vAlign w:val="center"/>
          </w:tcPr>
          <w:p w14:paraId="0D924FFB" w14:textId="77777777" w:rsidR="00986164" w:rsidRPr="00986164" w:rsidRDefault="00986164" w:rsidP="00FD406E">
            <w:pPr>
              <w:pStyle w:val="1-4"/>
            </w:pPr>
          </w:p>
        </w:tc>
        <w:tc>
          <w:tcPr>
            <w:tcW w:w="1078" w:type="pct"/>
            <w:vAlign w:val="center"/>
          </w:tcPr>
          <w:p w14:paraId="41130CE0" w14:textId="77777777" w:rsidR="00986164" w:rsidRPr="00986164" w:rsidRDefault="00986164" w:rsidP="00FD406E">
            <w:pPr>
              <w:pStyle w:val="1-4"/>
              <w:rPr>
                <w:color w:val="000000"/>
              </w:rPr>
            </w:pPr>
            <w:r w:rsidRPr="00986164">
              <w:rPr>
                <w:rFonts w:hint="eastAsia"/>
                <w:color w:val="000000"/>
              </w:rPr>
              <w:t>1.108.11.1議事處來函(1080703478)由國民黨黨團負責協商。</w:t>
            </w:r>
          </w:p>
          <w:p w14:paraId="12E1CC2A" w14:textId="77777777" w:rsidR="00986164" w:rsidRPr="00986164" w:rsidRDefault="00986164" w:rsidP="00FD406E">
            <w:pPr>
              <w:pStyle w:val="1-4"/>
              <w:rPr>
                <w:color w:val="000000"/>
              </w:rPr>
            </w:pPr>
            <w:r w:rsidRPr="00986164">
              <w:rPr>
                <w:rFonts w:hint="eastAsia"/>
                <w:color w:val="000000"/>
              </w:rPr>
              <w:t>2.108.11.20協商，有結論。</w:t>
            </w:r>
          </w:p>
        </w:tc>
      </w:tr>
      <w:tr w:rsidR="003E70D6" w:rsidRPr="00986164" w14:paraId="7E614F4E" w14:textId="77777777" w:rsidTr="003E70D6">
        <w:trPr>
          <w:trHeight w:val="113"/>
          <w:jc w:val="center"/>
        </w:trPr>
        <w:tc>
          <w:tcPr>
            <w:tcW w:w="265" w:type="pct"/>
            <w:vAlign w:val="center"/>
          </w:tcPr>
          <w:p w14:paraId="7C5DDED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383AC522"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就業服務法第五十二條條文修正草案</w:t>
            </w:r>
            <w:r w:rsidRPr="00986164">
              <w:rPr>
                <w:rFonts w:ascii="標楷體" w:eastAsia="標楷體" w:hAnsi="標楷體" w:cs="Times New Roman" w:hint="eastAsia"/>
                <w:color w:val="000000"/>
                <w:sz w:val="28"/>
                <w:szCs w:val="28"/>
              </w:rPr>
              <w:t>(委22194)</w:t>
            </w:r>
            <w:r w:rsidRPr="00986164">
              <w:rPr>
                <w:rFonts w:ascii="標楷體" w:eastAsia="標楷體" w:hAnsi="標楷體" w:cs="Times New Roman" w:hint="eastAsia"/>
                <w:sz w:val="28"/>
                <w:szCs w:val="28"/>
              </w:rPr>
              <w:t xml:space="preserve"> </w:t>
            </w:r>
          </w:p>
        </w:tc>
        <w:tc>
          <w:tcPr>
            <w:tcW w:w="606" w:type="pct"/>
            <w:vAlign w:val="center"/>
          </w:tcPr>
          <w:p w14:paraId="41A979E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1DB6508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徐志榮等17人</w:t>
            </w:r>
          </w:p>
        </w:tc>
        <w:tc>
          <w:tcPr>
            <w:tcW w:w="658" w:type="pct"/>
            <w:vAlign w:val="center"/>
          </w:tcPr>
          <w:p w14:paraId="763B70E7"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107.5.25</w:t>
            </w:r>
          </w:p>
          <w:p w14:paraId="61673A6A"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(9-5-14)</w:t>
            </w:r>
          </w:p>
        </w:tc>
        <w:tc>
          <w:tcPr>
            <w:tcW w:w="657" w:type="pct"/>
            <w:vAlign w:val="center"/>
          </w:tcPr>
          <w:p w14:paraId="5038CEF2"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108.10.23</w:t>
            </w:r>
          </w:p>
          <w:p w14:paraId="2E67FCF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(9-8-7)</w:t>
            </w:r>
          </w:p>
        </w:tc>
        <w:tc>
          <w:tcPr>
            <w:tcW w:w="657" w:type="pct"/>
            <w:vAlign w:val="center"/>
          </w:tcPr>
          <w:p w14:paraId="666094E0"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23C4CF6"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2BD8B62B" w14:textId="77777777" w:rsidTr="003E70D6">
        <w:trPr>
          <w:trHeight w:val="113"/>
          <w:jc w:val="center"/>
        </w:trPr>
        <w:tc>
          <w:tcPr>
            <w:tcW w:w="265" w:type="pct"/>
            <w:vAlign w:val="center"/>
          </w:tcPr>
          <w:p w14:paraId="762C70A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21EA8053"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就業服務法第五十二條條文修正草案</w:t>
            </w:r>
            <w:r w:rsidRPr="00986164">
              <w:rPr>
                <w:rFonts w:ascii="標楷體" w:eastAsia="標楷體" w:hAnsi="標楷體" w:cs="Times New Roman" w:hint="eastAsia"/>
                <w:color w:val="000000"/>
                <w:sz w:val="28"/>
                <w:szCs w:val="28"/>
              </w:rPr>
              <w:t>(委23558)</w:t>
            </w:r>
            <w:r w:rsidRPr="00986164">
              <w:rPr>
                <w:rFonts w:ascii="標楷體" w:eastAsia="標楷體" w:hAnsi="標楷體" w:cs="Times New Roman"/>
                <w:sz w:val="28"/>
                <w:szCs w:val="28"/>
              </w:rPr>
              <w:t xml:space="preserve"> </w:t>
            </w:r>
          </w:p>
        </w:tc>
        <w:tc>
          <w:tcPr>
            <w:tcW w:w="606" w:type="pct"/>
            <w:vAlign w:val="center"/>
          </w:tcPr>
          <w:p w14:paraId="3C49B8E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347846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廖國棟等16人</w:t>
            </w:r>
          </w:p>
        </w:tc>
        <w:tc>
          <w:tcPr>
            <w:tcW w:w="658" w:type="pct"/>
            <w:vAlign w:val="center"/>
          </w:tcPr>
          <w:p w14:paraId="19B05C3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108.10.15</w:t>
            </w:r>
          </w:p>
          <w:p w14:paraId="1DCF2F6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(9-8-5)</w:t>
            </w:r>
          </w:p>
        </w:tc>
        <w:tc>
          <w:tcPr>
            <w:tcW w:w="657" w:type="pct"/>
            <w:vAlign w:val="center"/>
          </w:tcPr>
          <w:p w14:paraId="305A78C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108.10.23</w:t>
            </w:r>
          </w:p>
          <w:p w14:paraId="19D95061"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(9-8-7)</w:t>
            </w:r>
          </w:p>
        </w:tc>
        <w:tc>
          <w:tcPr>
            <w:tcW w:w="657" w:type="pct"/>
            <w:vAlign w:val="center"/>
          </w:tcPr>
          <w:p w14:paraId="40ED4F09"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AFDF624"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49077368" w14:textId="77777777" w:rsidTr="003E70D6">
        <w:trPr>
          <w:trHeight w:val="113"/>
          <w:jc w:val="center"/>
        </w:trPr>
        <w:tc>
          <w:tcPr>
            <w:tcW w:w="265" w:type="pct"/>
            <w:vAlign w:val="center"/>
          </w:tcPr>
          <w:p w14:paraId="33D1697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3C7A58B"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勞工保險條例第二十九條條文修正草案</w:t>
            </w:r>
            <w:r w:rsidRPr="00986164">
              <w:rPr>
                <w:rFonts w:ascii="標楷體" w:eastAsia="標楷體" w:hAnsi="標楷體" w:cs="Times New Roman" w:hint="eastAsia"/>
                <w:color w:val="000000"/>
                <w:sz w:val="28"/>
                <w:szCs w:val="28"/>
              </w:rPr>
              <w:t>(委20189)</w:t>
            </w:r>
          </w:p>
        </w:tc>
        <w:tc>
          <w:tcPr>
            <w:tcW w:w="606" w:type="pct"/>
            <w:vAlign w:val="center"/>
          </w:tcPr>
          <w:p w14:paraId="1D26788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67EA7AE7"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蔣萬安等17人</w:t>
            </w:r>
          </w:p>
        </w:tc>
        <w:tc>
          <w:tcPr>
            <w:tcW w:w="658" w:type="pct"/>
            <w:vAlign w:val="center"/>
          </w:tcPr>
          <w:p w14:paraId="2979E209"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105.12.30</w:t>
            </w:r>
          </w:p>
          <w:p w14:paraId="43E13F3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(9-2-17)</w:t>
            </w:r>
          </w:p>
        </w:tc>
        <w:tc>
          <w:tcPr>
            <w:tcW w:w="657" w:type="pct"/>
            <w:vAlign w:val="center"/>
          </w:tcPr>
          <w:p w14:paraId="334434C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108.10.23</w:t>
            </w:r>
          </w:p>
          <w:p w14:paraId="5AA93E1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(9-8-7)</w:t>
            </w:r>
          </w:p>
        </w:tc>
        <w:tc>
          <w:tcPr>
            <w:tcW w:w="657" w:type="pct"/>
            <w:vAlign w:val="center"/>
          </w:tcPr>
          <w:p w14:paraId="29BFA7A3"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88EE34B" w14:textId="77777777" w:rsidR="00986164" w:rsidRPr="00986164" w:rsidRDefault="00986164" w:rsidP="00FD406E">
            <w:pPr>
              <w:pStyle w:val="1-4"/>
            </w:pPr>
            <w:r w:rsidRPr="00986164">
              <w:rPr>
                <w:rFonts w:hint="eastAsia"/>
              </w:rPr>
              <w:t>1.108.11.1議事處來函(1080703477)由國民黨黨團負責協商。</w:t>
            </w:r>
          </w:p>
          <w:p w14:paraId="5CB28E3C" w14:textId="77777777" w:rsidR="00986164" w:rsidRPr="00986164" w:rsidRDefault="00986164" w:rsidP="00FD406E">
            <w:pPr>
              <w:pStyle w:val="1-4"/>
            </w:pPr>
            <w:r w:rsidRPr="00986164">
              <w:rPr>
                <w:rFonts w:hint="eastAsia"/>
              </w:rPr>
              <w:t>2.108.11.20協商，有結論。</w:t>
            </w:r>
          </w:p>
        </w:tc>
      </w:tr>
      <w:tr w:rsidR="003E70D6" w:rsidRPr="00986164" w14:paraId="3FD14A57" w14:textId="77777777" w:rsidTr="003E70D6">
        <w:trPr>
          <w:trHeight w:val="113"/>
          <w:jc w:val="center"/>
        </w:trPr>
        <w:tc>
          <w:tcPr>
            <w:tcW w:w="265" w:type="pct"/>
            <w:vAlign w:val="center"/>
          </w:tcPr>
          <w:p w14:paraId="3DE32DEE"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F65D26F"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勞工保險條例第二十九條條文修正草案</w:t>
            </w:r>
            <w:r w:rsidRPr="00986164">
              <w:rPr>
                <w:rFonts w:ascii="標楷體" w:eastAsia="標楷體" w:hAnsi="標楷體" w:cs="Times New Roman" w:hint="eastAsia"/>
                <w:color w:val="000000"/>
                <w:sz w:val="28"/>
                <w:szCs w:val="28"/>
              </w:rPr>
              <w:t>(委21671)</w:t>
            </w:r>
          </w:p>
        </w:tc>
        <w:tc>
          <w:tcPr>
            <w:tcW w:w="606" w:type="pct"/>
            <w:vAlign w:val="center"/>
          </w:tcPr>
          <w:p w14:paraId="1046D76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8C22D30" w14:textId="77777777" w:rsidR="00986164" w:rsidRPr="00986164" w:rsidRDefault="00986164" w:rsidP="003E70D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鄭天財Sra Kacaw等16人</w:t>
            </w:r>
          </w:p>
        </w:tc>
        <w:tc>
          <w:tcPr>
            <w:tcW w:w="658" w:type="pct"/>
            <w:vAlign w:val="center"/>
          </w:tcPr>
          <w:p w14:paraId="1C4C48B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107.3.9</w:t>
            </w:r>
          </w:p>
          <w:p w14:paraId="358DF90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(9-5-3)</w:t>
            </w:r>
          </w:p>
        </w:tc>
        <w:tc>
          <w:tcPr>
            <w:tcW w:w="657" w:type="pct"/>
            <w:vAlign w:val="center"/>
          </w:tcPr>
          <w:p w14:paraId="22987BD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108.10.23</w:t>
            </w:r>
          </w:p>
          <w:p w14:paraId="4ED45E5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(9-8-7)</w:t>
            </w:r>
          </w:p>
        </w:tc>
        <w:tc>
          <w:tcPr>
            <w:tcW w:w="657" w:type="pct"/>
            <w:vAlign w:val="center"/>
          </w:tcPr>
          <w:p w14:paraId="443525DF"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5FAC12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EC1D2D3" w14:textId="77777777" w:rsidTr="003E70D6">
        <w:trPr>
          <w:trHeight w:val="113"/>
          <w:jc w:val="center"/>
        </w:trPr>
        <w:tc>
          <w:tcPr>
            <w:tcW w:w="265" w:type="pct"/>
            <w:vAlign w:val="center"/>
          </w:tcPr>
          <w:p w14:paraId="5B1DBC87"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1ED6677A"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勞工保險條例第二十九條條文修正草案</w:t>
            </w:r>
            <w:r w:rsidRPr="00986164">
              <w:rPr>
                <w:rFonts w:ascii="標楷體" w:eastAsia="標楷體" w:hAnsi="標楷體" w:cs="Times New Roman" w:hint="eastAsia"/>
                <w:color w:val="000000"/>
                <w:sz w:val="28"/>
                <w:szCs w:val="28"/>
              </w:rPr>
              <w:t>(委21693)</w:t>
            </w:r>
            <w:r w:rsidRPr="00986164">
              <w:rPr>
                <w:rFonts w:ascii="標楷體" w:eastAsia="標楷體" w:hAnsi="標楷體" w:cs="Times New Roman" w:hint="eastAsia"/>
                <w:sz w:val="28"/>
                <w:szCs w:val="28"/>
              </w:rPr>
              <w:t xml:space="preserve"> </w:t>
            </w:r>
          </w:p>
        </w:tc>
        <w:tc>
          <w:tcPr>
            <w:tcW w:w="606" w:type="pct"/>
            <w:vAlign w:val="center"/>
          </w:tcPr>
          <w:p w14:paraId="224C846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00BD822D" w14:textId="77777777" w:rsidR="003E70D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親民黨</w:t>
            </w:r>
          </w:p>
          <w:p w14:paraId="6C7FDEB2" w14:textId="0137B664"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658" w:type="pct"/>
            <w:vAlign w:val="center"/>
          </w:tcPr>
          <w:p w14:paraId="008F41D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107.3.23</w:t>
            </w:r>
          </w:p>
          <w:p w14:paraId="12DE5DA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(9-5-5)</w:t>
            </w:r>
          </w:p>
        </w:tc>
        <w:tc>
          <w:tcPr>
            <w:tcW w:w="657" w:type="pct"/>
            <w:vAlign w:val="center"/>
          </w:tcPr>
          <w:p w14:paraId="77BC9DF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108.10.23</w:t>
            </w:r>
          </w:p>
          <w:p w14:paraId="1A06376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(9-8-7)</w:t>
            </w:r>
          </w:p>
        </w:tc>
        <w:tc>
          <w:tcPr>
            <w:tcW w:w="657" w:type="pct"/>
            <w:vAlign w:val="center"/>
          </w:tcPr>
          <w:p w14:paraId="7B888B70"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05A2ECA"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同上</w:t>
            </w:r>
          </w:p>
        </w:tc>
      </w:tr>
      <w:tr w:rsidR="003E70D6" w:rsidRPr="00986164" w14:paraId="52EE2570" w14:textId="77777777" w:rsidTr="003E70D6">
        <w:trPr>
          <w:trHeight w:val="113"/>
          <w:jc w:val="center"/>
        </w:trPr>
        <w:tc>
          <w:tcPr>
            <w:tcW w:w="265" w:type="pct"/>
            <w:vAlign w:val="center"/>
          </w:tcPr>
          <w:p w14:paraId="4CC1C18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4029CF20"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sz w:val="28"/>
                <w:szCs w:val="28"/>
              </w:rPr>
              <w:t>全民健康保險法第四十二條條文修正</w:t>
            </w:r>
            <w:r w:rsidRPr="00986164">
              <w:rPr>
                <w:rFonts w:ascii="標楷體" w:eastAsia="標楷體" w:hAnsi="標楷體" w:cs="Times New Roman"/>
                <w:sz w:val="28"/>
                <w:szCs w:val="28"/>
              </w:rPr>
              <w:lastRenderedPageBreak/>
              <w:t>草案</w:t>
            </w:r>
            <w:r w:rsidRPr="00986164">
              <w:rPr>
                <w:rFonts w:ascii="標楷體" w:eastAsia="標楷體" w:hAnsi="標楷體" w:cs="Times New Roman" w:hint="eastAsia"/>
                <w:color w:val="000000"/>
                <w:sz w:val="28"/>
                <w:szCs w:val="28"/>
              </w:rPr>
              <w:t>(委22326)</w:t>
            </w:r>
          </w:p>
        </w:tc>
        <w:tc>
          <w:tcPr>
            <w:tcW w:w="606" w:type="pct"/>
            <w:vAlign w:val="center"/>
          </w:tcPr>
          <w:p w14:paraId="1EFBE73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本院委員</w:t>
            </w:r>
          </w:p>
          <w:p w14:paraId="40E2656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陳宜民等</w:t>
            </w:r>
            <w:r w:rsidRPr="00986164">
              <w:rPr>
                <w:rFonts w:ascii="標楷體" w:eastAsia="標楷體" w:hAnsi="標楷體" w:cs="Times New Roman" w:hint="eastAsia"/>
                <w:color w:val="000000"/>
                <w:sz w:val="28"/>
                <w:szCs w:val="28"/>
              </w:rPr>
              <w:lastRenderedPageBreak/>
              <w:t>16人</w:t>
            </w:r>
          </w:p>
        </w:tc>
        <w:tc>
          <w:tcPr>
            <w:tcW w:w="658" w:type="pct"/>
            <w:vAlign w:val="center"/>
          </w:tcPr>
          <w:p w14:paraId="4859D9C5"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107.10.5</w:t>
            </w:r>
          </w:p>
          <w:p w14:paraId="3A0425D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(9-6-3)</w:t>
            </w:r>
          </w:p>
        </w:tc>
        <w:tc>
          <w:tcPr>
            <w:tcW w:w="657" w:type="pct"/>
            <w:vAlign w:val="center"/>
          </w:tcPr>
          <w:p w14:paraId="4C2DA48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108.12.4</w:t>
            </w:r>
          </w:p>
          <w:p w14:paraId="0E0E3BB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(9-8-13)</w:t>
            </w:r>
          </w:p>
        </w:tc>
        <w:tc>
          <w:tcPr>
            <w:tcW w:w="657" w:type="pct"/>
            <w:vAlign w:val="center"/>
          </w:tcPr>
          <w:p w14:paraId="5316BA4B"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29F5BA05"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108.12.12議事處來函(1080704236)</w:t>
            </w:r>
            <w:r w:rsidRPr="00986164">
              <w:rPr>
                <w:rFonts w:ascii="標楷體" w:eastAsia="標楷體" w:hAnsi="標楷體" w:cs="標楷體" w:hint="eastAsia"/>
                <w:color w:val="000000"/>
                <w:sz w:val="28"/>
                <w:szCs w:val="28"/>
              </w:rPr>
              <w:lastRenderedPageBreak/>
              <w:t>由國民黨黨團負責協商。</w:t>
            </w:r>
          </w:p>
        </w:tc>
      </w:tr>
      <w:tr w:rsidR="003E70D6" w:rsidRPr="00986164" w14:paraId="78B04D93" w14:textId="77777777" w:rsidTr="003E70D6">
        <w:trPr>
          <w:trHeight w:val="113"/>
          <w:jc w:val="center"/>
        </w:trPr>
        <w:tc>
          <w:tcPr>
            <w:tcW w:w="265" w:type="pct"/>
            <w:vAlign w:val="center"/>
          </w:tcPr>
          <w:p w14:paraId="151F0871"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29386DA" w14:textId="77777777" w:rsidR="00986164" w:rsidRPr="00986164" w:rsidRDefault="00986164" w:rsidP="00CC3D2C">
            <w:pPr>
              <w:spacing w:line="360" w:lineRule="exact"/>
              <w:rPr>
                <w:rFonts w:ascii="標楷體" w:eastAsia="標楷體" w:hAnsi="標楷體" w:cs="Times New Roman"/>
                <w:sz w:val="28"/>
                <w:szCs w:val="28"/>
              </w:rPr>
            </w:pPr>
            <w:r w:rsidRPr="00986164">
              <w:rPr>
                <w:rFonts w:ascii="標楷體" w:eastAsia="標楷體" w:hAnsi="標楷體" w:cs="Times New Roman" w:hint="eastAsia"/>
                <w:sz w:val="28"/>
                <w:szCs w:val="28"/>
              </w:rPr>
              <w:t>全民健康保險法第五條及第四十一條條文修正草案</w:t>
            </w:r>
            <w:r w:rsidRPr="00986164">
              <w:rPr>
                <w:rFonts w:ascii="標楷體" w:eastAsia="標楷體" w:hAnsi="標楷體" w:cs="Times New Roman" w:hint="eastAsia"/>
                <w:color w:val="000000"/>
                <w:sz w:val="28"/>
                <w:szCs w:val="28"/>
              </w:rPr>
              <w:t>(委22748)</w:t>
            </w:r>
          </w:p>
        </w:tc>
        <w:tc>
          <w:tcPr>
            <w:tcW w:w="606" w:type="pct"/>
            <w:vAlign w:val="center"/>
          </w:tcPr>
          <w:p w14:paraId="50A9550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0B30B73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徐志榮等17人</w:t>
            </w:r>
          </w:p>
        </w:tc>
        <w:tc>
          <w:tcPr>
            <w:tcW w:w="658" w:type="pct"/>
            <w:vAlign w:val="center"/>
          </w:tcPr>
          <w:p w14:paraId="66F20E4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107.12.28</w:t>
            </w:r>
          </w:p>
          <w:p w14:paraId="6F1B7ED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(9-6-15)</w:t>
            </w:r>
          </w:p>
        </w:tc>
        <w:tc>
          <w:tcPr>
            <w:tcW w:w="657" w:type="pct"/>
            <w:vAlign w:val="center"/>
          </w:tcPr>
          <w:p w14:paraId="0CDD899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108.12.4</w:t>
            </w:r>
          </w:p>
          <w:p w14:paraId="29F377F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(9-8-13)</w:t>
            </w:r>
          </w:p>
        </w:tc>
        <w:tc>
          <w:tcPr>
            <w:tcW w:w="657" w:type="pct"/>
            <w:vAlign w:val="center"/>
          </w:tcPr>
          <w:p w14:paraId="7C4CFA1E"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3024392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108.12.12議事處來函(1080704235)由國民黨黨團負責協商。</w:t>
            </w:r>
          </w:p>
        </w:tc>
      </w:tr>
      <w:tr w:rsidR="003E70D6" w:rsidRPr="00986164" w14:paraId="3C37E256" w14:textId="77777777" w:rsidTr="003E70D6">
        <w:trPr>
          <w:trHeight w:val="113"/>
          <w:jc w:val="center"/>
        </w:trPr>
        <w:tc>
          <w:tcPr>
            <w:tcW w:w="265" w:type="pct"/>
            <w:vAlign w:val="center"/>
          </w:tcPr>
          <w:p w14:paraId="1E9CEF26"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058F4A44"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sz w:val="28"/>
                <w:szCs w:val="28"/>
              </w:rPr>
              <w:t>物理治療師法第九條及第十二條條文修正草案</w:t>
            </w:r>
            <w:r w:rsidRPr="00986164">
              <w:rPr>
                <w:rFonts w:ascii="標楷體" w:eastAsia="標楷體" w:hAnsi="標楷體" w:cs="Times New Roman" w:hint="eastAsia"/>
                <w:color w:val="000000"/>
                <w:sz w:val="28"/>
                <w:szCs w:val="28"/>
              </w:rPr>
              <w:t>(委22880)</w:t>
            </w:r>
          </w:p>
        </w:tc>
        <w:tc>
          <w:tcPr>
            <w:tcW w:w="606" w:type="pct"/>
            <w:vAlign w:val="center"/>
          </w:tcPr>
          <w:p w14:paraId="6520D4C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37902B2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吳玉琴等17人</w:t>
            </w:r>
          </w:p>
        </w:tc>
        <w:tc>
          <w:tcPr>
            <w:tcW w:w="658" w:type="pct"/>
            <w:vAlign w:val="center"/>
          </w:tcPr>
          <w:p w14:paraId="30D4C5AC"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108.3.5</w:t>
            </w:r>
          </w:p>
          <w:p w14:paraId="6DB0220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(9-7-3)</w:t>
            </w:r>
          </w:p>
        </w:tc>
        <w:tc>
          <w:tcPr>
            <w:tcW w:w="657" w:type="pct"/>
            <w:vAlign w:val="center"/>
          </w:tcPr>
          <w:p w14:paraId="1916A93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108.12.4</w:t>
            </w:r>
          </w:p>
          <w:p w14:paraId="15662C80"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(9-8-13)</w:t>
            </w:r>
          </w:p>
        </w:tc>
        <w:tc>
          <w:tcPr>
            <w:tcW w:w="657" w:type="pct"/>
            <w:vAlign w:val="center"/>
          </w:tcPr>
          <w:p w14:paraId="0BC5E09A"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41462CF7"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審查會決議：不須交黨團協商。</w:t>
            </w:r>
          </w:p>
        </w:tc>
      </w:tr>
      <w:tr w:rsidR="003E70D6" w:rsidRPr="00986164" w14:paraId="14FC2B34" w14:textId="77777777" w:rsidTr="003E70D6">
        <w:trPr>
          <w:trHeight w:val="113"/>
          <w:jc w:val="center"/>
        </w:trPr>
        <w:tc>
          <w:tcPr>
            <w:tcW w:w="265" w:type="pct"/>
            <w:vAlign w:val="center"/>
          </w:tcPr>
          <w:p w14:paraId="46F2D894" w14:textId="77777777" w:rsidR="00986164" w:rsidRPr="003E70D6" w:rsidRDefault="00986164" w:rsidP="00E60C5F">
            <w:pPr>
              <w:widowControl/>
              <w:numPr>
                <w:ilvl w:val="0"/>
                <w:numId w:val="49"/>
              </w:numPr>
              <w:spacing w:line="360" w:lineRule="exact"/>
              <w:ind w:left="446" w:hanging="284"/>
              <w:jc w:val="center"/>
              <w:rPr>
                <w:rFonts w:ascii="標楷體" w:eastAsia="標楷體" w:hAnsi="標楷體" w:cs="Times New Roman"/>
                <w:sz w:val="28"/>
                <w:szCs w:val="20"/>
              </w:rPr>
            </w:pPr>
          </w:p>
        </w:tc>
        <w:tc>
          <w:tcPr>
            <w:tcW w:w="1081" w:type="pct"/>
            <w:vAlign w:val="center"/>
          </w:tcPr>
          <w:p w14:paraId="6D6B8FB6"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sz w:val="28"/>
                <w:szCs w:val="28"/>
              </w:rPr>
              <w:t>職能治療師法第十二條條文修正草案</w:t>
            </w:r>
            <w:r w:rsidRPr="00986164">
              <w:rPr>
                <w:rFonts w:ascii="標楷體" w:eastAsia="標楷體" w:hAnsi="標楷體" w:cs="Times New Roman" w:hint="eastAsia"/>
                <w:color w:val="000000"/>
                <w:sz w:val="28"/>
                <w:szCs w:val="28"/>
              </w:rPr>
              <w:t>(委22881)</w:t>
            </w:r>
          </w:p>
        </w:tc>
        <w:tc>
          <w:tcPr>
            <w:tcW w:w="606" w:type="pct"/>
            <w:vAlign w:val="center"/>
          </w:tcPr>
          <w:p w14:paraId="5275332D"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本院委員</w:t>
            </w:r>
          </w:p>
          <w:p w14:paraId="75391B23"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吳玉琴等17人</w:t>
            </w:r>
          </w:p>
        </w:tc>
        <w:tc>
          <w:tcPr>
            <w:tcW w:w="658" w:type="pct"/>
            <w:vAlign w:val="center"/>
          </w:tcPr>
          <w:p w14:paraId="2AD30D1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108.3.5</w:t>
            </w:r>
          </w:p>
          <w:p w14:paraId="7DAA237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Times New Roman" w:hint="eastAsia"/>
                <w:color w:val="000000"/>
                <w:sz w:val="28"/>
                <w:szCs w:val="28"/>
              </w:rPr>
              <w:t>(9-7-3)</w:t>
            </w:r>
          </w:p>
        </w:tc>
        <w:tc>
          <w:tcPr>
            <w:tcW w:w="657" w:type="pct"/>
            <w:vAlign w:val="center"/>
          </w:tcPr>
          <w:p w14:paraId="031F6C9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108.12.4</w:t>
            </w:r>
          </w:p>
          <w:p w14:paraId="6795A71B"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(9-8-13)</w:t>
            </w:r>
          </w:p>
        </w:tc>
        <w:tc>
          <w:tcPr>
            <w:tcW w:w="657" w:type="pct"/>
            <w:vAlign w:val="center"/>
          </w:tcPr>
          <w:p w14:paraId="7338B73C" w14:textId="77777777" w:rsidR="00986164" w:rsidRPr="00986164" w:rsidRDefault="00986164" w:rsidP="00CC3D2C">
            <w:pPr>
              <w:spacing w:line="360" w:lineRule="exact"/>
              <w:jc w:val="center"/>
              <w:rPr>
                <w:rFonts w:ascii="標楷體" w:eastAsia="標楷體" w:hAnsi="標楷體" w:cs="Times New Roman"/>
                <w:sz w:val="28"/>
                <w:szCs w:val="28"/>
              </w:rPr>
            </w:pPr>
          </w:p>
        </w:tc>
        <w:tc>
          <w:tcPr>
            <w:tcW w:w="1078" w:type="pct"/>
            <w:vAlign w:val="center"/>
          </w:tcPr>
          <w:p w14:paraId="61DA7660" w14:textId="77777777"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審查會決議：不須交黨團協商。</w:t>
            </w:r>
          </w:p>
        </w:tc>
      </w:tr>
    </w:tbl>
    <w:p w14:paraId="291213B4" w14:textId="3C17587C" w:rsidR="00986164" w:rsidRPr="00986164" w:rsidRDefault="00986164" w:rsidP="00E60C5F">
      <w:pPr>
        <w:pStyle w:val="3"/>
        <w:numPr>
          <w:ilvl w:val="0"/>
          <w:numId w:val="58"/>
        </w:numPr>
        <w:ind w:leftChars="0"/>
      </w:pPr>
      <w:bookmarkStart w:id="132" w:name="_Toc31276687"/>
      <w:r w:rsidRPr="00986164">
        <w:t>其他議案</w:t>
      </w:r>
      <w:r w:rsidR="00FD08E3">
        <w:t>（6案）</w:t>
      </w:r>
      <w:bookmarkEnd w:id="132"/>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381"/>
        <w:gridCol w:w="1304"/>
        <w:gridCol w:w="1417"/>
        <w:gridCol w:w="1276"/>
        <w:gridCol w:w="1417"/>
        <w:gridCol w:w="2402"/>
      </w:tblGrid>
      <w:tr w:rsidR="00986164" w:rsidRPr="00986164" w14:paraId="5C14C09F" w14:textId="77777777" w:rsidTr="00004956">
        <w:trPr>
          <w:trHeight w:val="170"/>
          <w:jc w:val="center"/>
        </w:trPr>
        <w:tc>
          <w:tcPr>
            <w:tcW w:w="567" w:type="dxa"/>
            <w:vAlign w:val="center"/>
          </w:tcPr>
          <w:p w14:paraId="358AA181" w14:textId="4569A665" w:rsidR="00986164" w:rsidRPr="00986164" w:rsidRDefault="00CC3D2C" w:rsidP="00CC3D2C">
            <w:pPr>
              <w:snapToGrid w:val="0"/>
              <w:spacing w:line="360" w:lineRule="exact"/>
              <w:jc w:val="center"/>
              <w:rPr>
                <w:rFonts w:ascii="標楷體" w:eastAsia="標楷體" w:hAnsi="標楷體" w:cs="Times New Roman"/>
                <w:b/>
                <w:sz w:val="28"/>
                <w:szCs w:val="28"/>
              </w:rPr>
            </w:pPr>
            <w:r w:rsidRPr="00CC3D2C">
              <w:rPr>
                <w:rFonts w:ascii="標楷體" w:eastAsia="標楷體" w:hAnsi="標楷體" w:cs="Times New Roman" w:hint="eastAsia"/>
                <w:b/>
                <w:sz w:val="28"/>
                <w:szCs w:val="28"/>
              </w:rPr>
              <w:t>序</w:t>
            </w:r>
            <w:r w:rsidR="00986164" w:rsidRPr="00986164">
              <w:rPr>
                <w:rFonts w:ascii="標楷體" w:eastAsia="標楷體" w:hAnsi="標楷體" w:cs="Times New Roman" w:hint="eastAsia"/>
                <w:b/>
                <w:sz w:val="28"/>
                <w:szCs w:val="28"/>
              </w:rPr>
              <w:t>號</w:t>
            </w:r>
          </w:p>
        </w:tc>
        <w:tc>
          <w:tcPr>
            <w:tcW w:w="2381" w:type="dxa"/>
            <w:vAlign w:val="center"/>
          </w:tcPr>
          <w:p w14:paraId="2262A5C9" w14:textId="77777777" w:rsidR="00986164" w:rsidRPr="00986164" w:rsidRDefault="00986164" w:rsidP="00CC3D2C">
            <w:pPr>
              <w:snapToGrid w:val="0"/>
              <w:spacing w:line="360" w:lineRule="exact"/>
              <w:jc w:val="center"/>
              <w:rPr>
                <w:rFonts w:ascii="標楷體" w:eastAsia="標楷體" w:hAnsi="標楷體" w:cs="Times New Roman"/>
                <w:b/>
                <w:sz w:val="28"/>
                <w:szCs w:val="28"/>
              </w:rPr>
            </w:pPr>
            <w:r w:rsidRPr="00986164">
              <w:rPr>
                <w:rFonts w:ascii="標楷體" w:eastAsia="標楷體" w:hAnsi="標楷體" w:cs="Times New Roman" w:hint="eastAsia"/>
                <w:b/>
                <w:sz w:val="28"/>
                <w:szCs w:val="28"/>
              </w:rPr>
              <w:t>法 案 名 稱</w:t>
            </w:r>
          </w:p>
        </w:tc>
        <w:tc>
          <w:tcPr>
            <w:tcW w:w="1304" w:type="dxa"/>
            <w:vAlign w:val="center"/>
          </w:tcPr>
          <w:p w14:paraId="3D7ED448" w14:textId="77777777" w:rsidR="00986164" w:rsidRPr="00986164" w:rsidRDefault="00986164" w:rsidP="00CC3D2C">
            <w:pPr>
              <w:snapToGrid w:val="0"/>
              <w:spacing w:line="360" w:lineRule="exact"/>
              <w:jc w:val="center"/>
              <w:rPr>
                <w:rFonts w:ascii="標楷體" w:eastAsia="標楷體" w:hAnsi="標楷體" w:cs="Times New Roman"/>
                <w:b/>
                <w:sz w:val="28"/>
                <w:szCs w:val="28"/>
              </w:rPr>
            </w:pPr>
            <w:r w:rsidRPr="00986164">
              <w:rPr>
                <w:rFonts w:ascii="標楷體" w:eastAsia="標楷體" w:hAnsi="標楷體" w:cs="Times New Roman" w:hint="eastAsia"/>
                <w:b/>
                <w:sz w:val="28"/>
                <w:szCs w:val="28"/>
              </w:rPr>
              <w:t>提案單位</w:t>
            </w:r>
          </w:p>
        </w:tc>
        <w:tc>
          <w:tcPr>
            <w:tcW w:w="1417" w:type="dxa"/>
            <w:vAlign w:val="center"/>
          </w:tcPr>
          <w:p w14:paraId="45A293D7" w14:textId="77777777" w:rsidR="00986164" w:rsidRPr="00986164" w:rsidRDefault="00986164" w:rsidP="00CC3D2C">
            <w:pPr>
              <w:snapToGrid w:val="0"/>
              <w:spacing w:line="360" w:lineRule="exact"/>
              <w:jc w:val="center"/>
              <w:rPr>
                <w:rFonts w:ascii="標楷體" w:eastAsia="標楷體" w:hAnsi="標楷體" w:cs="Times New Roman"/>
                <w:b/>
                <w:sz w:val="28"/>
                <w:szCs w:val="28"/>
              </w:rPr>
            </w:pPr>
            <w:r w:rsidRPr="00986164">
              <w:rPr>
                <w:rFonts w:ascii="標楷體" w:eastAsia="標楷體" w:hAnsi="標楷體" w:cs="Times New Roman" w:hint="eastAsia"/>
                <w:b/>
                <w:sz w:val="28"/>
                <w:szCs w:val="28"/>
              </w:rPr>
              <w:t>院會交付日期及會次</w:t>
            </w:r>
          </w:p>
        </w:tc>
        <w:tc>
          <w:tcPr>
            <w:tcW w:w="1276" w:type="dxa"/>
            <w:vAlign w:val="center"/>
          </w:tcPr>
          <w:p w14:paraId="090E761A" w14:textId="07879ADB" w:rsidR="00986164" w:rsidRPr="00986164" w:rsidRDefault="00971F85" w:rsidP="00CC3D2C">
            <w:pPr>
              <w:snapToGrid w:val="0"/>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委員會審竣</w:t>
            </w:r>
            <w:r w:rsidR="00986164" w:rsidRPr="00986164">
              <w:rPr>
                <w:rFonts w:ascii="標楷體" w:eastAsia="標楷體" w:hAnsi="標楷體" w:cs="Times New Roman" w:hint="eastAsia"/>
                <w:b/>
                <w:sz w:val="28"/>
                <w:szCs w:val="28"/>
              </w:rPr>
              <w:t>日期及會次</w:t>
            </w:r>
          </w:p>
        </w:tc>
        <w:tc>
          <w:tcPr>
            <w:tcW w:w="1417" w:type="dxa"/>
            <w:vAlign w:val="center"/>
          </w:tcPr>
          <w:p w14:paraId="0AD57281" w14:textId="77777777" w:rsidR="00986164" w:rsidRPr="00986164" w:rsidRDefault="00986164" w:rsidP="00CC3D2C">
            <w:pPr>
              <w:snapToGrid w:val="0"/>
              <w:spacing w:line="360" w:lineRule="exact"/>
              <w:jc w:val="center"/>
              <w:rPr>
                <w:rFonts w:ascii="標楷體" w:eastAsia="標楷體" w:hAnsi="標楷體" w:cs="Times New Roman"/>
                <w:b/>
                <w:sz w:val="28"/>
                <w:szCs w:val="28"/>
              </w:rPr>
            </w:pPr>
            <w:r w:rsidRPr="00986164">
              <w:rPr>
                <w:rFonts w:ascii="標楷體" w:eastAsia="標楷體" w:hAnsi="標楷體" w:cs="Times New Roman" w:hint="eastAsia"/>
                <w:b/>
                <w:sz w:val="28"/>
                <w:szCs w:val="28"/>
              </w:rPr>
              <w:t>院會決議交付協商日期</w:t>
            </w:r>
          </w:p>
        </w:tc>
        <w:tc>
          <w:tcPr>
            <w:tcW w:w="2402" w:type="dxa"/>
            <w:vAlign w:val="center"/>
          </w:tcPr>
          <w:p w14:paraId="3996750A" w14:textId="77777777" w:rsidR="00986164" w:rsidRPr="00986164" w:rsidRDefault="00986164" w:rsidP="00CC3D2C">
            <w:pPr>
              <w:snapToGrid w:val="0"/>
              <w:spacing w:line="360" w:lineRule="exact"/>
              <w:jc w:val="center"/>
              <w:rPr>
                <w:rFonts w:ascii="標楷體" w:eastAsia="標楷體" w:hAnsi="標楷體" w:cs="Times New Roman"/>
                <w:b/>
                <w:sz w:val="28"/>
                <w:szCs w:val="28"/>
              </w:rPr>
            </w:pPr>
            <w:r w:rsidRPr="00986164">
              <w:rPr>
                <w:rFonts w:ascii="標楷體" w:eastAsia="標楷體" w:hAnsi="標楷體" w:cs="Times New Roman" w:hint="eastAsia"/>
                <w:b/>
                <w:sz w:val="28"/>
                <w:szCs w:val="28"/>
              </w:rPr>
              <w:t>備 註</w:t>
            </w:r>
          </w:p>
        </w:tc>
      </w:tr>
      <w:tr w:rsidR="00986164" w:rsidRPr="00986164" w14:paraId="35499D43" w14:textId="77777777" w:rsidTr="00004956">
        <w:trPr>
          <w:trHeight w:val="170"/>
          <w:jc w:val="center"/>
        </w:trPr>
        <w:tc>
          <w:tcPr>
            <w:tcW w:w="567" w:type="dxa"/>
            <w:vAlign w:val="center"/>
          </w:tcPr>
          <w:p w14:paraId="232E7240"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47E1B699" w14:textId="5E7A2B59"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請勞動部將醫師納入「勞動基準法」之適用範圍案</w:t>
            </w:r>
            <w:r w:rsidR="00004956">
              <w:rPr>
                <w:rFonts w:ascii="標楷體" w:eastAsia="標楷體" w:hAnsi="標楷體" w:cs="Times New Roman" w:hint="eastAsia"/>
                <w:color w:val="000000"/>
                <w:sz w:val="28"/>
                <w:szCs w:val="28"/>
              </w:rPr>
              <w:t>。</w:t>
            </w:r>
          </w:p>
        </w:tc>
        <w:tc>
          <w:tcPr>
            <w:tcW w:w="1304" w:type="dxa"/>
            <w:vAlign w:val="center"/>
          </w:tcPr>
          <w:p w14:paraId="282899A4" w14:textId="77777777" w:rsidR="0000495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5127FECA" w14:textId="77777777" w:rsidR="00004956" w:rsidRDefault="00986164" w:rsidP="0000495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時代力量</w:t>
            </w:r>
          </w:p>
          <w:p w14:paraId="261F1C2E" w14:textId="066678B5" w:rsidR="00986164" w:rsidRPr="00986164" w:rsidRDefault="00986164" w:rsidP="0000495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1288E84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2944B8C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4C7165D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105.5.3</w:t>
            </w:r>
          </w:p>
          <w:p w14:paraId="355D9246" w14:textId="77777777" w:rsidR="00986164" w:rsidRPr="00986164" w:rsidRDefault="00986164" w:rsidP="00CC3D2C">
            <w:pPr>
              <w:spacing w:line="360" w:lineRule="exact"/>
              <w:jc w:val="center"/>
              <w:rPr>
                <w:rFonts w:ascii="標楷體" w:eastAsia="標楷體" w:hAnsi="標楷體" w:cs="Times New Roman"/>
                <w:sz w:val="28"/>
                <w:szCs w:val="28"/>
              </w:rPr>
            </w:pPr>
            <w:r w:rsidRPr="00986164">
              <w:rPr>
                <w:rFonts w:ascii="標楷體" w:eastAsia="標楷體" w:hAnsi="標楷體" w:cs="標楷體" w:hint="eastAsia"/>
                <w:color w:val="000000"/>
                <w:sz w:val="28"/>
                <w:szCs w:val="28"/>
              </w:rPr>
              <w:t>(9-1-11)</w:t>
            </w:r>
          </w:p>
        </w:tc>
        <w:tc>
          <w:tcPr>
            <w:tcW w:w="2402" w:type="dxa"/>
            <w:vAlign w:val="center"/>
          </w:tcPr>
          <w:p w14:paraId="61C149BD" w14:textId="4CCBF74E" w:rsidR="00986164" w:rsidRPr="00986164" w:rsidRDefault="00986164" w:rsidP="00FD406E">
            <w:pPr>
              <w:pStyle w:val="1-4"/>
            </w:pPr>
            <w:r w:rsidRPr="00986164">
              <w:rPr>
                <w:rFonts w:hint="eastAsia"/>
              </w:rPr>
              <w:t>1.105.5.3(9-1-11)院會</w:t>
            </w:r>
            <w:r w:rsidR="0071082B">
              <w:rPr>
                <w:rFonts w:hint="eastAsia"/>
              </w:rPr>
              <w:t>決議</w:t>
            </w:r>
            <w:r w:rsidRPr="00986164">
              <w:rPr>
                <w:rFonts w:hint="eastAsia"/>
              </w:rPr>
              <w:t>：逕付二讀，本案及修正動議併同交付黨團協商。由時代力量黨團負責召集協商。</w:t>
            </w:r>
          </w:p>
          <w:p w14:paraId="4F36CE59" w14:textId="77777777" w:rsidR="00986164" w:rsidRPr="00986164" w:rsidRDefault="00986164" w:rsidP="00FD406E">
            <w:pPr>
              <w:pStyle w:val="1-4"/>
            </w:pPr>
            <w:r w:rsidRPr="00986164">
              <w:rPr>
                <w:rFonts w:hint="eastAsia"/>
              </w:rPr>
              <w:t>2.105.5.5協商，無結論。</w:t>
            </w:r>
          </w:p>
          <w:p w14:paraId="0496FB63" w14:textId="77777777" w:rsidR="00986164" w:rsidRPr="00986164" w:rsidRDefault="00986164" w:rsidP="00FD406E">
            <w:pPr>
              <w:pStyle w:val="1-4"/>
            </w:pPr>
            <w:r w:rsidRPr="00986164">
              <w:rPr>
                <w:rFonts w:hint="eastAsia"/>
              </w:rPr>
              <w:t>3.105.6.14協商，無結論。</w:t>
            </w:r>
          </w:p>
          <w:p w14:paraId="2F36AA48" w14:textId="77777777" w:rsidR="00986164" w:rsidRPr="00986164" w:rsidRDefault="00986164" w:rsidP="00FD406E">
            <w:pPr>
              <w:pStyle w:val="1-4"/>
            </w:pPr>
            <w:r w:rsidRPr="00986164">
              <w:rPr>
                <w:rFonts w:hint="eastAsia"/>
              </w:rPr>
              <w:t>4.105.7.5協商，無結論。</w:t>
            </w:r>
          </w:p>
          <w:p w14:paraId="5F2F512A" w14:textId="77777777" w:rsidR="00986164" w:rsidRPr="00986164" w:rsidRDefault="00986164" w:rsidP="00FD406E">
            <w:pPr>
              <w:pStyle w:val="1-4"/>
            </w:pPr>
            <w:r w:rsidRPr="00986164">
              <w:rPr>
                <w:rFonts w:hint="eastAsia"/>
              </w:rPr>
              <w:t>5.105.9.20協商，無結論。</w:t>
            </w:r>
          </w:p>
        </w:tc>
      </w:tr>
      <w:tr w:rsidR="00986164" w:rsidRPr="00986164" w14:paraId="5B969A94" w14:textId="77777777" w:rsidTr="00004956">
        <w:trPr>
          <w:trHeight w:val="170"/>
          <w:jc w:val="center"/>
        </w:trPr>
        <w:tc>
          <w:tcPr>
            <w:tcW w:w="567" w:type="dxa"/>
            <w:vAlign w:val="center"/>
          </w:tcPr>
          <w:p w14:paraId="6422E77C"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2A175937" w14:textId="2204A6C5"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要求勞動部提前於民國107年底前將醫師適用勞動基準法案</w:t>
            </w:r>
            <w:r w:rsidR="00004956">
              <w:rPr>
                <w:rFonts w:ascii="標楷體" w:eastAsia="標楷體" w:hAnsi="標楷體" w:cs="Times New Roman" w:hint="eastAsia"/>
                <w:color w:val="000000"/>
                <w:sz w:val="28"/>
                <w:szCs w:val="28"/>
              </w:rPr>
              <w:t>。</w:t>
            </w:r>
          </w:p>
        </w:tc>
        <w:tc>
          <w:tcPr>
            <w:tcW w:w="1304" w:type="dxa"/>
            <w:vAlign w:val="center"/>
          </w:tcPr>
          <w:p w14:paraId="12B00470" w14:textId="77777777" w:rsidR="00004956" w:rsidRDefault="00986164" w:rsidP="0000495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72D95016" w14:textId="77777777" w:rsidR="00004956" w:rsidRDefault="00986164" w:rsidP="0000495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親民黨</w:t>
            </w:r>
          </w:p>
          <w:p w14:paraId="3E69FE17" w14:textId="15E25D79" w:rsidR="00986164" w:rsidRPr="00986164" w:rsidRDefault="00986164" w:rsidP="00004956">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03458336"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1CC773B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2AAE8601"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105.5.6</w:t>
            </w:r>
          </w:p>
          <w:p w14:paraId="04579508"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標楷體" w:hint="eastAsia"/>
                <w:color w:val="000000"/>
                <w:sz w:val="28"/>
                <w:szCs w:val="28"/>
              </w:rPr>
              <w:t>(9-1-12)</w:t>
            </w:r>
          </w:p>
        </w:tc>
        <w:tc>
          <w:tcPr>
            <w:tcW w:w="2402" w:type="dxa"/>
            <w:vAlign w:val="center"/>
          </w:tcPr>
          <w:p w14:paraId="2EFCFE04" w14:textId="1C912043" w:rsidR="00986164" w:rsidRPr="00986164" w:rsidRDefault="00986164" w:rsidP="00FD406E">
            <w:pPr>
              <w:pStyle w:val="1-4"/>
            </w:pPr>
            <w:r w:rsidRPr="00986164">
              <w:rPr>
                <w:rFonts w:hint="eastAsia"/>
              </w:rPr>
              <w:t>1.105.5.6(9-1-12)</w:t>
            </w:r>
            <w:bookmarkStart w:id="133" w:name="OLE_LINK17"/>
            <w:bookmarkStart w:id="134" w:name="OLE_LINK18"/>
            <w:r w:rsidRPr="00986164">
              <w:rPr>
                <w:rFonts w:hint="eastAsia"/>
              </w:rPr>
              <w:t>院會</w:t>
            </w:r>
            <w:r w:rsidR="0071082B">
              <w:rPr>
                <w:rFonts w:hint="eastAsia"/>
              </w:rPr>
              <w:t>決議</w:t>
            </w:r>
            <w:r w:rsidRPr="00986164">
              <w:rPr>
                <w:rFonts w:hint="eastAsia"/>
              </w:rPr>
              <w:t>：逕付二讀，</w:t>
            </w:r>
            <w:r w:rsidR="0071082B" w:rsidRPr="0071082B">
              <w:rPr>
                <w:rFonts w:hint="eastAsia"/>
              </w:rPr>
              <w:t>與相關提案併案協商，並由時代力量黨團及親民黨黨團共同召集協商</w:t>
            </w:r>
            <w:r w:rsidR="0071082B">
              <w:rPr>
                <w:rFonts w:hint="eastAsia"/>
              </w:rPr>
              <w:t>。</w:t>
            </w:r>
            <w:bookmarkEnd w:id="133"/>
            <w:bookmarkEnd w:id="134"/>
          </w:p>
          <w:p w14:paraId="3AA9BC71" w14:textId="77777777" w:rsidR="00986164" w:rsidRPr="00986164" w:rsidRDefault="00986164" w:rsidP="00FD406E">
            <w:pPr>
              <w:pStyle w:val="1-4"/>
            </w:pPr>
            <w:r w:rsidRPr="00986164">
              <w:rPr>
                <w:rFonts w:hint="eastAsia"/>
              </w:rPr>
              <w:lastRenderedPageBreak/>
              <w:t>2.105.6.14協商，無結論。</w:t>
            </w:r>
          </w:p>
          <w:p w14:paraId="1CAEFE7D" w14:textId="77777777" w:rsidR="00986164" w:rsidRPr="00986164" w:rsidRDefault="00986164" w:rsidP="00FD406E">
            <w:pPr>
              <w:pStyle w:val="1-4"/>
            </w:pPr>
            <w:r w:rsidRPr="00986164">
              <w:rPr>
                <w:rFonts w:hint="eastAsia"/>
              </w:rPr>
              <w:t>3.105.7.5協商，無結論。</w:t>
            </w:r>
          </w:p>
          <w:p w14:paraId="0065C72C" w14:textId="77777777" w:rsidR="00986164" w:rsidRPr="00986164" w:rsidRDefault="00986164" w:rsidP="00FD406E">
            <w:pPr>
              <w:pStyle w:val="1-4"/>
            </w:pPr>
            <w:r w:rsidRPr="00986164">
              <w:rPr>
                <w:rFonts w:hint="eastAsia"/>
              </w:rPr>
              <w:t>4.105.9.20協商，無結論。</w:t>
            </w:r>
          </w:p>
        </w:tc>
      </w:tr>
      <w:tr w:rsidR="00986164" w:rsidRPr="00986164" w14:paraId="6547689C" w14:textId="77777777" w:rsidTr="00004956">
        <w:trPr>
          <w:trHeight w:val="170"/>
          <w:jc w:val="center"/>
        </w:trPr>
        <w:tc>
          <w:tcPr>
            <w:tcW w:w="567" w:type="dxa"/>
            <w:vAlign w:val="center"/>
          </w:tcPr>
          <w:p w14:paraId="3BB5176E"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2D509BE5" w14:textId="39B75C31"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要求勞動部應提前於民國107年1月1日前，將醫師納入勞動基準法適用對象案</w:t>
            </w:r>
            <w:r w:rsidR="00004956">
              <w:rPr>
                <w:rFonts w:ascii="標楷體" w:eastAsia="標楷體" w:hAnsi="標楷體" w:cs="Times New Roman" w:hint="eastAsia"/>
                <w:color w:val="000000"/>
                <w:sz w:val="28"/>
                <w:szCs w:val="28"/>
              </w:rPr>
              <w:t>。</w:t>
            </w:r>
          </w:p>
        </w:tc>
        <w:tc>
          <w:tcPr>
            <w:tcW w:w="1304" w:type="dxa"/>
            <w:vAlign w:val="center"/>
          </w:tcPr>
          <w:p w14:paraId="24316BC2" w14:textId="77777777" w:rsidR="0000495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08797E3B" w14:textId="16FFA734"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國民黨</w:t>
            </w:r>
          </w:p>
          <w:p w14:paraId="37EC4F56"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7FAC6F0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152C691D"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63C943E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105.5.17</w:t>
            </w:r>
          </w:p>
          <w:p w14:paraId="3B3E712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(9-1-13)</w:t>
            </w:r>
          </w:p>
        </w:tc>
        <w:tc>
          <w:tcPr>
            <w:tcW w:w="2402" w:type="dxa"/>
            <w:vAlign w:val="center"/>
          </w:tcPr>
          <w:p w14:paraId="65887BAD" w14:textId="4A00F623" w:rsidR="00986164" w:rsidRPr="00986164" w:rsidRDefault="00986164" w:rsidP="00FD406E">
            <w:pPr>
              <w:pStyle w:val="1-4"/>
            </w:pPr>
            <w:r w:rsidRPr="00986164">
              <w:rPr>
                <w:rFonts w:hint="eastAsia"/>
              </w:rPr>
              <w:t>1.105.5.17(9-1-13)院會</w:t>
            </w:r>
            <w:r w:rsidR="0071082B">
              <w:rPr>
                <w:rFonts w:hint="eastAsia"/>
              </w:rPr>
              <w:t>決議</w:t>
            </w:r>
            <w:r w:rsidRPr="00986164">
              <w:rPr>
                <w:rFonts w:hint="eastAsia"/>
              </w:rPr>
              <w:t>：逕付二讀，與相關提案併案協商。由時代力量黨團、親民黨黨團及國民黨黨團共同召集協商。</w:t>
            </w:r>
          </w:p>
          <w:p w14:paraId="3FFD7BC2" w14:textId="77777777" w:rsidR="00986164" w:rsidRPr="00986164" w:rsidRDefault="00986164" w:rsidP="00FD406E">
            <w:pPr>
              <w:pStyle w:val="1-4"/>
            </w:pPr>
            <w:r w:rsidRPr="00986164">
              <w:rPr>
                <w:rFonts w:hint="eastAsia"/>
              </w:rPr>
              <w:t>2.105.6.14協商，無結論。</w:t>
            </w:r>
          </w:p>
          <w:p w14:paraId="7A818821" w14:textId="77777777" w:rsidR="00986164" w:rsidRPr="00986164" w:rsidRDefault="00986164" w:rsidP="00FD406E">
            <w:pPr>
              <w:pStyle w:val="1-4"/>
            </w:pPr>
            <w:r w:rsidRPr="00986164">
              <w:rPr>
                <w:rFonts w:hint="eastAsia"/>
              </w:rPr>
              <w:t>3.105.7.5協商，無結論。</w:t>
            </w:r>
          </w:p>
          <w:p w14:paraId="56506534" w14:textId="77777777" w:rsidR="00986164" w:rsidRPr="00986164" w:rsidRDefault="00986164" w:rsidP="00FD406E">
            <w:pPr>
              <w:pStyle w:val="1-4"/>
            </w:pPr>
            <w:r w:rsidRPr="00986164">
              <w:rPr>
                <w:rFonts w:hint="eastAsia"/>
              </w:rPr>
              <w:t>4.105.9.20協商，無結論。</w:t>
            </w:r>
          </w:p>
        </w:tc>
      </w:tr>
      <w:tr w:rsidR="00986164" w:rsidRPr="00986164" w14:paraId="3EDFF5A1" w14:textId="77777777" w:rsidTr="00004956">
        <w:trPr>
          <w:trHeight w:val="170"/>
          <w:jc w:val="center"/>
        </w:trPr>
        <w:tc>
          <w:tcPr>
            <w:tcW w:w="567" w:type="dxa"/>
            <w:vAlign w:val="center"/>
          </w:tcPr>
          <w:p w14:paraId="7F851803"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2FF72825"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鑑於世界衛生組織(WHO)於2016年5月6日寄發邀請函予衛生福利部部長蔣丙煌，邀請台灣以觀察員身分出席第69屆世界衛生大會(WHA)一事，為捍衛我國參與WHA所應堅持之主權原則，建請做成決議，發表聲明案。</w:t>
            </w:r>
          </w:p>
        </w:tc>
        <w:tc>
          <w:tcPr>
            <w:tcW w:w="1304" w:type="dxa"/>
            <w:vAlign w:val="center"/>
          </w:tcPr>
          <w:p w14:paraId="68BE326E" w14:textId="77777777" w:rsidR="0000495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37CBF36D" w14:textId="63A19D2C"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時代力量</w:t>
            </w:r>
          </w:p>
          <w:p w14:paraId="26466A3A"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7665ED70"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3F52CEA2"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66CDFAE2"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105.5.13</w:t>
            </w:r>
          </w:p>
          <w:p w14:paraId="071EAEBC"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(9-1-13)</w:t>
            </w:r>
          </w:p>
        </w:tc>
        <w:tc>
          <w:tcPr>
            <w:tcW w:w="2402" w:type="dxa"/>
            <w:vAlign w:val="center"/>
          </w:tcPr>
          <w:p w14:paraId="3F2214B9" w14:textId="5AE4C48C" w:rsidR="00986164" w:rsidRPr="00986164" w:rsidRDefault="00986164" w:rsidP="00FD406E">
            <w:pPr>
              <w:pStyle w:val="1-4"/>
            </w:pPr>
            <w:r w:rsidRPr="00986164">
              <w:rPr>
                <w:rFonts w:hint="eastAsia"/>
              </w:rPr>
              <w:t>1.105.5.17(9-1-13)院會</w:t>
            </w:r>
            <w:r w:rsidR="0071082B">
              <w:rPr>
                <w:rFonts w:hint="eastAsia"/>
              </w:rPr>
              <w:t>決議</w:t>
            </w:r>
            <w:r w:rsidRPr="00986164">
              <w:rPr>
                <w:rFonts w:hint="eastAsia"/>
              </w:rPr>
              <w:t>：逕付二讀，由時代力量黨團召集協商。</w:t>
            </w:r>
          </w:p>
          <w:p w14:paraId="1981E06A" w14:textId="77777777" w:rsidR="00986164" w:rsidRPr="00986164" w:rsidRDefault="00986164" w:rsidP="00FD406E">
            <w:pPr>
              <w:pStyle w:val="1-4"/>
              <w:rPr>
                <w:rFonts w:cs="Times New Roman"/>
                <w:spacing w:val="-6"/>
              </w:rPr>
            </w:pPr>
            <w:r w:rsidRPr="00986164">
              <w:rPr>
                <w:rFonts w:hint="eastAsia"/>
              </w:rPr>
              <w:t>2.105.5.16</w:t>
            </w:r>
            <w:r w:rsidRPr="00986164">
              <w:rPr>
                <w:rFonts w:cs="Times New Roman" w:hint="eastAsia"/>
                <w:spacing w:val="-6"/>
              </w:rPr>
              <w:t>協商，無結論。</w:t>
            </w:r>
          </w:p>
          <w:p w14:paraId="268B08DE" w14:textId="77777777" w:rsidR="00986164" w:rsidRPr="00986164" w:rsidRDefault="00986164" w:rsidP="00FD406E">
            <w:pPr>
              <w:pStyle w:val="1-4"/>
              <w:rPr>
                <w:rFonts w:cs="Times New Roman"/>
                <w:spacing w:val="-6"/>
              </w:rPr>
            </w:pPr>
            <w:r w:rsidRPr="00986164">
              <w:rPr>
                <w:rFonts w:hint="eastAsia"/>
              </w:rPr>
              <w:t>3.105.5.23</w:t>
            </w:r>
            <w:r w:rsidRPr="00986164">
              <w:rPr>
                <w:rFonts w:cs="Times New Roman" w:hint="eastAsia"/>
                <w:spacing w:val="-6"/>
              </w:rPr>
              <w:t>協商，無結論。</w:t>
            </w:r>
          </w:p>
        </w:tc>
      </w:tr>
      <w:tr w:rsidR="00986164" w:rsidRPr="00986164" w14:paraId="08DD00D4" w14:textId="77777777" w:rsidTr="00004956">
        <w:trPr>
          <w:trHeight w:val="170"/>
          <w:jc w:val="center"/>
        </w:trPr>
        <w:tc>
          <w:tcPr>
            <w:tcW w:w="567" w:type="dxa"/>
            <w:vAlign w:val="center"/>
          </w:tcPr>
          <w:p w14:paraId="30DEF82E"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74E3DC9E" w14:textId="77777777" w:rsidR="00986164" w:rsidRPr="00986164" w:rsidRDefault="00986164" w:rsidP="00CC3D2C">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在台日雙方未達成司法互助之前，日本福島鄰近五縣市食品嚴禁輸台案。</w:t>
            </w:r>
          </w:p>
        </w:tc>
        <w:tc>
          <w:tcPr>
            <w:tcW w:w="1304" w:type="dxa"/>
            <w:vAlign w:val="center"/>
          </w:tcPr>
          <w:p w14:paraId="4A177A73" w14:textId="77777777" w:rsidR="0000495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本院</w:t>
            </w:r>
          </w:p>
          <w:p w14:paraId="6493866B" w14:textId="01C162FA"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國民黨</w:t>
            </w:r>
          </w:p>
          <w:p w14:paraId="0A989BCE"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1B9DD4A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10F3C19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72569D29"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105.11.11</w:t>
            </w:r>
          </w:p>
          <w:p w14:paraId="7FD82FE4"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(9-2-10)</w:t>
            </w:r>
          </w:p>
        </w:tc>
        <w:tc>
          <w:tcPr>
            <w:tcW w:w="2402" w:type="dxa"/>
            <w:vAlign w:val="center"/>
          </w:tcPr>
          <w:p w14:paraId="23B243BA" w14:textId="79F84E7D" w:rsidR="00986164" w:rsidRPr="00986164" w:rsidRDefault="00986164" w:rsidP="00CC3D2C">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105.11.11(9-2-10)院會</w:t>
            </w:r>
            <w:r w:rsidR="0071082B" w:rsidRPr="0071082B">
              <w:rPr>
                <w:rFonts w:ascii="標楷體" w:eastAsia="標楷體" w:hAnsi="標楷體" w:cs="標楷體" w:hint="eastAsia"/>
                <w:color w:val="000000"/>
                <w:sz w:val="28"/>
                <w:szCs w:val="28"/>
              </w:rPr>
              <w:t>決議</w:t>
            </w:r>
            <w:r w:rsidRPr="00986164">
              <w:rPr>
                <w:rFonts w:ascii="標楷體" w:eastAsia="標楷體" w:hAnsi="標楷體" w:cs="標楷體" w:hint="eastAsia"/>
                <w:color w:val="000000"/>
                <w:sz w:val="28"/>
                <w:szCs w:val="28"/>
              </w:rPr>
              <w:t>：逕付二讀，</w:t>
            </w:r>
            <w:r w:rsidR="00A41F62" w:rsidRPr="00A41F62">
              <w:rPr>
                <w:rFonts w:ascii="標楷體" w:eastAsia="標楷體" w:hAnsi="標楷體" w:cs="標楷體" w:hint="eastAsia"/>
                <w:color w:val="000000"/>
                <w:sz w:val="28"/>
                <w:szCs w:val="28"/>
              </w:rPr>
              <w:t>由國民黨黨團負責召集協商</w:t>
            </w:r>
            <w:r w:rsidRPr="00986164">
              <w:rPr>
                <w:rFonts w:ascii="標楷體" w:eastAsia="標楷體" w:hAnsi="標楷體" w:cs="標楷體" w:hint="eastAsia"/>
                <w:color w:val="000000"/>
                <w:sz w:val="28"/>
                <w:szCs w:val="28"/>
              </w:rPr>
              <w:t>。</w:t>
            </w:r>
          </w:p>
        </w:tc>
      </w:tr>
      <w:tr w:rsidR="00986164" w:rsidRPr="00986164" w14:paraId="24B01BB1" w14:textId="77777777" w:rsidTr="00004956">
        <w:trPr>
          <w:trHeight w:val="170"/>
          <w:jc w:val="center"/>
        </w:trPr>
        <w:tc>
          <w:tcPr>
            <w:tcW w:w="567" w:type="dxa"/>
            <w:vAlign w:val="center"/>
          </w:tcPr>
          <w:p w14:paraId="217578B8" w14:textId="77777777" w:rsidR="00986164" w:rsidRPr="003E70D6" w:rsidRDefault="00986164" w:rsidP="00E60C5F">
            <w:pPr>
              <w:widowControl/>
              <w:numPr>
                <w:ilvl w:val="0"/>
                <w:numId w:val="50"/>
              </w:numPr>
              <w:spacing w:line="360" w:lineRule="exact"/>
              <w:ind w:left="446" w:hanging="284"/>
              <w:jc w:val="center"/>
              <w:rPr>
                <w:rFonts w:ascii="標楷體" w:eastAsia="標楷體" w:hAnsi="標楷體" w:cs="Times New Roman"/>
                <w:sz w:val="28"/>
                <w:szCs w:val="20"/>
              </w:rPr>
            </w:pPr>
          </w:p>
        </w:tc>
        <w:tc>
          <w:tcPr>
            <w:tcW w:w="2381" w:type="dxa"/>
            <w:vAlign w:val="center"/>
          </w:tcPr>
          <w:p w14:paraId="7BDA6B79" w14:textId="7AA65C1D" w:rsidR="00986164" w:rsidRPr="00986164" w:rsidRDefault="00986164" w:rsidP="00004956">
            <w:pPr>
              <w:spacing w:line="360" w:lineRule="exact"/>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世界衛生組織(WHO)憲章第一條，即明訂其宗旨在於追求全人類衛</w:t>
            </w:r>
            <w:r w:rsidRPr="00986164">
              <w:rPr>
                <w:rFonts w:ascii="標楷體" w:eastAsia="標楷體" w:hAnsi="標楷體" w:cs="Times New Roman" w:hint="eastAsia"/>
                <w:color w:val="000000"/>
                <w:sz w:val="28"/>
                <w:szCs w:val="28"/>
              </w:rPr>
              <w:lastRenderedPageBreak/>
              <w:t>生達到最高可能之水準，且醫療衛生是全球的共同責任，事關公平獲得基本保健和對跨國疾病威脅的集體防範。由於中國大陸的打壓，致台灣雖未獲邀出席世界衛生大會(WHA)，但包括美國參眾兩院、歐盟、英國、加拿大等行政部門紛紛力挺，近日立陶宛、拉脫維亞與愛少尼亞國會議員及世界醫師會也致函WHO，呼籲邀請台灣出席WHA，對於友好國家及團體對台灣的支持我們要表達感謝，也必須重申參與世界衛生組織是台灣人民的權利與義務。WHO作為最重要的國際醫衛組織，肩負攸關全球人類的衛生安全工作，應堅定捍衛世界各國民眾在衛生領域知的權利，不該因中國大陸以片面政治理由，進而阻礙台灣參與世界衛生大會，損及台灣全體人民追求最高水準衛生及健康之權利。針對中國大陸打壓台灣參與</w:t>
            </w:r>
            <w:r w:rsidRPr="00986164">
              <w:rPr>
                <w:rFonts w:ascii="標楷體" w:eastAsia="標楷體" w:hAnsi="標楷體" w:cs="Times New Roman" w:hint="eastAsia"/>
                <w:color w:val="000000"/>
                <w:sz w:val="28"/>
                <w:szCs w:val="28"/>
              </w:rPr>
              <w:lastRenderedPageBreak/>
              <w:t>WHA，本院應予以嚴正抗議並譴責。我政府應堅持立場，持續努力爭取參與WHO，以保障台灣參與國際衛生與防疫之機會，維護國人健康。</w:t>
            </w:r>
          </w:p>
        </w:tc>
        <w:tc>
          <w:tcPr>
            <w:tcW w:w="1304" w:type="dxa"/>
            <w:vAlign w:val="center"/>
          </w:tcPr>
          <w:p w14:paraId="72FEB216" w14:textId="77777777" w:rsidR="00004956"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lastRenderedPageBreak/>
              <w:t>本院</w:t>
            </w:r>
          </w:p>
          <w:p w14:paraId="0559F6AC" w14:textId="3002E8B6"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民進黨</w:t>
            </w:r>
          </w:p>
          <w:p w14:paraId="6758E5BF" w14:textId="77777777" w:rsidR="00986164" w:rsidRPr="00986164" w:rsidRDefault="00986164" w:rsidP="00CC3D2C">
            <w:pPr>
              <w:spacing w:line="360" w:lineRule="exact"/>
              <w:jc w:val="center"/>
              <w:rPr>
                <w:rFonts w:ascii="標楷體" w:eastAsia="標楷體" w:hAnsi="標楷體" w:cs="Times New Roman"/>
                <w:color w:val="000000"/>
                <w:sz w:val="28"/>
                <w:szCs w:val="28"/>
              </w:rPr>
            </w:pPr>
            <w:r w:rsidRPr="00986164">
              <w:rPr>
                <w:rFonts w:ascii="標楷體" w:eastAsia="標楷體" w:hAnsi="標楷體" w:cs="Times New Roman" w:hint="eastAsia"/>
                <w:color w:val="000000"/>
                <w:sz w:val="28"/>
                <w:szCs w:val="28"/>
              </w:rPr>
              <w:t>黨團</w:t>
            </w:r>
          </w:p>
        </w:tc>
        <w:tc>
          <w:tcPr>
            <w:tcW w:w="1417" w:type="dxa"/>
            <w:vAlign w:val="center"/>
          </w:tcPr>
          <w:p w14:paraId="5872B23E"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276" w:type="dxa"/>
            <w:vAlign w:val="center"/>
          </w:tcPr>
          <w:p w14:paraId="432CD6E8"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w:t>
            </w:r>
          </w:p>
        </w:tc>
        <w:tc>
          <w:tcPr>
            <w:tcW w:w="1417" w:type="dxa"/>
            <w:vAlign w:val="center"/>
          </w:tcPr>
          <w:p w14:paraId="2A3D48B7"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108.5.3</w:t>
            </w:r>
          </w:p>
          <w:p w14:paraId="0C1B646F" w14:textId="77777777" w:rsidR="00986164" w:rsidRPr="00986164" w:rsidRDefault="00986164" w:rsidP="00CC3D2C">
            <w:pPr>
              <w:spacing w:line="360" w:lineRule="exact"/>
              <w:jc w:val="center"/>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(9-7-12)</w:t>
            </w:r>
          </w:p>
        </w:tc>
        <w:tc>
          <w:tcPr>
            <w:tcW w:w="2402" w:type="dxa"/>
            <w:vAlign w:val="center"/>
          </w:tcPr>
          <w:p w14:paraId="11E8A289" w14:textId="7EDB3338" w:rsidR="00986164" w:rsidRPr="00986164" w:rsidRDefault="00986164" w:rsidP="00A41F62">
            <w:pPr>
              <w:spacing w:line="360" w:lineRule="exact"/>
              <w:rPr>
                <w:rFonts w:ascii="標楷體" w:eastAsia="標楷體" w:hAnsi="標楷體" w:cs="標楷體"/>
                <w:color w:val="000000"/>
                <w:sz w:val="28"/>
                <w:szCs w:val="28"/>
              </w:rPr>
            </w:pPr>
            <w:r w:rsidRPr="00986164">
              <w:rPr>
                <w:rFonts w:ascii="標楷體" w:eastAsia="標楷體" w:hAnsi="標楷體" w:cs="標楷體" w:hint="eastAsia"/>
                <w:color w:val="000000"/>
                <w:sz w:val="28"/>
                <w:szCs w:val="28"/>
              </w:rPr>
              <w:t>108.5.3(9-7-12)院會</w:t>
            </w:r>
            <w:r w:rsidR="0071082B" w:rsidRPr="0071082B">
              <w:rPr>
                <w:rFonts w:ascii="標楷體" w:eastAsia="標楷體" w:hAnsi="標楷體" w:cs="標楷體" w:hint="eastAsia"/>
                <w:color w:val="000000"/>
                <w:sz w:val="28"/>
                <w:szCs w:val="28"/>
              </w:rPr>
              <w:t>決</w:t>
            </w:r>
            <w:r w:rsidR="00A41F62">
              <w:rPr>
                <w:rFonts w:ascii="標楷體" w:eastAsia="標楷體" w:hAnsi="標楷體" w:cs="標楷體" w:hint="eastAsia"/>
                <w:color w:val="000000"/>
                <w:sz w:val="28"/>
                <w:szCs w:val="28"/>
              </w:rPr>
              <w:t>定</w:t>
            </w:r>
            <w:r w:rsidRPr="00986164">
              <w:rPr>
                <w:rFonts w:ascii="標楷體" w:eastAsia="標楷體" w:hAnsi="標楷體" w:cs="標楷體" w:hint="eastAsia"/>
                <w:color w:val="000000"/>
                <w:sz w:val="28"/>
                <w:szCs w:val="28"/>
              </w:rPr>
              <w:t>：交付黨團協商</w:t>
            </w:r>
            <w:r w:rsidR="00A41F62" w:rsidRPr="00A41F62">
              <w:rPr>
                <w:rFonts w:ascii="標楷體" w:eastAsia="標楷體" w:hAnsi="標楷體" w:cs="標楷體" w:hint="eastAsia"/>
                <w:color w:val="000000"/>
                <w:sz w:val="28"/>
                <w:szCs w:val="28"/>
              </w:rPr>
              <w:t>，由民進黨黨團負責召集協</w:t>
            </w:r>
            <w:r w:rsidR="00A41F62" w:rsidRPr="00A41F62">
              <w:rPr>
                <w:rFonts w:ascii="標楷體" w:eastAsia="標楷體" w:hAnsi="標楷體" w:cs="標楷體" w:hint="eastAsia"/>
                <w:color w:val="000000"/>
                <w:sz w:val="28"/>
                <w:szCs w:val="28"/>
              </w:rPr>
              <w:lastRenderedPageBreak/>
              <w:t>商</w:t>
            </w:r>
            <w:r w:rsidRPr="00986164">
              <w:rPr>
                <w:rFonts w:ascii="標楷體" w:eastAsia="標楷體" w:hAnsi="標楷體" w:cs="標楷體" w:hint="eastAsia"/>
                <w:color w:val="000000"/>
                <w:sz w:val="28"/>
                <w:szCs w:val="28"/>
              </w:rPr>
              <w:t>。</w:t>
            </w:r>
          </w:p>
        </w:tc>
      </w:tr>
    </w:tbl>
    <w:p w14:paraId="4C7EFA1E" w14:textId="58B03C6A" w:rsidR="00B9208C" w:rsidRDefault="00B9208C" w:rsidP="003D5D99">
      <w:pPr>
        <w:pStyle w:val="2f2"/>
        <w:spacing w:beforeLines="100" w:before="360"/>
        <w:ind w:left="1201" w:rightChars="-150" w:right="-360" w:hanging="721"/>
      </w:pPr>
      <w:bookmarkStart w:id="135" w:name="_Toc16004530"/>
      <w:bookmarkStart w:id="136" w:name="_Toc31276688"/>
      <w:r w:rsidRPr="007350BC">
        <w:rPr>
          <w:rFonts w:hint="eastAsia"/>
        </w:rPr>
        <w:lastRenderedPageBreak/>
        <w:t>本會期三讀通過本會主審或逕付二讀之法律案（</w:t>
      </w:r>
      <w:r w:rsidR="00C9256F">
        <w:rPr>
          <w:rFonts w:hint="eastAsia"/>
        </w:rPr>
        <w:t>54</w:t>
      </w:r>
      <w:r w:rsidRPr="007350BC">
        <w:rPr>
          <w:rFonts w:hint="eastAsia"/>
        </w:rPr>
        <w:t>案）</w:t>
      </w:r>
      <w:bookmarkEnd w:id="135"/>
      <w:bookmarkEnd w:id="136"/>
    </w:p>
    <w:tbl>
      <w:tblPr>
        <w:tblW w:w="10772"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041"/>
        <w:gridCol w:w="1247"/>
        <w:gridCol w:w="1418"/>
        <w:gridCol w:w="1474"/>
        <w:gridCol w:w="1474"/>
        <w:gridCol w:w="1984"/>
        <w:gridCol w:w="680"/>
      </w:tblGrid>
      <w:tr w:rsidR="00C9256F" w:rsidRPr="00C9256F" w14:paraId="6F223C61" w14:textId="77777777" w:rsidTr="00662407">
        <w:tc>
          <w:tcPr>
            <w:tcW w:w="454" w:type="dxa"/>
            <w:tcBorders>
              <w:bottom w:val="single" w:sz="4" w:space="0" w:color="auto"/>
            </w:tcBorders>
            <w:vAlign w:val="center"/>
          </w:tcPr>
          <w:p w14:paraId="3E060E82" w14:textId="420F4881"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序號</w:t>
            </w:r>
          </w:p>
        </w:tc>
        <w:tc>
          <w:tcPr>
            <w:tcW w:w="2041" w:type="dxa"/>
            <w:tcBorders>
              <w:bottom w:val="single" w:sz="4" w:space="0" w:color="auto"/>
            </w:tcBorders>
            <w:vAlign w:val="center"/>
          </w:tcPr>
          <w:p w14:paraId="09677183"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法案名稱</w:t>
            </w:r>
          </w:p>
        </w:tc>
        <w:tc>
          <w:tcPr>
            <w:tcW w:w="1247" w:type="dxa"/>
            <w:tcBorders>
              <w:bottom w:val="single" w:sz="4" w:space="0" w:color="auto"/>
            </w:tcBorders>
            <w:vAlign w:val="center"/>
          </w:tcPr>
          <w:p w14:paraId="607A71B9" w14:textId="77777777" w:rsidR="00C9256F" w:rsidRPr="00C9256F" w:rsidRDefault="00C9256F" w:rsidP="00C9256F">
            <w:pPr>
              <w:spacing w:line="360" w:lineRule="exact"/>
              <w:jc w:val="center"/>
              <w:rPr>
                <w:rFonts w:ascii="標楷體" w:eastAsia="標楷體" w:hAnsi="標楷體" w:cs="標楷體"/>
                <w:b/>
                <w:color w:val="000000"/>
                <w:sz w:val="28"/>
                <w:szCs w:val="28"/>
              </w:rPr>
            </w:pPr>
            <w:r w:rsidRPr="00C9256F">
              <w:rPr>
                <w:rFonts w:ascii="標楷體" w:eastAsia="標楷體" w:hAnsi="標楷體" w:cs="標楷體" w:hint="eastAsia"/>
                <w:b/>
                <w:color w:val="000000"/>
                <w:sz w:val="28"/>
                <w:szCs w:val="28"/>
              </w:rPr>
              <w:t>提案委員</w:t>
            </w:r>
          </w:p>
          <w:p w14:paraId="5469BCD1" w14:textId="77777777" w:rsidR="00C9256F" w:rsidRPr="00C9256F" w:rsidRDefault="00C9256F" w:rsidP="00C9256F">
            <w:pPr>
              <w:spacing w:line="360" w:lineRule="exact"/>
              <w:jc w:val="center"/>
              <w:rPr>
                <w:rFonts w:ascii="Times New Roman" w:eastAsia="新細明體" w:hAnsi="標楷體" w:cs="Times New Roman"/>
                <w:b/>
                <w:sz w:val="28"/>
                <w:szCs w:val="28"/>
              </w:rPr>
            </w:pPr>
            <w:r w:rsidRPr="00C9256F">
              <w:rPr>
                <w:rFonts w:ascii="標楷體" w:eastAsia="標楷體" w:hAnsi="標楷體" w:cs="標楷體" w:hint="eastAsia"/>
                <w:b/>
                <w:color w:val="000000"/>
                <w:sz w:val="28"/>
                <w:szCs w:val="28"/>
              </w:rPr>
              <w:t>（單位）</w:t>
            </w:r>
          </w:p>
        </w:tc>
        <w:tc>
          <w:tcPr>
            <w:tcW w:w="1418" w:type="dxa"/>
            <w:tcBorders>
              <w:bottom w:val="single" w:sz="4" w:space="0" w:color="auto"/>
            </w:tcBorders>
            <w:vAlign w:val="center"/>
          </w:tcPr>
          <w:p w14:paraId="777D8C5E"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標楷體" w:hint="eastAsia"/>
                <w:b/>
                <w:color w:val="000000"/>
                <w:sz w:val="28"/>
                <w:szCs w:val="28"/>
              </w:rPr>
              <w:t>付委日期及會次</w:t>
            </w:r>
          </w:p>
        </w:tc>
        <w:tc>
          <w:tcPr>
            <w:tcW w:w="1474" w:type="dxa"/>
            <w:tcBorders>
              <w:bottom w:val="single" w:sz="4" w:space="0" w:color="auto"/>
            </w:tcBorders>
            <w:vAlign w:val="center"/>
          </w:tcPr>
          <w:p w14:paraId="267EE850"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委員會審查完竣日期及會次</w:t>
            </w:r>
          </w:p>
        </w:tc>
        <w:tc>
          <w:tcPr>
            <w:tcW w:w="1474" w:type="dxa"/>
            <w:tcBorders>
              <w:bottom w:val="single" w:sz="4" w:space="0" w:color="auto"/>
            </w:tcBorders>
            <w:vAlign w:val="center"/>
          </w:tcPr>
          <w:p w14:paraId="6DA309C5"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院會二、三讀通過日期及會次</w:t>
            </w:r>
          </w:p>
        </w:tc>
        <w:tc>
          <w:tcPr>
            <w:tcW w:w="1984" w:type="dxa"/>
            <w:tcBorders>
              <w:bottom w:val="single" w:sz="4" w:space="0" w:color="auto"/>
            </w:tcBorders>
            <w:vAlign w:val="center"/>
          </w:tcPr>
          <w:p w14:paraId="22BABA10"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總統公布日期及文號</w:t>
            </w:r>
          </w:p>
        </w:tc>
        <w:tc>
          <w:tcPr>
            <w:tcW w:w="680" w:type="dxa"/>
            <w:tcBorders>
              <w:bottom w:val="single" w:sz="4" w:space="0" w:color="auto"/>
            </w:tcBorders>
            <w:vAlign w:val="center"/>
          </w:tcPr>
          <w:p w14:paraId="7080B613"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總統府</w:t>
            </w:r>
          </w:p>
          <w:p w14:paraId="14D5F4EF"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b/>
                <w:sz w:val="28"/>
                <w:szCs w:val="28"/>
              </w:rPr>
            </w:pPr>
            <w:r w:rsidRPr="00C9256F">
              <w:rPr>
                <w:rFonts w:ascii="標楷體" w:eastAsia="標楷體" w:hAnsi="標楷體" w:cs="Times New Roman" w:hint="eastAsia"/>
                <w:b/>
                <w:sz w:val="28"/>
                <w:szCs w:val="28"/>
              </w:rPr>
              <w:t>公報</w:t>
            </w:r>
          </w:p>
        </w:tc>
      </w:tr>
      <w:tr w:rsidR="00C9256F" w:rsidRPr="00C9256F" w14:paraId="367E37A8" w14:textId="77777777" w:rsidTr="00662407">
        <w:tc>
          <w:tcPr>
            <w:tcW w:w="454" w:type="dxa"/>
            <w:tcBorders>
              <w:bottom w:val="single" w:sz="4" w:space="0" w:color="auto"/>
            </w:tcBorders>
            <w:vAlign w:val="center"/>
          </w:tcPr>
          <w:p w14:paraId="0F7340FD"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14:paraId="5390E52D"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中高齡者及高齡者就業促進法草案(政16901)</w:t>
            </w:r>
          </w:p>
        </w:tc>
        <w:tc>
          <w:tcPr>
            <w:tcW w:w="1247" w:type="dxa"/>
            <w:tcBorders>
              <w:bottom w:val="single" w:sz="4" w:space="0" w:color="auto"/>
            </w:tcBorders>
            <w:vAlign w:val="center"/>
          </w:tcPr>
          <w:p w14:paraId="78B4E32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行政院</w:t>
            </w:r>
          </w:p>
        </w:tc>
        <w:tc>
          <w:tcPr>
            <w:tcW w:w="1418" w:type="dxa"/>
            <w:tcBorders>
              <w:bottom w:val="single" w:sz="4" w:space="0" w:color="auto"/>
            </w:tcBorders>
            <w:vAlign w:val="center"/>
          </w:tcPr>
          <w:p w14:paraId="4E7C7B3C"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108.9.27</w:t>
            </w:r>
          </w:p>
          <w:p w14:paraId="18907BB3"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(9-8-3)</w:t>
            </w:r>
          </w:p>
        </w:tc>
        <w:tc>
          <w:tcPr>
            <w:tcW w:w="1474" w:type="dxa"/>
            <w:tcBorders>
              <w:bottom w:val="single" w:sz="4" w:space="0" w:color="auto"/>
            </w:tcBorders>
            <w:vAlign w:val="center"/>
          </w:tcPr>
          <w:p w14:paraId="79E63FC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112935D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(9-8-8)</w:t>
            </w:r>
          </w:p>
        </w:tc>
        <w:tc>
          <w:tcPr>
            <w:tcW w:w="1474" w:type="dxa"/>
            <w:tcBorders>
              <w:bottom w:val="single" w:sz="4" w:space="0" w:color="auto"/>
            </w:tcBorders>
            <w:vAlign w:val="center"/>
          </w:tcPr>
          <w:p w14:paraId="75027740"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7AA5DAC4" w14:textId="77777777" w:rsidR="00C9256F" w:rsidRPr="00C9256F" w:rsidRDefault="00C9256F" w:rsidP="00C9256F">
            <w:pPr>
              <w:spacing w:line="360" w:lineRule="exact"/>
              <w:jc w:val="center"/>
              <w:rPr>
                <w:rFonts w:ascii="Times New Roman" w:eastAsia="新細明體" w:hAnsi="Times New Roman" w:cs="Times New Roman"/>
                <w:sz w:val="28"/>
                <w:szCs w:val="28"/>
              </w:rPr>
            </w:pPr>
            <w:r w:rsidRPr="00C9256F">
              <w:rPr>
                <w:rFonts w:ascii="標楷體" w:eastAsia="標楷體" w:hAnsi="標楷體" w:cs="Times New Roman" w:hint="eastAsia"/>
                <w:sz w:val="28"/>
                <w:szCs w:val="28"/>
              </w:rPr>
              <w:t>(9-8-10)</w:t>
            </w:r>
          </w:p>
        </w:tc>
        <w:tc>
          <w:tcPr>
            <w:tcW w:w="1984" w:type="dxa"/>
            <w:tcBorders>
              <w:bottom w:val="single" w:sz="4" w:space="0" w:color="auto"/>
            </w:tcBorders>
            <w:vAlign w:val="center"/>
          </w:tcPr>
          <w:p w14:paraId="47C68F9B"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278017A2"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bottom w:val="single" w:sz="4" w:space="0" w:color="auto"/>
            </w:tcBorders>
            <w:vAlign w:val="center"/>
          </w:tcPr>
          <w:p w14:paraId="78177206"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2A3FE39D" w14:textId="77777777" w:rsidTr="00662407">
        <w:tc>
          <w:tcPr>
            <w:tcW w:w="454" w:type="dxa"/>
            <w:tcBorders>
              <w:top w:val="single" w:sz="4" w:space="0" w:color="auto"/>
              <w:bottom w:val="single" w:sz="4" w:space="0" w:color="auto"/>
            </w:tcBorders>
            <w:vAlign w:val="center"/>
          </w:tcPr>
          <w:p w14:paraId="2329FC07"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4" w:space="0" w:color="auto"/>
            </w:tcBorders>
            <w:vAlign w:val="center"/>
          </w:tcPr>
          <w:p w14:paraId="1CB663C6" w14:textId="77777777" w:rsidR="00C9256F" w:rsidRPr="00C9256F" w:rsidRDefault="00C9256F" w:rsidP="00C9256F">
            <w:pPr>
              <w:spacing w:line="360" w:lineRule="exact"/>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中高齡者及高齡者就業促進法草案</w:t>
            </w:r>
            <w:r w:rsidRPr="00C9256F">
              <w:rPr>
                <w:rFonts w:ascii="標楷體" w:eastAsia="標楷體" w:hAnsi="標楷體" w:cs="Times New Roman" w:hint="eastAsia"/>
                <w:color w:val="000000"/>
                <w:sz w:val="28"/>
                <w:szCs w:val="28"/>
              </w:rPr>
              <w:t>(委23002)</w:t>
            </w:r>
          </w:p>
        </w:tc>
        <w:tc>
          <w:tcPr>
            <w:tcW w:w="1247" w:type="dxa"/>
            <w:tcBorders>
              <w:top w:val="single" w:sz="4" w:space="0" w:color="auto"/>
              <w:bottom w:val="single" w:sz="4" w:space="0" w:color="auto"/>
            </w:tcBorders>
            <w:vAlign w:val="center"/>
          </w:tcPr>
          <w:p w14:paraId="1C1E647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5020D2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吳玉琴等19人</w:t>
            </w:r>
          </w:p>
        </w:tc>
        <w:tc>
          <w:tcPr>
            <w:tcW w:w="1418" w:type="dxa"/>
            <w:tcBorders>
              <w:top w:val="single" w:sz="4" w:space="0" w:color="auto"/>
              <w:bottom w:val="single" w:sz="4" w:space="0" w:color="auto"/>
            </w:tcBorders>
            <w:vAlign w:val="center"/>
          </w:tcPr>
          <w:p w14:paraId="4ABEEFF9"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108.3.15</w:t>
            </w:r>
          </w:p>
          <w:p w14:paraId="1A0911C1"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(9-7-5)</w:t>
            </w:r>
          </w:p>
        </w:tc>
        <w:tc>
          <w:tcPr>
            <w:tcW w:w="1474" w:type="dxa"/>
            <w:tcBorders>
              <w:top w:val="single" w:sz="4" w:space="0" w:color="auto"/>
              <w:bottom w:val="single" w:sz="4" w:space="0" w:color="auto"/>
            </w:tcBorders>
            <w:vAlign w:val="center"/>
          </w:tcPr>
          <w:p w14:paraId="68FADAF9"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7AAF75B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(9-8-8)</w:t>
            </w:r>
          </w:p>
        </w:tc>
        <w:tc>
          <w:tcPr>
            <w:tcW w:w="1474" w:type="dxa"/>
            <w:tcBorders>
              <w:top w:val="single" w:sz="4" w:space="0" w:color="auto"/>
              <w:bottom w:val="single" w:sz="4" w:space="0" w:color="auto"/>
            </w:tcBorders>
            <w:vAlign w:val="center"/>
          </w:tcPr>
          <w:p w14:paraId="38431571"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009A598F"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tcBorders>
              <w:top w:val="single" w:sz="4" w:space="0" w:color="auto"/>
              <w:bottom w:val="single" w:sz="4" w:space="0" w:color="auto"/>
            </w:tcBorders>
            <w:vAlign w:val="center"/>
          </w:tcPr>
          <w:p w14:paraId="3C6A7DB2"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5C64D8BA"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top w:val="single" w:sz="4" w:space="0" w:color="auto"/>
              <w:bottom w:val="single" w:sz="4" w:space="0" w:color="auto"/>
            </w:tcBorders>
            <w:vAlign w:val="center"/>
          </w:tcPr>
          <w:p w14:paraId="23DB2C51"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7DBDA769" w14:textId="77777777" w:rsidTr="00662407">
        <w:tc>
          <w:tcPr>
            <w:tcW w:w="454" w:type="dxa"/>
            <w:tcBorders>
              <w:top w:val="single" w:sz="4" w:space="0" w:color="auto"/>
              <w:bottom w:val="single" w:sz="4" w:space="0" w:color="auto"/>
            </w:tcBorders>
            <w:vAlign w:val="center"/>
          </w:tcPr>
          <w:p w14:paraId="700BBCBF"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4" w:space="0" w:color="auto"/>
            </w:tcBorders>
            <w:vAlign w:val="center"/>
          </w:tcPr>
          <w:p w14:paraId="0D54ECDE"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中高齡者及高齡者就業促進法草案(委23474)</w:t>
            </w:r>
          </w:p>
        </w:tc>
        <w:tc>
          <w:tcPr>
            <w:tcW w:w="1247" w:type="dxa"/>
            <w:tcBorders>
              <w:top w:val="single" w:sz="4" w:space="0" w:color="auto"/>
              <w:bottom w:val="single" w:sz="4" w:space="0" w:color="auto"/>
            </w:tcBorders>
            <w:vAlign w:val="center"/>
          </w:tcPr>
          <w:p w14:paraId="0E0FAF55"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0AC6099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吳焜裕等17人</w:t>
            </w:r>
          </w:p>
        </w:tc>
        <w:tc>
          <w:tcPr>
            <w:tcW w:w="1418" w:type="dxa"/>
            <w:tcBorders>
              <w:top w:val="single" w:sz="4" w:space="0" w:color="auto"/>
              <w:bottom w:val="single" w:sz="4" w:space="0" w:color="auto"/>
            </w:tcBorders>
            <w:vAlign w:val="center"/>
          </w:tcPr>
          <w:p w14:paraId="6A6A20FE"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108.9.27</w:t>
            </w:r>
          </w:p>
          <w:p w14:paraId="0480B341"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(9-8-3)</w:t>
            </w:r>
          </w:p>
        </w:tc>
        <w:tc>
          <w:tcPr>
            <w:tcW w:w="1474" w:type="dxa"/>
            <w:tcBorders>
              <w:top w:val="single" w:sz="4" w:space="0" w:color="auto"/>
              <w:bottom w:val="single" w:sz="4" w:space="0" w:color="auto"/>
            </w:tcBorders>
            <w:vAlign w:val="center"/>
          </w:tcPr>
          <w:p w14:paraId="58696535"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5E5C7C9E"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(9-8-8)</w:t>
            </w:r>
          </w:p>
        </w:tc>
        <w:tc>
          <w:tcPr>
            <w:tcW w:w="1474" w:type="dxa"/>
            <w:tcBorders>
              <w:top w:val="single" w:sz="4" w:space="0" w:color="auto"/>
              <w:bottom w:val="single" w:sz="4" w:space="0" w:color="auto"/>
            </w:tcBorders>
            <w:vAlign w:val="center"/>
          </w:tcPr>
          <w:p w14:paraId="1D25957D"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45E498F4"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tcBorders>
              <w:top w:val="single" w:sz="4" w:space="0" w:color="auto"/>
              <w:bottom w:val="single" w:sz="4" w:space="0" w:color="auto"/>
            </w:tcBorders>
            <w:vAlign w:val="center"/>
          </w:tcPr>
          <w:p w14:paraId="6DCC997C"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5D2929E0"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top w:val="single" w:sz="4" w:space="0" w:color="auto"/>
              <w:bottom w:val="single" w:sz="4" w:space="0" w:color="auto"/>
            </w:tcBorders>
            <w:vAlign w:val="center"/>
          </w:tcPr>
          <w:p w14:paraId="0F384BB9"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18299949" w14:textId="77777777" w:rsidTr="00662407">
        <w:tc>
          <w:tcPr>
            <w:tcW w:w="454" w:type="dxa"/>
            <w:tcBorders>
              <w:top w:val="single" w:sz="4" w:space="0" w:color="auto"/>
            </w:tcBorders>
            <w:vAlign w:val="center"/>
          </w:tcPr>
          <w:p w14:paraId="6FCC519D"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tcBorders>
            <w:vAlign w:val="center"/>
          </w:tcPr>
          <w:p w14:paraId="0C63F896"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中高齡者及高齡者就業促進法草案(委23488)</w:t>
            </w:r>
          </w:p>
        </w:tc>
        <w:tc>
          <w:tcPr>
            <w:tcW w:w="1247" w:type="dxa"/>
            <w:tcBorders>
              <w:top w:val="single" w:sz="4" w:space="0" w:color="auto"/>
            </w:tcBorders>
            <w:vAlign w:val="center"/>
          </w:tcPr>
          <w:p w14:paraId="72445267"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421A374C"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陳亭妃等19人</w:t>
            </w:r>
          </w:p>
        </w:tc>
        <w:tc>
          <w:tcPr>
            <w:tcW w:w="1418" w:type="dxa"/>
            <w:tcBorders>
              <w:top w:val="single" w:sz="4" w:space="0" w:color="auto"/>
            </w:tcBorders>
            <w:vAlign w:val="center"/>
          </w:tcPr>
          <w:p w14:paraId="02C83E7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108.9.27</w:t>
            </w:r>
          </w:p>
          <w:p w14:paraId="57105B1A"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(9-8-3)</w:t>
            </w:r>
          </w:p>
        </w:tc>
        <w:tc>
          <w:tcPr>
            <w:tcW w:w="1474" w:type="dxa"/>
            <w:tcBorders>
              <w:top w:val="single" w:sz="4" w:space="0" w:color="auto"/>
            </w:tcBorders>
            <w:vAlign w:val="center"/>
          </w:tcPr>
          <w:p w14:paraId="2983DD6D"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42D2551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(9-8-8)</w:t>
            </w:r>
          </w:p>
        </w:tc>
        <w:tc>
          <w:tcPr>
            <w:tcW w:w="1474" w:type="dxa"/>
            <w:tcBorders>
              <w:top w:val="single" w:sz="4" w:space="0" w:color="auto"/>
            </w:tcBorders>
            <w:vAlign w:val="center"/>
          </w:tcPr>
          <w:p w14:paraId="1A166F67"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69BC906B"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tcBorders>
              <w:top w:val="single" w:sz="4" w:space="0" w:color="auto"/>
            </w:tcBorders>
            <w:vAlign w:val="center"/>
          </w:tcPr>
          <w:p w14:paraId="01FD3616"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6A109BF8"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top w:val="single" w:sz="4" w:space="0" w:color="auto"/>
            </w:tcBorders>
            <w:vAlign w:val="center"/>
          </w:tcPr>
          <w:p w14:paraId="1A3C58DB"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78CD2344" w14:textId="77777777" w:rsidTr="00662407">
        <w:tc>
          <w:tcPr>
            <w:tcW w:w="454" w:type="dxa"/>
            <w:vAlign w:val="center"/>
          </w:tcPr>
          <w:p w14:paraId="0EEA4330"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4C204EB8"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中高齡者及高齡者就業促進與保障法草案(委23513)</w:t>
            </w:r>
          </w:p>
        </w:tc>
        <w:tc>
          <w:tcPr>
            <w:tcW w:w="1247" w:type="dxa"/>
            <w:vAlign w:val="center"/>
          </w:tcPr>
          <w:p w14:paraId="0E78D139"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w:t>
            </w:r>
          </w:p>
          <w:p w14:paraId="02F10A91" w14:textId="77777777" w:rsidR="00B431C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親民黨</w:t>
            </w:r>
          </w:p>
          <w:p w14:paraId="4BFF2C28" w14:textId="742F16F8"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黨團</w:t>
            </w:r>
          </w:p>
        </w:tc>
        <w:tc>
          <w:tcPr>
            <w:tcW w:w="1418" w:type="dxa"/>
            <w:vAlign w:val="center"/>
          </w:tcPr>
          <w:p w14:paraId="174DDA11"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108.9.27</w:t>
            </w:r>
          </w:p>
          <w:p w14:paraId="20B3885B"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(9-8-3)</w:t>
            </w:r>
          </w:p>
        </w:tc>
        <w:tc>
          <w:tcPr>
            <w:tcW w:w="1474" w:type="dxa"/>
            <w:vAlign w:val="center"/>
          </w:tcPr>
          <w:p w14:paraId="2282DE28"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119168DE"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(9-8-8)</w:t>
            </w:r>
          </w:p>
        </w:tc>
        <w:tc>
          <w:tcPr>
            <w:tcW w:w="1474" w:type="dxa"/>
            <w:vAlign w:val="center"/>
          </w:tcPr>
          <w:p w14:paraId="1270D94E"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0E4D31D9"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vAlign w:val="center"/>
          </w:tcPr>
          <w:p w14:paraId="427E0143"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7703405A"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vAlign w:val="center"/>
          </w:tcPr>
          <w:p w14:paraId="52C8B4CE"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502B342D" w14:textId="77777777" w:rsidTr="00662407">
        <w:tc>
          <w:tcPr>
            <w:tcW w:w="454" w:type="dxa"/>
            <w:tcBorders>
              <w:bottom w:val="single" w:sz="4" w:space="0" w:color="auto"/>
            </w:tcBorders>
            <w:vAlign w:val="center"/>
          </w:tcPr>
          <w:p w14:paraId="70CEDF23"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14:paraId="4B53303C"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中高齡者及高齡者就業促進法草案(</w:t>
            </w:r>
            <w:r w:rsidRPr="00C9256F">
              <w:rPr>
                <w:rFonts w:ascii="標楷體" w:eastAsia="標楷體" w:hAnsi="標楷體" w:cs="Times New Roman" w:hint="eastAsia"/>
                <w:color w:val="000000"/>
                <w:sz w:val="28"/>
                <w:szCs w:val="28"/>
              </w:rPr>
              <w:t>委</w:t>
            </w:r>
            <w:r w:rsidRPr="00C9256F">
              <w:rPr>
                <w:rFonts w:ascii="標楷體" w:eastAsia="標楷體" w:hAnsi="標楷體" w:cs="Times New Roman" w:hint="eastAsia"/>
                <w:sz w:val="28"/>
                <w:szCs w:val="28"/>
              </w:rPr>
              <w:t>23597)</w:t>
            </w:r>
          </w:p>
        </w:tc>
        <w:tc>
          <w:tcPr>
            <w:tcW w:w="1247" w:type="dxa"/>
            <w:tcBorders>
              <w:bottom w:val="single" w:sz="4" w:space="0" w:color="auto"/>
            </w:tcBorders>
            <w:vAlign w:val="center"/>
          </w:tcPr>
          <w:p w14:paraId="516E44A3"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0E4C0F10"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劉建國等17人</w:t>
            </w:r>
          </w:p>
        </w:tc>
        <w:tc>
          <w:tcPr>
            <w:tcW w:w="1418" w:type="dxa"/>
            <w:tcBorders>
              <w:bottom w:val="single" w:sz="4" w:space="0" w:color="auto"/>
            </w:tcBorders>
            <w:vAlign w:val="center"/>
          </w:tcPr>
          <w:p w14:paraId="16EA973B"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108.10.18</w:t>
            </w:r>
          </w:p>
          <w:p w14:paraId="40B871AC" w14:textId="77777777" w:rsidR="00C9256F" w:rsidRPr="00C9256F" w:rsidRDefault="00C9256F" w:rsidP="00C9256F">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(9-8-6)</w:t>
            </w:r>
          </w:p>
        </w:tc>
        <w:tc>
          <w:tcPr>
            <w:tcW w:w="1474" w:type="dxa"/>
            <w:tcBorders>
              <w:bottom w:val="single" w:sz="4" w:space="0" w:color="auto"/>
            </w:tcBorders>
            <w:vAlign w:val="center"/>
          </w:tcPr>
          <w:p w14:paraId="7EEDB90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00DF86A7"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color w:val="000000"/>
                <w:sz w:val="28"/>
                <w:szCs w:val="28"/>
              </w:rPr>
              <w:t>(9-8-8)</w:t>
            </w:r>
          </w:p>
        </w:tc>
        <w:tc>
          <w:tcPr>
            <w:tcW w:w="1474" w:type="dxa"/>
            <w:tcBorders>
              <w:bottom w:val="single" w:sz="4" w:space="0" w:color="auto"/>
            </w:tcBorders>
            <w:vAlign w:val="center"/>
          </w:tcPr>
          <w:p w14:paraId="1A3D7123"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422A1598"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tcBorders>
              <w:bottom w:val="single" w:sz="4" w:space="0" w:color="auto"/>
            </w:tcBorders>
            <w:vAlign w:val="center"/>
          </w:tcPr>
          <w:p w14:paraId="638B514E"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72BB00D7"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bottom w:val="single" w:sz="4" w:space="0" w:color="auto"/>
            </w:tcBorders>
            <w:vAlign w:val="center"/>
          </w:tcPr>
          <w:p w14:paraId="0B1C1A57"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4CD7FAE4" w14:textId="77777777" w:rsidTr="00662407">
        <w:tc>
          <w:tcPr>
            <w:tcW w:w="454" w:type="dxa"/>
            <w:tcBorders>
              <w:bottom w:val="single" w:sz="12" w:space="0" w:color="auto"/>
            </w:tcBorders>
            <w:vAlign w:val="center"/>
          </w:tcPr>
          <w:p w14:paraId="247D8182"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7DDE25EC"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中高齡者及高齡者</w:t>
            </w:r>
            <w:r w:rsidRPr="00C9256F">
              <w:rPr>
                <w:rFonts w:ascii="標楷體" w:eastAsia="標楷體" w:hAnsi="標楷體" w:cs="Times New Roman" w:hint="eastAsia"/>
                <w:sz w:val="28"/>
                <w:szCs w:val="28"/>
              </w:rPr>
              <w:t>就</w:t>
            </w:r>
            <w:r w:rsidRPr="00C9256F">
              <w:rPr>
                <w:rFonts w:ascii="標楷體" w:eastAsia="標楷體" w:hAnsi="標楷體" w:cs="Times New Roman"/>
                <w:sz w:val="28"/>
                <w:szCs w:val="28"/>
              </w:rPr>
              <w:t>業促進法草案</w:t>
            </w:r>
            <w:r w:rsidRPr="00C9256F">
              <w:rPr>
                <w:rFonts w:ascii="標楷體" w:eastAsia="標楷體" w:hAnsi="標楷體" w:cs="Times New Roman" w:hint="eastAsia"/>
                <w:sz w:val="28"/>
                <w:szCs w:val="28"/>
              </w:rPr>
              <w:t>(</w:t>
            </w:r>
            <w:r w:rsidRPr="00C9256F">
              <w:rPr>
                <w:rFonts w:ascii="標楷體" w:eastAsia="標楷體" w:hAnsi="標楷體" w:cs="Times New Roman" w:hint="eastAsia"/>
                <w:color w:val="000000"/>
                <w:sz w:val="28"/>
                <w:szCs w:val="28"/>
              </w:rPr>
              <w:t>委</w:t>
            </w:r>
            <w:r w:rsidRPr="00C9256F">
              <w:rPr>
                <w:rFonts w:ascii="標楷體" w:eastAsia="標楷體" w:hAnsi="標楷體" w:cs="Times New Roman" w:hint="eastAsia"/>
                <w:sz w:val="28"/>
                <w:szCs w:val="28"/>
              </w:rPr>
              <w:t>23617)</w:t>
            </w:r>
          </w:p>
        </w:tc>
        <w:tc>
          <w:tcPr>
            <w:tcW w:w="1247" w:type="dxa"/>
            <w:tcBorders>
              <w:bottom w:val="single" w:sz="12" w:space="0" w:color="auto"/>
            </w:tcBorders>
            <w:vAlign w:val="center"/>
          </w:tcPr>
          <w:p w14:paraId="4E61DCCC"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1B6066F0"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陳靜敏等17人</w:t>
            </w:r>
          </w:p>
        </w:tc>
        <w:tc>
          <w:tcPr>
            <w:tcW w:w="1418" w:type="dxa"/>
            <w:tcBorders>
              <w:bottom w:val="single" w:sz="12" w:space="0" w:color="auto"/>
            </w:tcBorders>
            <w:vAlign w:val="center"/>
          </w:tcPr>
          <w:p w14:paraId="5C59BD15"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108.10.25</w:t>
            </w:r>
          </w:p>
          <w:p w14:paraId="79B7BBCC" w14:textId="77777777" w:rsidR="00C9256F" w:rsidRPr="00C9256F" w:rsidRDefault="00C9256F" w:rsidP="00C9256F">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(9-8-7)</w:t>
            </w:r>
          </w:p>
        </w:tc>
        <w:tc>
          <w:tcPr>
            <w:tcW w:w="1474" w:type="dxa"/>
            <w:tcBorders>
              <w:bottom w:val="single" w:sz="12" w:space="0" w:color="auto"/>
            </w:tcBorders>
            <w:vAlign w:val="center"/>
          </w:tcPr>
          <w:p w14:paraId="18AC73E7"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108.10.30</w:t>
            </w:r>
          </w:p>
          <w:p w14:paraId="2AE722E3"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color w:val="000000"/>
                <w:sz w:val="28"/>
                <w:szCs w:val="28"/>
              </w:rPr>
              <w:t>(9-8-8)</w:t>
            </w:r>
          </w:p>
        </w:tc>
        <w:tc>
          <w:tcPr>
            <w:tcW w:w="1474" w:type="dxa"/>
            <w:tcBorders>
              <w:bottom w:val="single" w:sz="12" w:space="0" w:color="auto"/>
            </w:tcBorders>
            <w:vAlign w:val="center"/>
          </w:tcPr>
          <w:p w14:paraId="00321A43"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108.11.15</w:t>
            </w:r>
          </w:p>
          <w:p w14:paraId="1D262DDF"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(9-8-10)</w:t>
            </w:r>
          </w:p>
        </w:tc>
        <w:tc>
          <w:tcPr>
            <w:tcW w:w="1984" w:type="dxa"/>
            <w:tcBorders>
              <w:bottom w:val="single" w:sz="12" w:space="0" w:color="auto"/>
            </w:tcBorders>
            <w:vAlign w:val="center"/>
          </w:tcPr>
          <w:p w14:paraId="5CBA79F6"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108.12.4</w:t>
            </w:r>
          </w:p>
          <w:p w14:paraId="78E5B233"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華總一義字第10800130951號</w:t>
            </w:r>
          </w:p>
        </w:tc>
        <w:tc>
          <w:tcPr>
            <w:tcW w:w="680" w:type="dxa"/>
            <w:tcBorders>
              <w:bottom w:val="single" w:sz="12" w:space="0" w:color="auto"/>
            </w:tcBorders>
            <w:vAlign w:val="center"/>
          </w:tcPr>
          <w:p w14:paraId="1EF23495"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7457</w:t>
            </w:r>
          </w:p>
        </w:tc>
      </w:tr>
      <w:tr w:rsidR="00C9256F" w:rsidRPr="00C9256F" w14:paraId="28D51570" w14:textId="77777777" w:rsidTr="00662407">
        <w:tc>
          <w:tcPr>
            <w:tcW w:w="454" w:type="dxa"/>
            <w:tcBorders>
              <w:top w:val="single" w:sz="12" w:space="0" w:color="auto"/>
              <w:bottom w:val="single" w:sz="4" w:space="0" w:color="auto"/>
            </w:tcBorders>
            <w:vAlign w:val="center"/>
          </w:tcPr>
          <w:p w14:paraId="14C0D09A"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440F5A45"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國民年金法第十八條之一條文修正草案</w:t>
            </w:r>
            <w:r w:rsidRPr="00C9256F">
              <w:rPr>
                <w:rFonts w:ascii="標楷體" w:eastAsia="標楷體" w:hAnsi="標楷體" w:cs="Times New Roman" w:hint="eastAsia"/>
                <w:color w:val="000000"/>
                <w:sz w:val="28"/>
                <w:szCs w:val="28"/>
              </w:rPr>
              <w:t>(委22312)</w:t>
            </w:r>
            <w:r w:rsidRPr="00C9256F">
              <w:rPr>
                <w:rFonts w:ascii="標楷體" w:eastAsia="標楷體" w:hAnsi="標楷體" w:cs="Times New Roman"/>
                <w:sz w:val="28"/>
                <w:szCs w:val="28"/>
              </w:rPr>
              <w:t xml:space="preserve"> </w:t>
            </w:r>
          </w:p>
        </w:tc>
        <w:tc>
          <w:tcPr>
            <w:tcW w:w="1247" w:type="dxa"/>
            <w:tcBorders>
              <w:top w:val="single" w:sz="12" w:space="0" w:color="auto"/>
              <w:bottom w:val="single" w:sz="4" w:space="0" w:color="auto"/>
            </w:tcBorders>
            <w:vAlign w:val="center"/>
          </w:tcPr>
          <w:p w14:paraId="1C06D6F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4D72A48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鍾孔炤等20人</w:t>
            </w:r>
          </w:p>
        </w:tc>
        <w:tc>
          <w:tcPr>
            <w:tcW w:w="1418" w:type="dxa"/>
            <w:tcBorders>
              <w:top w:val="single" w:sz="12" w:space="0" w:color="auto"/>
              <w:bottom w:val="single" w:sz="4" w:space="0" w:color="auto"/>
            </w:tcBorders>
            <w:vAlign w:val="center"/>
          </w:tcPr>
          <w:p w14:paraId="421E386A"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107.10.5</w:t>
            </w:r>
          </w:p>
          <w:p w14:paraId="1C6719E5"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(9-6-3)</w:t>
            </w:r>
          </w:p>
        </w:tc>
        <w:tc>
          <w:tcPr>
            <w:tcW w:w="1474" w:type="dxa"/>
            <w:tcBorders>
              <w:top w:val="single" w:sz="12" w:space="0" w:color="auto"/>
              <w:bottom w:val="single" w:sz="4" w:space="0" w:color="auto"/>
            </w:tcBorders>
            <w:vAlign w:val="center"/>
          </w:tcPr>
          <w:p w14:paraId="3A59226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108.11.13</w:t>
            </w:r>
          </w:p>
          <w:p w14:paraId="088AD7AA"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(9-8-10)</w:t>
            </w:r>
          </w:p>
        </w:tc>
        <w:tc>
          <w:tcPr>
            <w:tcW w:w="1474" w:type="dxa"/>
            <w:tcBorders>
              <w:top w:val="single" w:sz="12" w:space="0" w:color="auto"/>
              <w:bottom w:val="single" w:sz="4" w:space="0" w:color="auto"/>
            </w:tcBorders>
            <w:vAlign w:val="center"/>
          </w:tcPr>
          <w:p w14:paraId="51805858"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108.11.26</w:t>
            </w:r>
          </w:p>
          <w:p w14:paraId="43C9FBAA"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(9-8-11)</w:t>
            </w:r>
          </w:p>
        </w:tc>
        <w:tc>
          <w:tcPr>
            <w:tcW w:w="1984" w:type="dxa"/>
            <w:tcBorders>
              <w:top w:val="single" w:sz="12" w:space="0" w:color="auto"/>
              <w:bottom w:val="single" w:sz="4" w:space="0" w:color="auto"/>
            </w:tcBorders>
            <w:vAlign w:val="center"/>
          </w:tcPr>
          <w:p w14:paraId="36C87E7A"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108.12.11</w:t>
            </w:r>
          </w:p>
          <w:p w14:paraId="44A8E05E"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華總一義字第10800134481號</w:t>
            </w:r>
          </w:p>
        </w:tc>
        <w:tc>
          <w:tcPr>
            <w:tcW w:w="680" w:type="dxa"/>
            <w:tcBorders>
              <w:top w:val="single" w:sz="12" w:space="0" w:color="auto"/>
              <w:bottom w:val="single" w:sz="4" w:space="0" w:color="auto"/>
            </w:tcBorders>
            <w:vAlign w:val="center"/>
          </w:tcPr>
          <w:p w14:paraId="1DB44C05"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7458</w:t>
            </w:r>
          </w:p>
        </w:tc>
      </w:tr>
      <w:tr w:rsidR="00C9256F" w:rsidRPr="00C9256F" w14:paraId="00320C24" w14:textId="77777777" w:rsidTr="00662407">
        <w:tc>
          <w:tcPr>
            <w:tcW w:w="454" w:type="dxa"/>
            <w:tcBorders>
              <w:bottom w:val="single" w:sz="12" w:space="0" w:color="auto"/>
            </w:tcBorders>
            <w:vAlign w:val="center"/>
          </w:tcPr>
          <w:p w14:paraId="11A43751"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63EAD8CB"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國民年金法第十八條之一條文修正草案</w:t>
            </w:r>
            <w:r w:rsidRPr="00C9256F">
              <w:rPr>
                <w:rFonts w:ascii="標楷體" w:eastAsia="標楷體" w:hAnsi="標楷體" w:cs="Times New Roman" w:hint="eastAsia"/>
                <w:color w:val="000000"/>
                <w:sz w:val="28"/>
                <w:szCs w:val="28"/>
              </w:rPr>
              <w:t>(委22385)</w:t>
            </w:r>
          </w:p>
        </w:tc>
        <w:tc>
          <w:tcPr>
            <w:tcW w:w="1247" w:type="dxa"/>
            <w:tcBorders>
              <w:bottom w:val="single" w:sz="12" w:space="0" w:color="auto"/>
            </w:tcBorders>
            <w:vAlign w:val="center"/>
          </w:tcPr>
          <w:p w14:paraId="438BD0B1"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65D1F42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劉世芳等17人</w:t>
            </w:r>
          </w:p>
        </w:tc>
        <w:tc>
          <w:tcPr>
            <w:tcW w:w="1418" w:type="dxa"/>
            <w:tcBorders>
              <w:bottom w:val="single" w:sz="12" w:space="0" w:color="auto"/>
            </w:tcBorders>
            <w:vAlign w:val="center"/>
          </w:tcPr>
          <w:p w14:paraId="42919FC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107.10.12</w:t>
            </w:r>
          </w:p>
          <w:p w14:paraId="67AB033C"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(9-6-4)</w:t>
            </w:r>
          </w:p>
        </w:tc>
        <w:tc>
          <w:tcPr>
            <w:tcW w:w="1474" w:type="dxa"/>
            <w:tcBorders>
              <w:bottom w:val="single" w:sz="12" w:space="0" w:color="auto"/>
            </w:tcBorders>
            <w:vAlign w:val="center"/>
          </w:tcPr>
          <w:p w14:paraId="26A7F741"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108.11.13</w:t>
            </w:r>
          </w:p>
          <w:p w14:paraId="14C5460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(9-8-10)</w:t>
            </w:r>
          </w:p>
        </w:tc>
        <w:tc>
          <w:tcPr>
            <w:tcW w:w="1474" w:type="dxa"/>
            <w:tcBorders>
              <w:bottom w:val="single" w:sz="12" w:space="0" w:color="auto"/>
            </w:tcBorders>
            <w:vAlign w:val="center"/>
          </w:tcPr>
          <w:p w14:paraId="6F1BD347"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108.11.26</w:t>
            </w:r>
          </w:p>
          <w:p w14:paraId="1985441B"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(9-8-11)</w:t>
            </w:r>
          </w:p>
        </w:tc>
        <w:tc>
          <w:tcPr>
            <w:tcW w:w="1984" w:type="dxa"/>
            <w:tcBorders>
              <w:bottom w:val="single" w:sz="12" w:space="0" w:color="auto"/>
            </w:tcBorders>
            <w:vAlign w:val="center"/>
          </w:tcPr>
          <w:p w14:paraId="28927649"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108.12.11</w:t>
            </w:r>
          </w:p>
          <w:p w14:paraId="15D08405"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華總一義字第10800134481號</w:t>
            </w:r>
          </w:p>
        </w:tc>
        <w:tc>
          <w:tcPr>
            <w:tcW w:w="680" w:type="dxa"/>
            <w:tcBorders>
              <w:bottom w:val="single" w:sz="12" w:space="0" w:color="auto"/>
            </w:tcBorders>
            <w:vAlign w:val="center"/>
          </w:tcPr>
          <w:p w14:paraId="7B6581D0"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7458</w:t>
            </w:r>
          </w:p>
        </w:tc>
      </w:tr>
      <w:tr w:rsidR="00C9256F" w:rsidRPr="00C9256F" w14:paraId="4ED15FCC" w14:textId="77777777" w:rsidTr="00662407">
        <w:tc>
          <w:tcPr>
            <w:tcW w:w="454" w:type="dxa"/>
            <w:tcBorders>
              <w:top w:val="single" w:sz="12" w:space="0" w:color="auto"/>
              <w:bottom w:val="single" w:sz="4" w:space="0" w:color="auto"/>
            </w:tcBorders>
            <w:vAlign w:val="center"/>
          </w:tcPr>
          <w:p w14:paraId="1B08730F"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2E32BFD9"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中醫藥發展法草案</w:t>
            </w:r>
            <w:r w:rsidRPr="00C9256F">
              <w:rPr>
                <w:rFonts w:ascii="標楷體" w:eastAsia="標楷體" w:hAnsi="標楷體" w:cs="Times New Roman" w:hint="eastAsia"/>
                <w:color w:val="000000"/>
                <w:sz w:val="28"/>
                <w:szCs w:val="28"/>
              </w:rPr>
              <w:t>(政17000)</w:t>
            </w:r>
          </w:p>
        </w:tc>
        <w:tc>
          <w:tcPr>
            <w:tcW w:w="1247" w:type="dxa"/>
            <w:tcBorders>
              <w:top w:val="single" w:sz="12" w:space="0" w:color="auto"/>
              <w:bottom w:val="single" w:sz="4" w:space="0" w:color="auto"/>
            </w:tcBorders>
            <w:vAlign w:val="center"/>
          </w:tcPr>
          <w:p w14:paraId="6BF6AEF0"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行政院</w:t>
            </w:r>
          </w:p>
        </w:tc>
        <w:tc>
          <w:tcPr>
            <w:tcW w:w="1418" w:type="dxa"/>
            <w:tcBorders>
              <w:top w:val="single" w:sz="12" w:space="0" w:color="auto"/>
              <w:bottom w:val="single" w:sz="4" w:space="0" w:color="auto"/>
            </w:tcBorders>
            <w:vAlign w:val="center"/>
          </w:tcPr>
          <w:p w14:paraId="71A2157C"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108.11.22</w:t>
            </w:r>
          </w:p>
          <w:p w14:paraId="721F3041"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(9-8-11)</w:t>
            </w:r>
          </w:p>
        </w:tc>
        <w:tc>
          <w:tcPr>
            <w:tcW w:w="1474" w:type="dxa"/>
            <w:tcBorders>
              <w:top w:val="single" w:sz="12" w:space="0" w:color="auto"/>
              <w:bottom w:val="single" w:sz="4" w:space="0" w:color="auto"/>
            </w:tcBorders>
            <w:vAlign w:val="center"/>
          </w:tcPr>
          <w:p w14:paraId="318B1158"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3F252DD1"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4" w:space="0" w:color="auto"/>
            </w:tcBorders>
            <w:vAlign w:val="center"/>
          </w:tcPr>
          <w:p w14:paraId="105B8465"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108.12.6</w:t>
            </w:r>
          </w:p>
          <w:p w14:paraId="21F2C586"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(9-8-13)</w:t>
            </w:r>
          </w:p>
        </w:tc>
        <w:tc>
          <w:tcPr>
            <w:tcW w:w="1984" w:type="dxa"/>
            <w:tcBorders>
              <w:top w:val="single" w:sz="12" w:space="0" w:color="auto"/>
              <w:bottom w:val="single" w:sz="4" w:space="0" w:color="auto"/>
            </w:tcBorders>
            <w:vAlign w:val="center"/>
          </w:tcPr>
          <w:p w14:paraId="79906D4F"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108.12.31</w:t>
            </w:r>
          </w:p>
          <w:p w14:paraId="34BE626A"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華總一義字第10800142751號</w:t>
            </w:r>
          </w:p>
        </w:tc>
        <w:tc>
          <w:tcPr>
            <w:tcW w:w="680" w:type="dxa"/>
            <w:tcBorders>
              <w:top w:val="single" w:sz="12" w:space="0" w:color="auto"/>
              <w:bottom w:val="single" w:sz="4" w:space="0" w:color="auto"/>
            </w:tcBorders>
            <w:vAlign w:val="center"/>
          </w:tcPr>
          <w:p w14:paraId="06D259F2"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7462</w:t>
            </w:r>
          </w:p>
        </w:tc>
      </w:tr>
      <w:tr w:rsidR="00C9256F" w:rsidRPr="00C9256F" w14:paraId="093CA592" w14:textId="77777777" w:rsidTr="00662407">
        <w:tc>
          <w:tcPr>
            <w:tcW w:w="454" w:type="dxa"/>
            <w:tcBorders>
              <w:bottom w:val="single" w:sz="12" w:space="0" w:color="auto"/>
            </w:tcBorders>
            <w:vAlign w:val="center"/>
          </w:tcPr>
          <w:p w14:paraId="5154E881"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41687D12"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中醫藥發展法草案</w:t>
            </w:r>
            <w:r w:rsidRPr="00C9256F">
              <w:rPr>
                <w:rFonts w:ascii="標楷體" w:eastAsia="標楷體" w:hAnsi="標楷體" w:cs="Times New Roman" w:hint="eastAsia"/>
                <w:sz w:val="28"/>
                <w:szCs w:val="28"/>
              </w:rPr>
              <w:t>(</w:t>
            </w:r>
            <w:r w:rsidRPr="00C9256F">
              <w:rPr>
                <w:rFonts w:ascii="標楷體" w:eastAsia="標楷體" w:hAnsi="標楷體" w:cs="Times New Roman" w:hint="eastAsia"/>
                <w:color w:val="000000"/>
                <w:sz w:val="28"/>
                <w:szCs w:val="28"/>
              </w:rPr>
              <w:t>委</w:t>
            </w:r>
            <w:r w:rsidRPr="00C9256F">
              <w:rPr>
                <w:rFonts w:ascii="標楷體" w:eastAsia="標楷體" w:hAnsi="標楷體" w:cs="Times New Roman" w:hint="eastAsia"/>
                <w:sz w:val="28"/>
                <w:szCs w:val="28"/>
              </w:rPr>
              <w:t>23616)</w:t>
            </w:r>
          </w:p>
        </w:tc>
        <w:tc>
          <w:tcPr>
            <w:tcW w:w="1247" w:type="dxa"/>
            <w:tcBorders>
              <w:bottom w:val="single" w:sz="12" w:space="0" w:color="auto"/>
            </w:tcBorders>
            <w:vAlign w:val="center"/>
          </w:tcPr>
          <w:p w14:paraId="6092FE11"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0229CCEA"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黃秀芳等18人</w:t>
            </w:r>
          </w:p>
        </w:tc>
        <w:tc>
          <w:tcPr>
            <w:tcW w:w="1418" w:type="dxa"/>
            <w:tcBorders>
              <w:bottom w:val="single" w:sz="12" w:space="0" w:color="auto"/>
            </w:tcBorders>
            <w:vAlign w:val="center"/>
          </w:tcPr>
          <w:p w14:paraId="18A6CE5B"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108.10.25</w:t>
            </w:r>
          </w:p>
          <w:p w14:paraId="52472604" w14:textId="77777777" w:rsidR="00C9256F" w:rsidRPr="00C9256F" w:rsidRDefault="00C9256F" w:rsidP="00C9256F">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(9-8-7)</w:t>
            </w:r>
          </w:p>
        </w:tc>
        <w:tc>
          <w:tcPr>
            <w:tcW w:w="1474" w:type="dxa"/>
            <w:tcBorders>
              <w:bottom w:val="single" w:sz="12" w:space="0" w:color="auto"/>
            </w:tcBorders>
            <w:vAlign w:val="center"/>
          </w:tcPr>
          <w:p w14:paraId="0E8A57B3"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C53253F"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bottom w:val="single" w:sz="12" w:space="0" w:color="auto"/>
            </w:tcBorders>
            <w:vAlign w:val="center"/>
          </w:tcPr>
          <w:p w14:paraId="4CC8DD12"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108.12.6</w:t>
            </w:r>
          </w:p>
          <w:p w14:paraId="50D5C6B1"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(9-8-13)</w:t>
            </w:r>
          </w:p>
        </w:tc>
        <w:tc>
          <w:tcPr>
            <w:tcW w:w="1984" w:type="dxa"/>
            <w:tcBorders>
              <w:bottom w:val="single" w:sz="12" w:space="0" w:color="auto"/>
            </w:tcBorders>
            <w:vAlign w:val="center"/>
          </w:tcPr>
          <w:p w14:paraId="34345542"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108.12.31</w:t>
            </w:r>
          </w:p>
          <w:p w14:paraId="56B7A077" w14:textId="77777777" w:rsidR="00C9256F" w:rsidRPr="00C9256F" w:rsidRDefault="00C9256F"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9256F">
              <w:rPr>
                <w:rFonts w:ascii="標楷體" w:eastAsia="標楷體" w:hAnsi="標楷體" w:cs="Times New Roman" w:hint="eastAsia"/>
                <w:sz w:val="28"/>
                <w:szCs w:val="28"/>
              </w:rPr>
              <w:t>華總一義字第10800142751號</w:t>
            </w:r>
          </w:p>
        </w:tc>
        <w:tc>
          <w:tcPr>
            <w:tcW w:w="680" w:type="dxa"/>
            <w:tcBorders>
              <w:bottom w:val="single" w:sz="12" w:space="0" w:color="auto"/>
            </w:tcBorders>
            <w:vAlign w:val="center"/>
          </w:tcPr>
          <w:p w14:paraId="5D93C6C0" w14:textId="77777777" w:rsidR="00C9256F" w:rsidRPr="00C9256F" w:rsidRDefault="00C9256F" w:rsidP="00C9256F">
            <w:pPr>
              <w:tabs>
                <w:tab w:val="left" w:pos="1255"/>
                <w:tab w:val="left" w:pos="2761"/>
              </w:tabs>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7462</w:t>
            </w:r>
          </w:p>
        </w:tc>
      </w:tr>
      <w:tr w:rsidR="00C9256F" w:rsidRPr="00C9256F" w14:paraId="5C9F2527" w14:textId="77777777" w:rsidTr="00662407">
        <w:tc>
          <w:tcPr>
            <w:tcW w:w="454" w:type="dxa"/>
            <w:tcBorders>
              <w:top w:val="single" w:sz="12" w:space="0" w:color="auto"/>
            </w:tcBorders>
            <w:vAlign w:val="center"/>
          </w:tcPr>
          <w:p w14:paraId="76A88224"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tcBorders>
            <w:vAlign w:val="center"/>
          </w:tcPr>
          <w:p w14:paraId="39959072" w14:textId="55A2A027" w:rsidR="00C9256F" w:rsidRPr="00C9256F" w:rsidRDefault="00C9256F"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(政16197)</w:t>
            </w:r>
          </w:p>
        </w:tc>
        <w:tc>
          <w:tcPr>
            <w:tcW w:w="1247" w:type="dxa"/>
            <w:tcBorders>
              <w:top w:val="single" w:sz="12" w:space="0" w:color="auto"/>
            </w:tcBorders>
            <w:vAlign w:val="center"/>
          </w:tcPr>
          <w:p w14:paraId="39D33883"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行政院</w:t>
            </w:r>
          </w:p>
        </w:tc>
        <w:tc>
          <w:tcPr>
            <w:tcW w:w="1418" w:type="dxa"/>
            <w:tcBorders>
              <w:top w:val="single" w:sz="12" w:space="0" w:color="auto"/>
            </w:tcBorders>
            <w:vAlign w:val="center"/>
          </w:tcPr>
          <w:p w14:paraId="772BBDEC"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106.12.29</w:t>
            </w:r>
          </w:p>
          <w:p w14:paraId="6421F9BF"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(9-4-15)</w:t>
            </w:r>
          </w:p>
        </w:tc>
        <w:tc>
          <w:tcPr>
            <w:tcW w:w="1474" w:type="dxa"/>
            <w:tcBorders>
              <w:top w:val="single" w:sz="12" w:space="0" w:color="auto"/>
            </w:tcBorders>
            <w:vAlign w:val="center"/>
          </w:tcPr>
          <w:p w14:paraId="06770DB3"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2055426D"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tcBorders>
              <w:top w:val="single" w:sz="12" w:space="0" w:color="auto"/>
            </w:tcBorders>
            <w:vAlign w:val="center"/>
          </w:tcPr>
          <w:p w14:paraId="01E2247F"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B9EC7E5"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tcBorders>
            <w:vAlign w:val="center"/>
          </w:tcPr>
          <w:p w14:paraId="5952D783" w14:textId="5323DC78"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5677907" w14:textId="5A229561" w:rsidR="00C9256F"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tcBorders>
              <w:top w:val="single" w:sz="12" w:space="0" w:color="auto"/>
            </w:tcBorders>
            <w:vAlign w:val="center"/>
          </w:tcPr>
          <w:p w14:paraId="1D9AF469" w14:textId="2A35E992" w:rsidR="00C9256F" w:rsidRPr="00C9256F" w:rsidRDefault="005E47E4" w:rsidP="00C9256F">
            <w:pPr>
              <w:tabs>
                <w:tab w:val="left" w:pos="1255"/>
                <w:tab w:val="left" w:pos="2761"/>
              </w:tabs>
              <w:spacing w:line="360" w:lineRule="exact"/>
              <w:jc w:val="center"/>
              <w:rPr>
                <w:rFonts w:ascii="標楷體" w:eastAsia="標楷體" w:hAnsi="標楷體" w:cs="Times New Roman"/>
                <w:sz w:val="28"/>
                <w:szCs w:val="28"/>
              </w:rPr>
            </w:pPr>
            <w:r w:rsidRPr="005E47E4">
              <w:rPr>
                <w:rFonts w:ascii="標楷體" w:eastAsia="標楷體" w:hAnsi="標楷體" w:cs="Times New Roman"/>
                <w:sz w:val="28"/>
                <w:szCs w:val="28"/>
              </w:rPr>
              <w:t>7464</w:t>
            </w:r>
          </w:p>
        </w:tc>
      </w:tr>
      <w:tr w:rsidR="005E47E4" w:rsidRPr="00C9256F" w14:paraId="7533A0F9" w14:textId="77777777" w:rsidTr="00662407">
        <w:tc>
          <w:tcPr>
            <w:tcW w:w="454" w:type="dxa"/>
            <w:vAlign w:val="center"/>
          </w:tcPr>
          <w:p w14:paraId="60612E2B"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0B352222"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(委21482)</w:t>
            </w:r>
          </w:p>
        </w:tc>
        <w:tc>
          <w:tcPr>
            <w:tcW w:w="1247" w:type="dxa"/>
            <w:vAlign w:val="center"/>
          </w:tcPr>
          <w:p w14:paraId="106B2528"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797D28D9"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劉建國等16人</w:t>
            </w:r>
          </w:p>
        </w:tc>
        <w:tc>
          <w:tcPr>
            <w:tcW w:w="1418" w:type="dxa"/>
            <w:vAlign w:val="center"/>
          </w:tcPr>
          <w:p w14:paraId="51950B4F"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106.12.22</w:t>
            </w:r>
          </w:p>
          <w:p w14:paraId="5DDFC6EA"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(9-4-14)</w:t>
            </w:r>
          </w:p>
        </w:tc>
        <w:tc>
          <w:tcPr>
            <w:tcW w:w="1474" w:type="dxa"/>
            <w:vAlign w:val="center"/>
          </w:tcPr>
          <w:p w14:paraId="6CDEEA74"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3ED5501D"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vAlign w:val="center"/>
          </w:tcPr>
          <w:p w14:paraId="186F38A3"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7DDC7F5B"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vAlign w:val="center"/>
          </w:tcPr>
          <w:p w14:paraId="239434FB"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0F0EC477" w14:textId="07C14572"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vAlign w:val="center"/>
          </w:tcPr>
          <w:p w14:paraId="4493CD31" w14:textId="393E433D"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5E47E4" w:rsidRPr="00C9256F" w14:paraId="1688769B" w14:textId="77777777" w:rsidTr="00662407">
        <w:tc>
          <w:tcPr>
            <w:tcW w:w="454" w:type="dxa"/>
            <w:vAlign w:val="center"/>
          </w:tcPr>
          <w:p w14:paraId="58B357EF"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73413FD1"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(委21945)</w:t>
            </w:r>
          </w:p>
        </w:tc>
        <w:tc>
          <w:tcPr>
            <w:tcW w:w="1247" w:type="dxa"/>
            <w:vAlign w:val="center"/>
          </w:tcPr>
          <w:p w14:paraId="293A2685"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36E47DE1"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王育敏等16人</w:t>
            </w:r>
          </w:p>
        </w:tc>
        <w:tc>
          <w:tcPr>
            <w:tcW w:w="1418" w:type="dxa"/>
            <w:vAlign w:val="center"/>
          </w:tcPr>
          <w:p w14:paraId="76BDF81A"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107.4.27</w:t>
            </w:r>
          </w:p>
          <w:p w14:paraId="70E3F5B4"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(9-5-10)</w:t>
            </w:r>
          </w:p>
        </w:tc>
        <w:tc>
          <w:tcPr>
            <w:tcW w:w="1474" w:type="dxa"/>
            <w:vAlign w:val="center"/>
          </w:tcPr>
          <w:p w14:paraId="7455E8C2"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1ECF49BF"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vAlign w:val="center"/>
          </w:tcPr>
          <w:p w14:paraId="114CF430"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0409A12"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vAlign w:val="center"/>
          </w:tcPr>
          <w:p w14:paraId="1C91EC1A"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9638D10" w14:textId="251B5213"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vAlign w:val="center"/>
          </w:tcPr>
          <w:p w14:paraId="5B278790" w14:textId="24A64EA2"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5E47E4" w:rsidRPr="00C9256F" w14:paraId="68D2CFC9" w14:textId="77777777" w:rsidTr="00662407">
        <w:tc>
          <w:tcPr>
            <w:tcW w:w="454" w:type="dxa"/>
            <w:vAlign w:val="center"/>
          </w:tcPr>
          <w:p w14:paraId="0C3AE33E"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4A2C6736"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醫療器材法草案</w:t>
            </w:r>
            <w:r w:rsidRPr="00C9256F">
              <w:rPr>
                <w:rFonts w:ascii="標楷體" w:eastAsia="標楷體" w:hAnsi="標楷體" w:cs="Times New Roman" w:hint="eastAsia"/>
                <w:color w:val="000000"/>
                <w:sz w:val="28"/>
                <w:szCs w:val="28"/>
              </w:rPr>
              <w:t>(委22309)</w:t>
            </w:r>
          </w:p>
        </w:tc>
        <w:tc>
          <w:tcPr>
            <w:tcW w:w="1247" w:type="dxa"/>
            <w:vAlign w:val="center"/>
          </w:tcPr>
          <w:p w14:paraId="24806A78"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6D814DFD"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吳焜裕等25人</w:t>
            </w:r>
          </w:p>
        </w:tc>
        <w:tc>
          <w:tcPr>
            <w:tcW w:w="1418" w:type="dxa"/>
            <w:vAlign w:val="center"/>
          </w:tcPr>
          <w:p w14:paraId="1499DF4B"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107.10.5</w:t>
            </w:r>
          </w:p>
          <w:p w14:paraId="6E1807CD"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(9-6-3)</w:t>
            </w:r>
          </w:p>
        </w:tc>
        <w:tc>
          <w:tcPr>
            <w:tcW w:w="1474" w:type="dxa"/>
            <w:vAlign w:val="center"/>
          </w:tcPr>
          <w:p w14:paraId="2AF02F39"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5B5058F9"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vAlign w:val="center"/>
          </w:tcPr>
          <w:p w14:paraId="34723C4C"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D800268"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vAlign w:val="center"/>
          </w:tcPr>
          <w:p w14:paraId="24287853"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2E91E9B" w14:textId="3F9CBE53"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vAlign w:val="center"/>
          </w:tcPr>
          <w:p w14:paraId="5447FD72" w14:textId="1B235DAB"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5E47E4" w:rsidRPr="00C9256F" w14:paraId="05F6DC2C" w14:textId="77777777" w:rsidTr="00662407">
        <w:tc>
          <w:tcPr>
            <w:tcW w:w="454" w:type="dxa"/>
            <w:vAlign w:val="center"/>
          </w:tcPr>
          <w:p w14:paraId="7A7A35E5"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3D729744"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(委22314)</w:t>
            </w:r>
          </w:p>
        </w:tc>
        <w:tc>
          <w:tcPr>
            <w:tcW w:w="1247" w:type="dxa"/>
            <w:vAlign w:val="center"/>
          </w:tcPr>
          <w:p w14:paraId="7021D5F4"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D19F211"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黃秀芳等17人</w:t>
            </w:r>
          </w:p>
        </w:tc>
        <w:tc>
          <w:tcPr>
            <w:tcW w:w="1418" w:type="dxa"/>
            <w:vAlign w:val="center"/>
          </w:tcPr>
          <w:p w14:paraId="47685CE7"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107.10.5</w:t>
            </w:r>
          </w:p>
          <w:p w14:paraId="09C0E4E2"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(9-6-3)</w:t>
            </w:r>
          </w:p>
        </w:tc>
        <w:tc>
          <w:tcPr>
            <w:tcW w:w="1474" w:type="dxa"/>
            <w:vAlign w:val="center"/>
          </w:tcPr>
          <w:p w14:paraId="48197935"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144BCE8F"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vAlign w:val="center"/>
          </w:tcPr>
          <w:p w14:paraId="3B3FF16E"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F1DEC9E"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vAlign w:val="center"/>
          </w:tcPr>
          <w:p w14:paraId="7B3E5C80"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A0B3334" w14:textId="226F9F5A"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vAlign w:val="center"/>
          </w:tcPr>
          <w:p w14:paraId="7AB82881" w14:textId="36CD212B"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5E47E4" w:rsidRPr="00C9256F" w14:paraId="36DFA965" w14:textId="77777777" w:rsidTr="00662407">
        <w:tc>
          <w:tcPr>
            <w:tcW w:w="454" w:type="dxa"/>
            <w:tcBorders>
              <w:bottom w:val="single" w:sz="4" w:space="0" w:color="auto"/>
            </w:tcBorders>
            <w:vAlign w:val="center"/>
          </w:tcPr>
          <w:p w14:paraId="6A692879"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14:paraId="5F429567"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(委22390)</w:t>
            </w:r>
          </w:p>
        </w:tc>
        <w:tc>
          <w:tcPr>
            <w:tcW w:w="1247" w:type="dxa"/>
            <w:tcBorders>
              <w:bottom w:val="single" w:sz="4" w:space="0" w:color="auto"/>
            </w:tcBorders>
            <w:vAlign w:val="center"/>
          </w:tcPr>
          <w:p w14:paraId="186A7C64"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w:t>
            </w:r>
          </w:p>
          <w:p w14:paraId="39440D2B" w14:textId="77777777" w:rsidR="005E47E4"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親民黨</w:t>
            </w:r>
          </w:p>
          <w:p w14:paraId="4832D85A" w14:textId="02B9F56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黨團</w:t>
            </w:r>
          </w:p>
        </w:tc>
        <w:tc>
          <w:tcPr>
            <w:tcW w:w="1418" w:type="dxa"/>
            <w:tcBorders>
              <w:bottom w:val="single" w:sz="4" w:space="0" w:color="auto"/>
            </w:tcBorders>
            <w:vAlign w:val="center"/>
          </w:tcPr>
          <w:p w14:paraId="61A2CE3C"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107.10.12</w:t>
            </w:r>
          </w:p>
          <w:p w14:paraId="3DCEAFF6"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(9-6-4)</w:t>
            </w:r>
          </w:p>
        </w:tc>
        <w:tc>
          <w:tcPr>
            <w:tcW w:w="1474" w:type="dxa"/>
            <w:tcBorders>
              <w:bottom w:val="single" w:sz="4" w:space="0" w:color="auto"/>
            </w:tcBorders>
            <w:vAlign w:val="center"/>
          </w:tcPr>
          <w:p w14:paraId="3D4133E1"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107.10.25</w:t>
            </w:r>
          </w:p>
          <w:p w14:paraId="09700B78"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(9-6-9)</w:t>
            </w:r>
          </w:p>
        </w:tc>
        <w:tc>
          <w:tcPr>
            <w:tcW w:w="1474" w:type="dxa"/>
            <w:tcBorders>
              <w:bottom w:val="single" w:sz="4" w:space="0" w:color="auto"/>
            </w:tcBorders>
            <w:vAlign w:val="center"/>
          </w:tcPr>
          <w:p w14:paraId="2A74AE12"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946BA36"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4" w:space="0" w:color="auto"/>
            </w:tcBorders>
            <w:vAlign w:val="center"/>
          </w:tcPr>
          <w:p w14:paraId="2F40F51F"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09628303" w14:textId="6A086D4B"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tcBorders>
              <w:bottom w:val="single" w:sz="4" w:space="0" w:color="auto"/>
            </w:tcBorders>
            <w:vAlign w:val="center"/>
          </w:tcPr>
          <w:p w14:paraId="2348B1F4" w14:textId="767E435D"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5E47E4" w:rsidRPr="00C9256F" w14:paraId="79265417" w14:textId="77777777" w:rsidTr="00662407">
        <w:tc>
          <w:tcPr>
            <w:tcW w:w="454" w:type="dxa"/>
            <w:tcBorders>
              <w:bottom w:val="single" w:sz="12" w:space="0" w:color="auto"/>
            </w:tcBorders>
            <w:vAlign w:val="center"/>
          </w:tcPr>
          <w:p w14:paraId="3D7253AB" w14:textId="77777777" w:rsidR="005E47E4" w:rsidRPr="00C9256F" w:rsidRDefault="005E47E4"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6600A800" w14:textId="77777777" w:rsidR="005E47E4" w:rsidRPr="00C9256F" w:rsidRDefault="005E47E4" w:rsidP="005E47E4">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醫療器材管理法草案</w:t>
            </w:r>
            <w:r w:rsidRPr="00C9256F">
              <w:rPr>
                <w:rFonts w:ascii="標楷體" w:eastAsia="標楷體" w:hAnsi="標楷體" w:cs="Times New Roman" w:hint="eastAsia"/>
                <w:color w:val="000000"/>
                <w:sz w:val="28"/>
                <w:szCs w:val="28"/>
              </w:rPr>
              <w:t>(委22429)</w:t>
            </w:r>
          </w:p>
        </w:tc>
        <w:tc>
          <w:tcPr>
            <w:tcW w:w="1247" w:type="dxa"/>
            <w:tcBorders>
              <w:bottom w:val="single" w:sz="12" w:space="0" w:color="auto"/>
            </w:tcBorders>
            <w:vAlign w:val="center"/>
          </w:tcPr>
          <w:p w14:paraId="423A02E2"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468D6DBF"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陳曼麗等17人</w:t>
            </w:r>
          </w:p>
        </w:tc>
        <w:tc>
          <w:tcPr>
            <w:tcW w:w="1418" w:type="dxa"/>
            <w:tcBorders>
              <w:bottom w:val="single" w:sz="12" w:space="0" w:color="auto"/>
            </w:tcBorders>
            <w:vAlign w:val="center"/>
          </w:tcPr>
          <w:p w14:paraId="3AB80377"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107.10.26</w:t>
            </w:r>
          </w:p>
          <w:p w14:paraId="4069C638" w14:textId="77777777" w:rsidR="005E47E4" w:rsidRPr="00C9256F" w:rsidRDefault="005E47E4" w:rsidP="005E47E4">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(9-6-6)</w:t>
            </w:r>
          </w:p>
        </w:tc>
        <w:tc>
          <w:tcPr>
            <w:tcW w:w="1474" w:type="dxa"/>
            <w:tcBorders>
              <w:bottom w:val="single" w:sz="12" w:space="0" w:color="auto"/>
            </w:tcBorders>
            <w:vAlign w:val="center"/>
          </w:tcPr>
          <w:p w14:paraId="34E631F4" w14:textId="77777777" w:rsidR="005E47E4" w:rsidRPr="00C9256F" w:rsidRDefault="005E47E4" w:rsidP="005E47E4">
            <w:pPr>
              <w:spacing w:line="360" w:lineRule="exact"/>
              <w:jc w:val="center"/>
              <w:rPr>
                <w:rFonts w:ascii="標楷體" w:eastAsia="標楷體" w:hAnsi="標楷體" w:cs="Times New Roman"/>
                <w:color w:val="000000"/>
                <w:sz w:val="28"/>
                <w:szCs w:val="28"/>
              </w:rPr>
            </w:pPr>
            <w:r w:rsidRPr="00C9256F">
              <w:rPr>
                <w:rFonts w:ascii="標楷體" w:eastAsia="標楷體" w:hAnsi="標楷體" w:cs="標楷體" w:hint="eastAsia"/>
                <w:color w:val="000000"/>
                <w:sz w:val="28"/>
                <w:szCs w:val="28"/>
              </w:rPr>
              <w:t>107.12.14院會決議：逕付二讀</w:t>
            </w:r>
          </w:p>
        </w:tc>
        <w:tc>
          <w:tcPr>
            <w:tcW w:w="1474" w:type="dxa"/>
            <w:tcBorders>
              <w:bottom w:val="single" w:sz="12" w:space="0" w:color="auto"/>
            </w:tcBorders>
            <w:vAlign w:val="center"/>
          </w:tcPr>
          <w:p w14:paraId="7E172EC9"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A6ACA5B" w14:textId="77777777" w:rsidR="005E47E4" w:rsidRPr="00C9256F" w:rsidRDefault="005E47E4" w:rsidP="005E47E4">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6055B794" w14:textId="77777777" w:rsidR="005E47E4" w:rsidRPr="005E47E4"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4DE1F048" w14:textId="537080BB" w:rsidR="005E47E4" w:rsidRPr="00C9256F" w:rsidRDefault="005E47E4" w:rsidP="005E47E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華總一義字第10900004021號</w:t>
            </w:r>
          </w:p>
        </w:tc>
        <w:tc>
          <w:tcPr>
            <w:tcW w:w="680" w:type="dxa"/>
            <w:tcBorders>
              <w:bottom w:val="single" w:sz="12" w:space="0" w:color="auto"/>
            </w:tcBorders>
            <w:vAlign w:val="center"/>
          </w:tcPr>
          <w:p w14:paraId="6FCBD138" w14:textId="64EB3155" w:rsidR="005E47E4" w:rsidRPr="00C9256F" w:rsidRDefault="005E47E4" w:rsidP="005E47E4">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9256F" w:rsidRPr="00C9256F" w14:paraId="1B709937" w14:textId="77777777" w:rsidTr="00662407">
        <w:tc>
          <w:tcPr>
            <w:tcW w:w="454" w:type="dxa"/>
            <w:tcBorders>
              <w:top w:val="single" w:sz="12" w:space="0" w:color="auto"/>
              <w:bottom w:val="single" w:sz="4" w:space="0" w:color="auto"/>
            </w:tcBorders>
            <w:vAlign w:val="center"/>
          </w:tcPr>
          <w:p w14:paraId="4E74F535"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77EFE005" w14:textId="77777777"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醫師法第八條條文修正草案(委23354)</w:t>
            </w:r>
          </w:p>
        </w:tc>
        <w:tc>
          <w:tcPr>
            <w:tcW w:w="1247" w:type="dxa"/>
            <w:tcBorders>
              <w:top w:val="single" w:sz="12" w:space="0" w:color="auto"/>
              <w:bottom w:val="single" w:sz="4" w:space="0" w:color="auto"/>
            </w:tcBorders>
            <w:vAlign w:val="center"/>
          </w:tcPr>
          <w:p w14:paraId="487223FD"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DDB8AA2"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邱泰源等20人</w:t>
            </w:r>
          </w:p>
        </w:tc>
        <w:tc>
          <w:tcPr>
            <w:tcW w:w="1418" w:type="dxa"/>
            <w:tcBorders>
              <w:top w:val="single" w:sz="12" w:space="0" w:color="auto"/>
              <w:bottom w:val="single" w:sz="4" w:space="0" w:color="auto"/>
            </w:tcBorders>
            <w:vAlign w:val="center"/>
          </w:tcPr>
          <w:p w14:paraId="4A624E01"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108.5.17</w:t>
            </w:r>
          </w:p>
          <w:p w14:paraId="38575E72"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(9-7-14)</w:t>
            </w:r>
          </w:p>
        </w:tc>
        <w:tc>
          <w:tcPr>
            <w:tcW w:w="1474" w:type="dxa"/>
            <w:tcBorders>
              <w:top w:val="single" w:sz="12" w:space="0" w:color="auto"/>
              <w:bottom w:val="single" w:sz="4" w:space="0" w:color="auto"/>
            </w:tcBorders>
            <w:vAlign w:val="center"/>
          </w:tcPr>
          <w:p w14:paraId="0ACF0C57"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44191FAD"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4" w:space="0" w:color="auto"/>
            </w:tcBorders>
            <w:vAlign w:val="center"/>
          </w:tcPr>
          <w:p w14:paraId="12E100EC"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CED25BD"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4" w:space="0" w:color="auto"/>
            </w:tcBorders>
            <w:vAlign w:val="center"/>
          </w:tcPr>
          <w:p w14:paraId="609034B4" w14:textId="77777777" w:rsidR="003A3950" w:rsidRDefault="003A3950"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10CDB2DB" w14:textId="1742CC23" w:rsidR="00C9256F" w:rsidRPr="00C9256F" w:rsidRDefault="003A3950"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A3950">
              <w:rPr>
                <w:rFonts w:ascii="標楷體" w:eastAsia="標楷體" w:hAnsi="標楷體" w:cs="Times New Roman" w:hint="eastAsia"/>
                <w:sz w:val="28"/>
                <w:szCs w:val="28"/>
              </w:rPr>
              <w:t>華總一義字第10900003711號</w:t>
            </w:r>
          </w:p>
        </w:tc>
        <w:tc>
          <w:tcPr>
            <w:tcW w:w="680" w:type="dxa"/>
            <w:tcBorders>
              <w:top w:val="single" w:sz="12" w:space="0" w:color="auto"/>
              <w:bottom w:val="single" w:sz="4" w:space="0" w:color="auto"/>
            </w:tcBorders>
            <w:vAlign w:val="center"/>
          </w:tcPr>
          <w:p w14:paraId="3E534450" w14:textId="7577B17D" w:rsidR="00C9256F" w:rsidRPr="00C9256F" w:rsidRDefault="003A3950" w:rsidP="00C9256F">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3A3950" w:rsidRPr="00C9256F" w14:paraId="317A4C77" w14:textId="77777777" w:rsidTr="00662407">
        <w:tc>
          <w:tcPr>
            <w:tcW w:w="454" w:type="dxa"/>
            <w:tcBorders>
              <w:top w:val="single" w:sz="4" w:space="0" w:color="auto"/>
              <w:bottom w:val="single" w:sz="4" w:space="0" w:color="auto"/>
            </w:tcBorders>
            <w:vAlign w:val="center"/>
          </w:tcPr>
          <w:p w14:paraId="7514E13C" w14:textId="77777777" w:rsidR="003A3950" w:rsidRPr="00C9256F" w:rsidRDefault="003A3950"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4" w:space="0" w:color="auto"/>
            </w:tcBorders>
            <w:vAlign w:val="center"/>
          </w:tcPr>
          <w:p w14:paraId="3D11BA7A" w14:textId="2226341A" w:rsidR="003A3950" w:rsidRPr="00C9256F" w:rsidRDefault="003A3950" w:rsidP="003A3950">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醫師法第四十一條之三條文修正草案</w:t>
            </w:r>
            <w:r w:rsidRPr="00C9256F">
              <w:rPr>
                <w:rFonts w:ascii="標楷體" w:eastAsia="標楷體" w:hAnsi="標楷體" w:cs="Times New Roman" w:hint="eastAsia"/>
                <w:color w:val="000000"/>
                <w:sz w:val="28"/>
                <w:szCs w:val="28"/>
              </w:rPr>
              <w:t>(委22778)</w:t>
            </w:r>
          </w:p>
        </w:tc>
        <w:tc>
          <w:tcPr>
            <w:tcW w:w="1247" w:type="dxa"/>
            <w:tcBorders>
              <w:top w:val="single" w:sz="4" w:space="0" w:color="auto"/>
              <w:bottom w:val="single" w:sz="4" w:space="0" w:color="auto"/>
            </w:tcBorders>
            <w:vAlign w:val="center"/>
          </w:tcPr>
          <w:p w14:paraId="2EA9A097" w14:textId="77777777"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6C2BA193" w14:textId="3C827DD9"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蔣乃辛等21人</w:t>
            </w:r>
          </w:p>
        </w:tc>
        <w:tc>
          <w:tcPr>
            <w:tcW w:w="1418" w:type="dxa"/>
            <w:tcBorders>
              <w:top w:val="single" w:sz="4" w:space="0" w:color="auto"/>
              <w:bottom w:val="single" w:sz="4" w:space="0" w:color="auto"/>
            </w:tcBorders>
            <w:vAlign w:val="center"/>
          </w:tcPr>
          <w:p w14:paraId="7522C220" w14:textId="77777777"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107.12.28</w:t>
            </w:r>
          </w:p>
          <w:p w14:paraId="60E27AA3" w14:textId="517E2CBA"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(9-6-15)</w:t>
            </w:r>
          </w:p>
        </w:tc>
        <w:tc>
          <w:tcPr>
            <w:tcW w:w="1474" w:type="dxa"/>
            <w:tcBorders>
              <w:top w:val="single" w:sz="4" w:space="0" w:color="auto"/>
              <w:bottom w:val="single" w:sz="4" w:space="0" w:color="auto"/>
            </w:tcBorders>
            <w:vAlign w:val="center"/>
          </w:tcPr>
          <w:p w14:paraId="7086B302" w14:textId="77777777"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B87B154" w14:textId="7A8E52F4"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4" w:space="0" w:color="auto"/>
              <w:bottom w:val="single" w:sz="4" w:space="0" w:color="auto"/>
            </w:tcBorders>
            <w:vAlign w:val="center"/>
          </w:tcPr>
          <w:p w14:paraId="411144F7" w14:textId="77777777"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4FAAD5DB" w14:textId="4E8F87FA"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4" w:space="0" w:color="auto"/>
              <w:bottom w:val="single" w:sz="4" w:space="0" w:color="auto"/>
            </w:tcBorders>
            <w:vAlign w:val="center"/>
          </w:tcPr>
          <w:p w14:paraId="73607043" w14:textId="77777777" w:rsidR="003A3950" w:rsidRDefault="003A3950" w:rsidP="003A3950">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7DB1397" w14:textId="55BFB080" w:rsidR="003A3950" w:rsidRPr="005E47E4" w:rsidRDefault="003A3950" w:rsidP="003A3950">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A3950">
              <w:rPr>
                <w:rFonts w:ascii="標楷體" w:eastAsia="標楷體" w:hAnsi="標楷體" w:cs="Times New Roman" w:hint="eastAsia"/>
                <w:sz w:val="28"/>
                <w:szCs w:val="28"/>
              </w:rPr>
              <w:t>華總一義字第10900003711號</w:t>
            </w:r>
          </w:p>
        </w:tc>
        <w:tc>
          <w:tcPr>
            <w:tcW w:w="680" w:type="dxa"/>
            <w:tcBorders>
              <w:top w:val="single" w:sz="4" w:space="0" w:color="auto"/>
              <w:bottom w:val="single" w:sz="4" w:space="0" w:color="auto"/>
            </w:tcBorders>
            <w:vAlign w:val="center"/>
          </w:tcPr>
          <w:p w14:paraId="5A8B6A4F" w14:textId="36D0ACF6" w:rsidR="003A3950" w:rsidRPr="00CB1573" w:rsidRDefault="0038295D" w:rsidP="003A3950">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3A3950" w:rsidRPr="00C9256F" w14:paraId="48F98722" w14:textId="77777777" w:rsidTr="00662407">
        <w:tc>
          <w:tcPr>
            <w:tcW w:w="454" w:type="dxa"/>
            <w:tcBorders>
              <w:bottom w:val="single" w:sz="12" w:space="0" w:color="auto"/>
            </w:tcBorders>
            <w:vAlign w:val="center"/>
          </w:tcPr>
          <w:p w14:paraId="2582D890" w14:textId="77777777" w:rsidR="003A3950" w:rsidRPr="00C9256F" w:rsidRDefault="003A3950"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27BAD059" w14:textId="35E30993" w:rsidR="003A3950" w:rsidRPr="00C9256F" w:rsidRDefault="003A3950" w:rsidP="003A3950">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醫師法第四十一條之三條文修正</w:t>
            </w:r>
            <w:r w:rsidRPr="00C9256F">
              <w:rPr>
                <w:rFonts w:ascii="標楷體" w:eastAsia="標楷體" w:hAnsi="標楷體" w:cs="Times New Roman" w:hint="eastAsia"/>
                <w:sz w:val="28"/>
                <w:szCs w:val="28"/>
              </w:rPr>
              <w:lastRenderedPageBreak/>
              <w:t>草案(委23033)</w:t>
            </w:r>
          </w:p>
        </w:tc>
        <w:tc>
          <w:tcPr>
            <w:tcW w:w="1247" w:type="dxa"/>
            <w:tcBorders>
              <w:bottom w:val="single" w:sz="12" w:space="0" w:color="auto"/>
            </w:tcBorders>
            <w:vAlign w:val="center"/>
          </w:tcPr>
          <w:p w14:paraId="61F31588" w14:textId="77777777"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本院委員</w:t>
            </w:r>
          </w:p>
          <w:p w14:paraId="44D7BD79" w14:textId="458DE709"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陳超明等</w:t>
            </w:r>
            <w:r w:rsidRPr="00C9256F">
              <w:rPr>
                <w:rFonts w:ascii="標楷體" w:eastAsia="標楷體" w:hAnsi="標楷體" w:cs="Times New Roman" w:hint="eastAsia"/>
                <w:sz w:val="28"/>
                <w:szCs w:val="28"/>
              </w:rPr>
              <w:lastRenderedPageBreak/>
              <w:t>16人</w:t>
            </w:r>
          </w:p>
        </w:tc>
        <w:tc>
          <w:tcPr>
            <w:tcW w:w="1418" w:type="dxa"/>
            <w:tcBorders>
              <w:bottom w:val="single" w:sz="12" w:space="0" w:color="auto"/>
            </w:tcBorders>
            <w:vAlign w:val="center"/>
          </w:tcPr>
          <w:p w14:paraId="6FE51BEF" w14:textId="77777777"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108.3.29</w:t>
            </w:r>
          </w:p>
          <w:p w14:paraId="238CAE50" w14:textId="436D8D98"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(9-7-7)</w:t>
            </w:r>
          </w:p>
        </w:tc>
        <w:tc>
          <w:tcPr>
            <w:tcW w:w="1474" w:type="dxa"/>
            <w:tcBorders>
              <w:bottom w:val="single" w:sz="12" w:space="0" w:color="auto"/>
            </w:tcBorders>
            <w:vAlign w:val="center"/>
          </w:tcPr>
          <w:p w14:paraId="5CDDDE1A" w14:textId="77777777"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708075B" w14:textId="469E7C23" w:rsidR="003A3950" w:rsidRPr="00C9256F" w:rsidRDefault="003A3950" w:rsidP="003A3950">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bottom w:val="single" w:sz="12" w:space="0" w:color="auto"/>
            </w:tcBorders>
            <w:vAlign w:val="center"/>
          </w:tcPr>
          <w:p w14:paraId="490D2BBF" w14:textId="77777777"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A0F1529" w14:textId="195420D8" w:rsidR="003A3950" w:rsidRPr="00C9256F" w:rsidRDefault="003A3950" w:rsidP="003A3950">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4AF4CE14" w14:textId="77777777" w:rsidR="0038295D" w:rsidRDefault="0038295D" w:rsidP="0038295D">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FAB9D55" w14:textId="2C92AE95" w:rsidR="003A3950" w:rsidRPr="005E47E4" w:rsidRDefault="0038295D" w:rsidP="0038295D">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A3950">
              <w:rPr>
                <w:rFonts w:ascii="標楷體" w:eastAsia="標楷體" w:hAnsi="標楷體" w:cs="Times New Roman" w:hint="eastAsia"/>
                <w:sz w:val="28"/>
                <w:szCs w:val="28"/>
              </w:rPr>
              <w:t>華總一義字第</w:t>
            </w:r>
            <w:r w:rsidRPr="003A3950">
              <w:rPr>
                <w:rFonts w:ascii="標楷體" w:eastAsia="標楷體" w:hAnsi="標楷體" w:cs="Times New Roman" w:hint="eastAsia"/>
                <w:sz w:val="28"/>
                <w:szCs w:val="28"/>
              </w:rPr>
              <w:lastRenderedPageBreak/>
              <w:t>10900003711號</w:t>
            </w:r>
          </w:p>
        </w:tc>
        <w:tc>
          <w:tcPr>
            <w:tcW w:w="680" w:type="dxa"/>
            <w:tcBorders>
              <w:bottom w:val="single" w:sz="12" w:space="0" w:color="auto"/>
            </w:tcBorders>
            <w:vAlign w:val="center"/>
          </w:tcPr>
          <w:p w14:paraId="25BFC51C" w14:textId="7E883D3E" w:rsidR="003A3950" w:rsidRPr="00CB1573" w:rsidRDefault="0038295D" w:rsidP="003A3950">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lastRenderedPageBreak/>
              <w:t>7464</w:t>
            </w:r>
          </w:p>
        </w:tc>
      </w:tr>
      <w:tr w:rsidR="00C9256F" w:rsidRPr="00C9256F" w14:paraId="48B2C416" w14:textId="77777777" w:rsidTr="00662407">
        <w:tc>
          <w:tcPr>
            <w:tcW w:w="454" w:type="dxa"/>
            <w:tcBorders>
              <w:top w:val="single" w:sz="12" w:space="0" w:color="auto"/>
              <w:bottom w:val="single" w:sz="4" w:space="0" w:color="auto"/>
            </w:tcBorders>
            <w:vAlign w:val="center"/>
          </w:tcPr>
          <w:p w14:paraId="49B298E3" w14:textId="77777777" w:rsidR="00C9256F" w:rsidRPr="00C9256F" w:rsidRDefault="00C9256F"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63A0285C" w14:textId="40DDFFA6" w:rsidR="00C9256F" w:rsidRPr="00C9256F" w:rsidRDefault="00C9256F" w:rsidP="00C9256F">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護理人員法第八條及第十五條條文修正草案</w:t>
            </w:r>
            <w:r w:rsidRPr="00C9256F">
              <w:rPr>
                <w:rFonts w:ascii="標楷體" w:eastAsia="標楷體" w:hAnsi="標楷體" w:cs="Times New Roman" w:hint="eastAsia"/>
                <w:color w:val="000000"/>
                <w:sz w:val="28"/>
                <w:szCs w:val="28"/>
              </w:rPr>
              <w:t>(委23554)</w:t>
            </w:r>
          </w:p>
        </w:tc>
        <w:tc>
          <w:tcPr>
            <w:tcW w:w="1247" w:type="dxa"/>
            <w:tcBorders>
              <w:top w:val="single" w:sz="12" w:space="0" w:color="auto"/>
              <w:bottom w:val="single" w:sz="4" w:space="0" w:color="auto"/>
            </w:tcBorders>
            <w:vAlign w:val="center"/>
          </w:tcPr>
          <w:p w14:paraId="123940D8"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397955C4"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陳靜敏等17人</w:t>
            </w:r>
          </w:p>
        </w:tc>
        <w:tc>
          <w:tcPr>
            <w:tcW w:w="1418" w:type="dxa"/>
            <w:tcBorders>
              <w:top w:val="single" w:sz="12" w:space="0" w:color="auto"/>
              <w:bottom w:val="single" w:sz="4" w:space="0" w:color="auto"/>
            </w:tcBorders>
            <w:vAlign w:val="center"/>
          </w:tcPr>
          <w:p w14:paraId="7EDC1BFD"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108.10.15</w:t>
            </w:r>
          </w:p>
          <w:p w14:paraId="5D2AA64E" w14:textId="77777777" w:rsidR="00C9256F" w:rsidRPr="00C9256F" w:rsidRDefault="00C9256F" w:rsidP="00C9256F">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(9-8-5)</w:t>
            </w:r>
          </w:p>
        </w:tc>
        <w:tc>
          <w:tcPr>
            <w:tcW w:w="1474" w:type="dxa"/>
            <w:tcBorders>
              <w:top w:val="single" w:sz="12" w:space="0" w:color="auto"/>
              <w:bottom w:val="single" w:sz="4" w:space="0" w:color="auto"/>
            </w:tcBorders>
            <w:vAlign w:val="center"/>
          </w:tcPr>
          <w:p w14:paraId="483ADFAB"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15A37B17" w14:textId="77777777" w:rsidR="00C9256F" w:rsidRPr="00C9256F" w:rsidRDefault="00C9256F" w:rsidP="00C9256F">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4" w:space="0" w:color="auto"/>
            </w:tcBorders>
            <w:vAlign w:val="center"/>
          </w:tcPr>
          <w:p w14:paraId="3BB5DE46"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4B1CF0C1" w14:textId="77777777" w:rsidR="00C9256F" w:rsidRPr="00C9256F" w:rsidRDefault="00C9256F" w:rsidP="00C9256F">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4" w:space="0" w:color="auto"/>
            </w:tcBorders>
            <w:vAlign w:val="center"/>
          </w:tcPr>
          <w:p w14:paraId="4BD7AFFB" w14:textId="518A5184" w:rsidR="0038295D" w:rsidRDefault="0038295D"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304D0756" w14:textId="0EB302D5" w:rsidR="00C9256F" w:rsidRPr="00C9256F" w:rsidRDefault="0038295D" w:rsidP="00C9256F">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8295D">
              <w:rPr>
                <w:rFonts w:ascii="標楷體" w:eastAsia="標楷體" w:hAnsi="標楷體" w:cs="Times New Roman" w:hint="eastAsia"/>
                <w:sz w:val="28"/>
                <w:szCs w:val="28"/>
              </w:rPr>
              <w:t>華總一義字第10900003691號</w:t>
            </w:r>
          </w:p>
        </w:tc>
        <w:tc>
          <w:tcPr>
            <w:tcW w:w="680" w:type="dxa"/>
            <w:tcBorders>
              <w:top w:val="single" w:sz="12" w:space="0" w:color="auto"/>
              <w:bottom w:val="single" w:sz="4" w:space="0" w:color="auto"/>
            </w:tcBorders>
            <w:vAlign w:val="center"/>
          </w:tcPr>
          <w:p w14:paraId="161F4550" w14:textId="0D762222" w:rsidR="00C9256F" w:rsidRPr="00C9256F" w:rsidRDefault="0038295D" w:rsidP="00C9256F">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067CFF96" w14:textId="77777777" w:rsidTr="00662407">
        <w:tc>
          <w:tcPr>
            <w:tcW w:w="454" w:type="dxa"/>
            <w:tcBorders>
              <w:top w:val="single" w:sz="4" w:space="0" w:color="auto"/>
              <w:bottom w:val="single" w:sz="4" w:space="0" w:color="auto"/>
            </w:tcBorders>
            <w:vAlign w:val="center"/>
          </w:tcPr>
          <w:p w14:paraId="192158BD"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4" w:space="0" w:color="auto"/>
            </w:tcBorders>
            <w:vAlign w:val="center"/>
          </w:tcPr>
          <w:p w14:paraId="2F55F9F1" w14:textId="4FF18783"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護理人員法第五十五條之三條文修正草案</w:t>
            </w:r>
            <w:r w:rsidRPr="00C9256F">
              <w:rPr>
                <w:rFonts w:ascii="標楷體" w:eastAsia="標楷體" w:hAnsi="標楷體" w:cs="Times New Roman" w:hint="eastAsia"/>
                <w:color w:val="000000"/>
                <w:sz w:val="28"/>
                <w:szCs w:val="28"/>
              </w:rPr>
              <w:t>(委22781)</w:t>
            </w:r>
          </w:p>
        </w:tc>
        <w:tc>
          <w:tcPr>
            <w:tcW w:w="1247" w:type="dxa"/>
            <w:tcBorders>
              <w:top w:val="single" w:sz="4" w:space="0" w:color="auto"/>
              <w:bottom w:val="single" w:sz="4" w:space="0" w:color="auto"/>
            </w:tcBorders>
            <w:vAlign w:val="center"/>
          </w:tcPr>
          <w:p w14:paraId="7FE89E41"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10625DA2" w14:textId="1A0C1283"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蔣乃辛等21人</w:t>
            </w:r>
          </w:p>
        </w:tc>
        <w:tc>
          <w:tcPr>
            <w:tcW w:w="1418" w:type="dxa"/>
            <w:tcBorders>
              <w:top w:val="single" w:sz="4" w:space="0" w:color="auto"/>
              <w:bottom w:val="single" w:sz="4" w:space="0" w:color="auto"/>
            </w:tcBorders>
            <w:vAlign w:val="center"/>
          </w:tcPr>
          <w:p w14:paraId="5C2ED878"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107.12.28</w:t>
            </w:r>
          </w:p>
          <w:p w14:paraId="28AEC37B" w14:textId="0C336C3B"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(9-6-15)</w:t>
            </w:r>
          </w:p>
        </w:tc>
        <w:tc>
          <w:tcPr>
            <w:tcW w:w="1474" w:type="dxa"/>
            <w:tcBorders>
              <w:top w:val="single" w:sz="4" w:space="0" w:color="auto"/>
              <w:bottom w:val="single" w:sz="4" w:space="0" w:color="auto"/>
            </w:tcBorders>
            <w:vAlign w:val="center"/>
          </w:tcPr>
          <w:p w14:paraId="2BCBD7D8"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538DFEEE" w14:textId="46244D1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4" w:space="0" w:color="auto"/>
              <w:bottom w:val="single" w:sz="4" w:space="0" w:color="auto"/>
            </w:tcBorders>
            <w:vAlign w:val="center"/>
          </w:tcPr>
          <w:p w14:paraId="79AE3A1A"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0979C19D" w14:textId="2BF7F3FA"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4" w:space="0" w:color="auto"/>
              <w:bottom w:val="single" w:sz="4" w:space="0" w:color="auto"/>
            </w:tcBorders>
            <w:vAlign w:val="center"/>
          </w:tcPr>
          <w:p w14:paraId="234216C9" w14:textId="77777777" w:rsidR="008D358C" w:rsidRDefault="008D358C"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1F054CA6" w14:textId="3970E999" w:rsidR="008D358C" w:rsidRPr="005E47E4" w:rsidRDefault="008D358C"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8295D">
              <w:rPr>
                <w:rFonts w:ascii="標楷體" w:eastAsia="標楷體" w:hAnsi="標楷體" w:cs="Times New Roman" w:hint="eastAsia"/>
                <w:sz w:val="28"/>
                <w:szCs w:val="28"/>
              </w:rPr>
              <w:t>華總一義字第10900003691號</w:t>
            </w:r>
          </w:p>
        </w:tc>
        <w:tc>
          <w:tcPr>
            <w:tcW w:w="680" w:type="dxa"/>
            <w:tcBorders>
              <w:top w:val="single" w:sz="4" w:space="0" w:color="auto"/>
              <w:bottom w:val="single" w:sz="4" w:space="0" w:color="auto"/>
            </w:tcBorders>
            <w:vAlign w:val="center"/>
          </w:tcPr>
          <w:p w14:paraId="295A4104" w14:textId="3BBE6CDF" w:rsidR="008D358C" w:rsidRPr="00CB1573" w:rsidRDefault="008D358C"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45DB3EAE" w14:textId="77777777" w:rsidTr="00662407">
        <w:tc>
          <w:tcPr>
            <w:tcW w:w="454" w:type="dxa"/>
            <w:tcBorders>
              <w:top w:val="single" w:sz="4" w:space="0" w:color="auto"/>
              <w:bottom w:val="single" w:sz="12" w:space="0" w:color="auto"/>
            </w:tcBorders>
            <w:vAlign w:val="center"/>
          </w:tcPr>
          <w:p w14:paraId="3B2FC9B8"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12" w:space="0" w:color="auto"/>
            </w:tcBorders>
            <w:vAlign w:val="center"/>
          </w:tcPr>
          <w:p w14:paraId="335A641F" w14:textId="62579376"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護理人員法第五十五條之三條文修正草案(委23031)</w:t>
            </w:r>
          </w:p>
        </w:tc>
        <w:tc>
          <w:tcPr>
            <w:tcW w:w="1247" w:type="dxa"/>
            <w:tcBorders>
              <w:top w:val="single" w:sz="4" w:space="0" w:color="auto"/>
              <w:bottom w:val="single" w:sz="12" w:space="0" w:color="auto"/>
            </w:tcBorders>
            <w:vAlign w:val="center"/>
          </w:tcPr>
          <w:p w14:paraId="54C1074F"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2DBFCFA8" w14:textId="0C423BB1"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陳超明等16人</w:t>
            </w:r>
          </w:p>
        </w:tc>
        <w:tc>
          <w:tcPr>
            <w:tcW w:w="1418" w:type="dxa"/>
            <w:tcBorders>
              <w:top w:val="single" w:sz="4" w:space="0" w:color="auto"/>
              <w:bottom w:val="single" w:sz="12" w:space="0" w:color="auto"/>
            </w:tcBorders>
            <w:vAlign w:val="center"/>
          </w:tcPr>
          <w:p w14:paraId="63F8AE8B"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328E2411" w14:textId="564D0201"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(9-7-7)</w:t>
            </w:r>
          </w:p>
        </w:tc>
        <w:tc>
          <w:tcPr>
            <w:tcW w:w="1474" w:type="dxa"/>
            <w:tcBorders>
              <w:top w:val="single" w:sz="4" w:space="0" w:color="auto"/>
              <w:bottom w:val="single" w:sz="12" w:space="0" w:color="auto"/>
            </w:tcBorders>
            <w:vAlign w:val="center"/>
          </w:tcPr>
          <w:p w14:paraId="6352D5B3"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120A7752" w14:textId="7BDD1F19"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4" w:space="0" w:color="auto"/>
              <w:bottom w:val="single" w:sz="12" w:space="0" w:color="auto"/>
            </w:tcBorders>
            <w:vAlign w:val="center"/>
          </w:tcPr>
          <w:p w14:paraId="6CFEF193"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69041C8" w14:textId="0B867909"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4" w:space="0" w:color="auto"/>
              <w:bottom w:val="single" w:sz="12" w:space="0" w:color="auto"/>
            </w:tcBorders>
            <w:vAlign w:val="center"/>
          </w:tcPr>
          <w:p w14:paraId="5413366D" w14:textId="77777777" w:rsidR="008D358C" w:rsidRDefault="008D358C"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73869F3" w14:textId="001BDFB9" w:rsidR="008D358C" w:rsidRPr="005E47E4" w:rsidRDefault="008D358C"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38295D">
              <w:rPr>
                <w:rFonts w:ascii="標楷體" w:eastAsia="標楷體" w:hAnsi="標楷體" w:cs="Times New Roman" w:hint="eastAsia"/>
                <w:sz w:val="28"/>
                <w:szCs w:val="28"/>
              </w:rPr>
              <w:t>華總一義字第10900003691號</w:t>
            </w:r>
          </w:p>
        </w:tc>
        <w:tc>
          <w:tcPr>
            <w:tcW w:w="680" w:type="dxa"/>
            <w:tcBorders>
              <w:top w:val="single" w:sz="4" w:space="0" w:color="auto"/>
              <w:bottom w:val="single" w:sz="12" w:space="0" w:color="auto"/>
            </w:tcBorders>
            <w:vAlign w:val="center"/>
          </w:tcPr>
          <w:p w14:paraId="2A457661" w14:textId="486273CE" w:rsidR="008D358C" w:rsidRPr="00CB1573" w:rsidRDefault="008D358C"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1D314CFB" w14:textId="77777777" w:rsidTr="00662407">
        <w:tc>
          <w:tcPr>
            <w:tcW w:w="454" w:type="dxa"/>
            <w:tcBorders>
              <w:top w:val="single" w:sz="12" w:space="0" w:color="auto"/>
              <w:bottom w:val="single" w:sz="12" w:space="0" w:color="auto"/>
            </w:tcBorders>
            <w:vAlign w:val="center"/>
          </w:tcPr>
          <w:p w14:paraId="0D195869"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20617483"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聽力師法第五十七條條文修正草案(委23030)</w:t>
            </w:r>
          </w:p>
        </w:tc>
        <w:tc>
          <w:tcPr>
            <w:tcW w:w="1247" w:type="dxa"/>
            <w:tcBorders>
              <w:top w:val="single" w:sz="12" w:space="0" w:color="auto"/>
              <w:bottom w:val="single" w:sz="12" w:space="0" w:color="auto"/>
            </w:tcBorders>
            <w:vAlign w:val="center"/>
          </w:tcPr>
          <w:p w14:paraId="55BF7A30"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2DBF70E9"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245B5C95"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5FFB93F9"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51689B1C"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35137157"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45EFED39"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206C7CA6"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402634D" w14:textId="77777777" w:rsidR="006E1E64" w:rsidRDefault="006E1E64" w:rsidP="006E1E6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CF6B714" w14:textId="4E8442E7" w:rsidR="008D358C" w:rsidRPr="00C9256F"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E1E64">
              <w:rPr>
                <w:rFonts w:ascii="標楷體" w:eastAsia="標楷體" w:hAnsi="標楷體" w:cs="Times New Roman" w:hint="eastAsia"/>
                <w:sz w:val="28"/>
                <w:szCs w:val="28"/>
              </w:rPr>
              <w:t>華總一義字第10900003721號</w:t>
            </w:r>
          </w:p>
        </w:tc>
        <w:tc>
          <w:tcPr>
            <w:tcW w:w="680" w:type="dxa"/>
            <w:tcBorders>
              <w:top w:val="single" w:sz="12" w:space="0" w:color="auto"/>
              <w:bottom w:val="single" w:sz="12" w:space="0" w:color="auto"/>
            </w:tcBorders>
            <w:vAlign w:val="center"/>
          </w:tcPr>
          <w:p w14:paraId="1FDA851C" w14:textId="4B3B691D" w:rsidR="008D358C" w:rsidRPr="00C9256F" w:rsidRDefault="006E1E64"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48F88801" w14:textId="77777777" w:rsidTr="00662407">
        <w:tc>
          <w:tcPr>
            <w:tcW w:w="454" w:type="dxa"/>
            <w:tcBorders>
              <w:top w:val="single" w:sz="12" w:space="0" w:color="auto"/>
              <w:bottom w:val="single" w:sz="12" w:space="0" w:color="auto"/>
            </w:tcBorders>
            <w:vAlign w:val="center"/>
          </w:tcPr>
          <w:p w14:paraId="0762E971"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78A246A0"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醫事檢驗師法第六十條之一條文修正草案(委23034)</w:t>
            </w:r>
          </w:p>
        </w:tc>
        <w:tc>
          <w:tcPr>
            <w:tcW w:w="1247" w:type="dxa"/>
            <w:tcBorders>
              <w:top w:val="single" w:sz="12" w:space="0" w:color="auto"/>
              <w:bottom w:val="single" w:sz="12" w:space="0" w:color="auto"/>
            </w:tcBorders>
            <w:vAlign w:val="center"/>
          </w:tcPr>
          <w:p w14:paraId="047C5945"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31796A55"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19F1168C"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50FAC044"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3EAECE84"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53356150"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41E31F37"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41316310"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4EFD660F" w14:textId="77777777" w:rsidR="006E1E64" w:rsidRDefault="006E1E64" w:rsidP="006E1E6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1EB22DBD" w14:textId="2CE73458" w:rsidR="008D358C" w:rsidRPr="00C9256F"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E1E64">
              <w:rPr>
                <w:rFonts w:ascii="標楷體" w:eastAsia="標楷體" w:hAnsi="標楷體" w:cs="Times New Roman" w:hint="eastAsia"/>
                <w:sz w:val="28"/>
                <w:szCs w:val="28"/>
              </w:rPr>
              <w:t>華總一義字第10900003731號</w:t>
            </w:r>
          </w:p>
        </w:tc>
        <w:tc>
          <w:tcPr>
            <w:tcW w:w="680" w:type="dxa"/>
            <w:tcBorders>
              <w:top w:val="single" w:sz="12" w:space="0" w:color="auto"/>
              <w:bottom w:val="single" w:sz="12" w:space="0" w:color="auto"/>
            </w:tcBorders>
            <w:vAlign w:val="center"/>
          </w:tcPr>
          <w:p w14:paraId="349165BB" w14:textId="512A4EE6" w:rsidR="008D358C" w:rsidRPr="00C9256F" w:rsidRDefault="006E1E64"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2A00F1D4" w14:textId="77777777" w:rsidTr="00662407">
        <w:tc>
          <w:tcPr>
            <w:tcW w:w="454" w:type="dxa"/>
            <w:tcBorders>
              <w:top w:val="single" w:sz="12" w:space="0" w:color="auto"/>
              <w:bottom w:val="single" w:sz="12" w:space="0" w:color="auto"/>
            </w:tcBorders>
            <w:vAlign w:val="center"/>
          </w:tcPr>
          <w:p w14:paraId="01867CBD"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1F6C0121"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語言治療師法第五十七條條文修正草案(委23040)</w:t>
            </w:r>
          </w:p>
        </w:tc>
        <w:tc>
          <w:tcPr>
            <w:tcW w:w="1247" w:type="dxa"/>
            <w:tcBorders>
              <w:top w:val="single" w:sz="12" w:space="0" w:color="auto"/>
              <w:bottom w:val="single" w:sz="12" w:space="0" w:color="auto"/>
            </w:tcBorders>
            <w:vAlign w:val="center"/>
          </w:tcPr>
          <w:p w14:paraId="0D7417C0"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39BFC7AD"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0D5C0C68"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1F54B7C4"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101AA6B5"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97A32B0"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0FF767FA"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215C93BA"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44164E9E" w14:textId="77777777" w:rsidR="006E1E64" w:rsidRDefault="006E1E64" w:rsidP="006E1E6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79BF8FE" w14:textId="66EFB4CE" w:rsidR="008D358C" w:rsidRPr="00C9256F"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E1E64">
              <w:rPr>
                <w:rFonts w:ascii="標楷體" w:eastAsia="標楷體" w:hAnsi="標楷體" w:cs="Times New Roman" w:hint="eastAsia"/>
                <w:sz w:val="28"/>
                <w:szCs w:val="28"/>
              </w:rPr>
              <w:t>華總一義字第10900003741號</w:t>
            </w:r>
          </w:p>
        </w:tc>
        <w:tc>
          <w:tcPr>
            <w:tcW w:w="680" w:type="dxa"/>
            <w:tcBorders>
              <w:top w:val="single" w:sz="12" w:space="0" w:color="auto"/>
              <w:bottom w:val="single" w:sz="12" w:space="0" w:color="auto"/>
            </w:tcBorders>
            <w:vAlign w:val="center"/>
          </w:tcPr>
          <w:p w14:paraId="35AC31D8" w14:textId="47684080" w:rsidR="008D358C" w:rsidRPr="00C9256F" w:rsidRDefault="006E1E64"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68DACD14" w14:textId="77777777" w:rsidTr="00662407">
        <w:tc>
          <w:tcPr>
            <w:tcW w:w="454" w:type="dxa"/>
            <w:tcBorders>
              <w:top w:val="single" w:sz="12" w:space="0" w:color="auto"/>
              <w:bottom w:val="single" w:sz="12" w:space="0" w:color="auto"/>
            </w:tcBorders>
            <w:vAlign w:val="center"/>
          </w:tcPr>
          <w:p w14:paraId="014A1B00"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12FA7F55"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醫事放射師法第六十條之一條文修正草案(委23041)</w:t>
            </w:r>
          </w:p>
        </w:tc>
        <w:tc>
          <w:tcPr>
            <w:tcW w:w="1247" w:type="dxa"/>
            <w:tcBorders>
              <w:top w:val="single" w:sz="12" w:space="0" w:color="auto"/>
              <w:bottom w:val="single" w:sz="12" w:space="0" w:color="auto"/>
            </w:tcBorders>
            <w:vAlign w:val="center"/>
          </w:tcPr>
          <w:p w14:paraId="2EF3996D"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5251BCC1"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24C32B9E"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6E6D12FA"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697E0511"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22954DF2"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54DBFE8D"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6C1458F"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117301A" w14:textId="77777777" w:rsidR="006E1E64" w:rsidRDefault="006E1E64" w:rsidP="006E1E64">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0F964CBA" w14:textId="6E84C946" w:rsidR="008D358C" w:rsidRPr="00C9256F"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E1E64">
              <w:rPr>
                <w:rFonts w:ascii="標楷體" w:eastAsia="標楷體" w:hAnsi="標楷體" w:cs="Times New Roman" w:hint="eastAsia"/>
                <w:sz w:val="28"/>
                <w:szCs w:val="28"/>
              </w:rPr>
              <w:t>華總一義字第10900003751號</w:t>
            </w:r>
          </w:p>
        </w:tc>
        <w:tc>
          <w:tcPr>
            <w:tcW w:w="680" w:type="dxa"/>
            <w:tcBorders>
              <w:top w:val="single" w:sz="12" w:space="0" w:color="auto"/>
              <w:bottom w:val="single" w:sz="12" w:space="0" w:color="auto"/>
            </w:tcBorders>
            <w:vAlign w:val="center"/>
          </w:tcPr>
          <w:p w14:paraId="140A43E1" w14:textId="05E8A445" w:rsidR="008D358C" w:rsidRPr="00C9256F" w:rsidRDefault="006E1E64"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1056D219" w14:textId="77777777" w:rsidTr="00662407">
        <w:tc>
          <w:tcPr>
            <w:tcW w:w="454" w:type="dxa"/>
            <w:tcBorders>
              <w:top w:val="single" w:sz="12" w:space="0" w:color="auto"/>
              <w:bottom w:val="single" w:sz="12" w:space="0" w:color="auto"/>
            </w:tcBorders>
            <w:vAlign w:val="center"/>
          </w:tcPr>
          <w:p w14:paraId="2CFA56E7"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1AE49F35"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牙體技術師法第五十五條條文修正草案(委23028)</w:t>
            </w:r>
          </w:p>
        </w:tc>
        <w:tc>
          <w:tcPr>
            <w:tcW w:w="1247" w:type="dxa"/>
            <w:tcBorders>
              <w:top w:val="single" w:sz="12" w:space="0" w:color="auto"/>
              <w:bottom w:val="single" w:sz="12" w:space="0" w:color="auto"/>
            </w:tcBorders>
            <w:vAlign w:val="center"/>
          </w:tcPr>
          <w:p w14:paraId="4FBC6C13"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0A8AFB1C"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10D00B5C"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18508604"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643206C4"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E3A79B2"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545BA277"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A74925C"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26D98571" w14:textId="77777777" w:rsidR="006E1E64"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451FB92D" w14:textId="01E11699" w:rsidR="008D358C" w:rsidRPr="00C9256F" w:rsidRDefault="006E1E64"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E1E64">
              <w:rPr>
                <w:rFonts w:ascii="標楷體" w:eastAsia="標楷體" w:hAnsi="標楷體" w:cs="Times New Roman" w:hint="eastAsia"/>
                <w:sz w:val="28"/>
                <w:szCs w:val="28"/>
              </w:rPr>
              <w:t>華總一義字第10900003761號</w:t>
            </w:r>
          </w:p>
        </w:tc>
        <w:tc>
          <w:tcPr>
            <w:tcW w:w="680" w:type="dxa"/>
            <w:tcBorders>
              <w:top w:val="single" w:sz="12" w:space="0" w:color="auto"/>
              <w:bottom w:val="single" w:sz="12" w:space="0" w:color="auto"/>
            </w:tcBorders>
            <w:vAlign w:val="center"/>
          </w:tcPr>
          <w:p w14:paraId="6D0FC072" w14:textId="1CBD02DD" w:rsidR="008D358C" w:rsidRPr="00C9256F" w:rsidRDefault="006E1E64"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115E8C51" w14:textId="77777777" w:rsidTr="00662407">
        <w:tc>
          <w:tcPr>
            <w:tcW w:w="454" w:type="dxa"/>
            <w:tcBorders>
              <w:top w:val="single" w:sz="12" w:space="0" w:color="auto"/>
              <w:bottom w:val="single" w:sz="12" w:space="0" w:color="auto"/>
            </w:tcBorders>
            <w:vAlign w:val="center"/>
          </w:tcPr>
          <w:p w14:paraId="6DC6C625"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7DAC7B10"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心理師法第六十條條文修正草案(委23029)</w:t>
            </w:r>
          </w:p>
        </w:tc>
        <w:tc>
          <w:tcPr>
            <w:tcW w:w="1247" w:type="dxa"/>
            <w:tcBorders>
              <w:top w:val="single" w:sz="12" w:space="0" w:color="auto"/>
              <w:bottom w:val="single" w:sz="12" w:space="0" w:color="auto"/>
            </w:tcBorders>
            <w:vAlign w:val="center"/>
          </w:tcPr>
          <w:p w14:paraId="5CFA1E4E"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02697C2B"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23CD2B54"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110407B8"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62A8CBEC"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00A411C7"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314AA821"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820D39B"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3D968668" w14:textId="77777777" w:rsidR="006D7646" w:rsidRDefault="006D7646" w:rsidP="006D7646">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D6FFC36" w14:textId="52AF1348" w:rsidR="006D7646" w:rsidRDefault="006D7646" w:rsidP="006D7646">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D7646">
              <w:rPr>
                <w:rFonts w:ascii="標楷體" w:eastAsia="標楷體" w:hAnsi="標楷體" w:cs="Times New Roman" w:hint="eastAsia"/>
                <w:sz w:val="28"/>
                <w:szCs w:val="28"/>
              </w:rPr>
              <w:t>華總一義字第</w:t>
            </w:r>
          </w:p>
          <w:p w14:paraId="3E62A994" w14:textId="52372F4E" w:rsidR="008D358C" w:rsidRPr="00C9256F" w:rsidRDefault="006D7646"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D7646">
              <w:rPr>
                <w:rFonts w:ascii="標楷體" w:eastAsia="標楷體" w:hAnsi="標楷體" w:cs="Times New Roman" w:hint="eastAsia"/>
                <w:sz w:val="28"/>
                <w:szCs w:val="28"/>
              </w:rPr>
              <w:t>10900003771號</w:t>
            </w:r>
          </w:p>
        </w:tc>
        <w:tc>
          <w:tcPr>
            <w:tcW w:w="680" w:type="dxa"/>
            <w:tcBorders>
              <w:top w:val="single" w:sz="12" w:space="0" w:color="auto"/>
              <w:bottom w:val="single" w:sz="12" w:space="0" w:color="auto"/>
            </w:tcBorders>
            <w:vAlign w:val="center"/>
          </w:tcPr>
          <w:p w14:paraId="6A1060CD" w14:textId="22355556" w:rsidR="008D358C" w:rsidRPr="00C9256F" w:rsidRDefault="006D7646"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42E1C719" w14:textId="77777777" w:rsidTr="00662407">
        <w:tc>
          <w:tcPr>
            <w:tcW w:w="454" w:type="dxa"/>
            <w:tcBorders>
              <w:top w:val="single" w:sz="12" w:space="0" w:color="auto"/>
              <w:bottom w:val="single" w:sz="12" w:space="0" w:color="auto"/>
            </w:tcBorders>
            <w:vAlign w:val="center"/>
          </w:tcPr>
          <w:p w14:paraId="7339ABDB"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0682E5C0"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呼吸治療師法第三十九條條文修正草案(委23035)</w:t>
            </w:r>
          </w:p>
        </w:tc>
        <w:tc>
          <w:tcPr>
            <w:tcW w:w="1247" w:type="dxa"/>
            <w:tcBorders>
              <w:top w:val="single" w:sz="12" w:space="0" w:color="auto"/>
              <w:bottom w:val="single" w:sz="12" w:space="0" w:color="auto"/>
            </w:tcBorders>
            <w:vAlign w:val="center"/>
          </w:tcPr>
          <w:p w14:paraId="66B4AD85"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3C71BF0D"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72BB3999"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139DA7A8" w14:textId="77777777" w:rsidR="008D358C" w:rsidRPr="00C9256F" w:rsidRDefault="008D358C" w:rsidP="008D358C">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2235A24A"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7E9FA494"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4D79CEB5"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4FBC2DB"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C5B8AF1" w14:textId="77777777" w:rsidR="006D7646" w:rsidRDefault="006D7646" w:rsidP="006D7646">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96F21E0" w14:textId="679D994E" w:rsidR="008D358C" w:rsidRPr="00C9256F" w:rsidRDefault="006D7646"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D7646">
              <w:rPr>
                <w:rFonts w:ascii="標楷體" w:eastAsia="標楷體" w:hAnsi="標楷體" w:cs="Times New Roman" w:hint="eastAsia"/>
                <w:sz w:val="28"/>
                <w:szCs w:val="28"/>
              </w:rPr>
              <w:t>華總一義字第10900003781號</w:t>
            </w:r>
          </w:p>
        </w:tc>
        <w:tc>
          <w:tcPr>
            <w:tcW w:w="680" w:type="dxa"/>
            <w:tcBorders>
              <w:top w:val="single" w:sz="12" w:space="0" w:color="auto"/>
              <w:bottom w:val="single" w:sz="12" w:space="0" w:color="auto"/>
            </w:tcBorders>
            <w:vAlign w:val="center"/>
          </w:tcPr>
          <w:p w14:paraId="177371CF" w14:textId="2DA7A7BC" w:rsidR="008D358C" w:rsidRPr="00C9256F" w:rsidRDefault="006D7646"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D358C" w:rsidRPr="00C9256F" w14:paraId="0FF222B5" w14:textId="77777777" w:rsidTr="00662407">
        <w:tc>
          <w:tcPr>
            <w:tcW w:w="454" w:type="dxa"/>
            <w:tcBorders>
              <w:top w:val="single" w:sz="12" w:space="0" w:color="auto"/>
              <w:bottom w:val="single" w:sz="4" w:space="0" w:color="auto"/>
            </w:tcBorders>
            <w:vAlign w:val="center"/>
          </w:tcPr>
          <w:p w14:paraId="27845CC1" w14:textId="77777777" w:rsidR="008D358C" w:rsidRPr="00C9256F" w:rsidRDefault="008D358C"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1BE70CDE" w14:textId="77777777" w:rsidR="008D358C" w:rsidRPr="00C9256F" w:rsidRDefault="008D358C" w:rsidP="008D358C">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藥師法第四十一條之三條文修正草案</w:t>
            </w:r>
            <w:r w:rsidRPr="00C9256F">
              <w:rPr>
                <w:rFonts w:ascii="標楷體" w:eastAsia="標楷體" w:hAnsi="標楷體" w:cs="Times New Roman" w:hint="eastAsia"/>
                <w:color w:val="000000"/>
                <w:sz w:val="28"/>
                <w:szCs w:val="28"/>
              </w:rPr>
              <w:t>(委22779)</w:t>
            </w:r>
          </w:p>
        </w:tc>
        <w:tc>
          <w:tcPr>
            <w:tcW w:w="1247" w:type="dxa"/>
            <w:tcBorders>
              <w:top w:val="single" w:sz="12" w:space="0" w:color="auto"/>
              <w:bottom w:val="single" w:sz="4" w:space="0" w:color="auto"/>
            </w:tcBorders>
            <w:vAlign w:val="center"/>
          </w:tcPr>
          <w:p w14:paraId="09E56656"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4093A1DF"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蔣乃辛等21人</w:t>
            </w:r>
          </w:p>
        </w:tc>
        <w:tc>
          <w:tcPr>
            <w:tcW w:w="1418" w:type="dxa"/>
            <w:tcBorders>
              <w:top w:val="single" w:sz="12" w:space="0" w:color="auto"/>
              <w:bottom w:val="single" w:sz="4" w:space="0" w:color="auto"/>
            </w:tcBorders>
            <w:vAlign w:val="center"/>
          </w:tcPr>
          <w:p w14:paraId="7AB5BD6D"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107.12.28</w:t>
            </w:r>
          </w:p>
          <w:p w14:paraId="29310180" w14:textId="77777777" w:rsidR="008D358C" w:rsidRPr="00C9256F" w:rsidRDefault="008D358C" w:rsidP="008D358C">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(9-6-15)</w:t>
            </w:r>
          </w:p>
        </w:tc>
        <w:tc>
          <w:tcPr>
            <w:tcW w:w="1474" w:type="dxa"/>
            <w:tcBorders>
              <w:top w:val="single" w:sz="12" w:space="0" w:color="auto"/>
              <w:bottom w:val="single" w:sz="4" w:space="0" w:color="auto"/>
            </w:tcBorders>
            <w:vAlign w:val="center"/>
          </w:tcPr>
          <w:p w14:paraId="58134B90"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7746B8C3" w14:textId="77777777" w:rsidR="008D358C" w:rsidRPr="00C9256F" w:rsidRDefault="008D358C" w:rsidP="008D358C">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4" w:space="0" w:color="auto"/>
            </w:tcBorders>
            <w:vAlign w:val="center"/>
          </w:tcPr>
          <w:p w14:paraId="6F2B0ECB"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1E3689F" w14:textId="77777777" w:rsidR="008D358C" w:rsidRPr="00C9256F" w:rsidRDefault="008D358C" w:rsidP="008D358C">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4" w:space="0" w:color="auto"/>
            </w:tcBorders>
            <w:vAlign w:val="center"/>
          </w:tcPr>
          <w:p w14:paraId="317B4DB3" w14:textId="77777777" w:rsidR="006D7646" w:rsidRDefault="006D7646" w:rsidP="006D7646">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C3184BC" w14:textId="16A56C60" w:rsidR="008D358C" w:rsidRPr="00C9256F" w:rsidRDefault="006D7646" w:rsidP="008D358C">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D7646">
              <w:rPr>
                <w:rFonts w:ascii="標楷體" w:eastAsia="標楷體" w:hAnsi="標楷體" w:cs="Times New Roman" w:hint="eastAsia"/>
                <w:sz w:val="28"/>
                <w:szCs w:val="28"/>
              </w:rPr>
              <w:t>華總一義字第10900003791號</w:t>
            </w:r>
          </w:p>
        </w:tc>
        <w:tc>
          <w:tcPr>
            <w:tcW w:w="680" w:type="dxa"/>
            <w:tcBorders>
              <w:top w:val="single" w:sz="12" w:space="0" w:color="auto"/>
              <w:bottom w:val="single" w:sz="4" w:space="0" w:color="auto"/>
            </w:tcBorders>
            <w:vAlign w:val="center"/>
          </w:tcPr>
          <w:p w14:paraId="42BE0C7E" w14:textId="4F2F302F" w:rsidR="008D358C" w:rsidRPr="00C9256F" w:rsidRDefault="006D7646" w:rsidP="008D358C">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0CDAB553" w14:textId="77777777" w:rsidTr="00662407">
        <w:tc>
          <w:tcPr>
            <w:tcW w:w="454" w:type="dxa"/>
            <w:tcBorders>
              <w:bottom w:val="single" w:sz="12" w:space="0" w:color="auto"/>
            </w:tcBorders>
            <w:vAlign w:val="center"/>
          </w:tcPr>
          <w:p w14:paraId="572A2091"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063037F7"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藥師法第四十一條之三條文修正草案(委23032)</w:t>
            </w:r>
          </w:p>
        </w:tc>
        <w:tc>
          <w:tcPr>
            <w:tcW w:w="1247" w:type="dxa"/>
            <w:tcBorders>
              <w:bottom w:val="single" w:sz="12" w:space="0" w:color="auto"/>
            </w:tcBorders>
            <w:vAlign w:val="center"/>
          </w:tcPr>
          <w:p w14:paraId="02DFB7AE"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5B96437C"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bottom w:val="single" w:sz="12" w:space="0" w:color="auto"/>
            </w:tcBorders>
            <w:vAlign w:val="center"/>
          </w:tcPr>
          <w:p w14:paraId="2EA7CB82"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76371470" w14:textId="77777777" w:rsidR="00CD44F5" w:rsidRPr="00C9256F" w:rsidRDefault="00CD44F5" w:rsidP="00CD44F5">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bottom w:val="single" w:sz="12" w:space="0" w:color="auto"/>
            </w:tcBorders>
            <w:vAlign w:val="center"/>
          </w:tcPr>
          <w:p w14:paraId="3A180134"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45F2ECC0"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bottom w:val="single" w:sz="12" w:space="0" w:color="auto"/>
            </w:tcBorders>
            <w:vAlign w:val="center"/>
          </w:tcPr>
          <w:p w14:paraId="137158D2"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7E69264F"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47E61077" w14:textId="77777777" w:rsidR="00CD44F5"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22EFA37B" w14:textId="601285D0" w:rsidR="00CD44F5" w:rsidRPr="00C9256F"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D7646">
              <w:rPr>
                <w:rFonts w:ascii="標楷體" w:eastAsia="標楷體" w:hAnsi="標楷體" w:cs="Times New Roman" w:hint="eastAsia"/>
                <w:sz w:val="28"/>
                <w:szCs w:val="28"/>
              </w:rPr>
              <w:t>華總一義字第10900003791號</w:t>
            </w:r>
          </w:p>
        </w:tc>
        <w:tc>
          <w:tcPr>
            <w:tcW w:w="680" w:type="dxa"/>
            <w:tcBorders>
              <w:bottom w:val="single" w:sz="12" w:space="0" w:color="auto"/>
            </w:tcBorders>
            <w:vAlign w:val="center"/>
          </w:tcPr>
          <w:p w14:paraId="5E5F660C" w14:textId="41A45B92" w:rsidR="00CD44F5" w:rsidRPr="00C9256F" w:rsidRDefault="00CD44F5"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367C22D7" w14:textId="77777777" w:rsidTr="00662407">
        <w:tc>
          <w:tcPr>
            <w:tcW w:w="454" w:type="dxa"/>
            <w:tcBorders>
              <w:top w:val="single" w:sz="12" w:space="0" w:color="auto"/>
              <w:bottom w:val="single" w:sz="4" w:space="0" w:color="auto"/>
            </w:tcBorders>
            <w:vAlign w:val="center"/>
          </w:tcPr>
          <w:p w14:paraId="5F4230D4"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14:paraId="0958112E"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營養師法第五十五條條文修正草案</w:t>
            </w:r>
            <w:r w:rsidRPr="00C9256F">
              <w:rPr>
                <w:rFonts w:ascii="標楷體" w:eastAsia="標楷體" w:hAnsi="標楷體" w:cs="Times New Roman" w:hint="eastAsia"/>
                <w:color w:val="000000"/>
                <w:sz w:val="28"/>
                <w:szCs w:val="28"/>
              </w:rPr>
              <w:t>(委22780)</w:t>
            </w:r>
          </w:p>
        </w:tc>
        <w:tc>
          <w:tcPr>
            <w:tcW w:w="1247" w:type="dxa"/>
            <w:tcBorders>
              <w:top w:val="single" w:sz="12" w:space="0" w:color="auto"/>
              <w:bottom w:val="single" w:sz="4" w:space="0" w:color="auto"/>
            </w:tcBorders>
            <w:vAlign w:val="center"/>
          </w:tcPr>
          <w:p w14:paraId="1297D539"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65DBB86E"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蔣乃辛等22人</w:t>
            </w:r>
          </w:p>
        </w:tc>
        <w:tc>
          <w:tcPr>
            <w:tcW w:w="1418" w:type="dxa"/>
            <w:tcBorders>
              <w:top w:val="single" w:sz="12" w:space="0" w:color="auto"/>
              <w:bottom w:val="single" w:sz="4" w:space="0" w:color="auto"/>
            </w:tcBorders>
            <w:vAlign w:val="center"/>
          </w:tcPr>
          <w:p w14:paraId="393F542A"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107.12.28</w:t>
            </w:r>
          </w:p>
          <w:p w14:paraId="4D8CA0EE" w14:textId="77777777" w:rsidR="00CD44F5" w:rsidRPr="00C9256F" w:rsidRDefault="00CD44F5" w:rsidP="00CD44F5">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(9-6-15)</w:t>
            </w:r>
          </w:p>
        </w:tc>
        <w:tc>
          <w:tcPr>
            <w:tcW w:w="1474" w:type="dxa"/>
            <w:tcBorders>
              <w:top w:val="single" w:sz="12" w:space="0" w:color="auto"/>
              <w:bottom w:val="single" w:sz="4" w:space="0" w:color="auto"/>
            </w:tcBorders>
            <w:vAlign w:val="center"/>
          </w:tcPr>
          <w:p w14:paraId="2706A3DA"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44C8B06C"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4" w:space="0" w:color="auto"/>
            </w:tcBorders>
            <w:vAlign w:val="center"/>
          </w:tcPr>
          <w:p w14:paraId="6224EAFC"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D57B7E3"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4" w:space="0" w:color="auto"/>
            </w:tcBorders>
            <w:vAlign w:val="center"/>
          </w:tcPr>
          <w:p w14:paraId="226B9D3E" w14:textId="77777777" w:rsidR="00CD44F5"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9366058" w14:textId="1154D004" w:rsidR="00CD44F5" w:rsidRPr="00C9256F"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D44F5">
              <w:rPr>
                <w:rFonts w:ascii="標楷體" w:eastAsia="標楷體" w:hAnsi="標楷體" w:cs="Times New Roman" w:hint="eastAsia"/>
                <w:sz w:val="28"/>
                <w:szCs w:val="28"/>
              </w:rPr>
              <w:t>華總一義字第10900003801號</w:t>
            </w:r>
          </w:p>
        </w:tc>
        <w:tc>
          <w:tcPr>
            <w:tcW w:w="680" w:type="dxa"/>
            <w:tcBorders>
              <w:top w:val="single" w:sz="12" w:space="0" w:color="auto"/>
              <w:bottom w:val="single" w:sz="4" w:space="0" w:color="auto"/>
            </w:tcBorders>
            <w:vAlign w:val="center"/>
          </w:tcPr>
          <w:p w14:paraId="661B0AD9" w14:textId="7213BAF8" w:rsidR="00CD44F5" w:rsidRPr="00C9256F" w:rsidRDefault="00CD44F5"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5E5196F5" w14:textId="77777777" w:rsidTr="00662407">
        <w:tc>
          <w:tcPr>
            <w:tcW w:w="454" w:type="dxa"/>
            <w:tcBorders>
              <w:bottom w:val="single" w:sz="12" w:space="0" w:color="auto"/>
            </w:tcBorders>
            <w:vAlign w:val="center"/>
          </w:tcPr>
          <w:p w14:paraId="53515D2F"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7370AE0F"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營養師法第五十五條條文修正草案(委23039)</w:t>
            </w:r>
          </w:p>
        </w:tc>
        <w:tc>
          <w:tcPr>
            <w:tcW w:w="1247" w:type="dxa"/>
            <w:tcBorders>
              <w:bottom w:val="single" w:sz="12" w:space="0" w:color="auto"/>
            </w:tcBorders>
            <w:vAlign w:val="center"/>
          </w:tcPr>
          <w:p w14:paraId="44D27B6C"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59D5AF61"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bottom w:val="single" w:sz="12" w:space="0" w:color="auto"/>
            </w:tcBorders>
            <w:vAlign w:val="center"/>
          </w:tcPr>
          <w:p w14:paraId="75B61193"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64CD1F79" w14:textId="77777777" w:rsidR="00CD44F5" w:rsidRPr="00C9256F" w:rsidRDefault="00CD44F5" w:rsidP="00CD44F5">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bottom w:val="single" w:sz="12" w:space="0" w:color="auto"/>
            </w:tcBorders>
            <w:vAlign w:val="center"/>
          </w:tcPr>
          <w:p w14:paraId="2C3D5487"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47E08447"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bottom w:val="single" w:sz="12" w:space="0" w:color="auto"/>
            </w:tcBorders>
            <w:vAlign w:val="center"/>
          </w:tcPr>
          <w:p w14:paraId="0B3F6B57"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B05B064"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0DB00182" w14:textId="77777777" w:rsidR="00CD44F5"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444CA041" w14:textId="34368FAD" w:rsidR="00CD44F5" w:rsidRPr="00C9256F"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D44F5">
              <w:rPr>
                <w:rFonts w:ascii="標楷體" w:eastAsia="標楷體" w:hAnsi="標楷體" w:cs="Times New Roman" w:hint="eastAsia"/>
                <w:sz w:val="28"/>
                <w:szCs w:val="28"/>
              </w:rPr>
              <w:t>華總一義字第10900003801號</w:t>
            </w:r>
          </w:p>
        </w:tc>
        <w:tc>
          <w:tcPr>
            <w:tcW w:w="680" w:type="dxa"/>
            <w:tcBorders>
              <w:bottom w:val="single" w:sz="12" w:space="0" w:color="auto"/>
            </w:tcBorders>
            <w:vAlign w:val="center"/>
          </w:tcPr>
          <w:p w14:paraId="4AACB2BB" w14:textId="3647DA2D" w:rsidR="00CD44F5" w:rsidRPr="00C9256F" w:rsidRDefault="00CD44F5"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3AA3BCDD" w14:textId="77777777" w:rsidTr="00662407">
        <w:tc>
          <w:tcPr>
            <w:tcW w:w="454" w:type="dxa"/>
            <w:tcBorders>
              <w:top w:val="single" w:sz="12" w:space="0" w:color="auto"/>
              <w:bottom w:val="single" w:sz="12" w:space="0" w:color="auto"/>
            </w:tcBorders>
            <w:vAlign w:val="center"/>
          </w:tcPr>
          <w:p w14:paraId="7B192BD6"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0FB3B418"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社會工作師法第四十九條條文修正草案(委23038)</w:t>
            </w:r>
          </w:p>
        </w:tc>
        <w:tc>
          <w:tcPr>
            <w:tcW w:w="1247" w:type="dxa"/>
            <w:tcBorders>
              <w:top w:val="single" w:sz="12" w:space="0" w:color="auto"/>
              <w:bottom w:val="single" w:sz="12" w:space="0" w:color="auto"/>
            </w:tcBorders>
            <w:vAlign w:val="center"/>
          </w:tcPr>
          <w:p w14:paraId="7C10C03A"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29AB6429"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2F2E52BC"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1F28C7F9" w14:textId="77777777" w:rsidR="00CD44F5" w:rsidRPr="00C9256F" w:rsidRDefault="00CD44F5" w:rsidP="00CD44F5">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7A8C4E7B"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73ABB945"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1DEF7E2F"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07C89D21"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332538C" w14:textId="77777777" w:rsidR="00CD44F5"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3640BC7A" w14:textId="198CBE08" w:rsidR="00CD44F5" w:rsidRPr="00C9256F" w:rsidRDefault="00CD44F5"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CD44F5">
              <w:rPr>
                <w:rFonts w:ascii="標楷體" w:eastAsia="標楷體" w:hAnsi="標楷體" w:cs="Times New Roman" w:hint="eastAsia"/>
                <w:sz w:val="28"/>
                <w:szCs w:val="28"/>
              </w:rPr>
              <w:t>華總一義字第10900003811號</w:t>
            </w:r>
          </w:p>
        </w:tc>
        <w:tc>
          <w:tcPr>
            <w:tcW w:w="680" w:type="dxa"/>
            <w:tcBorders>
              <w:top w:val="single" w:sz="12" w:space="0" w:color="auto"/>
              <w:bottom w:val="single" w:sz="12" w:space="0" w:color="auto"/>
            </w:tcBorders>
            <w:vAlign w:val="center"/>
          </w:tcPr>
          <w:p w14:paraId="6C8B64B7" w14:textId="61ED7C9F" w:rsidR="00CD44F5" w:rsidRPr="00C9256F" w:rsidRDefault="00CD44F5"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188DC386" w14:textId="77777777" w:rsidTr="00662407">
        <w:tc>
          <w:tcPr>
            <w:tcW w:w="454" w:type="dxa"/>
            <w:tcBorders>
              <w:top w:val="single" w:sz="12" w:space="0" w:color="auto"/>
              <w:bottom w:val="single" w:sz="12" w:space="0" w:color="auto"/>
            </w:tcBorders>
            <w:vAlign w:val="center"/>
          </w:tcPr>
          <w:p w14:paraId="369131D8"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7B31F0D9"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驗光人員法第五十五條條文修正草案(委23043)</w:t>
            </w:r>
          </w:p>
        </w:tc>
        <w:tc>
          <w:tcPr>
            <w:tcW w:w="1247" w:type="dxa"/>
            <w:tcBorders>
              <w:top w:val="single" w:sz="12" w:space="0" w:color="auto"/>
              <w:bottom w:val="single" w:sz="12" w:space="0" w:color="auto"/>
            </w:tcBorders>
            <w:vAlign w:val="center"/>
          </w:tcPr>
          <w:p w14:paraId="45F1BCAD"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65E01ED3"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620B66A8"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6A6E2B59" w14:textId="77777777" w:rsidR="00CD44F5" w:rsidRPr="00C9256F" w:rsidRDefault="00CD44F5" w:rsidP="00CD44F5">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1F81D9E3"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5390AA29"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6FDCD8C8"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06757475"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6EEDE42"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3017376" w14:textId="54C6E67A" w:rsidR="00CD44F5" w:rsidRPr="00C9256F" w:rsidRDefault="00662407"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華總一義字第10900003821號</w:t>
            </w:r>
          </w:p>
        </w:tc>
        <w:tc>
          <w:tcPr>
            <w:tcW w:w="680" w:type="dxa"/>
            <w:tcBorders>
              <w:top w:val="single" w:sz="12" w:space="0" w:color="auto"/>
              <w:bottom w:val="single" w:sz="12" w:space="0" w:color="auto"/>
            </w:tcBorders>
            <w:vAlign w:val="center"/>
          </w:tcPr>
          <w:p w14:paraId="49B7503B" w14:textId="6ED2C8F5" w:rsidR="00CD44F5" w:rsidRPr="00C9256F" w:rsidRDefault="00CD44F5"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CD44F5" w:rsidRPr="00C9256F" w14:paraId="1B5D52C9" w14:textId="77777777" w:rsidTr="00662407">
        <w:tc>
          <w:tcPr>
            <w:tcW w:w="454" w:type="dxa"/>
            <w:tcBorders>
              <w:top w:val="single" w:sz="12" w:space="0" w:color="auto"/>
              <w:bottom w:val="single" w:sz="12" w:space="0" w:color="auto"/>
            </w:tcBorders>
            <w:vAlign w:val="center"/>
          </w:tcPr>
          <w:p w14:paraId="1192A83A" w14:textId="77777777" w:rsidR="00CD44F5" w:rsidRPr="00C9256F" w:rsidRDefault="00CD44F5"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424C638E" w14:textId="77777777" w:rsidR="00CD44F5" w:rsidRPr="00C9256F" w:rsidRDefault="00CD44F5" w:rsidP="00CD44F5">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物理治療師法第五十八條之二條文修正草案(委23037)</w:t>
            </w:r>
          </w:p>
        </w:tc>
        <w:tc>
          <w:tcPr>
            <w:tcW w:w="1247" w:type="dxa"/>
            <w:tcBorders>
              <w:top w:val="single" w:sz="12" w:space="0" w:color="auto"/>
              <w:bottom w:val="single" w:sz="12" w:space="0" w:color="auto"/>
            </w:tcBorders>
            <w:vAlign w:val="center"/>
          </w:tcPr>
          <w:p w14:paraId="0794180E"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576B7FEA"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52172200"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5C804CB7" w14:textId="77777777" w:rsidR="00CD44F5" w:rsidRPr="00C9256F" w:rsidRDefault="00CD44F5" w:rsidP="00CD44F5">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410BE5D7"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007D4F63" w14:textId="77777777" w:rsidR="00CD44F5" w:rsidRPr="00C9256F" w:rsidRDefault="00CD44F5" w:rsidP="00CD44F5">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625B3A1E"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0D170BB" w14:textId="77777777" w:rsidR="00CD44F5" w:rsidRPr="00C9256F" w:rsidRDefault="00CD44F5" w:rsidP="00CD44F5">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2DDA9BD"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DDEA773" w14:textId="41B13984" w:rsidR="00CD44F5" w:rsidRPr="00C9256F" w:rsidRDefault="00662407" w:rsidP="00CD44F5">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華總一義字第10900003831號</w:t>
            </w:r>
          </w:p>
        </w:tc>
        <w:tc>
          <w:tcPr>
            <w:tcW w:w="680" w:type="dxa"/>
            <w:tcBorders>
              <w:top w:val="single" w:sz="12" w:space="0" w:color="auto"/>
              <w:bottom w:val="single" w:sz="12" w:space="0" w:color="auto"/>
            </w:tcBorders>
            <w:vAlign w:val="center"/>
          </w:tcPr>
          <w:p w14:paraId="41CAC7BC" w14:textId="1C352C37" w:rsidR="00CD44F5" w:rsidRPr="00C9256F" w:rsidRDefault="00662407" w:rsidP="00CD44F5">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662407" w:rsidRPr="00C9256F" w14:paraId="060AE506" w14:textId="77777777" w:rsidTr="00662407">
        <w:tc>
          <w:tcPr>
            <w:tcW w:w="454" w:type="dxa"/>
            <w:tcBorders>
              <w:top w:val="single" w:sz="12" w:space="0" w:color="auto"/>
              <w:bottom w:val="single" w:sz="12" w:space="0" w:color="auto"/>
            </w:tcBorders>
            <w:vAlign w:val="center"/>
          </w:tcPr>
          <w:p w14:paraId="663DBA8A"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692A31F2"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職能治療師法第五十八條之一條文修正草案(委23042)</w:t>
            </w:r>
          </w:p>
        </w:tc>
        <w:tc>
          <w:tcPr>
            <w:tcW w:w="1247" w:type="dxa"/>
            <w:tcBorders>
              <w:top w:val="single" w:sz="12" w:space="0" w:color="auto"/>
              <w:bottom w:val="single" w:sz="12" w:space="0" w:color="auto"/>
            </w:tcBorders>
            <w:vAlign w:val="center"/>
          </w:tcPr>
          <w:p w14:paraId="12CB0DBF"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12DB2365"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7BE98658"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48D3E810" w14:textId="77777777" w:rsidR="00662407" w:rsidRPr="00C9256F" w:rsidRDefault="00662407" w:rsidP="00662407">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047A7EAA"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6A59F2DB"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17C6B71E"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D6BC188"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4CB662F4"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9EC4AC2" w14:textId="535BC25A"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w:t>
            </w:r>
            <w:r>
              <w:rPr>
                <w:rFonts w:ascii="標楷體" w:eastAsia="標楷體" w:hAnsi="標楷體" w:cs="Times New Roman"/>
                <w:sz w:val="28"/>
                <w:szCs w:val="28"/>
              </w:rPr>
              <w:t>4</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28FCD1D7" w14:textId="5397BA9E"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662407" w:rsidRPr="00C9256F" w14:paraId="493DAE34" w14:textId="77777777" w:rsidTr="00662407">
        <w:tc>
          <w:tcPr>
            <w:tcW w:w="454" w:type="dxa"/>
            <w:tcBorders>
              <w:top w:val="single" w:sz="12" w:space="0" w:color="auto"/>
              <w:bottom w:val="single" w:sz="12" w:space="0" w:color="auto"/>
            </w:tcBorders>
            <w:vAlign w:val="center"/>
          </w:tcPr>
          <w:p w14:paraId="6B00C855"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181244B7"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助產人員法第五十九條條文修正草案(委23036)</w:t>
            </w:r>
          </w:p>
        </w:tc>
        <w:tc>
          <w:tcPr>
            <w:tcW w:w="1247" w:type="dxa"/>
            <w:tcBorders>
              <w:top w:val="single" w:sz="12" w:space="0" w:color="auto"/>
              <w:bottom w:val="single" w:sz="12" w:space="0" w:color="auto"/>
            </w:tcBorders>
            <w:vAlign w:val="center"/>
          </w:tcPr>
          <w:p w14:paraId="0FE2E03F"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0DC19A78"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陳超明等16人</w:t>
            </w:r>
          </w:p>
        </w:tc>
        <w:tc>
          <w:tcPr>
            <w:tcW w:w="1418" w:type="dxa"/>
            <w:tcBorders>
              <w:top w:val="single" w:sz="12" w:space="0" w:color="auto"/>
              <w:bottom w:val="single" w:sz="12" w:space="0" w:color="auto"/>
            </w:tcBorders>
            <w:vAlign w:val="center"/>
          </w:tcPr>
          <w:p w14:paraId="574FAF4E"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270528A4" w14:textId="77777777" w:rsidR="00662407" w:rsidRPr="00C9256F" w:rsidRDefault="00662407" w:rsidP="00662407">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0BF4E53C"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108.11.27</w:t>
            </w:r>
          </w:p>
          <w:p w14:paraId="4D0AF77A"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(9-8-12)</w:t>
            </w:r>
          </w:p>
        </w:tc>
        <w:tc>
          <w:tcPr>
            <w:tcW w:w="1474" w:type="dxa"/>
            <w:tcBorders>
              <w:top w:val="single" w:sz="12" w:space="0" w:color="auto"/>
              <w:bottom w:val="single" w:sz="12" w:space="0" w:color="auto"/>
            </w:tcBorders>
            <w:vAlign w:val="center"/>
          </w:tcPr>
          <w:p w14:paraId="38C4E481"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747EF2E4"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E7A5B45"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4539005A" w14:textId="0447E3BA"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w:t>
            </w:r>
            <w:r>
              <w:rPr>
                <w:rFonts w:ascii="標楷體" w:eastAsia="標楷體" w:hAnsi="標楷體" w:cs="Times New Roman"/>
                <w:sz w:val="28"/>
                <w:szCs w:val="28"/>
              </w:rPr>
              <w:t>5</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36CF4959" w14:textId="50018AA7"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662407" w:rsidRPr="00C9256F" w14:paraId="1D0A5A17" w14:textId="77777777" w:rsidTr="00662407">
        <w:tc>
          <w:tcPr>
            <w:tcW w:w="454" w:type="dxa"/>
            <w:tcBorders>
              <w:top w:val="single" w:sz="12" w:space="0" w:color="auto"/>
              <w:bottom w:val="single" w:sz="12" w:space="0" w:color="auto"/>
            </w:tcBorders>
            <w:vAlign w:val="center"/>
          </w:tcPr>
          <w:p w14:paraId="5E50D6AF"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5E48D096"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兒童及少年福利與權益保障法增訂第二十三條之一條文草案(委23512)</w:t>
            </w:r>
          </w:p>
        </w:tc>
        <w:tc>
          <w:tcPr>
            <w:tcW w:w="1247" w:type="dxa"/>
            <w:tcBorders>
              <w:top w:val="single" w:sz="12" w:space="0" w:color="auto"/>
              <w:bottom w:val="single" w:sz="12" w:space="0" w:color="auto"/>
            </w:tcBorders>
            <w:vAlign w:val="center"/>
          </w:tcPr>
          <w:p w14:paraId="2A77029B"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32ABAE4E"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王育敏等16人</w:t>
            </w:r>
          </w:p>
        </w:tc>
        <w:tc>
          <w:tcPr>
            <w:tcW w:w="1418" w:type="dxa"/>
            <w:tcBorders>
              <w:top w:val="single" w:sz="12" w:space="0" w:color="auto"/>
              <w:bottom w:val="single" w:sz="12" w:space="0" w:color="auto"/>
            </w:tcBorders>
            <w:vAlign w:val="center"/>
          </w:tcPr>
          <w:p w14:paraId="7F4AB070"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108.9.27</w:t>
            </w:r>
          </w:p>
          <w:p w14:paraId="6F5FAB2D" w14:textId="77777777" w:rsidR="00662407" w:rsidRPr="00C9256F" w:rsidRDefault="00662407" w:rsidP="0066240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(9-8-3)</w:t>
            </w:r>
          </w:p>
        </w:tc>
        <w:tc>
          <w:tcPr>
            <w:tcW w:w="1474" w:type="dxa"/>
            <w:tcBorders>
              <w:top w:val="single" w:sz="12" w:space="0" w:color="auto"/>
              <w:bottom w:val="single" w:sz="12" w:space="0" w:color="auto"/>
            </w:tcBorders>
            <w:vAlign w:val="center"/>
          </w:tcPr>
          <w:p w14:paraId="4436CC2B"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108.12.4</w:t>
            </w:r>
          </w:p>
          <w:p w14:paraId="054359FA"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(9-8-13)</w:t>
            </w:r>
          </w:p>
        </w:tc>
        <w:tc>
          <w:tcPr>
            <w:tcW w:w="1474" w:type="dxa"/>
            <w:tcBorders>
              <w:top w:val="single" w:sz="12" w:space="0" w:color="auto"/>
              <w:bottom w:val="single" w:sz="12" w:space="0" w:color="auto"/>
            </w:tcBorders>
            <w:vAlign w:val="center"/>
          </w:tcPr>
          <w:p w14:paraId="03DF82D2"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0AA7234"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5410CD2D" w14:textId="4A27FDA8" w:rsidR="00662407" w:rsidRPr="00193216"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193216">
              <w:rPr>
                <w:rFonts w:ascii="標楷體" w:eastAsia="標楷體" w:hAnsi="標楷體" w:cs="Times New Roman" w:hint="eastAsia"/>
                <w:sz w:val="28"/>
                <w:szCs w:val="28"/>
              </w:rPr>
              <w:t>109</w:t>
            </w:r>
            <w:r>
              <w:rPr>
                <w:rFonts w:ascii="標楷體" w:eastAsia="標楷體" w:hAnsi="標楷體" w:cs="Times New Roman"/>
                <w:sz w:val="28"/>
                <w:szCs w:val="28"/>
              </w:rPr>
              <w:t>.</w:t>
            </w:r>
            <w:r w:rsidRPr="00193216">
              <w:rPr>
                <w:rFonts w:ascii="標楷體" w:eastAsia="標楷體" w:hAnsi="標楷體" w:cs="Times New Roman" w:hint="eastAsia"/>
                <w:sz w:val="28"/>
                <w:szCs w:val="28"/>
              </w:rPr>
              <w:t>1</w:t>
            </w:r>
            <w:r>
              <w:rPr>
                <w:rFonts w:ascii="標楷體" w:eastAsia="標楷體" w:hAnsi="標楷體" w:cs="Times New Roman"/>
                <w:sz w:val="28"/>
                <w:szCs w:val="28"/>
              </w:rPr>
              <w:t>.</w:t>
            </w:r>
            <w:r w:rsidRPr="00193216">
              <w:rPr>
                <w:rFonts w:ascii="標楷體" w:eastAsia="標楷體" w:hAnsi="標楷體" w:cs="Times New Roman" w:hint="eastAsia"/>
                <w:sz w:val="28"/>
                <w:szCs w:val="28"/>
              </w:rPr>
              <w:t>15</w:t>
            </w:r>
          </w:p>
          <w:p w14:paraId="15EC0C69" w14:textId="239C22A6"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193216">
              <w:rPr>
                <w:rFonts w:ascii="標楷體" w:eastAsia="標楷體" w:hAnsi="標楷體" w:cs="Times New Roman" w:hint="eastAsia"/>
                <w:sz w:val="28"/>
                <w:szCs w:val="28"/>
              </w:rPr>
              <w:t>華總一義字第10900003681號</w:t>
            </w:r>
          </w:p>
        </w:tc>
        <w:tc>
          <w:tcPr>
            <w:tcW w:w="680" w:type="dxa"/>
            <w:tcBorders>
              <w:top w:val="single" w:sz="12" w:space="0" w:color="auto"/>
              <w:bottom w:val="single" w:sz="12" w:space="0" w:color="auto"/>
            </w:tcBorders>
            <w:vAlign w:val="center"/>
          </w:tcPr>
          <w:p w14:paraId="1BA4D19E" w14:textId="37E9F1FA"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662407" w:rsidRPr="00C9256F" w14:paraId="31F3F4A9" w14:textId="77777777" w:rsidTr="00662407">
        <w:tc>
          <w:tcPr>
            <w:tcW w:w="454" w:type="dxa"/>
            <w:tcBorders>
              <w:top w:val="single" w:sz="12" w:space="0" w:color="auto"/>
            </w:tcBorders>
            <w:vAlign w:val="center"/>
          </w:tcPr>
          <w:p w14:paraId="312EE6F8"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tcBorders>
            <w:vAlign w:val="center"/>
          </w:tcPr>
          <w:p w14:paraId="6F5F7DED"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醫療法第十條條文修正草案</w:t>
            </w:r>
            <w:r w:rsidRPr="00C9256F">
              <w:rPr>
                <w:rFonts w:ascii="標楷體" w:eastAsia="標楷體" w:hAnsi="標楷體" w:cs="Times New Roman" w:hint="eastAsia"/>
                <w:color w:val="000000"/>
                <w:sz w:val="28"/>
                <w:szCs w:val="28"/>
              </w:rPr>
              <w:t>(委20747)</w:t>
            </w:r>
          </w:p>
        </w:tc>
        <w:tc>
          <w:tcPr>
            <w:tcW w:w="1247" w:type="dxa"/>
            <w:tcBorders>
              <w:top w:val="single" w:sz="12" w:space="0" w:color="auto"/>
            </w:tcBorders>
            <w:vAlign w:val="center"/>
          </w:tcPr>
          <w:p w14:paraId="3D6ED207"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F7C23CB"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呂玉玲等20人</w:t>
            </w:r>
          </w:p>
        </w:tc>
        <w:tc>
          <w:tcPr>
            <w:tcW w:w="1418" w:type="dxa"/>
            <w:tcBorders>
              <w:top w:val="single" w:sz="12" w:space="0" w:color="auto"/>
            </w:tcBorders>
            <w:vAlign w:val="center"/>
          </w:tcPr>
          <w:p w14:paraId="38760700"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106.5.19</w:t>
            </w:r>
          </w:p>
          <w:p w14:paraId="22F76631" w14:textId="77777777" w:rsidR="00662407" w:rsidRPr="00C9256F" w:rsidRDefault="00662407" w:rsidP="0066240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(9-3-14)</w:t>
            </w:r>
          </w:p>
        </w:tc>
        <w:tc>
          <w:tcPr>
            <w:tcW w:w="1474" w:type="dxa"/>
            <w:tcBorders>
              <w:top w:val="single" w:sz="12" w:space="0" w:color="auto"/>
            </w:tcBorders>
            <w:vAlign w:val="center"/>
          </w:tcPr>
          <w:p w14:paraId="08181B74"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108.12.4</w:t>
            </w:r>
          </w:p>
          <w:p w14:paraId="1FE1E6B7"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(9-8-13)</w:t>
            </w:r>
          </w:p>
        </w:tc>
        <w:tc>
          <w:tcPr>
            <w:tcW w:w="1474" w:type="dxa"/>
            <w:tcBorders>
              <w:top w:val="single" w:sz="12" w:space="0" w:color="auto"/>
            </w:tcBorders>
            <w:vAlign w:val="center"/>
          </w:tcPr>
          <w:p w14:paraId="385CCF73"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B8F47DE"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tcBorders>
            <w:vAlign w:val="center"/>
          </w:tcPr>
          <w:p w14:paraId="0D661C71"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22C4E85E" w14:textId="09D167F7"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w:t>
            </w:r>
            <w:r>
              <w:rPr>
                <w:rFonts w:ascii="標楷體" w:eastAsia="標楷體" w:hAnsi="標楷體" w:cs="Times New Roman"/>
                <w:sz w:val="28"/>
                <w:szCs w:val="28"/>
              </w:rPr>
              <w:t>6</w:t>
            </w:r>
            <w:r w:rsidRPr="00662407">
              <w:rPr>
                <w:rFonts w:ascii="標楷體" w:eastAsia="標楷體" w:hAnsi="標楷體" w:cs="Times New Roman" w:hint="eastAsia"/>
                <w:sz w:val="28"/>
                <w:szCs w:val="28"/>
              </w:rPr>
              <w:t>1號</w:t>
            </w:r>
          </w:p>
        </w:tc>
        <w:tc>
          <w:tcPr>
            <w:tcW w:w="680" w:type="dxa"/>
            <w:tcBorders>
              <w:top w:val="single" w:sz="12" w:space="0" w:color="auto"/>
            </w:tcBorders>
            <w:vAlign w:val="center"/>
          </w:tcPr>
          <w:p w14:paraId="77131405" w14:textId="25A96FA6"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662407" w:rsidRPr="00C9256F" w14:paraId="2FC74670" w14:textId="77777777" w:rsidTr="00662407">
        <w:tc>
          <w:tcPr>
            <w:tcW w:w="454" w:type="dxa"/>
            <w:vAlign w:val="center"/>
          </w:tcPr>
          <w:p w14:paraId="76FDC026"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7FC159F4"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醫療法第十一條</w:t>
            </w:r>
            <w:r w:rsidRPr="00C9256F">
              <w:rPr>
                <w:rFonts w:ascii="標楷體" w:eastAsia="標楷體" w:hAnsi="標楷體" w:cs="Times New Roman"/>
                <w:sz w:val="28"/>
                <w:szCs w:val="28"/>
              </w:rPr>
              <w:lastRenderedPageBreak/>
              <w:t>條文修正草案</w:t>
            </w:r>
            <w:r w:rsidRPr="00C9256F">
              <w:rPr>
                <w:rFonts w:ascii="標楷體" w:eastAsia="標楷體" w:hAnsi="標楷體" w:cs="Times New Roman" w:hint="eastAsia"/>
                <w:sz w:val="28"/>
                <w:szCs w:val="28"/>
              </w:rPr>
              <w:t>(委22107)</w:t>
            </w:r>
            <w:r w:rsidRPr="00C9256F">
              <w:rPr>
                <w:rFonts w:ascii="標楷體" w:eastAsia="標楷體" w:hAnsi="標楷體" w:cs="Times New Roman"/>
                <w:sz w:val="28"/>
                <w:szCs w:val="28"/>
              </w:rPr>
              <w:t xml:space="preserve"> </w:t>
            </w:r>
          </w:p>
        </w:tc>
        <w:tc>
          <w:tcPr>
            <w:tcW w:w="1247" w:type="dxa"/>
            <w:vAlign w:val="center"/>
          </w:tcPr>
          <w:p w14:paraId="37A4D210"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本院委員</w:t>
            </w:r>
          </w:p>
          <w:p w14:paraId="491B835B"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吳志揚等16人</w:t>
            </w:r>
          </w:p>
        </w:tc>
        <w:tc>
          <w:tcPr>
            <w:tcW w:w="1418" w:type="dxa"/>
            <w:vAlign w:val="center"/>
          </w:tcPr>
          <w:p w14:paraId="3F8B2834"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107.5.18</w:t>
            </w:r>
          </w:p>
          <w:p w14:paraId="58922D2E" w14:textId="77777777" w:rsidR="00662407" w:rsidRPr="00C9256F" w:rsidRDefault="00662407" w:rsidP="00662407">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lastRenderedPageBreak/>
              <w:t>(9-5-13)</w:t>
            </w:r>
          </w:p>
        </w:tc>
        <w:tc>
          <w:tcPr>
            <w:tcW w:w="1474" w:type="dxa"/>
            <w:vAlign w:val="center"/>
          </w:tcPr>
          <w:p w14:paraId="7ADC12D4"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lastRenderedPageBreak/>
              <w:t>108.12.4</w:t>
            </w:r>
          </w:p>
          <w:p w14:paraId="67CB360A"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lastRenderedPageBreak/>
              <w:t>(9-8-13)</w:t>
            </w:r>
          </w:p>
        </w:tc>
        <w:tc>
          <w:tcPr>
            <w:tcW w:w="1474" w:type="dxa"/>
            <w:vAlign w:val="center"/>
          </w:tcPr>
          <w:p w14:paraId="79E5148A"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108.12.13</w:t>
            </w:r>
          </w:p>
          <w:p w14:paraId="6451FC73"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lastRenderedPageBreak/>
              <w:t>(9-8-14)</w:t>
            </w:r>
          </w:p>
        </w:tc>
        <w:tc>
          <w:tcPr>
            <w:tcW w:w="1984" w:type="dxa"/>
            <w:vAlign w:val="center"/>
          </w:tcPr>
          <w:p w14:paraId="7DB53CCD"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lastRenderedPageBreak/>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384EAD9B" w14:textId="2CEA9131"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lastRenderedPageBreak/>
              <w:t>華總一義字第109000038</w:t>
            </w:r>
            <w:r>
              <w:rPr>
                <w:rFonts w:ascii="標楷體" w:eastAsia="標楷體" w:hAnsi="標楷體" w:cs="Times New Roman"/>
                <w:sz w:val="28"/>
                <w:szCs w:val="28"/>
              </w:rPr>
              <w:t>6</w:t>
            </w:r>
            <w:r w:rsidRPr="00662407">
              <w:rPr>
                <w:rFonts w:ascii="標楷體" w:eastAsia="標楷體" w:hAnsi="標楷體" w:cs="Times New Roman" w:hint="eastAsia"/>
                <w:sz w:val="28"/>
                <w:szCs w:val="28"/>
              </w:rPr>
              <w:t>1號</w:t>
            </w:r>
          </w:p>
        </w:tc>
        <w:tc>
          <w:tcPr>
            <w:tcW w:w="680" w:type="dxa"/>
            <w:vAlign w:val="center"/>
          </w:tcPr>
          <w:p w14:paraId="3D66E761" w14:textId="3DD0BD13"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lastRenderedPageBreak/>
              <w:t>7464</w:t>
            </w:r>
          </w:p>
        </w:tc>
      </w:tr>
      <w:tr w:rsidR="00662407" w:rsidRPr="00C9256F" w14:paraId="7BE559D9" w14:textId="77777777" w:rsidTr="00662407">
        <w:tc>
          <w:tcPr>
            <w:tcW w:w="454" w:type="dxa"/>
            <w:tcBorders>
              <w:bottom w:val="single" w:sz="12" w:space="0" w:color="auto"/>
            </w:tcBorders>
            <w:vAlign w:val="center"/>
          </w:tcPr>
          <w:p w14:paraId="0AE5F422" w14:textId="77777777" w:rsidR="00662407" w:rsidRPr="00C9256F" w:rsidRDefault="0066240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32D36DBB" w14:textId="77777777" w:rsidR="00662407" w:rsidRPr="00C9256F" w:rsidRDefault="00662407" w:rsidP="0066240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醫療法第十一條條文修正草案</w:t>
            </w:r>
            <w:r w:rsidRPr="00C9256F">
              <w:rPr>
                <w:rFonts w:ascii="標楷體" w:eastAsia="標楷體" w:hAnsi="標楷體" w:cs="Times New Roman" w:hint="eastAsia"/>
                <w:color w:val="000000"/>
                <w:sz w:val="28"/>
                <w:szCs w:val="28"/>
              </w:rPr>
              <w:t>(委23</w:t>
            </w:r>
            <w:r w:rsidRPr="00C9256F">
              <w:rPr>
                <w:rFonts w:ascii="標楷體" w:eastAsia="標楷體" w:hAnsi="標楷體" w:cs="Times New Roman"/>
                <w:color w:val="000000"/>
                <w:sz w:val="28"/>
                <w:szCs w:val="28"/>
              </w:rPr>
              <w:t>017</w:t>
            </w:r>
            <w:r w:rsidRPr="00C9256F">
              <w:rPr>
                <w:rFonts w:ascii="標楷體" w:eastAsia="標楷體" w:hAnsi="標楷體" w:cs="Times New Roman" w:hint="eastAsia"/>
                <w:color w:val="000000"/>
                <w:sz w:val="28"/>
                <w:szCs w:val="28"/>
              </w:rPr>
              <w:t>)</w:t>
            </w:r>
          </w:p>
        </w:tc>
        <w:tc>
          <w:tcPr>
            <w:tcW w:w="1247" w:type="dxa"/>
            <w:tcBorders>
              <w:bottom w:val="single" w:sz="12" w:space="0" w:color="auto"/>
            </w:tcBorders>
            <w:vAlign w:val="center"/>
          </w:tcPr>
          <w:p w14:paraId="74256D4E"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ADF4963"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陳靜敏等</w:t>
            </w:r>
            <w:r w:rsidRPr="00C9256F">
              <w:rPr>
                <w:rFonts w:ascii="標楷體" w:eastAsia="標楷體" w:hAnsi="標楷體" w:cs="Times New Roman"/>
                <w:color w:val="000000"/>
                <w:sz w:val="28"/>
                <w:szCs w:val="28"/>
              </w:rPr>
              <w:t>17</w:t>
            </w:r>
            <w:r w:rsidRPr="00C9256F">
              <w:rPr>
                <w:rFonts w:ascii="標楷體" w:eastAsia="標楷體" w:hAnsi="標楷體" w:cs="Times New Roman" w:hint="eastAsia"/>
                <w:color w:val="000000"/>
                <w:sz w:val="28"/>
                <w:szCs w:val="28"/>
              </w:rPr>
              <w:t>人</w:t>
            </w:r>
          </w:p>
        </w:tc>
        <w:tc>
          <w:tcPr>
            <w:tcW w:w="1418" w:type="dxa"/>
            <w:tcBorders>
              <w:bottom w:val="single" w:sz="12" w:space="0" w:color="auto"/>
            </w:tcBorders>
            <w:vAlign w:val="center"/>
          </w:tcPr>
          <w:p w14:paraId="430F4523"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w:t>
            </w:r>
            <w:r w:rsidRPr="00C9256F">
              <w:rPr>
                <w:rFonts w:ascii="標楷體" w:eastAsia="標楷體" w:hAnsi="標楷體" w:cs="Times New Roman"/>
                <w:color w:val="000000"/>
                <w:sz w:val="28"/>
                <w:szCs w:val="28"/>
              </w:rPr>
              <w:t>8</w:t>
            </w:r>
            <w:r w:rsidRPr="00C9256F">
              <w:rPr>
                <w:rFonts w:ascii="標楷體" w:eastAsia="標楷體" w:hAnsi="標楷體" w:cs="Times New Roman" w:hint="eastAsia"/>
                <w:color w:val="000000"/>
                <w:sz w:val="28"/>
                <w:szCs w:val="28"/>
              </w:rPr>
              <w:t>.3.</w:t>
            </w:r>
            <w:r w:rsidRPr="00C9256F">
              <w:rPr>
                <w:rFonts w:ascii="標楷體" w:eastAsia="標楷體" w:hAnsi="標楷體" w:cs="Times New Roman"/>
                <w:color w:val="000000"/>
                <w:sz w:val="28"/>
                <w:szCs w:val="28"/>
              </w:rPr>
              <w:t>22</w:t>
            </w:r>
          </w:p>
          <w:p w14:paraId="3BDC3851" w14:textId="77777777" w:rsidR="00662407" w:rsidRPr="00C9256F" w:rsidRDefault="00662407" w:rsidP="0066240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w:t>
            </w:r>
            <w:r w:rsidRPr="00C9256F">
              <w:rPr>
                <w:rFonts w:ascii="標楷體" w:eastAsia="標楷體" w:hAnsi="標楷體" w:cs="Times New Roman"/>
                <w:color w:val="000000"/>
                <w:sz w:val="28"/>
                <w:szCs w:val="28"/>
              </w:rPr>
              <w:t>7</w:t>
            </w:r>
            <w:r w:rsidRPr="00C9256F">
              <w:rPr>
                <w:rFonts w:ascii="標楷體" w:eastAsia="標楷體" w:hAnsi="標楷體" w:cs="Times New Roman" w:hint="eastAsia"/>
                <w:color w:val="000000"/>
                <w:sz w:val="28"/>
                <w:szCs w:val="28"/>
              </w:rPr>
              <w:t>-</w:t>
            </w:r>
            <w:r w:rsidRPr="00C9256F">
              <w:rPr>
                <w:rFonts w:ascii="標楷體" w:eastAsia="標楷體" w:hAnsi="標楷體" w:cs="Times New Roman"/>
                <w:color w:val="000000"/>
                <w:sz w:val="28"/>
                <w:szCs w:val="28"/>
              </w:rPr>
              <w:t>6</w:t>
            </w:r>
            <w:r w:rsidRPr="00C9256F">
              <w:rPr>
                <w:rFonts w:ascii="標楷體" w:eastAsia="標楷體" w:hAnsi="標楷體" w:cs="Times New Roman" w:hint="eastAsia"/>
                <w:color w:val="000000"/>
                <w:sz w:val="28"/>
                <w:szCs w:val="28"/>
              </w:rPr>
              <w:t>)</w:t>
            </w:r>
          </w:p>
        </w:tc>
        <w:tc>
          <w:tcPr>
            <w:tcW w:w="1474" w:type="dxa"/>
            <w:tcBorders>
              <w:bottom w:val="single" w:sz="12" w:space="0" w:color="auto"/>
            </w:tcBorders>
            <w:vAlign w:val="center"/>
          </w:tcPr>
          <w:p w14:paraId="0A6944C9"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108.12.4</w:t>
            </w:r>
          </w:p>
          <w:p w14:paraId="03807FD5" w14:textId="77777777" w:rsidR="00662407" w:rsidRPr="00C9256F" w:rsidRDefault="00662407" w:rsidP="0066240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(9-8-13)</w:t>
            </w:r>
          </w:p>
        </w:tc>
        <w:tc>
          <w:tcPr>
            <w:tcW w:w="1474" w:type="dxa"/>
            <w:tcBorders>
              <w:bottom w:val="single" w:sz="12" w:space="0" w:color="auto"/>
            </w:tcBorders>
            <w:vAlign w:val="center"/>
          </w:tcPr>
          <w:p w14:paraId="73B4B351"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76501951" w14:textId="77777777" w:rsidR="00662407" w:rsidRPr="00C9256F" w:rsidRDefault="00662407" w:rsidP="0066240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3FBD6CBF" w14:textId="77777777" w:rsidR="00662407"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9E83208" w14:textId="6101C110" w:rsidR="00662407" w:rsidRPr="00C9256F" w:rsidRDefault="00662407" w:rsidP="0066240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華總一義字第109000038</w:t>
            </w:r>
            <w:r>
              <w:rPr>
                <w:rFonts w:ascii="標楷體" w:eastAsia="標楷體" w:hAnsi="標楷體" w:cs="Times New Roman"/>
                <w:sz w:val="28"/>
                <w:szCs w:val="28"/>
              </w:rPr>
              <w:t>6</w:t>
            </w:r>
            <w:r w:rsidRPr="00662407">
              <w:rPr>
                <w:rFonts w:ascii="標楷體" w:eastAsia="標楷體" w:hAnsi="標楷體" w:cs="Times New Roman" w:hint="eastAsia"/>
                <w:sz w:val="28"/>
                <w:szCs w:val="28"/>
              </w:rPr>
              <w:t>1號</w:t>
            </w:r>
          </w:p>
        </w:tc>
        <w:tc>
          <w:tcPr>
            <w:tcW w:w="680" w:type="dxa"/>
            <w:tcBorders>
              <w:bottom w:val="single" w:sz="12" w:space="0" w:color="auto"/>
            </w:tcBorders>
            <w:vAlign w:val="center"/>
          </w:tcPr>
          <w:p w14:paraId="5BD4559D" w14:textId="1B586F50" w:rsidR="00662407" w:rsidRPr="00C9256F" w:rsidRDefault="00662407" w:rsidP="00662407">
            <w:pPr>
              <w:tabs>
                <w:tab w:val="left" w:pos="1255"/>
                <w:tab w:val="left" w:pos="2761"/>
              </w:tabs>
              <w:spacing w:line="360" w:lineRule="exact"/>
              <w:jc w:val="center"/>
              <w:rPr>
                <w:rFonts w:ascii="標楷體" w:eastAsia="標楷體" w:hAnsi="標楷體" w:cs="Times New Roman"/>
                <w:sz w:val="28"/>
                <w:szCs w:val="28"/>
              </w:rPr>
            </w:pPr>
            <w:r w:rsidRPr="00CB1573">
              <w:rPr>
                <w:rFonts w:ascii="標楷體" w:eastAsia="標楷體" w:hAnsi="標楷體" w:cs="Times New Roman"/>
                <w:sz w:val="28"/>
                <w:szCs w:val="28"/>
              </w:rPr>
              <w:t>7464</w:t>
            </w:r>
          </w:p>
        </w:tc>
      </w:tr>
      <w:tr w:rsidR="00895517" w:rsidRPr="00C9256F" w14:paraId="359DBECD" w14:textId="77777777" w:rsidTr="00662407">
        <w:tc>
          <w:tcPr>
            <w:tcW w:w="454" w:type="dxa"/>
            <w:tcBorders>
              <w:top w:val="single" w:sz="12" w:space="0" w:color="auto"/>
              <w:bottom w:val="single" w:sz="12" w:space="0" w:color="auto"/>
            </w:tcBorders>
            <w:vAlign w:val="center"/>
          </w:tcPr>
          <w:p w14:paraId="28B4D6AA"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3C9C02E9"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特殊境遇家庭扶助條例第三條條文修正草案</w:t>
            </w:r>
            <w:r w:rsidRPr="00C9256F">
              <w:rPr>
                <w:rFonts w:ascii="標楷體" w:eastAsia="標楷體" w:hAnsi="標楷體" w:cs="Times New Roman" w:hint="eastAsia"/>
                <w:color w:val="000000"/>
                <w:sz w:val="28"/>
                <w:szCs w:val="28"/>
              </w:rPr>
              <w:t>(委22256)</w:t>
            </w:r>
          </w:p>
        </w:tc>
        <w:tc>
          <w:tcPr>
            <w:tcW w:w="1247" w:type="dxa"/>
            <w:tcBorders>
              <w:top w:val="single" w:sz="12" w:space="0" w:color="auto"/>
              <w:bottom w:val="single" w:sz="12" w:space="0" w:color="auto"/>
            </w:tcBorders>
            <w:vAlign w:val="center"/>
          </w:tcPr>
          <w:p w14:paraId="4828859A"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59A406F"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吳志揚等16人</w:t>
            </w:r>
          </w:p>
        </w:tc>
        <w:tc>
          <w:tcPr>
            <w:tcW w:w="1418" w:type="dxa"/>
            <w:tcBorders>
              <w:top w:val="single" w:sz="12" w:space="0" w:color="auto"/>
              <w:bottom w:val="single" w:sz="12" w:space="0" w:color="auto"/>
            </w:tcBorders>
            <w:vAlign w:val="center"/>
          </w:tcPr>
          <w:p w14:paraId="19A6B3D9"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107.9.21</w:t>
            </w:r>
          </w:p>
          <w:p w14:paraId="2B4E5749"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(9-6-1)</w:t>
            </w:r>
          </w:p>
        </w:tc>
        <w:tc>
          <w:tcPr>
            <w:tcW w:w="1474" w:type="dxa"/>
            <w:tcBorders>
              <w:top w:val="single" w:sz="12" w:space="0" w:color="auto"/>
              <w:bottom w:val="single" w:sz="12" w:space="0" w:color="auto"/>
            </w:tcBorders>
            <w:vAlign w:val="center"/>
          </w:tcPr>
          <w:p w14:paraId="777761FC"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39F6F1EA"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51AB711A"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391EDD25"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6AE330F9"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016A117" w14:textId="6C922CE2"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96</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2F2EE897" w14:textId="6AE467BA"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7904A453" w14:textId="77777777" w:rsidTr="00662407">
        <w:tc>
          <w:tcPr>
            <w:tcW w:w="454" w:type="dxa"/>
            <w:tcBorders>
              <w:top w:val="single" w:sz="12" w:space="0" w:color="auto"/>
              <w:bottom w:val="single" w:sz="12" w:space="0" w:color="auto"/>
            </w:tcBorders>
            <w:vAlign w:val="center"/>
          </w:tcPr>
          <w:p w14:paraId="7FAD7F0F"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3DF05251"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志願服務法第四條條文修正草案</w:t>
            </w:r>
            <w:r w:rsidRPr="00C9256F">
              <w:rPr>
                <w:rFonts w:ascii="標楷體" w:eastAsia="標楷體" w:hAnsi="標楷體" w:cs="Times New Roman" w:hint="eastAsia"/>
                <w:color w:val="000000"/>
                <w:sz w:val="28"/>
                <w:szCs w:val="28"/>
              </w:rPr>
              <w:t>(委22254)</w:t>
            </w:r>
          </w:p>
        </w:tc>
        <w:tc>
          <w:tcPr>
            <w:tcW w:w="1247" w:type="dxa"/>
            <w:tcBorders>
              <w:top w:val="single" w:sz="12" w:space="0" w:color="auto"/>
              <w:bottom w:val="single" w:sz="12" w:space="0" w:color="auto"/>
            </w:tcBorders>
            <w:vAlign w:val="center"/>
          </w:tcPr>
          <w:p w14:paraId="4792CE9C"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660D00B3"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吳志揚等16人</w:t>
            </w:r>
          </w:p>
        </w:tc>
        <w:tc>
          <w:tcPr>
            <w:tcW w:w="1418" w:type="dxa"/>
            <w:tcBorders>
              <w:top w:val="single" w:sz="12" w:space="0" w:color="auto"/>
              <w:bottom w:val="single" w:sz="12" w:space="0" w:color="auto"/>
            </w:tcBorders>
            <w:vAlign w:val="center"/>
          </w:tcPr>
          <w:p w14:paraId="1BE0BE8D"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107.9.21</w:t>
            </w:r>
          </w:p>
          <w:p w14:paraId="17FAF3CD"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(9-6-1)</w:t>
            </w:r>
          </w:p>
        </w:tc>
        <w:tc>
          <w:tcPr>
            <w:tcW w:w="1474" w:type="dxa"/>
            <w:tcBorders>
              <w:top w:val="single" w:sz="12" w:space="0" w:color="auto"/>
              <w:bottom w:val="single" w:sz="12" w:space="0" w:color="auto"/>
            </w:tcBorders>
            <w:vAlign w:val="center"/>
          </w:tcPr>
          <w:p w14:paraId="1167CB61"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55F1FBCA"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3F554D06"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4678B473"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1073C6FE"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1FAF6E61" w14:textId="785D10C5"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95</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282A4779" w14:textId="26F97DE2"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0F2FE049" w14:textId="77777777" w:rsidTr="00662407">
        <w:tc>
          <w:tcPr>
            <w:tcW w:w="454" w:type="dxa"/>
            <w:tcBorders>
              <w:top w:val="single" w:sz="12" w:space="0" w:color="auto"/>
              <w:bottom w:val="single" w:sz="12" w:space="0" w:color="auto"/>
            </w:tcBorders>
            <w:vAlign w:val="center"/>
          </w:tcPr>
          <w:p w14:paraId="42210D45"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0906F97F"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健康食品管理法第五條條文修正草案</w:t>
            </w:r>
            <w:r w:rsidRPr="00C9256F">
              <w:rPr>
                <w:rFonts w:ascii="標楷體" w:eastAsia="標楷體" w:hAnsi="標楷體" w:cs="Times New Roman" w:hint="eastAsia"/>
                <w:sz w:val="28"/>
                <w:szCs w:val="28"/>
              </w:rPr>
              <w:t>(委22106)</w:t>
            </w:r>
            <w:r w:rsidRPr="00C9256F">
              <w:rPr>
                <w:rFonts w:ascii="標楷體" w:eastAsia="標楷體" w:hAnsi="標楷體" w:cs="Times New Roman"/>
                <w:sz w:val="28"/>
                <w:szCs w:val="28"/>
              </w:rPr>
              <w:t xml:space="preserve"> </w:t>
            </w:r>
          </w:p>
        </w:tc>
        <w:tc>
          <w:tcPr>
            <w:tcW w:w="1247" w:type="dxa"/>
            <w:tcBorders>
              <w:top w:val="single" w:sz="12" w:space="0" w:color="auto"/>
              <w:bottom w:val="single" w:sz="12" w:space="0" w:color="auto"/>
            </w:tcBorders>
            <w:vAlign w:val="center"/>
          </w:tcPr>
          <w:p w14:paraId="6B9E200D"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2C40854A"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吳志揚等16人</w:t>
            </w:r>
          </w:p>
        </w:tc>
        <w:tc>
          <w:tcPr>
            <w:tcW w:w="1418" w:type="dxa"/>
            <w:tcBorders>
              <w:top w:val="single" w:sz="12" w:space="0" w:color="auto"/>
              <w:bottom w:val="single" w:sz="12" w:space="0" w:color="auto"/>
            </w:tcBorders>
            <w:vAlign w:val="center"/>
          </w:tcPr>
          <w:p w14:paraId="42463762"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107.5.18</w:t>
            </w:r>
          </w:p>
          <w:p w14:paraId="1AC779BA" w14:textId="77777777" w:rsidR="00895517" w:rsidRPr="00C9256F" w:rsidRDefault="00895517" w:rsidP="00895517">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(9-5-13)</w:t>
            </w:r>
          </w:p>
        </w:tc>
        <w:tc>
          <w:tcPr>
            <w:tcW w:w="1474" w:type="dxa"/>
            <w:tcBorders>
              <w:top w:val="single" w:sz="12" w:space="0" w:color="auto"/>
              <w:bottom w:val="single" w:sz="12" w:space="0" w:color="auto"/>
            </w:tcBorders>
            <w:vAlign w:val="center"/>
          </w:tcPr>
          <w:p w14:paraId="7195A737"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153CD03C"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590D4CF6"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E4E57ED"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26C38A25"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4E9001C7" w14:textId="36129A3D"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94</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05A111AD" w14:textId="696DBD88"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34BF4AAD" w14:textId="77777777" w:rsidTr="00662407">
        <w:tc>
          <w:tcPr>
            <w:tcW w:w="454" w:type="dxa"/>
            <w:tcBorders>
              <w:top w:val="single" w:sz="12" w:space="0" w:color="auto"/>
              <w:bottom w:val="single" w:sz="12" w:space="0" w:color="auto"/>
            </w:tcBorders>
            <w:vAlign w:val="center"/>
          </w:tcPr>
          <w:p w14:paraId="3ABBFA1B"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5876B061"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精神衛生法第四條條文修正草案(委23070)</w:t>
            </w:r>
          </w:p>
        </w:tc>
        <w:tc>
          <w:tcPr>
            <w:tcW w:w="1247" w:type="dxa"/>
            <w:tcBorders>
              <w:top w:val="single" w:sz="12" w:space="0" w:color="auto"/>
              <w:bottom w:val="single" w:sz="12" w:space="0" w:color="auto"/>
            </w:tcBorders>
            <w:vAlign w:val="center"/>
          </w:tcPr>
          <w:p w14:paraId="5C595985"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本院委員</w:t>
            </w:r>
          </w:p>
          <w:p w14:paraId="33082E89" w14:textId="77777777" w:rsidR="00895517"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楊曜等</w:t>
            </w:r>
          </w:p>
          <w:p w14:paraId="6ACC2CD0" w14:textId="5BEE0780"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16人</w:t>
            </w:r>
          </w:p>
        </w:tc>
        <w:tc>
          <w:tcPr>
            <w:tcW w:w="1418" w:type="dxa"/>
            <w:tcBorders>
              <w:top w:val="single" w:sz="12" w:space="0" w:color="auto"/>
              <w:bottom w:val="single" w:sz="12" w:space="0" w:color="auto"/>
            </w:tcBorders>
            <w:vAlign w:val="center"/>
          </w:tcPr>
          <w:p w14:paraId="35E01E2D"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108.3.29</w:t>
            </w:r>
          </w:p>
          <w:p w14:paraId="71F26C80" w14:textId="77777777" w:rsidR="00895517" w:rsidRPr="00C9256F" w:rsidRDefault="00895517" w:rsidP="00895517">
            <w:pPr>
              <w:spacing w:line="360" w:lineRule="exact"/>
              <w:jc w:val="center"/>
              <w:rPr>
                <w:rFonts w:ascii="標楷體" w:eastAsia="標楷體" w:hAnsi="標楷體" w:cs="標楷體"/>
                <w:sz w:val="28"/>
                <w:szCs w:val="28"/>
              </w:rPr>
            </w:pPr>
            <w:r w:rsidRPr="00C9256F">
              <w:rPr>
                <w:rFonts w:ascii="標楷體" w:eastAsia="標楷體" w:hAnsi="標楷體" w:cs="Times New Roman" w:hint="eastAsia"/>
                <w:sz w:val="28"/>
                <w:szCs w:val="28"/>
              </w:rPr>
              <w:t>(9-7-7)</w:t>
            </w:r>
          </w:p>
        </w:tc>
        <w:tc>
          <w:tcPr>
            <w:tcW w:w="1474" w:type="dxa"/>
            <w:tcBorders>
              <w:top w:val="single" w:sz="12" w:space="0" w:color="auto"/>
              <w:bottom w:val="single" w:sz="12" w:space="0" w:color="auto"/>
            </w:tcBorders>
            <w:vAlign w:val="center"/>
          </w:tcPr>
          <w:p w14:paraId="7C3967A0"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41497284"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39BB0280"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565BCC74"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74747E5E"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1ABF63D2" w14:textId="3270FF63"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93</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3B65356C" w14:textId="695F3523"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061F9121" w14:textId="77777777" w:rsidTr="00662407">
        <w:tc>
          <w:tcPr>
            <w:tcW w:w="454" w:type="dxa"/>
            <w:tcBorders>
              <w:top w:val="single" w:sz="12" w:space="0" w:color="auto"/>
              <w:bottom w:val="single" w:sz="12" w:space="0" w:color="auto"/>
            </w:tcBorders>
            <w:vAlign w:val="center"/>
          </w:tcPr>
          <w:p w14:paraId="29A08B8B"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0F160BEC"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公益勸募條例第四條條文修正草案</w:t>
            </w:r>
            <w:r w:rsidRPr="00C9256F">
              <w:rPr>
                <w:rFonts w:ascii="標楷體" w:eastAsia="標楷體" w:hAnsi="標楷體" w:cs="Times New Roman" w:hint="eastAsia"/>
                <w:color w:val="000000"/>
                <w:sz w:val="28"/>
                <w:szCs w:val="28"/>
              </w:rPr>
              <w:t>(委22255)</w:t>
            </w:r>
          </w:p>
        </w:tc>
        <w:tc>
          <w:tcPr>
            <w:tcW w:w="1247" w:type="dxa"/>
            <w:tcBorders>
              <w:top w:val="single" w:sz="12" w:space="0" w:color="auto"/>
              <w:bottom w:val="single" w:sz="12" w:space="0" w:color="auto"/>
            </w:tcBorders>
            <w:vAlign w:val="center"/>
          </w:tcPr>
          <w:p w14:paraId="5BD40798"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70342829"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吳志揚等16人</w:t>
            </w:r>
          </w:p>
        </w:tc>
        <w:tc>
          <w:tcPr>
            <w:tcW w:w="1418" w:type="dxa"/>
            <w:tcBorders>
              <w:top w:val="single" w:sz="12" w:space="0" w:color="auto"/>
              <w:bottom w:val="single" w:sz="12" w:space="0" w:color="auto"/>
            </w:tcBorders>
            <w:vAlign w:val="center"/>
          </w:tcPr>
          <w:p w14:paraId="1BF593D9"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107.9.21</w:t>
            </w:r>
          </w:p>
          <w:p w14:paraId="3735B57D"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(9-6-1)</w:t>
            </w:r>
          </w:p>
        </w:tc>
        <w:tc>
          <w:tcPr>
            <w:tcW w:w="1474" w:type="dxa"/>
            <w:tcBorders>
              <w:top w:val="single" w:sz="12" w:space="0" w:color="auto"/>
              <w:bottom w:val="single" w:sz="12" w:space="0" w:color="auto"/>
            </w:tcBorders>
            <w:vAlign w:val="center"/>
          </w:tcPr>
          <w:p w14:paraId="22804518"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2DE7648A"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2108CC2A"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98D2C6A"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43613149"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7EDD172" w14:textId="75803A08"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92</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2988F4AE" w14:textId="325CD46A"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2F85816A" w14:textId="77777777" w:rsidTr="00662407">
        <w:tc>
          <w:tcPr>
            <w:tcW w:w="454" w:type="dxa"/>
            <w:tcBorders>
              <w:top w:val="single" w:sz="12" w:space="0" w:color="auto"/>
              <w:bottom w:val="single" w:sz="12" w:space="0" w:color="auto"/>
            </w:tcBorders>
            <w:vAlign w:val="center"/>
          </w:tcPr>
          <w:p w14:paraId="040F5145"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14:paraId="5AAD72F8"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藥害救濟法第二條條文修正草案</w:t>
            </w:r>
            <w:r w:rsidRPr="00C9256F">
              <w:rPr>
                <w:rFonts w:ascii="標楷體" w:eastAsia="標楷體" w:hAnsi="標楷體" w:cs="Times New Roman" w:hint="eastAsia"/>
                <w:color w:val="000000"/>
                <w:sz w:val="28"/>
                <w:szCs w:val="28"/>
              </w:rPr>
              <w:t>(委21589)</w:t>
            </w:r>
          </w:p>
        </w:tc>
        <w:tc>
          <w:tcPr>
            <w:tcW w:w="1247" w:type="dxa"/>
            <w:tcBorders>
              <w:top w:val="single" w:sz="12" w:space="0" w:color="auto"/>
              <w:bottom w:val="single" w:sz="12" w:space="0" w:color="auto"/>
            </w:tcBorders>
            <w:vAlign w:val="center"/>
          </w:tcPr>
          <w:p w14:paraId="4B20890E"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3A36CCAE"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何欣純等18人</w:t>
            </w:r>
          </w:p>
        </w:tc>
        <w:tc>
          <w:tcPr>
            <w:tcW w:w="1418" w:type="dxa"/>
            <w:tcBorders>
              <w:top w:val="single" w:sz="12" w:space="0" w:color="auto"/>
              <w:bottom w:val="single" w:sz="12" w:space="0" w:color="auto"/>
            </w:tcBorders>
            <w:vAlign w:val="center"/>
          </w:tcPr>
          <w:p w14:paraId="63570CF2"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106.12.29</w:t>
            </w:r>
          </w:p>
          <w:p w14:paraId="1D9882AC"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(9-4-15)</w:t>
            </w:r>
          </w:p>
        </w:tc>
        <w:tc>
          <w:tcPr>
            <w:tcW w:w="1474" w:type="dxa"/>
            <w:tcBorders>
              <w:top w:val="single" w:sz="12" w:space="0" w:color="auto"/>
              <w:bottom w:val="single" w:sz="12" w:space="0" w:color="auto"/>
            </w:tcBorders>
            <w:vAlign w:val="center"/>
          </w:tcPr>
          <w:p w14:paraId="7ED9C364"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0329DB67"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bottom w:val="single" w:sz="12" w:space="0" w:color="auto"/>
            </w:tcBorders>
            <w:vAlign w:val="center"/>
          </w:tcPr>
          <w:p w14:paraId="77D2AC7F"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830792D"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bottom w:val="single" w:sz="12" w:space="0" w:color="auto"/>
            </w:tcBorders>
            <w:vAlign w:val="center"/>
          </w:tcPr>
          <w:p w14:paraId="4BEEE915"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26A599A0" w14:textId="66945C0B"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91</w:t>
            </w:r>
            <w:r w:rsidRPr="00662407">
              <w:rPr>
                <w:rFonts w:ascii="標楷體" w:eastAsia="標楷體" w:hAnsi="標楷體" w:cs="Times New Roman" w:hint="eastAsia"/>
                <w:sz w:val="28"/>
                <w:szCs w:val="28"/>
              </w:rPr>
              <w:t>1號</w:t>
            </w:r>
          </w:p>
        </w:tc>
        <w:tc>
          <w:tcPr>
            <w:tcW w:w="680" w:type="dxa"/>
            <w:tcBorders>
              <w:top w:val="single" w:sz="12" w:space="0" w:color="auto"/>
              <w:bottom w:val="single" w:sz="12" w:space="0" w:color="auto"/>
            </w:tcBorders>
            <w:vAlign w:val="center"/>
          </w:tcPr>
          <w:p w14:paraId="3A0366A4" w14:textId="262BEF3C"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11CAE7FE" w14:textId="77777777" w:rsidTr="00662407">
        <w:tc>
          <w:tcPr>
            <w:tcW w:w="454" w:type="dxa"/>
            <w:tcBorders>
              <w:top w:val="single" w:sz="12" w:space="0" w:color="auto"/>
            </w:tcBorders>
            <w:vAlign w:val="center"/>
          </w:tcPr>
          <w:p w14:paraId="2FC27F33"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tcBorders>
            <w:vAlign w:val="center"/>
          </w:tcPr>
          <w:p w14:paraId="53968A23"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sz w:val="28"/>
                <w:szCs w:val="28"/>
              </w:rPr>
              <w:t>全民健康保險法第四條及第七條條文修正草案</w:t>
            </w:r>
            <w:r w:rsidRPr="00C9256F">
              <w:rPr>
                <w:rFonts w:ascii="標楷體" w:eastAsia="標楷體" w:hAnsi="標楷體" w:cs="Times New Roman" w:hint="eastAsia"/>
                <w:color w:val="000000"/>
                <w:sz w:val="28"/>
                <w:szCs w:val="28"/>
              </w:rPr>
              <w:t>(委18877)</w:t>
            </w:r>
          </w:p>
        </w:tc>
        <w:tc>
          <w:tcPr>
            <w:tcW w:w="1247" w:type="dxa"/>
            <w:tcBorders>
              <w:top w:val="single" w:sz="12" w:space="0" w:color="auto"/>
            </w:tcBorders>
            <w:vAlign w:val="center"/>
          </w:tcPr>
          <w:p w14:paraId="513E4CE9"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5E196B92"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鍾佳濱等16人</w:t>
            </w:r>
          </w:p>
        </w:tc>
        <w:tc>
          <w:tcPr>
            <w:tcW w:w="1418" w:type="dxa"/>
            <w:tcBorders>
              <w:top w:val="single" w:sz="12" w:space="0" w:color="auto"/>
            </w:tcBorders>
            <w:vAlign w:val="center"/>
          </w:tcPr>
          <w:p w14:paraId="1040B395"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105.4.15</w:t>
            </w:r>
          </w:p>
          <w:p w14:paraId="1D36120E"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(9-1-9)</w:t>
            </w:r>
          </w:p>
        </w:tc>
        <w:tc>
          <w:tcPr>
            <w:tcW w:w="1474" w:type="dxa"/>
            <w:tcBorders>
              <w:top w:val="single" w:sz="12" w:space="0" w:color="auto"/>
            </w:tcBorders>
            <w:vAlign w:val="center"/>
          </w:tcPr>
          <w:p w14:paraId="3E5F5C08"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6B5A7A8B"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top w:val="single" w:sz="12" w:space="0" w:color="auto"/>
            </w:tcBorders>
            <w:vAlign w:val="center"/>
          </w:tcPr>
          <w:p w14:paraId="091C05F5"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131D4B5E"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top w:val="single" w:sz="12" w:space="0" w:color="auto"/>
            </w:tcBorders>
            <w:vAlign w:val="center"/>
          </w:tcPr>
          <w:p w14:paraId="077D9C9A"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65E113F0" w14:textId="0E227FC6"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90</w:t>
            </w:r>
            <w:r w:rsidRPr="00662407">
              <w:rPr>
                <w:rFonts w:ascii="標楷體" w:eastAsia="標楷體" w:hAnsi="標楷體" w:cs="Times New Roman" w:hint="eastAsia"/>
                <w:sz w:val="28"/>
                <w:szCs w:val="28"/>
              </w:rPr>
              <w:t>1號</w:t>
            </w:r>
          </w:p>
        </w:tc>
        <w:tc>
          <w:tcPr>
            <w:tcW w:w="680" w:type="dxa"/>
            <w:tcBorders>
              <w:top w:val="single" w:sz="12" w:space="0" w:color="auto"/>
            </w:tcBorders>
            <w:vAlign w:val="center"/>
          </w:tcPr>
          <w:p w14:paraId="06C6C046" w14:textId="2AB30424"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79F50604" w14:textId="77777777" w:rsidTr="00662407">
        <w:tc>
          <w:tcPr>
            <w:tcW w:w="454" w:type="dxa"/>
            <w:vAlign w:val="center"/>
          </w:tcPr>
          <w:p w14:paraId="3032B558"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vAlign w:val="center"/>
          </w:tcPr>
          <w:p w14:paraId="2463C20B" w14:textId="77777777" w:rsidR="00895517" w:rsidRPr="00C9256F" w:rsidRDefault="00895517" w:rsidP="00895517">
            <w:pPr>
              <w:spacing w:line="360" w:lineRule="exact"/>
              <w:rPr>
                <w:rFonts w:ascii="標楷體" w:eastAsia="標楷體" w:hAnsi="標楷體" w:cs="Times New Roman"/>
                <w:color w:val="000000"/>
                <w:sz w:val="28"/>
                <w:szCs w:val="28"/>
              </w:rPr>
            </w:pPr>
            <w:r w:rsidRPr="00C9256F">
              <w:rPr>
                <w:rFonts w:ascii="標楷體" w:eastAsia="標楷體" w:hAnsi="標楷體" w:cs="Times New Roman" w:hint="eastAsia"/>
                <w:sz w:val="28"/>
                <w:szCs w:val="28"/>
              </w:rPr>
              <w:t>全民健康保險法第四條條文修正草案</w:t>
            </w:r>
            <w:r w:rsidRPr="00C9256F">
              <w:rPr>
                <w:rFonts w:ascii="標楷體" w:eastAsia="標楷體" w:hAnsi="標楷體" w:cs="Times New Roman" w:hint="eastAsia"/>
                <w:color w:val="000000"/>
                <w:sz w:val="28"/>
                <w:szCs w:val="28"/>
              </w:rPr>
              <w:t>(委20477)</w:t>
            </w:r>
          </w:p>
        </w:tc>
        <w:tc>
          <w:tcPr>
            <w:tcW w:w="1247" w:type="dxa"/>
            <w:vAlign w:val="center"/>
          </w:tcPr>
          <w:p w14:paraId="2217E801"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0A2C3732"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趙正宇等17人</w:t>
            </w:r>
          </w:p>
        </w:tc>
        <w:tc>
          <w:tcPr>
            <w:tcW w:w="1418" w:type="dxa"/>
            <w:vAlign w:val="center"/>
          </w:tcPr>
          <w:p w14:paraId="5D4E41EB"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106.4.7</w:t>
            </w:r>
          </w:p>
          <w:p w14:paraId="1E43BC86"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(9-3-8)</w:t>
            </w:r>
          </w:p>
        </w:tc>
        <w:tc>
          <w:tcPr>
            <w:tcW w:w="1474" w:type="dxa"/>
            <w:vAlign w:val="center"/>
          </w:tcPr>
          <w:p w14:paraId="27A42697"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5F693463"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vAlign w:val="center"/>
          </w:tcPr>
          <w:p w14:paraId="620BA962"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746DF242"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vAlign w:val="center"/>
          </w:tcPr>
          <w:p w14:paraId="23BBE75E"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38F3D021" w14:textId="7AA7B884"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90</w:t>
            </w:r>
            <w:r w:rsidRPr="00662407">
              <w:rPr>
                <w:rFonts w:ascii="標楷體" w:eastAsia="標楷體" w:hAnsi="標楷體" w:cs="Times New Roman" w:hint="eastAsia"/>
                <w:sz w:val="28"/>
                <w:szCs w:val="28"/>
              </w:rPr>
              <w:t>1號</w:t>
            </w:r>
          </w:p>
        </w:tc>
        <w:tc>
          <w:tcPr>
            <w:tcW w:w="680" w:type="dxa"/>
            <w:vAlign w:val="center"/>
          </w:tcPr>
          <w:p w14:paraId="7C844918" w14:textId="4E28855A"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2B36E196" w14:textId="77777777" w:rsidTr="00662407">
        <w:tc>
          <w:tcPr>
            <w:tcW w:w="454" w:type="dxa"/>
            <w:tcBorders>
              <w:bottom w:val="single" w:sz="4" w:space="0" w:color="auto"/>
            </w:tcBorders>
            <w:vAlign w:val="center"/>
          </w:tcPr>
          <w:p w14:paraId="47F4C1A9"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14:paraId="13B65421"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全民健康保險法第四條條文修正草案</w:t>
            </w:r>
            <w:r w:rsidRPr="00C9256F">
              <w:rPr>
                <w:rFonts w:ascii="標楷體" w:eastAsia="標楷體" w:hAnsi="標楷體" w:cs="Times New Roman" w:hint="eastAsia"/>
                <w:color w:val="000000"/>
                <w:sz w:val="28"/>
                <w:szCs w:val="28"/>
              </w:rPr>
              <w:t>(委22145)</w:t>
            </w:r>
          </w:p>
        </w:tc>
        <w:tc>
          <w:tcPr>
            <w:tcW w:w="1247" w:type="dxa"/>
            <w:tcBorders>
              <w:bottom w:val="single" w:sz="4" w:space="0" w:color="auto"/>
            </w:tcBorders>
            <w:vAlign w:val="center"/>
          </w:tcPr>
          <w:p w14:paraId="54C62066"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4FD5BB8D"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洪宗熠等19人</w:t>
            </w:r>
          </w:p>
        </w:tc>
        <w:tc>
          <w:tcPr>
            <w:tcW w:w="1418" w:type="dxa"/>
            <w:tcBorders>
              <w:bottom w:val="single" w:sz="4" w:space="0" w:color="auto"/>
            </w:tcBorders>
            <w:vAlign w:val="center"/>
          </w:tcPr>
          <w:p w14:paraId="5588E989"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107.5.25</w:t>
            </w:r>
          </w:p>
          <w:p w14:paraId="00741A65"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(9-5-14)</w:t>
            </w:r>
          </w:p>
        </w:tc>
        <w:tc>
          <w:tcPr>
            <w:tcW w:w="1474" w:type="dxa"/>
            <w:tcBorders>
              <w:bottom w:val="single" w:sz="4" w:space="0" w:color="auto"/>
            </w:tcBorders>
            <w:vAlign w:val="center"/>
          </w:tcPr>
          <w:p w14:paraId="01253E35"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0CD01C7F"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bottom w:val="single" w:sz="4" w:space="0" w:color="auto"/>
            </w:tcBorders>
            <w:vAlign w:val="center"/>
          </w:tcPr>
          <w:p w14:paraId="26E1FDAE"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46CDB6A0"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4" w:space="0" w:color="auto"/>
            </w:tcBorders>
            <w:vAlign w:val="center"/>
          </w:tcPr>
          <w:p w14:paraId="0F5EA913"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5CE4049F" w14:textId="3D8900F7"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90</w:t>
            </w:r>
            <w:r w:rsidRPr="00662407">
              <w:rPr>
                <w:rFonts w:ascii="標楷體" w:eastAsia="標楷體" w:hAnsi="標楷體" w:cs="Times New Roman" w:hint="eastAsia"/>
                <w:sz w:val="28"/>
                <w:szCs w:val="28"/>
              </w:rPr>
              <w:t>1號</w:t>
            </w:r>
          </w:p>
        </w:tc>
        <w:tc>
          <w:tcPr>
            <w:tcW w:w="680" w:type="dxa"/>
            <w:tcBorders>
              <w:bottom w:val="single" w:sz="4" w:space="0" w:color="auto"/>
            </w:tcBorders>
            <w:vAlign w:val="center"/>
          </w:tcPr>
          <w:p w14:paraId="32922234" w14:textId="03909EEC"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r w:rsidR="00895517" w:rsidRPr="00C9256F" w14:paraId="53A6DE5F" w14:textId="77777777" w:rsidTr="00662407">
        <w:tc>
          <w:tcPr>
            <w:tcW w:w="454" w:type="dxa"/>
            <w:tcBorders>
              <w:bottom w:val="single" w:sz="12" w:space="0" w:color="auto"/>
            </w:tcBorders>
            <w:vAlign w:val="center"/>
          </w:tcPr>
          <w:p w14:paraId="7378EFE9" w14:textId="77777777" w:rsidR="00895517" w:rsidRPr="00C9256F" w:rsidRDefault="00895517" w:rsidP="00E60C5F">
            <w:pPr>
              <w:widowControl/>
              <w:numPr>
                <w:ilvl w:val="0"/>
                <w:numId w:val="51"/>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14:paraId="0198B53C" w14:textId="77777777" w:rsidR="00895517" w:rsidRPr="00C9256F" w:rsidRDefault="00895517" w:rsidP="00895517">
            <w:pPr>
              <w:spacing w:line="360" w:lineRule="exact"/>
              <w:rPr>
                <w:rFonts w:ascii="標楷體" w:eastAsia="標楷體" w:hAnsi="標楷體" w:cs="Times New Roman"/>
                <w:sz w:val="28"/>
                <w:szCs w:val="28"/>
              </w:rPr>
            </w:pPr>
            <w:r w:rsidRPr="00C9256F">
              <w:rPr>
                <w:rFonts w:ascii="標楷體" w:eastAsia="標楷體" w:hAnsi="標楷體" w:cs="Times New Roman" w:hint="eastAsia"/>
                <w:sz w:val="28"/>
                <w:szCs w:val="28"/>
              </w:rPr>
              <w:t>全民健康保險法第七條條文修正草案</w:t>
            </w:r>
            <w:r w:rsidRPr="00C9256F">
              <w:rPr>
                <w:rFonts w:ascii="標楷體" w:eastAsia="標楷體" w:hAnsi="標楷體" w:cs="Times New Roman" w:hint="eastAsia"/>
                <w:color w:val="000000"/>
                <w:sz w:val="28"/>
                <w:szCs w:val="28"/>
              </w:rPr>
              <w:t>(委20478)</w:t>
            </w:r>
          </w:p>
        </w:tc>
        <w:tc>
          <w:tcPr>
            <w:tcW w:w="1247" w:type="dxa"/>
            <w:tcBorders>
              <w:bottom w:val="single" w:sz="12" w:space="0" w:color="auto"/>
            </w:tcBorders>
            <w:vAlign w:val="center"/>
          </w:tcPr>
          <w:p w14:paraId="5A6D6E60"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本院委員</w:t>
            </w:r>
          </w:p>
          <w:p w14:paraId="33303FD4"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趙正宇等17人</w:t>
            </w:r>
          </w:p>
        </w:tc>
        <w:tc>
          <w:tcPr>
            <w:tcW w:w="1418" w:type="dxa"/>
            <w:tcBorders>
              <w:bottom w:val="single" w:sz="12" w:space="0" w:color="auto"/>
            </w:tcBorders>
            <w:vAlign w:val="center"/>
          </w:tcPr>
          <w:p w14:paraId="5D0D7CFC"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106.4.7</w:t>
            </w:r>
          </w:p>
          <w:p w14:paraId="6980A8A2" w14:textId="77777777" w:rsidR="00895517" w:rsidRPr="00C9256F" w:rsidRDefault="00895517" w:rsidP="00895517">
            <w:pPr>
              <w:spacing w:line="360" w:lineRule="exact"/>
              <w:jc w:val="center"/>
              <w:rPr>
                <w:rFonts w:ascii="標楷體" w:eastAsia="標楷體" w:hAnsi="標楷體" w:cs="標楷體"/>
                <w:color w:val="000000"/>
                <w:sz w:val="28"/>
                <w:szCs w:val="28"/>
              </w:rPr>
            </w:pPr>
            <w:r w:rsidRPr="00C9256F">
              <w:rPr>
                <w:rFonts w:ascii="標楷體" w:eastAsia="標楷體" w:hAnsi="標楷體" w:cs="Times New Roman" w:hint="eastAsia"/>
                <w:color w:val="000000"/>
                <w:sz w:val="28"/>
                <w:szCs w:val="28"/>
              </w:rPr>
              <w:t>(9-3-8)</w:t>
            </w:r>
          </w:p>
        </w:tc>
        <w:tc>
          <w:tcPr>
            <w:tcW w:w="1474" w:type="dxa"/>
            <w:tcBorders>
              <w:bottom w:val="single" w:sz="12" w:space="0" w:color="auto"/>
            </w:tcBorders>
            <w:vAlign w:val="center"/>
          </w:tcPr>
          <w:p w14:paraId="07D24DEF"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108.12.11</w:t>
            </w:r>
          </w:p>
          <w:p w14:paraId="2A047FB3" w14:textId="77777777" w:rsidR="00895517" w:rsidRPr="00C9256F" w:rsidRDefault="00895517" w:rsidP="00895517">
            <w:pPr>
              <w:spacing w:line="360" w:lineRule="exact"/>
              <w:jc w:val="center"/>
              <w:rPr>
                <w:rFonts w:ascii="標楷體" w:eastAsia="標楷體" w:hAnsi="標楷體" w:cs="Times New Roman"/>
                <w:color w:val="000000"/>
                <w:sz w:val="28"/>
                <w:szCs w:val="28"/>
              </w:rPr>
            </w:pPr>
            <w:r w:rsidRPr="00C9256F">
              <w:rPr>
                <w:rFonts w:ascii="標楷體" w:eastAsia="標楷體" w:hAnsi="標楷體" w:cs="Times New Roman" w:hint="eastAsia"/>
                <w:color w:val="000000"/>
                <w:sz w:val="28"/>
                <w:szCs w:val="28"/>
              </w:rPr>
              <w:t>(9-8-14)</w:t>
            </w:r>
          </w:p>
        </w:tc>
        <w:tc>
          <w:tcPr>
            <w:tcW w:w="1474" w:type="dxa"/>
            <w:tcBorders>
              <w:bottom w:val="single" w:sz="12" w:space="0" w:color="auto"/>
            </w:tcBorders>
            <w:vAlign w:val="center"/>
          </w:tcPr>
          <w:p w14:paraId="09A3C082"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108.12.13</w:t>
            </w:r>
          </w:p>
          <w:p w14:paraId="6A1D03D4" w14:textId="77777777" w:rsidR="00895517" w:rsidRPr="00C9256F" w:rsidRDefault="00895517" w:rsidP="00895517">
            <w:pPr>
              <w:spacing w:line="360" w:lineRule="exact"/>
              <w:jc w:val="center"/>
              <w:rPr>
                <w:rFonts w:ascii="標楷體" w:eastAsia="標楷體" w:hAnsi="標楷體" w:cs="Times New Roman"/>
                <w:sz w:val="28"/>
                <w:szCs w:val="28"/>
              </w:rPr>
            </w:pPr>
            <w:r w:rsidRPr="00C9256F">
              <w:rPr>
                <w:rFonts w:ascii="標楷體" w:eastAsia="標楷體" w:hAnsi="標楷體" w:cs="Times New Roman" w:hint="eastAsia"/>
                <w:sz w:val="28"/>
                <w:szCs w:val="28"/>
              </w:rPr>
              <w:t>(9-8-14)</w:t>
            </w:r>
          </w:p>
        </w:tc>
        <w:tc>
          <w:tcPr>
            <w:tcW w:w="1984" w:type="dxa"/>
            <w:tcBorders>
              <w:bottom w:val="single" w:sz="12" w:space="0" w:color="auto"/>
            </w:tcBorders>
            <w:vAlign w:val="center"/>
          </w:tcPr>
          <w:p w14:paraId="4BF6CD03" w14:textId="77777777" w:rsidR="00895517"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5E47E4">
              <w:rPr>
                <w:rFonts w:ascii="標楷體" w:eastAsia="標楷體" w:hAnsi="標楷體" w:cs="Times New Roman" w:hint="eastAsia"/>
                <w:sz w:val="28"/>
                <w:szCs w:val="28"/>
              </w:rPr>
              <w:t>109</w:t>
            </w:r>
            <w:r>
              <w:rPr>
                <w:rFonts w:ascii="標楷體" w:eastAsia="標楷體" w:hAnsi="標楷體" w:cs="Times New Roman" w:hint="eastAsia"/>
                <w:sz w:val="28"/>
                <w:szCs w:val="28"/>
              </w:rPr>
              <w:t>.</w:t>
            </w:r>
            <w:r w:rsidRPr="005E47E4">
              <w:rPr>
                <w:rFonts w:ascii="標楷體" w:eastAsia="標楷體" w:hAnsi="標楷體" w:cs="Times New Roman" w:hint="eastAsia"/>
                <w:sz w:val="28"/>
                <w:szCs w:val="28"/>
              </w:rPr>
              <w:t>1</w:t>
            </w:r>
            <w:r>
              <w:rPr>
                <w:rFonts w:ascii="標楷體" w:eastAsia="標楷體" w:hAnsi="標楷體" w:cs="Times New Roman"/>
                <w:sz w:val="28"/>
                <w:szCs w:val="28"/>
              </w:rPr>
              <w:t>.</w:t>
            </w:r>
            <w:r w:rsidRPr="005E47E4">
              <w:rPr>
                <w:rFonts w:ascii="標楷體" w:eastAsia="標楷體" w:hAnsi="標楷體" w:cs="Times New Roman" w:hint="eastAsia"/>
                <w:sz w:val="28"/>
                <w:szCs w:val="28"/>
              </w:rPr>
              <w:t>15</w:t>
            </w:r>
          </w:p>
          <w:p w14:paraId="7628DC97" w14:textId="5623B84A" w:rsidR="00895517" w:rsidRPr="00C9256F" w:rsidRDefault="00895517" w:rsidP="00895517">
            <w:pPr>
              <w:tabs>
                <w:tab w:val="left" w:pos="1255"/>
                <w:tab w:val="left" w:pos="2761"/>
              </w:tabs>
              <w:spacing w:line="360" w:lineRule="exact"/>
              <w:ind w:leftChars="-2" w:left="-5" w:firstLineChars="1" w:firstLine="3"/>
              <w:rPr>
                <w:rFonts w:ascii="標楷體" w:eastAsia="標楷體" w:hAnsi="標楷體" w:cs="Times New Roman"/>
                <w:sz w:val="28"/>
                <w:szCs w:val="28"/>
              </w:rPr>
            </w:pPr>
            <w:r w:rsidRPr="00662407">
              <w:rPr>
                <w:rFonts w:ascii="標楷體" w:eastAsia="標楷體" w:hAnsi="標楷體" w:cs="Times New Roman" w:hint="eastAsia"/>
                <w:sz w:val="28"/>
                <w:szCs w:val="28"/>
              </w:rPr>
              <w:t>華總一義字第10900003</w:t>
            </w:r>
            <w:r>
              <w:rPr>
                <w:rFonts w:ascii="標楷體" w:eastAsia="標楷體" w:hAnsi="標楷體" w:cs="Times New Roman"/>
                <w:sz w:val="28"/>
                <w:szCs w:val="28"/>
              </w:rPr>
              <w:t>90</w:t>
            </w:r>
            <w:r w:rsidRPr="00662407">
              <w:rPr>
                <w:rFonts w:ascii="標楷體" w:eastAsia="標楷體" w:hAnsi="標楷體" w:cs="Times New Roman" w:hint="eastAsia"/>
                <w:sz w:val="28"/>
                <w:szCs w:val="28"/>
              </w:rPr>
              <w:t>1號</w:t>
            </w:r>
          </w:p>
        </w:tc>
        <w:tc>
          <w:tcPr>
            <w:tcW w:w="680" w:type="dxa"/>
            <w:tcBorders>
              <w:bottom w:val="single" w:sz="12" w:space="0" w:color="auto"/>
            </w:tcBorders>
            <w:vAlign w:val="center"/>
          </w:tcPr>
          <w:p w14:paraId="18A3815F" w14:textId="5E2D7350" w:rsidR="00895517" w:rsidRPr="00C9256F" w:rsidRDefault="00895517" w:rsidP="00895517">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7464</w:t>
            </w:r>
          </w:p>
        </w:tc>
      </w:tr>
    </w:tbl>
    <w:p w14:paraId="466E241D" w14:textId="77777777" w:rsidR="00F24521" w:rsidRPr="00C10393" w:rsidRDefault="00F24521" w:rsidP="00C228BE">
      <w:pPr>
        <w:pStyle w:val="2f2"/>
        <w:pageBreakBefore/>
        <w:spacing w:before="180"/>
        <w:ind w:left="1201" w:hanging="721"/>
      </w:pPr>
      <w:bookmarkStart w:id="137" w:name="_Toc31276689"/>
      <w:r w:rsidRPr="00C10393">
        <w:rPr>
          <w:rFonts w:hint="eastAsia"/>
        </w:rPr>
        <w:lastRenderedPageBreak/>
        <w:t>本會期召集委員會議議事錄（1次）</w:t>
      </w:r>
      <w:bookmarkEnd w:id="8"/>
      <w:bookmarkEnd w:id="137"/>
    </w:p>
    <w:p w14:paraId="0A6C542A" w14:textId="77777777" w:rsidR="00F24521" w:rsidRPr="00F24521" w:rsidRDefault="00F24521" w:rsidP="00F24521">
      <w:pPr>
        <w:spacing w:beforeLines="50" w:before="180" w:line="440" w:lineRule="exact"/>
        <w:jc w:val="center"/>
        <w:rPr>
          <w:rFonts w:ascii="標楷體" w:eastAsia="標楷體" w:hAnsi="標楷體"/>
          <w:b/>
          <w:sz w:val="36"/>
          <w:szCs w:val="36"/>
        </w:rPr>
      </w:pPr>
      <w:r w:rsidRPr="00F24521">
        <w:rPr>
          <w:rFonts w:ascii="標楷體" w:eastAsia="標楷體" w:hAnsi="標楷體" w:hint="eastAsia"/>
          <w:b/>
          <w:sz w:val="36"/>
          <w:szCs w:val="36"/>
        </w:rPr>
        <w:t>立法院第9屆</w:t>
      </w:r>
      <w:r>
        <w:rPr>
          <w:rFonts w:ascii="標楷體" w:eastAsia="標楷體" w:hAnsi="標楷體" w:hint="eastAsia"/>
          <w:b/>
          <w:sz w:val="36"/>
          <w:szCs w:val="36"/>
        </w:rPr>
        <w:t>8</w:t>
      </w:r>
      <w:r w:rsidRPr="00F24521">
        <w:rPr>
          <w:rFonts w:ascii="標楷體" w:eastAsia="標楷體" w:hAnsi="標楷體" w:hint="eastAsia"/>
          <w:b/>
          <w:sz w:val="36"/>
          <w:szCs w:val="36"/>
        </w:rPr>
        <w:t>會期</w:t>
      </w:r>
      <w:r w:rsidRPr="00F24521">
        <w:rPr>
          <w:rFonts w:ascii="標楷體" w:eastAsia="標楷體" w:hAnsi="標楷體" w:hint="eastAsia"/>
          <w:b/>
          <w:spacing w:val="-10"/>
          <w:sz w:val="36"/>
          <w:szCs w:val="36"/>
        </w:rPr>
        <w:t>社會福利及衛生環境委員會</w:t>
      </w:r>
    </w:p>
    <w:p w14:paraId="78E58ABF" w14:textId="77777777" w:rsidR="00B77460" w:rsidRPr="00F24521" w:rsidRDefault="00F24521" w:rsidP="00240548">
      <w:pPr>
        <w:spacing w:line="440" w:lineRule="exact"/>
        <w:jc w:val="center"/>
      </w:pPr>
      <w:r w:rsidRPr="00F24521">
        <w:rPr>
          <w:rFonts w:ascii="標楷體" w:eastAsia="標楷體" w:hAnsi="標楷體" w:hint="eastAsia"/>
          <w:b/>
          <w:spacing w:val="-10"/>
          <w:sz w:val="36"/>
          <w:szCs w:val="36"/>
        </w:rPr>
        <w:t>第1次召集委員會議議事錄</w:t>
      </w:r>
    </w:p>
    <w:p w14:paraId="1908CA22" w14:textId="77777777" w:rsidR="00240548" w:rsidRPr="00240548" w:rsidRDefault="00240548" w:rsidP="00EA55F1">
      <w:pPr>
        <w:spacing w:line="420" w:lineRule="exact"/>
        <w:rPr>
          <w:rFonts w:ascii="標楷體" w:eastAsia="標楷體" w:hAnsi="標楷體" w:cs="Times New Roman"/>
          <w:kern w:val="0"/>
          <w:sz w:val="32"/>
          <w:szCs w:val="32"/>
        </w:rPr>
      </w:pPr>
      <w:r w:rsidRPr="00240548">
        <w:rPr>
          <w:rFonts w:ascii="標楷體" w:eastAsia="標楷體" w:hAnsi="標楷體" w:cs="Times New Roman" w:hint="eastAsia"/>
          <w:kern w:val="0"/>
          <w:sz w:val="32"/>
          <w:szCs w:val="32"/>
        </w:rPr>
        <w:t>時間：108年9月19日(星期四)9時23分至9時33分</w:t>
      </w:r>
    </w:p>
    <w:p w14:paraId="013F40DD" w14:textId="77777777" w:rsidR="00240548" w:rsidRPr="00240548" w:rsidRDefault="00240548" w:rsidP="00EA55F1">
      <w:pPr>
        <w:spacing w:line="420" w:lineRule="exact"/>
        <w:rPr>
          <w:rFonts w:ascii="標楷體" w:eastAsia="標楷體" w:hAnsi="標楷體" w:cs="Times New Roman"/>
          <w:kern w:val="0"/>
          <w:sz w:val="32"/>
          <w:szCs w:val="32"/>
        </w:rPr>
      </w:pPr>
      <w:r w:rsidRPr="00240548">
        <w:rPr>
          <w:rFonts w:ascii="標楷體" w:eastAsia="標楷體" w:hAnsi="標楷體" w:cs="Times New Roman" w:hint="eastAsia"/>
          <w:kern w:val="0"/>
          <w:sz w:val="32"/>
          <w:szCs w:val="32"/>
        </w:rPr>
        <w:t>地點：群賢樓801會議室</w:t>
      </w:r>
    </w:p>
    <w:p w14:paraId="72A80ED6" w14:textId="77777777" w:rsidR="00240548" w:rsidRPr="00240548" w:rsidRDefault="00240548" w:rsidP="00EA55F1">
      <w:pPr>
        <w:spacing w:line="420" w:lineRule="exact"/>
        <w:ind w:left="2224" w:hangingChars="695" w:hanging="2224"/>
        <w:rPr>
          <w:rFonts w:ascii="標楷體" w:eastAsia="標楷體" w:hAnsi="標楷體" w:cs="Times New Roman"/>
          <w:kern w:val="0"/>
          <w:sz w:val="32"/>
          <w:szCs w:val="32"/>
        </w:rPr>
      </w:pPr>
      <w:r w:rsidRPr="00240548">
        <w:rPr>
          <w:rFonts w:ascii="標楷體" w:eastAsia="標楷體" w:hAnsi="標楷體" w:cs="Times New Roman" w:hint="eastAsia"/>
          <w:kern w:val="0"/>
          <w:sz w:val="32"/>
          <w:szCs w:val="32"/>
        </w:rPr>
        <w:t>出席召集委員：邱委員泰源</w:t>
      </w:r>
    </w:p>
    <w:p w14:paraId="344E1C8F" w14:textId="77777777" w:rsidR="00240548" w:rsidRPr="00240548" w:rsidRDefault="00240548" w:rsidP="00EA55F1">
      <w:pPr>
        <w:spacing w:line="420" w:lineRule="exact"/>
        <w:ind w:leftChars="926" w:left="2222" w:firstLineChars="13" w:firstLine="42"/>
        <w:rPr>
          <w:rFonts w:ascii="標楷體" w:eastAsia="標楷體" w:hAnsi="標楷體" w:cs="Times New Roman"/>
          <w:kern w:val="0"/>
          <w:sz w:val="32"/>
          <w:szCs w:val="32"/>
        </w:rPr>
      </w:pPr>
      <w:r w:rsidRPr="00240548">
        <w:rPr>
          <w:rFonts w:ascii="標楷體" w:eastAsia="標楷體" w:hAnsi="標楷體" w:cs="Times New Roman" w:hint="eastAsia"/>
          <w:kern w:val="0"/>
          <w:sz w:val="32"/>
          <w:szCs w:val="32"/>
        </w:rPr>
        <w:t>陳委員宜民                     記錄：賴映潔</w:t>
      </w:r>
    </w:p>
    <w:p w14:paraId="33AA5FDC" w14:textId="77777777" w:rsidR="00240548" w:rsidRPr="00240548" w:rsidRDefault="00240548" w:rsidP="00EA55F1">
      <w:pPr>
        <w:spacing w:line="420" w:lineRule="exact"/>
        <w:rPr>
          <w:rFonts w:ascii="標楷體" w:eastAsia="標楷體" w:hAnsi="標楷體" w:cs="Times New Roman"/>
          <w:b/>
          <w:sz w:val="20"/>
          <w:szCs w:val="20"/>
        </w:rPr>
      </w:pPr>
      <w:r w:rsidRPr="00240548">
        <w:rPr>
          <w:rFonts w:ascii="標楷體" w:eastAsia="標楷體" w:hAnsi="標楷體" w:cs="Times New Roman" w:hint="eastAsia"/>
          <w:b/>
          <w:kern w:val="0"/>
          <w:sz w:val="32"/>
          <w:szCs w:val="32"/>
        </w:rPr>
        <w:t>討論事項</w:t>
      </w:r>
    </w:p>
    <w:p w14:paraId="2A2C4075" w14:textId="77777777" w:rsidR="00240548" w:rsidRPr="00240548" w:rsidRDefault="00240548" w:rsidP="00EA55F1">
      <w:pPr>
        <w:spacing w:line="420" w:lineRule="exact"/>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一、紀律委員會函請推舉本會紀律委員會召集委員案。</w:t>
      </w:r>
    </w:p>
    <w:p w14:paraId="7EB1918E" w14:textId="77777777" w:rsidR="00240548" w:rsidRPr="00240548" w:rsidRDefault="00240548" w:rsidP="00EA55F1">
      <w:pPr>
        <w:spacing w:line="420" w:lineRule="exact"/>
        <w:ind w:leftChars="100" w:left="1136" w:hangingChars="280" w:hanging="896"/>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決議：由</w:t>
      </w:r>
      <w:r w:rsidRPr="00240548">
        <w:rPr>
          <w:rFonts w:ascii="標楷體" w:eastAsia="標楷體" w:hAnsi="標楷體" w:cs="Times New Roman" w:hint="eastAsia"/>
          <w:kern w:val="0"/>
          <w:sz w:val="32"/>
          <w:szCs w:val="32"/>
        </w:rPr>
        <w:t>邱委員泰源</w:t>
      </w:r>
      <w:r w:rsidRPr="00240548">
        <w:rPr>
          <w:rFonts w:ascii="標楷體" w:eastAsia="標楷體" w:hAnsi="標楷體" w:cs="Times New Roman" w:hint="eastAsia"/>
          <w:sz w:val="32"/>
          <w:szCs w:val="32"/>
        </w:rPr>
        <w:t>擔任紀律委員會召集委員。</w:t>
      </w:r>
    </w:p>
    <w:p w14:paraId="7D29F89B" w14:textId="77777777" w:rsidR="00240548" w:rsidRPr="00240548" w:rsidRDefault="00240548" w:rsidP="00EA55F1">
      <w:pPr>
        <w:spacing w:line="420" w:lineRule="exact"/>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二、本會期召集委員輪值之順序，請議決案。</w:t>
      </w:r>
    </w:p>
    <w:p w14:paraId="4E33549C"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決議：由陳委員宜民擔任第一週、邱委員泰源擔任第二週輪值召集委員，每位召集委員每次輪值一週，自108年9月23日(星期一)起至109年1月31日(星期五)為止。（如附件）</w:t>
      </w:r>
    </w:p>
    <w:p w14:paraId="2241B9B8" w14:textId="77777777" w:rsidR="00240548" w:rsidRPr="00240548" w:rsidRDefault="00240548" w:rsidP="00EA55F1">
      <w:pPr>
        <w:spacing w:line="420" w:lineRule="exact"/>
        <w:ind w:left="640" w:hangingChars="200" w:hanging="6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三、本委員會對口之各部會業務報告案及預算案審查，由召集委員商定分工原則。</w:t>
      </w:r>
    </w:p>
    <w:p w14:paraId="4E7E818A"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決議：由</w:t>
      </w:r>
      <w:r w:rsidRPr="00240548">
        <w:rPr>
          <w:rFonts w:ascii="標楷體" w:eastAsia="標楷體" w:hAnsi="標楷體" w:cs="Times New Roman" w:hint="eastAsia"/>
          <w:kern w:val="0"/>
          <w:sz w:val="32"/>
          <w:szCs w:val="32"/>
        </w:rPr>
        <w:t>邱委員泰源</w:t>
      </w:r>
      <w:r w:rsidRPr="00240548">
        <w:rPr>
          <w:rFonts w:ascii="標楷體" w:eastAsia="標楷體" w:hAnsi="標楷體" w:cs="Times New Roman" w:hint="eastAsia"/>
          <w:sz w:val="32"/>
          <w:szCs w:val="32"/>
        </w:rPr>
        <w:t>擔任衛生福利部業務報告案及預算案（公務及基金）之主席，</w:t>
      </w:r>
      <w:r w:rsidRPr="00240548">
        <w:rPr>
          <w:rFonts w:ascii="標楷體" w:eastAsia="標楷體" w:hAnsi="標楷體" w:cs="Times New Roman" w:hint="eastAsia"/>
          <w:kern w:val="0"/>
          <w:sz w:val="32"/>
          <w:szCs w:val="32"/>
        </w:rPr>
        <w:t>陳委員宜民</w:t>
      </w:r>
      <w:r w:rsidRPr="00240548">
        <w:rPr>
          <w:rFonts w:ascii="標楷體" w:eastAsia="標楷體" w:hAnsi="標楷體" w:cs="Times New Roman" w:hint="eastAsia"/>
          <w:sz w:val="32"/>
          <w:szCs w:val="32"/>
        </w:rPr>
        <w:t>擔任勞動部及行政院環境保護署業務報告案及預算案（公務及基金）之主席。</w:t>
      </w:r>
    </w:p>
    <w:p w14:paraId="663C5FBA" w14:textId="77777777" w:rsidR="00240548" w:rsidRPr="00240548" w:rsidRDefault="00240548" w:rsidP="00EA55F1">
      <w:pPr>
        <w:spacing w:line="420" w:lineRule="exact"/>
        <w:ind w:left="640" w:hangingChars="200" w:hanging="6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四、本委員會召集委員輪值注意事項，請議決案。</w:t>
      </w:r>
    </w:p>
    <w:p w14:paraId="35313F2F"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決議：本會第9屆第8會期建議採行之召集委員輪值注意事項，臚列如下：</w:t>
      </w:r>
    </w:p>
    <w:p w14:paraId="3D51B508"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(一)議程排定：</w:t>
      </w:r>
    </w:p>
    <w:p w14:paraId="029ACE46"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院會交本委員會會議審查或主審之議案，直接列入待審議案一覽表，供召集委員排定議程之用。本表於每週三更新後，公布於本院全球資訊網之【關於立法院/各委員會/社會福利及衛生環境委員會/業務成果/待審議案】，並以電子檔mail至本會召集委員辦公室。</w:t>
      </w:r>
    </w:p>
    <w:p w14:paraId="07E80928"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(二)相關公務文書之核閱及核判：</w:t>
      </w:r>
    </w:p>
    <w:p w14:paraId="6BB40013"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有關會議通知、議事錄及審查報告核閱由輪值召集委員（即該</w:t>
      </w:r>
      <w:r w:rsidRPr="00240548">
        <w:rPr>
          <w:rFonts w:ascii="標楷體" w:eastAsia="標楷體" w:hAnsi="標楷體" w:cs="Times New Roman" w:hint="eastAsia"/>
          <w:sz w:val="32"/>
          <w:szCs w:val="32"/>
        </w:rPr>
        <w:lastRenderedPageBreak/>
        <w:t>次會議主席）判行。</w:t>
      </w:r>
    </w:p>
    <w:p w14:paraId="7373C0BE"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(三)領隊考察：</w:t>
      </w:r>
    </w:p>
    <w:p w14:paraId="3AB620A6"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本會各項考察之領隊，由輪值召集委員擔任。</w:t>
      </w:r>
    </w:p>
    <w:p w14:paraId="780F623C"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(四)開會時間：</w:t>
      </w:r>
    </w:p>
    <w:p w14:paraId="01388126"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本會開會時間為上午9時至下午5時30分，必要時得延長。</w:t>
      </w:r>
    </w:p>
    <w:p w14:paraId="6FBF5143" w14:textId="77777777" w:rsidR="00240548" w:rsidRPr="00240548" w:rsidRDefault="00240548" w:rsidP="00EA55F1">
      <w:pPr>
        <w:spacing w:line="420" w:lineRule="exact"/>
        <w:ind w:leftChars="100" w:left="880" w:hangingChars="200" w:hanging="6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(五)部會首長業務報告，本會每位委員詢答發言時間援例為10分鐘（8+2）。</w:t>
      </w:r>
    </w:p>
    <w:p w14:paraId="199D7BF7"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(六)臨時提案處理時間：</w:t>
      </w:r>
    </w:p>
    <w:p w14:paraId="49A98514"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循例約在11時30分或在詢答完畢之後，提案委員不在場則該提案不予處理。</w:t>
      </w:r>
    </w:p>
    <w:p w14:paraId="07631BA6"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(七)提案委員說明之原則：</w:t>
      </w:r>
    </w:p>
    <w:p w14:paraId="00285872"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預算案或法案審查，提案委員說明，每位委員援例以3分鐘為原則；預算案提案委員不在場或未簽署處理意見者，援例該提案不予處理。</w:t>
      </w:r>
    </w:p>
    <w:p w14:paraId="26D5B62D"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(八)預算案處理：</w:t>
      </w:r>
    </w:p>
    <w:p w14:paraId="6FBAAEFE"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召委決定主審之部會，並依院會排定之時程完成審查。有關委員針對預算增減等之提案，依例請於審查2日前，將書面及電子檔送交本會議事人員，俾便預算提案核對彙整印製。</w:t>
      </w:r>
    </w:p>
    <w:p w14:paraId="67D83BE9"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(九)主持公聽會：</w:t>
      </w:r>
    </w:p>
    <w:p w14:paraId="6D7F3A60"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本會審查法案或舉行公聽會，依立法院職權行使法第54條規定，以院會交付審查之議案為限。舉行公聽會應於開會日5日前，將開會通知，以書面送達出席人員，並請其提供口頭或書面意見。出席學者專家由兩位召集委員分別推舉，每位可推舉名額最高7名，並請依正反意見之相當比例邀請。</w:t>
      </w:r>
    </w:p>
    <w:p w14:paraId="44EF61D2"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(十)法案審查及人民請願案審查：</w:t>
      </w:r>
    </w:p>
    <w:p w14:paraId="2E889353" w14:textId="77777777" w:rsidR="00240548" w:rsidRPr="00240548" w:rsidRDefault="00240548" w:rsidP="00EA55F1">
      <w:pPr>
        <w:spacing w:line="420" w:lineRule="exact"/>
        <w:ind w:leftChars="350" w:left="8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由輪值召委排定。本委員會召委審查法案時，不分部會，著重主持之連續性。</w:t>
      </w:r>
    </w:p>
    <w:p w14:paraId="4888AF6B" w14:textId="77777777" w:rsidR="00240548" w:rsidRPr="00240548" w:rsidRDefault="00240548" w:rsidP="00EA55F1">
      <w:pPr>
        <w:spacing w:line="420" w:lineRule="exact"/>
        <w:ind w:left="640" w:hangingChars="200" w:hanging="64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五、本會與相關部會協調聯繫經費12萬元，如何運用，請討論案。</w:t>
      </w:r>
    </w:p>
    <w:p w14:paraId="3EBE74A9" w14:textId="77777777" w:rsidR="00240548" w:rsidRPr="00240548" w:rsidRDefault="00240548" w:rsidP="00EA55F1">
      <w:pPr>
        <w:spacing w:line="420" w:lineRule="exact"/>
        <w:ind w:leftChars="100" w:left="1200" w:hangingChars="300" w:hanging="960"/>
        <w:jc w:val="both"/>
        <w:rPr>
          <w:rFonts w:ascii="標楷體" w:eastAsia="標楷體" w:hAnsi="標楷體" w:cs="Times New Roman"/>
          <w:sz w:val="32"/>
          <w:szCs w:val="32"/>
        </w:rPr>
      </w:pPr>
      <w:r w:rsidRPr="00240548">
        <w:rPr>
          <w:rFonts w:ascii="標楷體" w:eastAsia="標楷體" w:hAnsi="標楷體" w:cs="Times New Roman" w:hint="eastAsia"/>
          <w:sz w:val="32"/>
          <w:szCs w:val="32"/>
        </w:rPr>
        <w:t>決議：每位召集委員分配6萬元，依「立法院各委員會與各相關院部會協調聯繫經費核銷原則」，由召集委員決定運用辦理。</w:t>
      </w:r>
    </w:p>
    <w:p w14:paraId="2B8E5A9A" w14:textId="77777777" w:rsidR="00240548" w:rsidRPr="00240548" w:rsidRDefault="00240548" w:rsidP="00EA55F1">
      <w:pPr>
        <w:spacing w:line="420" w:lineRule="exact"/>
        <w:jc w:val="both"/>
        <w:rPr>
          <w:rFonts w:ascii="標楷體" w:eastAsia="標楷體" w:hAnsi="標楷體" w:cs="Times New Roman"/>
          <w:b/>
          <w:sz w:val="32"/>
          <w:szCs w:val="32"/>
        </w:rPr>
      </w:pPr>
      <w:r w:rsidRPr="00240548">
        <w:rPr>
          <w:rFonts w:ascii="標楷體" w:eastAsia="標楷體" w:hAnsi="標楷體" w:cs="Times New Roman" w:hint="eastAsia"/>
          <w:b/>
          <w:sz w:val="32"/>
          <w:szCs w:val="32"/>
        </w:rPr>
        <w:t>散會</w:t>
      </w:r>
    </w:p>
    <w:p w14:paraId="0F368C4E" w14:textId="77777777" w:rsidR="00240548" w:rsidRDefault="00240548">
      <w:r>
        <w:br w:type="page"/>
      </w:r>
    </w:p>
    <w:p w14:paraId="3AB15551" w14:textId="77777777" w:rsidR="00240548" w:rsidRPr="00240548" w:rsidRDefault="00240548" w:rsidP="00240548">
      <w:pPr>
        <w:jc w:val="right"/>
        <w:rPr>
          <w:rFonts w:ascii="標楷體" w:eastAsia="標楷體" w:hAnsi="標楷體" w:cs="Times New Roman"/>
          <w:sz w:val="32"/>
          <w:szCs w:val="32"/>
        </w:rPr>
      </w:pPr>
      <w:r w:rsidRPr="00240548">
        <w:rPr>
          <w:rFonts w:ascii="標楷體" w:eastAsia="標楷體" w:hAnsi="標楷體" w:cs="Times New Roman" w:hint="eastAsia"/>
          <w:sz w:val="32"/>
          <w:szCs w:val="32"/>
        </w:rPr>
        <w:lastRenderedPageBreak/>
        <w:t>附件</w:t>
      </w:r>
    </w:p>
    <w:tbl>
      <w:tblPr>
        <w:tblW w:w="5000" w:type="pct"/>
        <w:tblCellMar>
          <w:left w:w="28" w:type="dxa"/>
          <w:right w:w="28" w:type="dxa"/>
        </w:tblCellMar>
        <w:tblLook w:val="04A0" w:firstRow="1" w:lastRow="0" w:firstColumn="1" w:lastColumn="0" w:noHBand="0" w:noVBand="1"/>
      </w:tblPr>
      <w:tblGrid>
        <w:gridCol w:w="790"/>
        <w:gridCol w:w="2003"/>
        <w:gridCol w:w="446"/>
        <w:gridCol w:w="2003"/>
        <w:gridCol w:w="2003"/>
        <w:gridCol w:w="446"/>
        <w:gridCol w:w="2003"/>
      </w:tblGrid>
      <w:tr w:rsidR="00240548" w:rsidRPr="00240548" w14:paraId="143CEDCF" w14:textId="77777777" w:rsidTr="003253D6">
        <w:trPr>
          <w:trHeight w:val="765"/>
        </w:trPr>
        <w:tc>
          <w:tcPr>
            <w:tcW w:w="5000" w:type="pct"/>
            <w:gridSpan w:val="7"/>
            <w:tcBorders>
              <w:top w:val="double" w:sz="6" w:space="0" w:color="auto"/>
              <w:left w:val="double" w:sz="6" w:space="0" w:color="auto"/>
              <w:bottom w:val="single" w:sz="4" w:space="0" w:color="auto"/>
              <w:right w:val="double" w:sz="6" w:space="0" w:color="000000"/>
            </w:tcBorders>
            <w:shd w:val="clear" w:color="auto" w:fill="auto"/>
            <w:noWrap/>
            <w:vAlign w:val="center"/>
            <w:hideMark/>
          </w:tcPr>
          <w:p w14:paraId="4022DB1E" w14:textId="77777777" w:rsidR="00240548" w:rsidRPr="00240548" w:rsidRDefault="00240548" w:rsidP="00240548">
            <w:pPr>
              <w:widowControl/>
              <w:jc w:val="center"/>
              <w:rPr>
                <w:rFonts w:ascii="標楷體" w:eastAsia="標楷體" w:hAnsi="標楷體" w:cs="新細明體"/>
                <w:spacing w:val="-20"/>
                <w:kern w:val="0"/>
                <w:sz w:val="36"/>
                <w:szCs w:val="36"/>
              </w:rPr>
            </w:pPr>
            <w:r w:rsidRPr="00240548">
              <w:rPr>
                <w:rFonts w:ascii="標楷體" w:eastAsia="標楷體" w:hAnsi="標楷體" w:cs="新細明體" w:hint="eastAsia"/>
                <w:spacing w:val="-20"/>
                <w:kern w:val="0"/>
                <w:sz w:val="36"/>
                <w:szCs w:val="36"/>
              </w:rPr>
              <w:t>立法院第9屆第8會期社會福利及衛生環境委員會召集委員輪值表</w:t>
            </w:r>
          </w:p>
        </w:tc>
      </w:tr>
      <w:tr w:rsidR="00240548" w:rsidRPr="00240548" w14:paraId="4E4EBB63" w14:textId="77777777" w:rsidTr="00C10393">
        <w:trPr>
          <w:trHeight w:val="810"/>
        </w:trPr>
        <w:tc>
          <w:tcPr>
            <w:tcW w:w="408" w:type="pct"/>
            <w:tcBorders>
              <w:top w:val="nil"/>
              <w:left w:val="double" w:sz="6" w:space="0" w:color="auto"/>
              <w:bottom w:val="single" w:sz="4" w:space="0" w:color="auto"/>
              <w:right w:val="single" w:sz="4" w:space="0" w:color="auto"/>
            </w:tcBorders>
            <w:shd w:val="clear" w:color="auto" w:fill="auto"/>
            <w:noWrap/>
            <w:vAlign w:val="center"/>
            <w:hideMark/>
          </w:tcPr>
          <w:p w14:paraId="007BE4DC" w14:textId="77777777" w:rsidR="00240548" w:rsidRPr="00240548" w:rsidRDefault="00240548" w:rsidP="00240548">
            <w:pPr>
              <w:widowControl/>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姓名</w:t>
            </w:r>
          </w:p>
        </w:tc>
        <w:tc>
          <w:tcPr>
            <w:tcW w:w="2295" w:type="pct"/>
            <w:gridSpan w:val="3"/>
            <w:tcBorders>
              <w:top w:val="single" w:sz="4" w:space="0" w:color="auto"/>
              <w:left w:val="nil"/>
              <w:bottom w:val="single" w:sz="4" w:space="0" w:color="auto"/>
              <w:right w:val="single" w:sz="4" w:space="0" w:color="000000"/>
            </w:tcBorders>
            <w:shd w:val="clear" w:color="000000" w:fill="FFFFFF"/>
            <w:noWrap/>
            <w:vAlign w:val="center"/>
            <w:hideMark/>
          </w:tcPr>
          <w:p w14:paraId="2C078A6A" w14:textId="77777777" w:rsidR="00240548" w:rsidRPr="00240548" w:rsidRDefault="00240548" w:rsidP="00240548">
            <w:pPr>
              <w:widowControl/>
              <w:jc w:val="center"/>
              <w:rPr>
                <w:rFonts w:ascii="標楷體" w:eastAsia="標楷體" w:hAnsi="標楷體" w:cs="新細明體"/>
                <w:kern w:val="0"/>
                <w:sz w:val="40"/>
                <w:szCs w:val="40"/>
              </w:rPr>
            </w:pPr>
            <w:r w:rsidRPr="00240548">
              <w:rPr>
                <w:rFonts w:ascii="標楷體" w:eastAsia="標楷體" w:hAnsi="標楷體" w:cs="新細明體" w:hint="eastAsia"/>
                <w:kern w:val="0"/>
                <w:sz w:val="40"/>
                <w:szCs w:val="40"/>
              </w:rPr>
              <w:t>陳召集委員宜民</w:t>
            </w:r>
          </w:p>
        </w:tc>
        <w:tc>
          <w:tcPr>
            <w:tcW w:w="2296" w:type="pct"/>
            <w:gridSpan w:val="3"/>
            <w:tcBorders>
              <w:top w:val="single" w:sz="4" w:space="0" w:color="auto"/>
              <w:left w:val="nil"/>
              <w:bottom w:val="single" w:sz="4" w:space="0" w:color="auto"/>
              <w:right w:val="double" w:sz="6" w:space="0" w:color="000000"/>
            </w:tcBorders>
            <w:shd w:val="clear" w:color="000000" w:fill="FFFFFF"/>
            <w:noWrap/>
            <w:vAlign w:val="center"/>
            <w:hideMark/>
          </w:tcPr>
          <w:p w14:paraId="3855CAB8" w14:textId="77777777" w:rsidR="00240548" w:rsidRPr="00240548" w:rsidRDefault="00240548" w:rsidP="00240548">
            <w:pPr>
              <w:widowControl/>
              <w:jc w:val="center"/>
              <w:rPr>
                <w:rFonts w:ascii="標楷體" w:eastAsia="標楷體" w:hAnsi="標楷體" w:cs="新細明體"/>
                <w:kern w:val="0"/>
                <w:sz w:val="40"/>
                <w:szCs w:val="40"/>
              </w:rPr>
            </w:pPr>
            <w:r w:rsidRPr="00240548">
              <w:rPr>
                <w:rFonts w:ascii="標楷體" w:eastAsia="標楷體" w:hAnsi="標楷體" w:cs="新細明體" w:hint="eastAsia"/>
                <w:kern w:val="0"/>
                <w:sz w:val="40"/>
                <w:szCs w:val="40"/>
              </w:rPr>
              <w:t>邱召集委員泰源</w:t>
            </w:r>
          </w:p>
        </w:tc>
      </w:tr>
      <w:tr w:rsidR="00240548" w:rsidRPr="00240548" w14:paraId="2D6940DD" w14:textId="77777777" w:rsidTr="00C10393">
        <w:trPr>
          <w:cantSplit/>
          <w:trHeight w:val="624"/>
        </w:trPr>
        <w:tc>
          <w:tcPr>
            <w:tcW w:w="408" w:type="pct"/>
            <w:vMerge w:val="restart"/>
            <w:tcBorders>
              <w:top w:val="nil"/>
              <w:left w:val="double" w:sz="6" w:space="0" w:color="auto"/>
              <w:bottom w:val="nil"/>
              <w:right w:val="single" w:sz="4" w:space="0" w:color="auto"/>
            </w:tcBorders>
            <w:shd w:val="clear" w:color="auto" w:fill="auto"/>
            <w:noWrap/>
            <w:textDirection w:val="tbRlV"/>
            <w:vAlign w:val="bottom"/>
            <w:hideMark/>
          </w:tcPr>
          <w:p w14:paraId="3D77B283" w14:textId="77777777" w:rsidR="00240548" w:rsidRPr="00240548" w:rsidRDefault="00240548" w:rsidP="00240548">
            <w:pPr>
              <w:widowControl/>
              <w:jc w:val="center"/>
              <w:rPr>
                <w:rFonts w:ascii="標楷體" w:eastAsia="標楷體" w:hAnsi="標楷體" w:cs="新細明體"/>
                <w:kern w:val="0"/>
                <w:sz w:val="36"/>
                <w:szCs w:val="36"/>
              </w:rPr>
            </w:pPr>
            <w:r w:rsidRPr="00240548">
              <w:rPr>
                <w:rFonts w:ascii="標楷體" w:eastAsia="標楷體" w:hAnsi="標楷體" w:cs="新細明體" w:hint="eastAsia"/>
                <w:spacing w:val="555"/>
                <w:kern w:val="0"/>
                <w:sz w:val="36"/>
                <w:szCs w:val="36"/>
                <w:fitText w:val="4800" w:id="2043314434"/>
              </w:rPr>
              <w:t>輪值日</w:t>
            </w:r>
            <w:r w:rsidRPr="00240548">
              <w:rPr>
                <w:rFonts w:ascii="標楷體" w:eastAsia="標楷體" w:hAnsi="標楷體" w:cs="新細明體" w:hint="eastAsia"/>
                <w:spacing w:val="15"/>
                <w:kern w:val="0"/>
                <w:sz w:val="36"/>
                <w:szCs w:val="36"/>
                <w:fitText w:val="4800" w:id="2043314434"/>
              </w:rPr>
              <w:t>期</w:t>
            </w:r>
          </w:p>
        </w:tc>
        <w:tc>
          <w:tcPr>
            <w:tcW w:w="1033" w:type="pct"/>
            <w:tcBorders>
              <w:top w:val="single" w:sz="4" w:space="0" w:color="auto"/>
              <w:left w:val="nil"/>
              <w:bottom w:val="single" w:sz="4" w:space="0" w:color="auto"/>
              <w:right w:val="nil"/>
            </w:tcBorders>
            <w:shd w:val="clear" w:color="000000" w:fill="FFFFFF"/>
            <w:noWrap/>
            <w:vAlign w:val="center"/>
            <w:hideMark/>
          </w:tcPr>
          <w:p w14:paraId="3408147F"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9月23日</w:t>
            </w:r>
          </w:p>
        </w:tc>
        <w:tc>
          <w:tcPr>
            <w:tcW w:w="230" w:type="pct"/>
            <w:tcBorders>
              <w:top w:val="nil"/>
              <w:left w:val="nil"/>
              <w:bottom w:val="single" w:sz="4" w:space="0" w:color="auto"/>
              <w:right w:val="nil"/>
            </w:tcBorders>
            <w:shd w:val="clear" w:color="000000" w:fill="FFFFFF"/>
            <w:noWrap/>
            <w:vAlign w:val="center"/>
            <w:hideMark/>
          </w:tcPr>
          <w:p w14:paraId="35071BDD"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6CC4AAF3"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9月29日</w:t>
            </w:r>
          </w:p>
        </w:tc>
        <w:tc>
          <w:tcPr>
            <w:tcW w:w="1033" w:type="pct"/>
            <w:tcBorders>
              <w:top w:val="single" w:sz="4" w:space="0" w:color="auto"/>
              <w:left w:val="nil"/>
              <w:bottom w:val="single" w:sz="4" w:space="0" w:color="auto"/>
              <w:right w:val="nil"/>
            </w:tcBorders>
            <w:shd w:val="clear" w:color="000000" w:fill="FFFFFF"/>
            <w:noWrap/>
            <w:vAlign w:val="center"/>
            <w:hideMark/>
          </w:tcPr>
          <w:p w14:paraId="4FDF18EC"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9月30日</w:t>
            </w:r>
          </w:p>
        </w:tc>
        <w:tc>
          <w:tcPr>
            <w:tcW w:w="230" w:type="pct"/>
            <w:tcBorders>
              <w:top w:val="nil"/>
              <w:left w:val="nil"/>
              <w:bottom w:val="single" w:sz="4" w:space="0" w:color="auto"/>
              <w:right w:val="nil"/>
            </w:tcBorders>
            <w:shd w:val="clear" w:color="000000" w:fill="FFFFFF"/>
            <w:noWrap/>
            <w:vAlign w:val="center"/>
            <w:hideMark/>
          </w:tcPr>
          <w:p w14:paraId="3CCBFE43"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78E612B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10月6日</w:t>
            </w:r>
          </w:p>
        </w:tc>
      </w:tr>
      <w:tr w:rsidR="00240548" w:rsidRPr="00240548" w14:paraId="09F189AA"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39EA294A"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673ECEE7"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10月7日</w:t>
            </w:r>
          </w:p>
        </w:tc>
        <w:tc>
          <w:tcPr>
            <w:tcW w:w="230" w:type="pct"/>
            <w:tcBorders>
              <w:top w:val="nil"/>
              <w:left w:val="nil"/>
              <w:bottom w:val="single" w:sz="4" w:space="0" w:color="auto"/>
              <w:right w:val="nil"/>
            </w:tcBorders>
            <w:shd w:val="clear" w:color="000000" w:fill="FFFFFF"/>
            <w:noWrap/>
            <w:vAlign w:val="center"/>
            <w:hideMark/>
          </w:tcPr>
          <w:p w14:paraId="6F9457A5"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28F34C1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10月13日</w:t>
            </w:r>
          </w:p>
        </w:tc>
        <w:tc>
          <w:tcPr>
            <w:tcW w:w="1033" w:type="pct"/>
            <w:tcBorders>
              <w:top w:val="single" w:sz="4" w:space="0" w:color="auto"/>
              <w:left w:val="nil"/>
              <w:bottom w:val="single" w:sz="4" w:space="0" w:color="auto"/>
              <w:right w:val="nil"/>
            </w:tcBorders>
            <w:shd w:val="clear" w:color="000000" w:fill="FFFFFF"/>
            <w:noWrap/>
            <w:vAlign w:val="center"/>
            <w:hideMark/>
          </w:tcPr>
          <w:p w14:paraId="18BA6DEA"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10月14日</w:t>
            </w:r>
          </w:p>
        </w:tc>
        <w:tc>
          <w:tcPr>
            <w:tcW w:w="230" w:type="pct"/>
            <w:tcBorders>
              <w:top w:val="nil"/>
              <w:left w:val="nil"/>
              <w:bottom w:val="single" w:sz="4" w:space="0" w:color="auto"/>
              <w:right w:val="nil"/>
            </w:tcBorders>
            <w:shd w:val="clear" w:color="000000" w:fill="FFFFFF"/>
            <w:noWrap/>
            <w:vAlign w:val="center"/>
            <w:hideMark/>
          </w:tcPr>
          <w:p w14:paraId="43176AE5"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746CB891"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10月20日</w:t>
            </w:r>
          </w:p>
        </w:tc>
      </w:tr>
      <w:tr w:rsidR="00240548" w:rsidRPr="00240548" w14:paraId="241D6A2B"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123B0352"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7CFB1BFB"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10月21日</w:t>
            </w:r>
          </w:p>
        </w:tc>
        <w:tc>
          <w:tcPr>
            <w:tcW w:w="230" w:type="pct"/>
            <w:tcBorders>
              <w:top w:val="nil"/>
              <w:left w:val="nil"/>
              <w:bottom w:val="single" w:sz="4" w:space="0" w:color="auto"/>
              <w:right w:val="nil"/>
            </w:tcBorders>
            <w:shd w:val="clear" w:color="000000" w:fill="FFFFFF"/>
            <w:noWrap/>
            <w:vAlign w:val="center"/>
            <w:hideMark/>
          </w:tcPr>
          <w:p w14:paraId="486D590E"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25FE451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10月27日</w:t>
            </w:r>
          </w:p>
        </w:tc>
        <w:tc>
          <w:tcPr>
            <w:tcW w:w="1033" w:type="pct"/>
            <w:tcBorders>
              <w:top w:val="single" w:sz="4" w:space="0" w:color="auto"/>
              <w:left w:val="nil"/>
              <w:bottom w:val="single" w:sz="4" w:space="0" w:color="auto"/>
              <w:right w:val="nil"/>
            </w:tcBorders>
            <w:shd w:val="clear" w:color="000000" w:fill="FFFFFF"/>
            <w:noWrap/>
            <w:vAlign w:val="center"/>
            <w:hideMark/>
          </w:tcPr>
          <w:p w14:paraId="26ACE5B0"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10月28日</w:t>
            </w:r>
          </w:p>
        </w:tc>
        <w:tc>
          <w:tcPr>
            <w:tcW w:w="230" w:type="pct"/>
            <w:tcBorders>
              <w:top w:val="nil"/>
              <w:left w:val="nil"/>
              <w:bottom w:val="single" w:sz="4" w:space="0" w:color="auto"/>
              <w:right w:val="nil"/>
            </w:tcBorders>
            <w:shd w:val="clear" w:color="000000" w:fill="FFFFFF"/>
            <w:noWrap/>
            <w:vAlign w:val="center"/>
            <w:hideMark/>
          </w:tcPr>
          <w:p w14:paraId="51F4471C"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2358E387"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11月3日</w:t>
            </w:r>
          </w:p>
        </w:tc>
      </w:tr>
      <w:tr w:rsidR="00240548" w:rsidRPr="00240548" w14:paraId="28BAFF35"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177EA8F9"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71251885"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11月4日</w:t>
            </w:r>
          </w:p>
        </w:tc>
        <w:tc>
          <w:tcPr>
            <w:tcW w:w="230" w:type="pct"/>
            <w:tcBorders>
              <w:top w:val="nil"/>
              <w:left w:val="nil"/>
              <w:bottom w:val="single" w:sz="4" w:space="0" w:color="auto"/>
              <w:right w:val="nil"/>
            </w:tcBorders>
            <w:shd w:val="clear" w:color="000000" w:fill="FFFFFF"/>
            <w:noWrap/>
            <w:vAlign w:val="center"/>
            <w:hideMark/>
          </w:tcPr>
          <w:p w14:paraId="372A8BC5"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7640DC4E"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11月10日</w:t>
            </w:r>
          </w:p>
        </w:tc>
        <w:tc>
          <w:tcPr>
            <w:tcW w:w="1033" w:type="pct"/>
            <w:tcBorders>
              <w:top w:val="single" w:sz="4" w:space="0" w:color="auto"/>
              <w:left w:val="nil"/>
              <w:bottom w:val="single" w:sz="4" w:space="0" w:color="auto"/>
              <w:right w:val="nil"/>
            </w:tcBorders>
            <w:shd w:val="clear" w:color="000000" w:fill="FFFFFF"/>
            <w:noWrap/>
            <w:vAlign w:val="center"/>
            <w:hideMark/>
          </w:tcPr>
          <w:p w14:paraId="31509113"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11月11日</w:t>
            </w:r>
          </w:p>
        </w:tc>
        <w:tc>
          <w:tcPr>
            <w:tcW w:w="230" w:type="pct"/>
            <w:tcBorders>
              <w:top w:val="nil"/>
              <w:left w:val="nil"/>
              <w:bottom w:val="single" w:sz="4" w:space="0" w:color="auto"/>
              <w:right w:val="nil"/>
            </w:tcBorders>
            <w:shd w:val="clear" w:color="000000" w:fill="FFFFFF"/>
            <w:noWrap/>
            <w:vAlign w:val="center"/>
            <w:hideMark/>
          </w:tcPr>
          <w:p w14:paraId="7ADA5FBD"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2697CDB2"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11月17日</w:t>
            </w:r>
          </w:p>
        </w:tc>
      </w:tr>
      <w:tr w:rsidR="00240548" w:rsidRPr="00240548" w14:paraId="649FB55C"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28DD4A0E"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4C6EBE9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11月18日</w:t>
            </w:r>
          </w:p>
        </w:tc>
        <w:tc>
          <w:tcPr>
            <w:tcW w:w="230" w:type="pct"/>
            <w:tcBorders>
              <w:top w:val="nil"/>
              <w:left w:val="nil"/>
              <w:bottom w:val="single" w:sz="4" w:space="0" w:color="auto"/>
              <w:right w:val="nil"/>
            </w:tcBorders>
            <w:shd w:val="clear" w:color="000000" w:fill="FFFFFF"/>
            <w:noWrap/>
            <w:vAlign w:val="center"/>
            <w:hideMark/>
          </w:tcPr>
          <w:p w14:paraId="4F92C04F"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4BE8708A"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11月24日</w:t>
            </w:r>
          </w:p>
        </w:tc>
        <w:tc>
          <w:tcPr>
            <w:tcW w:w="1033" w:type="pct"/>
            <w:tcBorders>
              <w:top w:val="single" w:sz="4" w:space="0" w:color="auto"/>
              <w:left w:val="nil"/>
              <w:bottom w:val="single" w:sz="4" w:space="0" w:color="auto"/>
              <w:right w:val="nil"/>
            </w:tcBorders>
            <w:shd w:val="clear" w:color="000000" w:fill="FFFFFF"/>
            <w:noWrap/>
            <w:vAlign w:val="center"/>
            <w:hideMark/>
          </w:tcPr>
          <w:p w14:paraId="2F322FCE"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11月25日</w:t>
            </w:r>
          </w:p>
        </w:tc>
        <w:tc>
          <w:tcPr>
            <w:tcW w:w="230" w:type="pct"/>
            <w:tcBorders>
              <w:top w:val="nil"/>
              <w:left w:val="nil"/>
              <w:bottom w:val="single" w:sz="4" w:space="0" w:color="auto"/>
              <w:right w:val="nil"/>
            </w:tcBorders>
            <w:shd w:val="clear" w:color="000000" w:fill="FFFFFF"/>
            <w:noWrap/>
            <w:vAlign w:val="center"/>
            <w:hideMark/>
          </w:tcPr>
          <w:p w14:paraId="3360CB3A"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23613E4C"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12月1日</w:t>
            </w:r>
          </w:p>
        </w:tc>
      </w:tr>
      <w:tr w:rsidR="00240548" w:rsidRPr="00240548" w14:paraId="7F2FF5C1"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5DFD7CC3"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60A825B8"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12月2日</w:t>
            </w:r>
          </w:p>
        </w:tc>
        <w:tc>
          <w:tcPr>
            <w:tcW w:w="230" w:type="pct"/>
            <w:tcBorders>
              <w:top w:val="nil"/>
              <w:left w:val="nil"/>
              <w:bottom w:val="single" w:sz="4" w:space="0" w:color="auto"/>
              <w:right w:val="nil"/>
            </w:tcBorders>
            <w:shd w:val="clear" w:color="000000" w:fill="FFFFFF"/>
            <w:noWrap/>
            <w:vAlign w:val="center"/>
            <w:hideMark/>
          </w:tcPr>
          <w:p w14:paraId="2DBBFEBA"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2027FB37"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12月8日</w:t>
            </w:r>
          </w:p>
        </w:tc>
        <w:tc>
          <w:tcPr>
            <w:tcW w:w="1033" w:type="pct"/>
            <w:tcBorders>
              <w:top w:val="single" w:sz="4" w:space="0" w:color="auto"/>
              <w:left w:val="nil"/>
              <w:bottom w:val="single" w:sz="4" w:space="0" w:color="auto"/>
              <w:right w:val="nil"/>
            </w:tcBorders>
            <w:shd w:val="clear" w:color="000000" w:fill="FFFFFF"/>
            <w:noWrap/>
            <w:vAlign w:val="center"/>
            <w:hideMark/>
          </w:tcPr>
          <w:p w14:paraId="38DD380F"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12月9日</w:t>
            </w:r>
          </w:p>
        </w:tc>
        <w:tc>
          <w:tcPr>
            <w:tcW w:w="230" w:type="pct"/>
            <w:tcBorders>
              <w:top w:val="nil"/>
              <w:left w:val="nil"/>
              <w:bottom w:val="single" w:sz="4" w:space="0" w:color="auto"/>
              <w:right w:val="nil"/>
            </w:tcBorders>
            <w:shd w:val="clear" w:color="000000" w:fill="FFFFFF"/>
            <w:noWrap/>
            <w:vAlign w:val="center"/>
            <w:hideMark/>
          </w:tcPr>
          <w:p w14:paraId="19BC7171"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6D58B54B"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12月15日</w:t>
            </w:r>
          </w:p>
        </w:tc>
      </w:tr>
      <w:tr w:rsidR="00240548" w:rsidRPr="00240548" w14:paraId="51586242"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6DF3E286"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404620CC"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12月16日</w:t>
            </w:r>
          </w:p>
        </w:tc>
        <w:tc>
          <w:tcPr>
            <w:tcW w:w="230" w:type="pct"/>
            <w:tcBorders>
              <w:top w:val="nil"/>
              <w:left w:val="nil"/>
              <w:bottom w:val="single" w:sz="4" w:space="0" w:color="auto"/>
              <w:right w:val="nil"/>
            </w:tcBorders>
            <w:shd w:val="clear" w:color="000000" w:fill="FFFFFF"/>
            <w:noWrap/>
            <w:vAlign w:val="center"/>
            <w:hideMark/>
          </w:tcPr>
          <w:p w14:paraId="5D64FE2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067752C0"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12月22日</w:t>
            </w:r>
          </w:p>
        </w:tc>
        <w:tc>
          <w:tcPr>
            <w:tcW w:w="1033" w:type="pct"/>
            <w:tcBorders>
              <w:top w:val="single" w:sz="4" w:space="0" w:color="auto"/>
              <w:left w:val="nil"/>
              <w:bottom w:val="single" w:sz="4" w:space="0" w:color="auto"/>
              <w:right w:val="nil"/>
            </w:tcBorders>
            <w:shd w:val="clear" w:color="000000" w:fill="FFFFFF"/>
            <w:noWrap/>
            <w:vAlign w:val="center"/>
            <w:hideMark/>
          </w:tcPr>
          <w:p w14:paraId="2AAE39C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12月23日</w:t>
            </w:r>
          </w:p>
        </w:tc>
        <w:tc>
          <w:tcPr>
            <w:tcW w:w="230" w:type="pct"/>
            <w:tcBorders>
              <w:top w:val="nil"/>
              <w:left w:val="nil"/>
              <w:bottom w:val="single" w:sz="4" w:space="0" w:color="auto"/>
              <w:right w:val="nil"/>
            </w:tcBorders>
            <w:shd w:val="clear" w:color="000000" w:fill="FFFFFF"/>
            <w:noWrap/>
            <w:vAlign w:val="center"/>
            <w:hideMark/>
          </w:tcPr>
          <w:p w14:paraId="78EBAA0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03E70931"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12月29日</w:t>
            </w:r>
          </w:p>
        </w:tc>
      </w:tr>
      <w:tr w:rsidR="00240548" w:rsidRPr="00240548" w14:paraId="318894FE"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46BE666D"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116C4562"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12月30日</w:t>
            </w:r>
          </w:p>
        </w:tc>
        <w:tc>
          <w:tcPr>
            <w:tcW w:w="230" w:type="pct"/>
            <w:tcBorders>
              <w:top w:val="nil"/>
              <w:left w:val="nil"/>
              <w:bottom w:val="single" w:sz="4" w:space="0" w:color="auto"/>
              <w:right w:val="nil"/>
            </w:tcBorders>
            <w:shd w:val="clear" w:color="000000" w:fill="FFFFFF"/>
            <w:noWrap/>
            <w:vAlign w:val="center"/>
            <w:hideMark/>
          </w:tcPr>
          <w:p w14:paraId="01AE75A8"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1CE4523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1月5日</w:t>
            </w:r>
          </w:p>
        </w:tc>
        <w:tc>
          <w:tcPr>
            <w:tcW w:w="1033" w:type="pct"/>
            <w:tcBorders>
              <w:top w:val="single" w:sz="4" w:space="0" w:color="auto"/>
              <w:left w:val="nil"/>
              <w:bottom w:val="single" w:sz="4" w:space="0" w:color="auto"/>
              <w:right w:val="nil"/>
            </w:tcBorders>
            <w:shd w:val="clear" w:color="000000" w:fill="FFFFFF"/>
            <w:noWrap/>
            <w:vAlign w:val="center"/>
            <w:hideMark/>
          </w:tcPr>
          <w:p w14:paraId="7E332448"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1月6日</w:t>
            </w:r>
          </w:p>
        </w:tc>
        <w:tc>
          <w:tcPr>
            <w:tcW w:w="230" w:type="pct"/>
            <w:tcBorders>
              <w:top w:val="nil"/>
              <w:left w:val="nil"/>
              <w:bottom w:val="single" w:sz="4" w:space="0" w:color="auto"/>
              <w:right w:val="nil"/>
            </w:tcBorders>
            <w:shd w:val="clear" w:color="000000" w:fill="FFFFFF"/>
            <w:noWrap/>
            <w:vAlign w:val="center"/>
            <w:hideMark/>
          </w:tcPr>
          <w:p w14:paraId="0B03CB41"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2B994213"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1月12日</w:t>
            </w:r>
          </w:p>
        </w:tc>
      </w:tr>
      <w:tr w:rsidR="00240548" w:rsidRPr="00240548" w14:paraId="4BC52A01"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5FC88FB1"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2C3D54B7"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1月13日</w:t>
            </w:r>
          </w:p>
        </w:tc>
        <w:tc>
          <w:tcPr>
            <w:tcW w:w="230" w:type="pct"/>
            <w:tcBorders>
              <w:top w:val="nil"/>
              <w:left w:val="nil"/>
              <w:bottom w:val="single" w:sz="4" w:space="0" w:color="auto"/>
              <w:right w:val="nil"/>
            </w:tcBorders>
            <w:shd w:val="clear" w:color="000000" w:fill="FFFFFF"/>
            <w:noWrap/>
            <w:vAlign w:val="center"/>
            <w:hideMark/>
          </w:tcPr>
          <w:p w14:paraId="47E7BB0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1FFF17D8"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1月19日</w:t>
            </w:r>
          </w:p>
        </w:tc>
        <w:tc>
          <w:tcPr>
            <w:tcW w:w="1033" w:type="pct"/>
            <w:tcBorders>
              <w:top w:val="single" w:sz="4" w:space="0" w:color="auto"/>
              <w:left w:val="nil"/>
              <w:bottom w:val="single" w:sz="4" w:space="0" w:color="auto"/>
              <w:right w:val="nil"/>
            </w:tcBorders>
            <w:shd w:val="clear" w:color="000000" w:fill="FFFFFF"/>
            <w:noWrap/>
            <w:vAlign w:val="center"/>
            <w:hideMark/>
          </w:tcPr>
          <w:p w14:paraId="18428F90"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1月20日</w:t>
            </w:r>
          </w:p>
        </w:tc>
        <w:tc>
          <w:tcPr>
            <w:tcW w:w="230" w:type="pct"/>
            <w:tcBorders>
              <w:top w:val="nil"/>
              <w:left w:val="nil"/>
              <w:bottom w:val="single" w:sz="4" w:space="0" w:color="auto"/>
              <w:right w:val="nil"/>
            </w:tcBorders>
            <w:shd w:val="clear" w:color="000000" w:fill="FFFFFF"/>
            <w:noWrap/>
            <w:vAlign w:val="center"/>
            <w:hideMark/>
          </w:tcPr>
          <w:p w14:paraId="4C8A55D6"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720BDA5E"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1月26日</w:t>
            </w:r>
          </w:p>
        </w:tc>
      </w:tr>
      <w:tr w:rsidR="00240548" w:rsidRPr="00240548" w14:paraId="22A0C27F" w14:textId="77777777" w:rsidTr="00C10393">
        <w:trPr>
          <w:cantSplit/>
          <w:trHeight w:val="624"/>
        </w:trPr>
        <w:tc>
          <w:tcPr>
            <w:tcW w:w="408" w:type="pct"/>
            <w:vMerge/>
            <w:tcBorders>
              <w:top w:val="nil"/>
              <w:left w:val="double" w:sz="6" w:space="0" w:color="auto"/>
              <w:bottom w:val="nil"/>
              <w:right w:val="single" w:sz="4" w:space="0" w:color="auto"/>
            </w:tcBorders>
            <w:vAlign w:val="center"/>
            <w:hideMark/>
          </w:tcPr>
          <w:p w14:paraId="65E94AE4" w14:textId="77777777" w:rsidR="00240548" w:rsidRPr="00240548" w:rsidRDefault="00240548" w:rsidP="00240548">
            <w:pPr>
              <w:widowControl/>
              <w:spacing w:line="440" w:lineRule="exact"/>
              <w:jc w:val="center"/>
              <w:rPr>
                <w:rFonts w:ascii="標楷體" w:eastAsia="標楷體" w:hAnsi="標楷體" w:cs="新細明體"/>
                <w:kern w:val="0"/>
                <w:sz w:val="32"/>
                <w:szCs w:val="32"/>
              </w:rPr>
            </w:pPr>
          </w:p>
        </w:tc>
        <w:tc>
          <w:tcPr>
            <w:tcW w:w="1033" w:type="pct"/>
            <w:tcBorders>
              <w:top w:val="single" w:sz="4" w:space="0" w:color="auto"/>
              <w:left w:val="nil"/>
              <w:bottom w:val="single" w:sz="4" w:space="0" w:color="auto"/>
              <w:right w:val="nil"/>
            </w:tcBorders>
            <w:shd w:val="clear" w:color="000000" w:fill="FFFFFF"/>
            <w:noWrap/>
            <w:vAlign w:val="center"/>
            <w:hideMark/>
          </w:tcPr>
          <w:p w14:paraId="41EB0790"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1月27日</w:t>
            </w:r>
          </w:p>
        </w:tc>
        <w:tc>
          <w:tcPr>
            <w:tcW w:w="230" w:type="pct"/>
            <w:tcBorders>
              <w:top w:val="nil"/>
              <w:left w:val="nil"/>
              <w:bottom w:val="single" w:sz="4" w:space="0" w:color="auto"/>
              <w:right w:val="nil"/>
            </w:tcBorders>
            <w:shd w:val="clear" w:color="000000" w:fill="FFFFFF"/>
            <w:noWrap/>
            <w:vAlign w:val="center"/>
            <w:hideMark/>
          </w:tcPr>
          <w:p w14:paraId="708DE70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至</w:t>
            </w:r>
          </w:p>
        </w:tc>
        <w:tc>
          <w:tcPr>
            <w:tcW w:w="1033" w:type="pct"/>
            <w:tcBorders>
              <w:top w:val="single" w:sz="4" w:space="0" w:color="auto"/>
              <w:left w:val="nil"/>
              <w:bottom w:val="single" w:sz="4" w:space="0" w:color="auto"/>
              <w:right w:val="single" w:sz="4" w:space="0" w:color="000000"/>
            </w:tcBorders>
            <w:shd w:val="clear" w:color="000000" w:fill="FFFFFF"/>
            <w:noWrap/>
            <w:vAlign w:val="center"/>
            <w:hideMark/>
          </w:tcPr>
          <w:p w14:paraId="0EE47E2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1月31日</w:t>
            </w:r>
          </w:p>
        </w:tc>
        <w:tc>
          <w:tcPr>
            <w:tcW w:w="1033" w:type="pct"/>
            <w:tcBorders>
              <w:top w:val="single" w:sz="4" w:space="0" w:color="auto"/>
              <w:left w:val="nil"/>
              <w:bottom w:val="single" w:sz="4" w:space="0" w:color="auto"/>
              <w:right w:val="nil"/>
            </w:tcBorders>
            <w:shd w:val="clear" w:color="000000" w:fill="FFFFFF"/>
            <w:noWrap/>
            <w:vAlign w:val="center"/>
            <w:hideMark/>
          </w:tcPr>
          <w:p w14:paraId="6EC7DDF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p>
        </w:tc>
        <w:tc>
          <w:tcPr>
            <w:tcW w:w="230" w:type="pct"/>
            <w:tcBorders>
              <w:top w:val="nil"/>
              <w:left w:val="nil"/>
              <w:bottom w:val="single" w:sz="4" w:space="0" w:color="auto"/>
              <w:right w:val="nil"/>
            </w:tcBorders>
            <w:shd w:val="clear" w:color="000000" w:fill="FFFFFF"/>
            <w:noWrap/>
            <w:vAlign w:val="center"/>
            <w:hideMark/>
          </w:tcPr>
          <w:p w14:paraId="049AC04C"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p>
        </w:tc>
        <w:tc>
          <w:tcPr>
            <w:tcW w:w="1033" w:type="pct"/>
            <w:tcBorders>
              <w:top w:val="single" w:sz="4" w:space="0" w:color="auto"/>
              <w:left w:val="nil"/>
              <w:bottom w:val="single" w:sz="4" w:space="0" w:color="auto"/>
              <w:right w:val="double" w:sz="6" w:space="0" w:color="000000"/>
            </w:tcBorders>
            <w:shd w:val="clear" w:color="000000" w:fill="FFFFFF"/>
            <w:noWrap/>
            <w:vAlign w:val="center"/>
            <w:hideMark/>
          </w:tcPr>
          <w:p w14:paraId="3FCFD164"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p>
        </w:tc>
      </w:tr>
      <w:tr w:rsidR="00240548" w:rsidRPr="00240548" w14:paraId="01B5460F" w14:textId="77777777" w:rsidTr="00C10393">
        <w:trPr>
          <w:trHeight w:val="1502"/>
        </w:trPr>
        <w:tc>
          <w:tcPr>
            <w:tcW w:w="408" w:type="pct"/>
            <w:tcBorders>
              <w:top w:val="single" w:sz="4" w:space="0" w:color="auto"/>
              <w:left w:val="double" w:sz="6" w:space="0" w:color="auto"/>
              <w:bottom w:val="single" w:sz="4" w:space="0" w:color="000000"/>
              <w:right w:val="single" w:sz="4" w:space="0" w:color="auto"/>
            </w:tcBorders>
            <w:shd w:val="clear" w:color="auto" w:fill="auto"/>
            <w:noWrap/>
            <w:textDirection w:val="tbRlV"/>
            <w:vAlign w:val="center"/>
            <w:hideMark/>
          </w:tcPr>
          <w:p w14:paraId="0C523B76"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聯絡方式</w:t>
            </w:r>
          </w:p>
        </w:tc>
        <w:tc>
          <w:tcPr>
            <w:tcW w:w="2295" w:type="pct"/>
            <w:gridSpan w:val="3"/>
            <w:tcBorders>
              <w:top w:val="single" w:sz="4" w:space="0" w:color="auto"/>
              <w:left w:val="nil"/>
              <w:bottom w:val="nil"/>
              <w:right w:val="single" w:sz="4" w:space="0" w:color="000000"/>
            </w:tcBorders>
            <w:shd w:val="clear" w:color="000000" w:fill="FFFFFF"/>
            <w:noWrap/>
            <w:vAlign w:val="center"/>
            <w:hideMark/>
          </w:tcPr>
          <w:p w14:paraId="49BFCF9F"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電話：2358-6376</w:t>
            </w:r>
          </w:p>
          <w:p w14:paraId="5E8CD19D"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傳真：2358-6380</w:t>
            </w:r>
          </w:p>
        </w:tc>
        <w:tc>
          <w:tcPr>
            <w:tcW w:w="2296" w:type="pct"/>
            <w:gridSpan w:val="3"/>
            <w:tcBorders>
              <w:top w:val="single" w:sz="4" w:space="0" w:color="auto"/>
              <w:left w:val="nil"/>
              <w:bottom w:val="nil"/>
              <w:right w:val="double" w:sz="6" w:space="0" w:color="000000"/>
            </w:tcBorders>
            <w:shd w:val="clear" w:color="000000" w:fill="FFFFFF"/>
            <w:noWrap/>
            <w:vAlign w:val="center"/>
            <w:hideMark/>
          </w:tcPr>
          <w:p w14:paraId="5B525F7B"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電話：2358-6118</w:t>
            </w:r>
          </w:p>
          <w:p w14:paraId="0225DDA9" w14:textId="77777777" w:rsidR="00240548" w:rsidRPr="00240548" w:rsidRDefault="00240548" w:rsidP="00240548">
            <w:pPr>
              <w:widowControl/>
              <w:spacing w:line="440" w:lineRule="exact"/>
              <w:jc w:val="center"/>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傳真：2358-6120</w:t>
            </w:r>
          </w:p>
        </w:tc>
      </w:tr>
      <w:tr w:rsidR="00240548" w:rsidRPr="00240548" w14:paraId="1BCDBE90" w14:textId="77777777" w:rsidTr="00C10393">
        <w:trPr>
          <w:trHeight w:val="1002"/>
        </w:trPr>
        <w:tc>
          <w:tcPr>
            <w:tcW w:w="408" w:type="pct"/>
            <w:vMerge w:val="restart"/>
            <w:tcBorders>
              <w:top w:val="nil"/>
              <w:left w:val="double" w:sz="6" w:space="0" w:color="auto"/>
              <w:bottom w:val="double" w:sz="6" w:space="0" w:color="000000"/>
              <w:right w:val="single" w:sz="4" w:space="0" w:color="auto"/>
            </w:tcBorders>
            <w:shd w:val="clear" w:color="auto" w:fill="auto"/>
            <w:noWrap/>
            <w:tcMar>
              <w:top w:w="28" w:type="dxa"/>
              <w:left w:w="28" w:type="dxa"/>
              <w:bottom w:w="28" w:type="dxa"/>
              <w:right w:w="28" w:type="dxa"/>
            </w:tcMar>
            <w:textDirection w:val="tbRlV"/>
            <w:vAlign w:val="bottom"/>
            <w:hideMark/>
          </w:tcPr>
          <w:p w14:paraId="224D60A1" w14:textId="77777777" w:rsidR="00240548" w:rsidRPr="00240548" w:rsidRDefault="00240548" w:rsidP="00240548">
            <w:pPr>
              <w:widowControl/>
              <w:jc w:val="center"/>
              <w:rPr>
                <w:rFonts w:ascii="標楷體" w:eastAsia="標楷體" w:hAnsi="標楷體" w:cs="新細明體"/>
                <w:kern w:val="0"/>
                <w:sz w:val="36"/>
                <w:szCs w:val="36"/>
              </w:rPr>
            </w:pPr>
            <w:r w:rsidRPr="00240548">
              <w:rPr>
                <w:rFonts w:ascii="標楷體" w:eastAsia="標楷體" w:hAnsi="標楷體" w:cs="新細明體" w:hint="eastAsia"/>
                <w:spacing w:val="240"/>
                <w:kern w:val="0"/>
                <w:sz w:val="36"/>
                <w:szCs w:val="36"/>
                <w:fitText w:val="2880" w:id="2043314435"/>
              </w:rPr>
              <w:t>輪值辦</w:t>
            </w:r>
            <w:r w:rsidRPr="00240548">
              <w:rPr>
                <w:rFonts w:ascii="標楷體" w:eastAsia="標楷體" w:hAnsi="標楷體" w:cs="新細明體" w:hint="eastAsia"/>
                <w:kern w:val="0"/>
                <w:sz w:val="36"/>
                <w:szCs w:val="36"/>
                <w:fitText w:val="2880" w:id="2043314435"/>
              </w:rPr>
              <w:t>法</w:t>
            </w:r>
          </w:p>
        </w:tc>
        <w:tc>
          <w:tcPr>
            <w:tcW w:w="4592" w:type="pct"/>
            <w:gridSpan w:val="6"/>
            <w:vMerge w:val="restart"/>
            <w:tcBorders>
              <w:top w:val="single" w:sz="4" w:space="0" w:color="auto"/>
              <w:left w:val="single" w:sz="4" w:space="0" w:color="auto"/>
              <w:bottom w:val="double" w:sz="6" w:space="0" w:color="000000"/>
              <w:right w:val="double" w:sz="6" w:space="0" w:color="000000"/>
            </w:tcBorders>
            <w:shd w:val="clear" w:color="000000" w:fill="FFFFFF"/>
            <w:tcMar>
              <w:top w:w="28" w:type="dxa"/>
              <w:left w:w="28" w:type="dxa"/>
              <w:bottom w:w="28" w:type="dxa"/>
              <w:right w:w="28" w:type="dxa"/>
            </w:tcMar>
            <w:vAlign w:val="center"/>
            <w:hideMark/>
          </w:tcPr>
          <w:p w14:paraId="0D80CD4A" w14:textId="77777777" w:rsidR="00240548" w:rsidRPr="00240548" w:rsidRDefault="00240548" w:rsidP="00240548">
            <w:pPr>
              <w:widowControl/>
              <w:spacing w:line="440" w:lineRule="exact"/>
              <w:ind w:left="720" w:rightChars="50" w:right="120" w:hangingChars="200" w:hanging="720"/>
              <w:jc w:val="both"/>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一、召集委員依輪值表輪流擔任主席。</w:t>
            </w:r>
          </w:p>
          <w:p w14:paraId="215042B0" w14:textId="77777777" w:rsidR="00240548" w:rsidRPr="00240548" w:rsidRDefault="00240548" w:rsidP="00240548">
            <w:pPr>
              <w:widowControl/>
              <w:spacing w:line="440" w:lineRule="exact"/>
              <w:ind w:left="720" w:rightChars="50" w:right="120" w:hangingChars="200" w:hanging="720"/>
              <w:jc w:val="both"/>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二、本會日常公務(包括會議通知、議程、議事錄等之核判)由當週輪值召集委員批示。</w:t>
            </w:r>
          </w:p>
          <w:p w14:paraId="1F1B1343" w14:textId="77777777" w:rsidR="00240548" w:rsidRPr="00240548" w:rsidRDefault="00240548" w:rsidP="00240548">
            <w:pPr>
              <w:widowControl/>
              <w:spacing w:line="440" w:lineRule="exact"/>
              <w:ind w:left="720" w:rightChars="50" w:right="120" w:hangingChars="200" w:hanging="720"/>
              <w:jc w:val="both"/>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三、當週輪值召委不克主持會議時，應事先商請另一召集委員對調或請其代理之。</w:t>
            </w:r>
          </w:p>
          <w:p w14:paraId="6CBEA317" w14:textId="77777777" w:rsidR="00240548" w:rsidRPr="00240548" w:rsidRDefault="00240548" w:rsidP="00240548">
            <w:pPr>
              <w:widowControl/>
              <w:spacing w:line="440" w:lineRule="exact"/>
              <w:ind w:left="720" w:rightChars="50" w:right="120" w:hangingChars="200" w:hanging="720"/>
              <w:jc w:val="both"/>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四、本會各項考察活動之領隊，由當週輪值召集委員擔任。</w:t>
            </w:r>
          </w:p>
          <w:p w14:paraId="68839A92" w14:textId="77777777" w:rsidR="00240548" w:rsidRPr="00240548" w:rsidRDefault="00240548" w:rsidP="00240548">
            <w:pPr>
              <w:widowControl/>
              <w:spacing w:line="440" w:lineRule="exact"/>
              <w:ind w:left="720" w:rightChars="50" w:right="120" w:hangingChars="200" w:hanging="720"/>
              <w:jc w:val="both"/>
              <w:rPr>
                <w:rFonts w:ascii="標楷體" w:eastAsia="標楷體" w:hAnsi="標楷體" w:cs="新細明體"/>
                <w:kern w:val="0"/>
                <w:sz w:val="36"/>
                <w:szCs w:val="36"/>
              </w:rPr>
            </w:pPr>
            <w:r w:rsidRPr="00240548">
              <w:rPr>
                <w:rFonts w:ascii="標楷體" w:eastAsia="標楷體" w:hAnsi="標楷體" w:cs="新細明體" w:hint="eastAsia"/>
                <w:kern w:val="0"/>
                <w:sz w:val="36"/>
                <w:szCs w:val="36"/>
              </w:rPr>
              <w:t>五、本輪值表及辦法經第一次召集委員會議通過後實施。</w:t>
            </w:r>
          </w:p>
        </w:tc>
      </w:tr>
      <w:tr w:rsidR="00240548" w:rsidRPr="00240548" w14:paraId="240E53D9" w14:textId="77777777" w:rsidTr="00C10393">
        <w:trPr>
          <w:trHeight w:val="1002"/>
        </w:trPr>
        <w:tc>
          <w:tcPr>
            <w:tcW w:w="408" w:type="pct"/>
            <w:vMerge/>
            <w:tcBorders>
              <w:top w:val="nil"/>
              <w:left w:val="double" w:sz="6" w:space="0" w:color="auto"/>
              <w:bottom w:val="double" w:sz="6" w:space="0" w:color="000000"/>
              <w:right w:val="single" w:sz="4" w:space="0" w:color="auto"/>
            </w:tcBorders>
            <w:vAlign w:val="center"/>
            <w:hideMark/>
          </w:tcPr>
          <w:p w14:paraId="3F1466E4" w14:textId="77777777" w:rsidR="00240548" w:rsidRPr="00240548" w:rsidRDefault="00240548" w:rsidP="00240548">
            <w:pPr>
              <w:widowControl/>
              <w:rPr>
                <w:rFonts w:ascii="標楷體" w:eastAsia="標楷體" w:hAnsi="標楷體" w:cs="新細明體"/>
                <w:kern w:val="0"/>
                <w:sz w:val="32"/>
                <w:szCs w:val="32"/>
              </w:rPr>
            </w:pPr>
          </w:p>
        </w:tc>
        <w:tc>
          <w:tcPr>
            <w:tcW w:w="4592" w:type="pct"/>
            <w:gridSpan w:val="6"/>
            <w:vMerge/>
            <w:tcBorders>
              <w:top w:val="single" w:sz="4" w:space="0" w:color="auto"/>
              <w:left w:val="single" w:sz="4" w:space="0" w:color="auto"/>
              <w:bottom w:val="double" w:sz="6" w:space="0" w:color="000000"/>
              <w:right w:val="double" w:sz="6" w:space="0" w:color="000000"/>
            </w:tcBorders>
            <w:vAlign w:val="center"/>
            <w:hideMark/>
          </w:tcPr>
          <w:p w14:paraId="0CBC04BC" w14:textId="77777777" w:rsidR="00240548" w:rsidRPr="00240548" w:rsidRDefault="00240548" w:rsidP="00240548">
            <w:pPr>
              <w:widowControl/>
              <w:spacing w:line="440" w:lineRule="exact"/>
              <w:rPr>
                <w:rFonts w:ascii="標楷體" w:eastAsia="標楷體" w:hAnsi="標楷體" w:cs="新細明體"/>
                <w:kern w:val="0"/>
                <w:sz w:val="32"/>
                <w:szCs w:val="32"/>
              </w:rPr>
            </w:pPr>
          </w:p>
        </w:tc>
      </w:tr>
      <w:tr w:rsidR="00240548" w:rsidRPr="00240548" w14:paraId="1365DEAC" w14:textId="77777777" w:rsidTr="00C10393">
        <w:trPr>
          <w:trHeight w:val="1554"/>
        </w:trPr>
        <w:tc>
          <w:tcPr>
            <w:tcW w:w="408" w:type="pct"/>
            <w:vMerge/>
            <w:tcBorders>
              <w:top w:val="nil"/>
              <w:left w:val="double" w:sz="6" w:space="0" w:color="auto"/>
              <w:bottom w:val="double" w:sz="6" w:space="0" w:color="000000"/>
              <w:right w:val="single" w:sz="4" w:space="0" w:color="auto"/>
            </w:tcBorders>
            <w:vAlign w:val="center"/>
            <w:hideMark/>
          </w:tcPr>
          <w:p w14:paraId="54B38479" w14:textId="77777777" w:rsidR="00240548" w:rsidRPr="00240548" w:rsidRDefault="00240548" w:rsidP="00240548">
            <w:pPr>
              <w:widowControl/>
              <w:rPr>
                <w:rFonts w:ascii="標楷體" w:eastAsia="標楷體" w:hAnsi="標楷體" w:cs="新細明體"/>
                <w:kern w:val="0"/>
                <w:sz w:val="32"/>
                <w:szCs w:val="32"/>
              </w:rPr>
            </w:pPr>
          </w:p>
        </w:tc>
        <w:tc>
          <w:tcPr>
            <w:tcW w:w="4592" w:type="pct"/>
            <w:gridSpan w:val="6"/>
            <w:vMerge/>
            <w:tcBorders>
              <w:top w:val="single" w:sz="4" w:space="0" w:color="auto"/>
              <w:left w:val="single" w:sz="4" w:space="0" w:color="auto"/>
              <w:bottom w:val="double" w:sz="6" w:space="0" w:color="000000"/>
              <w:right w:val="double" w:sz="6" w:space="0" w:color="000000"/>
            </w:tcBorders>
            <w:vAlign w:val="center"/>
            <w:hideMark/>
          </w:tcPr>
          <w:p w14:paraId="05EDEB3B" w14:textId="77777777" w:rsidR="00240548" w:rsidRPr="00240548" w:rsidRDefault="00240548" w:rsidP="00240548">
            <w:pPr>
              <w:widowControl/>
              <w:spacing w:line="440" w:lineRule="exact"/>
              <w:rPr>
                <w:rFonts w:ascii="標楷體" w:eastAsia="標楷體" w:hAnsi="標楷體" w:cs="新細明體"/>
                <w:kern w:val="0"/>
                <w:sz w:val="32"/>
                <w:szCs w:val="32"/>
              </w:rPr>
            </w:pPr>
          </w:p>
        </w:tc>
      </w:tr>
    </w:tbl>
    <w:p w14:paraId="461C34B7" w14:textId="559420C6" w:rsidR="00C10393" w:rsidRPr="00C10393" w:rsidRDefault="00C10393" w:rsidP="00EA1B84">
      <w:pPr>
        <w:pStyle w:val="2f2"/>
        <w:spacing w:before="180"/>
        <w:ind w:left="1201" w:hanging="721"/>
      </w:pPr>
      <w:bookmarkStart w:id="138" w:name="_Toc16004532"/>
      <w:bookmarkStart w:id="139" w:name="_Toc31276690"/>
      <w:r w:rsidRPr="00C10393">
        <w:rPr>
          <w:rFonts w:hint="eastAsia"/>
        </w:rPr>
        <w:lastRenderedPageBreak/>
        <w:t>本會期歷次全體委員會議議事錄（</w:t>
      </w:r>
      <w:r w:rsidR="00EA1B84">
        <w:rPr>
          <w:rFonts w:hint="eastAsia"/>
        </w:rPr>
        <w:t>14</w:t>
      </w:r>
      <w:r w:rsidRPr="00EA1B84">
        <w:rPr>
          <w:rFonts w:hint="eastAsia"/>
        </w:rPr>
        <w:t>次</w:t>
      </w:r>
      <w:r w:rsidRPr="00C10393">
        <w:rPr>
          <w:rFonts w:hint="eastAsia"/>
        </w:rPr>
        <w:t>）</w:t>
      </w:r>
      <w:bookmarkEnd w:id="138"/>
      <w:bookmarkEnd w:id="139"/>
    </w:p>
    <w:p w14:paraId="431F2E37" w14:textId="77777777" w:rsidR="00C10393" w:rsidRPr="00C10393" w:rsidRDefault="00C10393" w:rsidP="00C10393">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1E3CD6BD" w14:textId="77777777" w:rsidR="00C10393" w:rsidRPr="00C10393" w:rsidRDefault="00C10393" w:rsidP="00C10393">
      <w:pPr>
        <w:pStyle w:val="a8"/>
      </w:pPr>
      <w:bookmarkStart w:id="140" w:name="_Toc16004533"/>
      <w:bookmarkStart w:id="141" w:name="_Toc31276691"/>
      <w:r w:rsidRPr="00C10393">
        <w:rPr>
          <w:rFonts w:hint="eastAsia"/>
        </w:rPr>
        <w:t>第1次全體委員會議議事錄</w:t>
      </w:r>
      <w:bookmarkEnd w:id="140"/>
      <w:bookmarkEnd w:id="141"/>
    </w:p>
    <w:p w14:paraId="1F06D393" w14:textId="77777777" w:rsidR="00C10393" w:rsidRPr="00C10393" w:rsidRDefault="00C10393" w:rsidP="00C10393">
      <w:pPr>
        <w:spacing w:line="440" w:lineRule="exact"/>
        <w:rPr>
          <w:rFonts w:ascii="標楷體" w:eastAsia="標楷體" w:hAnsi="標楷體" w:cs="Times New Roman"/>
          <w:color w:val="0070C0"/>
          <w:sz w:val="32"/>
          <w:szCs w:val="32"/>
        </w:rPr>
      </w:pPr>
      <w:r w:rsidRPr="00C10393">
        <w:rPr>
          <w:rFonts w:ascii="標楷體" w:eastAsia="標楷體" w:hAnsi="標楷體" w:cs="Times New Roman" w:hint="eastAsia"/>
          <w:sz w:val="32"/>
          <w:szCs w:val="32"/>
        </w:rPr>
        <w:t>時　　間：108年9月19日（星期四）9時19分至9時22分</w:t>
      </w:r>
    </w:p>
    <w:p w14:paraId="63EF69BE" w14:textId="77777777" w:rsidR="00C10393" w:rsidRPr="00C10393" w:rsidRDefault="00C10393" w:rsidP="00C10393">
      <w:pPr>
        <w:spacing w:line="440" w:lineRule="exact"/>
        <w:rPr>
          <w:rFonts w:ascii="標楷體" w:eastAsia="標楷體" w:hAnsi="標楷體" w:cs="Times New Roman"/>
          <w:sz w:val="32"/>
          <w:szCs w:val="32"/>
        </w:rPr>
      </w:pPr>
      <w:r w:rsidRPr="00C10393">
        <w:rPr>
          <w:rFonts w:ascii="標楷體" w:eastAsia="標楷體" w:hAnsi="標楷體" w:cs="Times New Roman" w:hint="eastAsia"/>
          <w:sz w:val="32"/>
          <w:szCs w:val="32"/>
        </w:rPr>
        <w:t>地　　點：群賢樓801會議室</w:t>
      </w:r>
    </w:p>
    <w:p w14:paraId="72B898D4" w14:textId="77777777" w:rsidR="00C10393" w:rsidRPr="00C10393" w:rsidRDefault="00C10393" w:rsidP="00C10393">
      <w:pPr>
        <w:tabs>
          <w:tab w:val="left" w:pos="5520"/>
        </w:tabs>
        <w:spacing w:line="440" w:lineRule="exact"/>
        <w:ind w:left="1600" w:hangingChars="500" w:hanging="1600"/>
        <w:rPr>
          <w:rFonts w:ascii="標楷體" w:eastAsia="標楷體" w:hAnsi="標楷體" w:cs="Times New Roman"/>
          <w:sz w:val="32"/>
          <w:szCs w:val="32"/>
        </w:rPr>
      </w:pPr>
      <w:r w:rsidRPr="00C10393">
        <w:rPr>
          <w:rFonts w:ascii="標楷體" w:eastAsia="標楷體" w:hAnsi="標楷體" w:cs="Times New Roman" w:hint="eastAsia"/>
          <w:sz w:val="32"/>
          <w:szCs w:val="32"/>
        </w:rPr>
        <w:t xml:space="preserve">出席委員：邱泰源  吳玉琴  黃秀芳  王育敏  陳宜民  徐志榮  </w:t>
      </w:r>
      <w:r w:rsidR="004F128A">
        <w:rPr>
          <w:rFonts w:ascii="標楷體" w:eastAsia="標楷體" w:hAnsi="標楷體" w:cs="Times New Roman"/>
          <w:sz w:val="32"/>
          <w:szCs w:val="32"/>
        </w:rPr>
        <w:br/>
      </w:r>
      <w:r w:rsidRPr="00C10393">
        <w:rPr>
          <w:rFonts w:ascii="標楷體" w:eastAsia="標楷體" w:hAnsi="標楷體" w:cs="Times New Roman" w:hint="eastAsia"/>
          <w:sz w:val="32"/>
          <w:szCs w:val="32"/>
        </w:rPr>
        <w:t>林淑芬  李彥秀  楊  曜  蔣萬安  陳  瑩  劉建國  （委員出席12人）</w:t>
      </w:r>
    </w:p>
    <w:p w14:paraId="2ECBF20E" w14:textId="77777777" w:rsidR="00C10393" w:rsidRPr="00C10393" w:rsidRDefault="00C10393" w:rsidP="00C179A6">
      <w:pPr>
        <w:tabs>
          <w:tab w:val="left" w:pos="5520"/>
        </w:tabs>
        <w:spacing w:line="440" w:lineRule="exact"/>
        <w:ind w:left="1600" w:rightChars="-60" w:right="-144" w:hangingChars="500" w:hanging="1600"/>
        <w:rPr>
          <w:rFonts w:ascii="標楷體" w:eastAsia="標楷體" w:hAnsi="標楷體" w:cs="Times New Roman"/>
          <w:sz w:val="32"/>
          <w:szCs w:val="32"/>
        </w:rPr>
      </w:pPr>
      <w:r w:rsidRPr="00C10393">
        <w:rPr>
          <w:rFonts w:ascii="標楷體" w:eastAsia="標楷體" w:hAnsi="標楷體" w:cs="Times New Roman" w:hint="eastAsia"/>
          <w:sz w:val="32"/>
          <w:szCs w:val="32"/>
        </w:rPr>
        <w:t>請假委員：陳靜敏（代表立法院赴美國紐約觀察第74屆聯合國大會）</w:t>
      </w:r>
    </w:p>
    <w:p w14:paraId="6111D26F" w14:textId="77777777" w:rsidR="00C10393" w:rsidRPr="00C10393" w:rsidRDefault="00C10393" w:rsidP="00C10393">
      <w:pPr>
        <w:spacing w:line="440" w:lineRule="exact"/>
        <w:rPr>
          <w:rFonts w:ascii="標楷體" w:eastAsia="標楷體" w:hAnsi="標楷體" w:cs="Times New Roman"/>
          <w:sz w:val="32"/>
          <w:szCs w:val="32"/>
        </w:rPr>
      </w:pPr>
      <w:r w:rsidRPr="00C10393">
        <w:rPr>
          <w:rFonts w:ascii="標楷體" w:eastAsia="標楷體" w:hAnsi="標楷體" w:cs="Times New Roman" w:hint="eastAsia"/>
          <w:sz w:val="32"/>
          <w:szCs w:val="32"/>
        </w:rPr>
        <w:t>主　　席：陳委員宜民（在場委員現場推舉）</w:t>
      </w:r>
    </w:p>
    <w:p w14:paraId="03C2D3E1" w14:textId="77777777" w:rsidR="00C10393" w:rsidRPr="00C10393" w:rsidRDefault="00C10393" w:rsidP="00C10393">
      <w:pPr>
        <w:spacing w:line="440" w:lineRule="exact"/>
        <w:rPr>
          <w:rFonts w:ascii="標楷體" w:eastAsia="標楷體" w:hAnsi="標楷體" w:cs="Times New Roman"/>
          <w:sz w:val="32"/>
          <w:szCs w:val="32"/>
        </w:rPr>
      </w:pPr>
      <w:r w:rsidRPr="00C10393">
        <w:rPr>
          <w:rFonts w:ascii="標楷體" w:eastAsia="標楷體" w:hAnsi="標楷體" w:cs="Times New Roman" w:hint="eastAsia"/>
          <w:sz w:val="32"/>
          <w:szCs w:val="32"/>
        </w:rPr>
        <w:t>專門委員：朱蔚菁</w:t>
      </w:r>
    </w:p>
    <w:p w14:paraId="64471343" w14:textId="77777777" w:rsidR="00C10393" w:rsidRPr="00C10393" w:rsidRDefault="00C10393" w:rsidP="00C10393">
      <w:pPr>
        <w:spacing w:line="440" w:lineRule="exact"/>
        <w:rPr>
          <w:rFonts w:ascii="標楷體" w:eastAsia="標楷體" w:hAnsi="標楷體" w:cs="Times New Roman"/>
          <w:sz w:val="32"/>
          <w:szCs w:val="32"/>
        </w:rPr>
      </w:pPr>
      <w:r w:rsidRPr="00C10393">
        <w:rPr>
          <w:rFonts w:ascii="標楷體" w:eastAsia="標楷體" w:hAnsi="標楷體" w:cs="Times New Roman" w:hint="eastAsia"/>
          <w:sz w:val="32"/>
          <w:szCs w:val="32"/>
        </w:rPr>
        <w:t>主任秘書：金允成</w:t>
      </w:r>
    </w:p>
    <w:p w14:paraId="15BAD7D8" w14:textId="77777777" w:rsidR="00C10393" w:rsidRPr="00C10393" w:rsidRDefault="00C10393" w:rsidP="00556704">
      <w:pPr>
        <w:spacing w:line="440" w:lineRule="exact"/>
        <w:ind w:left="1600" w:rightChars="-119" w:right="-286" w:hangingChars="500" w:hanging="1600"/>
        <w:rPr>
          <w:rFonts w:ascii="標楷體" w:eastAsia="標楷體" w:hAnsi="標楷體" w:cs="Times New Roman"/>
          <w:sz w:val="32"/>
          <w:szCs w:val="32"/>
        </w:rPr>
      </w:pPr>
      <w:r w:rsidRPr="00C10393">
        <w:rPr>
          <w:rFonts w:ascii="標楷體" w:eastAsia="標楷體" w:hAnsi="標楷體" w:cs="Times New Roman" w:hint="eastAsia"/>
          <w:sz w:val="32"/>
          <w:szCs w:val="32"/>
        </w:rPr>
        <w:t>紀　　錄：簡任秘書　黃淑敏　簡任編審　林桂美　科　　長　葉淑婷</w:t>
      </w:r>
      <w:r w:rsidRPr="00C10393">
        <w:rPr>
          <w:rFonts w:ascii="標楷體" w:eastAsia="標楷體" w:hAnsi="標楷體" w:cs="Times New Roman"/>
          <w:sz w:val="32"/>
          <w:szCs w:val="32"/>
        </w:rPr>
        <w:br/>
      </w:r>
      <w:r w:rsidRPr="00C10393">
        <w:rPr>
          <w:rFonts w:ascii="標楷體" w:eastAsia="標楷體" w:hAnsi="標楷體" w:cs="Times New Roman" w:hint="eastAsia"/>
          <w:sz w:val="32"/>
          <w:szCs w:val="32"/>
        </w:rPr>
        <w:t>專　　員　賴映潔</w:t>
      </w:r>
    </w:p>
    <w:p w14:paraId="3BF73F87" w14:textId="77777777" w:rsidR="00C10393" w:rsidRPr="00C10393" w:rsidRDefault="00C10393" w:rsidP="00C10393">
      <w:pPr>
        <w:spacing w:line="440" w:lineRule="exact"/>
        <w:ind w:firstLineChars="224" w:firstLine="718"/>
        <w:rPr>
          <w:rFonts w:ascii="標楷體" w:eastAsia="標楷體" w:hAnsi="標楷體" w:cs="Times New Roman"/>
          <w:b/>
          <w:color w:val="0070C0"/>
          <w:sz w:val="32"/>
          <w:szCs w:val="32"/>
        </w:rPr>
      </w:pPr>
    </w:p>
    <w:p w14:paraId="174CF184" w14:textId="77777777" w:rsidR="00C10393" w:rsidRPr="00C10393" w:rsidRDefault="00C10393" w:rsidP="00C10393">
      <w:pPr>
        <w:spacing w:line="440" w:lineRule="exact"/>
        <w:rPr>
          <w:rFonts w:ascii="標楷體" w:eastAsia="標楷體" w:hAnsi="標楷體" w:cs="Times New Roman"/>
          <w:b/>
          <w:sz w:val="32"/>
          <w:szCs w:val="32"/>
        </w:rPr>
      </w:pPr>
      <w:r w:rsidRPr="00C10393">
        <w:rPr>
          <w:rFonts w:ascii="標楷體" w:eastAsia="標楷體" w:hAnsi="標楷體" w:cs="Times New Roman" w:hint="eastAsia"/>
          <w:b/>
          <w:sz w:val="32"/>
          <w:szCs w:val="32"/>
        </w:rPr>
        <w:t>報告事項</w:t>
      </w:r>
    </w:p>
    <w:p w14:paraId="7DDA15C3" w14:textId="77777777" w:rsidR="00C10393" w:rsidRPr="00C10393" w:rsidRDefault="00C10393" w:rsidP="00863209">
      <w:pPr>
        <w:numPr>
          <w:ilvl w:val="0"/>
          <w:numId w:val="1"/>
        </w:numPr>
        <w:spacing w:line="440" w:lineRule="exact"/>
        <w:ind w:left="640" w:hangingChars="200" w:hanging="640"/>
        <w:jc w:val="both"/>
        <w:rPr>
          <w:rFonts w:ascii="標楷體" w:eastAsia="標楷體" w:hAnsi="標楷體" w:cs="Times New Roman"/>
          <w:sz w:val="32"/>
          <w:szCs w:val="32"/>
        </w:rPr>
      </w:pPr>
      <w:r w:rsidRPr="00C10393">
        <w:rPr>
          <w:rFonts w:ascii="標楷體" w:eastAsia="標楷體" w:hAnsi="標楷體" w:cs="Times New Roman" w:hint="eastAsia"/>
          <w:sz w:val="32"/>
          <w:szCs w:val="32"/>
        </w:rPr>
        <w:t>本院秘書長函為「立法院第9屆第8會期各委員會召集委員選舉時間、地點表」，業經本院人事處提報本院第9屆第8會期第1次會議決定照案通過在案。</w:t>
      </w:r>
    </w:p>
    <w:p w14:paraId="3281DE9D" w14:textId="77777777" w:rsidR="00C10393" w:rsidRPr="00C10393" w:rsidRDefault="00C10393" w:rsidP="00863209">
      <w:pPr>
        <w:numPr>
          <w:ilvl w:val="0"/>
          <w:numId w:val="1"/>
        </w:numPr>
        <w:spacing w:line="440" w:lineRule="exact"/>
        <w:ind w:left="640" w:hangingChars="200" w:hanging="640"/>
        <w:jc w:val="both"/>
        <w:rPr>
          <w:rFonts w:ascii="標楷體" w:eastAsia="標楷體" w:hAnsi="標楷體" w:cs="Times New Roman"/>
          <w:sz w:val="32"/>
          <w:szCs w:val="32"/>
        </w:rPr>
      </w:pPr>
      <w:r w:rsidRPr="00C10393">
        <w:rPr>
          <w:rFonts w:ascii="標楷體" w:eastAsia="標楷體" w:hAnsi="標楷體" w:cs="Times New Roman" w:hint="eastAsia"/>
          <w:sz w:val="32"/>
          <w:szCs w:val="32"/>
        </w:rPr>
        <w:t>依本院各委員會組織法第3條之4規定，本會應置召集委員2人。</w:t>
      </w:r>
    </w:p>
    <w:p w14:paraId="3B4601C8" w14:textId="77777777" w:rsidR="00C10393" w:rsidRPr="00C10393" w:rsidRDefault="00C10393" w:rsidP="00863209">
      <w:pPr>
        <w:numPr>
          <w:ilvl w:val="0"/>
          <w:numId w:val="1"/>
        </w:numPr>
        <w:spacing w:line="440" w:lineRule="exact"/>
        <w:ind w:left="640" w:hangingChars="200" w:hanging="640"/>
        <w:jc w:val="both"/>
        <w:rPr>
          <w:rFonts w:ascii="標楷體" w:eastAsia="標楷體" w:hAnsi="標楷體" w:cs="Times New Roman"/>
          <w:sz w:val="32"/>
          <w:szCs w:val="32"/>
        </w:rPr>
      </w:pPr>
      <w:r w:rsidRPr="00C10393">
        <w:rPr>
          <w:rFonts w:ascii="標楷體" w:eastAsia="標楷體" w:hAnsi="標楷體" w:cs="Times New Roman" w:hint="eastAsia"/>
          <w:sz w:val="32"/>
          <w:szCs w:val="32"/>
        </w:rPr>
        <w:t>宣讀本會期本會召集委員選舉人名冊。</w:t>
      </w:r>
    </w:p>
    <w:p w14:paraId="07BF19D8" w14:textId="77777777" w:rsidR="00C10393" w:rsidRPr="00C10393" w:rsidRDefault="00C10393" w:rsidP="00C10393">
      <w:pPr>
        <w:spacing w:line="440" w:lineRule="exact"/>
        <w:ind w:firstLineChars="224" w:firstLine="718"/>
        <w:rPr>
          <w:rFonts w:ascii="標楷體" w:eastAsia="標楷體" w:hAnsi="標楷體" w:cs="Times New Roman"/>
          <w:b/>
          <w:color w:val="0070C0"/>
          <w:sz w:val="32"/>
          <w:szCs w:val="32"/>
        </w:rPr>
      </w:pPr>
    </w:p>
    <w:p w14:paraId="494F322F" w14:textId="77777777" w:rsidR="00C10393" w:rsidRPr="00C10393" w:rsidRDefault="00C10393" w:rsidP="00C10393">
      <w:pPr>
        <w:spacing w:line="440" w:lineRule="exact"/>
        <w:rPr>
          <w:rFonts w:ascii="標楷體" w:eastAsia="標楷體" w:hAnsi="標楷體" w:cs="Times New Roman"/>
          <w:b/>
          <w:sz w:val="32"/>
          <w:szCs w:val="32"/>
        </w:rPr>
      </w:pPr>
      <w:bookmarkStart w:id="142" w:name="OLE_LINK1"/>
      <w:bookmarkStart w:id="143" w:name="OLE_LINK2"/>
      <w:r w:rsidRPr="00C10393">
        <w:rPr>
          <w:rFonts w:ascii="標楷體" w:eastAsia="標楷體" w:hAnsi="標楷體" w:cs="Times New Roman" w:hint="eastAsia"/>
          <w:b/>
          <w:sz w:val="32"/>
          <w:szCs w:val="32"/>
        </w:rPr>
        <w:t>選舉事項</w:t>
      </w:r>
    </w:p>
    <w:p w14:paraId="7E45102F" w14:textId="77777777" w:rsidR="00C10393" w:rsidRPr="00C10393" w:rsidRDefault="00C10393" w:rsidP="00C10393">
      <w:pPr>
        <w:spacing w:line="440" w:lineRule="exact"/>
        <w:rPr>
          <w:rFonts w:ascii="標楷體" w:eastAsia="標楷體" w:hAnsi="標楷體" w:cs="Times New Roman"/>
          <w:sz w:val="32"/>
          <w:szCs w:val="32"/>
        </w:rPr>
      </w:pPr>
      <w:r w:rsidRPr="00C10393">
        <w:rPr>
          <w:rFonts w:ascii="標楷體" w:eastAsia="標楷體" w:hAnsi="標楷體" w:cs="Times New Roman" w:hint="eastAsia"/>
          <w:sz w:val="32"/>
          <w:szCs w:val="32"/>
        </w:rPr>
        <w:t>選舉第9屆第8會期本會召集委員。</w:t>
      </w:r>
    </w:p>
    <w:p w14:paraId="3A8AD67B" w14:textId="77777777" w:rsidR="00C10393" w:rsidRPr="00C10393" w:rsidRDefault="00C10393" w:rsidP="00C10393">
      <w:pPr>
        <w:spacing w:line="440" w:lineRule="exact"/>
        <w:ind w:left="1600" w:hangingChars="500" w:hanging="1600"/>
        <w:jc w:val="both"/>
        <w:rPr>
          <w:rFonts w:ascii="標楷體" w:eastAsia="標楷體" w:hAnsi="標楷體" w:cs="新細明體"/>
          <w:kern w:val="0"/>
          <w:sz w:val="32"/>
          <w:szCs w:val="32"/>
        </w:rPr>
      </w:pPr>
      <w:r w:rsidRPr="00C10393">
        <w:rPr>
          <w:rFonts w:ascii="標楷體" w:eastAsia="標楷體" w:hAnsi="標楷體" w:cs="新細明體" w:hint="eastAsia"/>
          <w:kern w:val="0"/>
          <w:sz w:val="32"/>
          <w:szCs w:val="32"/>
        </w:rPr>
        <w:t>主席宣告：推選邱委員泰源及陳委員宜民為本會期本會召集委員。</w:t>
      </w:r>
    </w:p>
    <w:p w14:paraId="7B530CD0" w14:textId="77777777" w:rsidR="00C10393" w:rsidRPr="00C10393" w:rsidRDefault="00C10393" w:rsidP="00C10393">
      <w:pPr>
        <w:spacing w:line="440" w:lineRule="exact"/>
        <w:jc w:val="both"/>
        <w:rPr>
          <w:rFonts w:ascii="標楷體" w:eastAsia="標楷體" w:hAnsi="標楷體" w:cs="新細明體"/>
          <w:kern w:val="0"/>
          <w:sz w:val="32"/>
          <w:szCs w:val="32"/>
        </w:rPr>
      </w:pPr>
      <w:r w:rsidRPr="00C10393">
        <w:rPr>
          <w:rFonts w:ascii="標楷體" w:eastAsia="標楷體" w:hAnsi="標楷體" w:cs="新細明體" w:hint="eastAsia"/>
          <w:kern w:val="0"/>
          <w:sz w:val="32"/>
          <w:szCs w:val="32"/>
        </w:rPr>
        <w:t>（依立法院各委員會召集委員選舉辦法第5條之規定，本次召集委員之選舉，以推選方式行之，召集委員當選人依第8條之規定由民進黨團及國民黨團定之。）</w:t>
      </w:r>
    </w:p>
    <w:bookmarkEnd w:id="142"/>
    <w:bookmarkEnd w:id="143"/>
    <w:p w14:paraId="3C1F897D" w14:textId="77777777" w:rsidR="00C10393" w:rsidRPr="00C10393" w:rsidRDefault="00C10393" w:rsidP="00C10393">
      <w:pPr>
        <w:spacing w:line="440" w:lineRule="exact"/>
        <w:ind w:firstLineChars="224" w:firstLine="718"/>
        <w:rPr>
          <w:rFonts w:ascii="標楷體" w:eastAsia="標楷體" w:hAnsi="標楷體" w:cs="Times New Roman"/>
          <w:b/>
          <w:color w:val="0070C0"/>
          <w:sz w:val="32"/>
          <w:szCs w:val="32"/>
        </w:rPr>
      </w:pPr>
    </w:p>
    <w:p w14:paraId="20EA590D" w14:textId="77777777" w:rsidR="00C10393" w:rsidRPr="00C10393" w:rsidRDefault="00C10393" w:rsidP="00C10393">
      <w:pPr>
        <w:spacing w:line="440" w:lineRule="exact"/>
        <w:rPr>
          <w:rFonts w:ascii="標楷體" w:eastAsia="標楷體" w:hAnsi="標楷體" w:cs="新細明體"/>
          <w:b/>
          <w:kern w:val="0"/>
          <w:sz w:val="32"/>
          <w:szCs w:val="32"/>
        </w:rPr>
      </w:pPr>
      <w:r w:rsidRPr="00C10393">
        <w:rPr>
          <w:rFonts w:ascii="標楷體" w:eastAsia="標楷體" w:hAnsi="標楷體" w:cs="新細明體" w:hint="eastAsia"/>
          <w:b/>
          <w:kern w:val="0"/>
          <w:sz w:val="32"/>
          <w:szCs w:val="32"/>
        </w:rPr>
        <w:t>散會</w:t>
      </w:r>
    </w:p>
    <w:p w14:paraId="59671CFD" w14:textId="77777777" w:rsidR="00115220" w:rsidRPr="00C10393" w:rsidRDefault="00115220" w:rsidP="00715CDD">
      <w:pPr>
        <w:pageBreakBefore/>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63D00ADF" w14:textId="77777777" w:rsidR="00115220" w:rsidRDefault="00115220" w:rsidP="00115220">
      <w:pPr>
        <w:pStyle w:val="a8"/>
      </w:pPr>
      <w:bookmarkStart w:id="144" w:name="_Toc31276692"/>
      <w:r w:rsidRPr="00C10393">
        <w:rPr>
          <w:rFonts w:hint="eastAsia"/>
        </w:rPr>
        <w:t>第</w:t>
      </w:r>
      <w:r>
        <w:rPr>
          <w:rFonts w:hint="eastAsia"/>
        </w:rPr>
        <w:t>2</w:t>
      </w:r>
      <w:r w:rsidRPr="00C10393">
        <w:rPr>
          <w:rFonts w:hint="eastAsia"/>
        </w:rPr>
        <w:t>次全體委員會議議事錄</w:t>
      </w:r>
      <w:bookmarkEnd w:id="144"/>
    </w:p>
    <w:p w14:paraId="3F3DFB9B" w14:textId="77777777" w:rsidR="00B2599B" w:rsidRPr="00B2599B" w:rsidRDefault="00B2599B" w:rsidP="00B2599B">
      <w:pPr>
        <w:spacing w:line="440" w:lineRule="exact"/>
        <w:rPr>
          <w:rFonts w:ascii="標楷體" w:eastAsia="標楷體" w:hAnsi="標楷體" w:cs="Times New Roman"/>
          <w:color w:val="FF0000"/>
          <w:sz w:val="32"/>
          <w:szCs w:val="32"/>
        </w:rPr>
      </w:pPr>
      <w:r w:rsidRPr="00B2599B">
        <w:rPr>
          <w:rFonts w:ascii="標楷體" w:eastAsia="標楷體" w:hAnsi="標楷體" w:cs="Times New Roman" w:hint="eastAsia"/>
          <w:color w:val="000000"/>
          <w:sz w:val="32"/>
          <w:szCs w:val="32"/>
        </w:rPr>
        <w:t>時　　間：108年9月25日（星期三）9時1分至</w:t>
      </w:r>
      <w:r w:rsidRPr="00B2599B">
        <w:rPr>
          <w:rFonts w:ascii="標楷體" w:eastAsia="標楷體" w:hAnsi="標楷體" w:cs="Times New Roman" w:hint="eastAsia"/>
          <w:sz w:val="32"/>
          <w:szCs w:val="32"/>
        </w:rPr>
        <w:t>14時48分</w:t>
      </w:r>
    </w:p>
    <w:p w14:paraId="47EA470B" w14:textId="77777777" w:rsidR="00B2599B" w:rsidRPr="00B2599B" w:rsidRDefault="00B2599B" w:rsidP="00B2599B">
      <w:pPr>
        <w:spacing w:line="440" w:lineRule="exact"/>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地　　點：群賢樓801會議室</w:t>
      </w:r>
    </w:p>
    <w:p w14:paraId="01B453C1" w14:textId="77777777" w:rsidR="00B2599B" w:rsidRPr="00B2599B" w:rsidRDefault="00B2599B" w:rsidP="00B2599B">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B2599B">
        <w:rPr>
          <w:rFonts w:ascii="標楷體" w:eastAsia="標楷體" w:hAnsi="標楷體" w:cs="Times New Roman" w:hint="eastAsia"/>
          <w:sz w:val="32"/>
          <w:szCs w:val="32"/>
        </w:rPr>
        <w:t>出席委員：陳宜民  王育敏  吳玉琴  林淑芬  徐志榮  陳靜敏  邱泰源  劉建國  蔣萬安  楊  曜  陳  瑩  李彥秀  黃秀芳  （委員出席13人）</w:t>
      </w:r>
    </w:p>
    <w:p w14:paraId="7DFDD605" w14:textId="77777777" w:rsidR="00B2599B" w:rsidRPr="00B2599B" w:rsidRDefault="00B2599B" w:rsidP="00B2599B">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B2599B">
        <w:rPr>
          <w:rFonts w:ascii="標楷體" w:eastAsia="標楷體" w:hAnsi="標楷體" w:cs="Times New Roman" w:hint="eastAsia"/>
          <w:sz w:val="32"/>
          <w:szCs w:val="32"/>
        </w:rPr>
        <w:t xml:space="preserve">列席委員：林奕華  陳怡潔  沈智慧  蕭美琴  江啟臣  </w:t>
      </w:r>
      <w:r w:rsidRPr="007F3F46">
        <w:rPr>
          <w:rFonts w:ascii="標楷體" w:eastAsia="標楷體" w:hAnsi="標楷體" w:cs="Times New Roman" w:hint="eastAsia"/>
          <w:spacing w:val="2"/>
          <w:w w:val="73"/>
          <w:kern w:val="0"/>
          <w:sz w:val="32"/>
          <w:szCs w:val="32"/>
          <w:fitText w:val="1946" w:id="2049102080"/>
        </w:rPr>
        <w:t>鄭天財Sra</w:t>
      </w:r>
      <w:r w:rsidRPr="007F3F46">
        <w:rPr>
          <w:rFonts w:ascii="Times New Roman" w:eastAsia="標楷體" w:hAnsi="標楷體" w:cs="Times New Roman" w:hint="eastAsia"/>
          <w:spacing w:val="2"/>
          <w:w w:val="73"/>
          <w:kern w:val="0"/>
          <w:sz w:val="32"/>
          <w:szCs w:val="20"/>
          <w:fitText w:val="1946" w:id="2049102080"/>
        </w:rPr>
        <w:t>．</w:t>
      </w:r>
      <w:r w:rsidRPr="007F3F46">
        <w:rPr>
          <w:rFonts w:ascii="標楷體" w:eastAsia="標楷體" w:hAnsi="標楷體" w:cs="Times New Roman" w:hint="eastAsia"/>
          <w:spacing w:val="2"/>
          <w:w w:val="73"/>
          <w:kern w:val="0"/>
          <w:sz w:val="32"/>
          <w:szCs w:val="32"/>
          <w:fitText w:val="1946" w:id="2049102080"/>
        </w:rPr>
        <w:t>Kaca</w:t>
      </w:r>
      <w:r w:rsidRPr="007F3F46">
        <w:rPr>
          <w:rFonts w:ascii="標楷體" w:eastAsia="標楷體" w:hAnsi="標楷體" w:cs="Times New Roman" w:hint="eastAsia"/>
          <w:spacing w:val="-8"/>
          <w:w w:val="73"/>
          <w:kern w:val="0"/>
          <w:sz w:val="32"/>
          <w:szCs w:val="32"/>
          <w:fitText w:val="1946" w:id="2049102080"/>
        </w:rPr>
        <w:t>w</w:t>
      </w:r>
      <w:r w:rsidRPr="00B2599B">
        <w:rPr>
          <w:rFonts w:ascii="標楷體" w:eastAsia="標楷體" w:hAnsi="標楷體" w:cs="Times New Roman"/>
          <w:sz w:val="32"/>
          <w:szCs w:val="32"/>
        </w:rPr>
        <w:br/>
      </w:r>
      <w:r w:rsidRPr="00B2599B">
        <w:rPr>
          <w:rFonts w:ascii="標楷體" w:eastAsia="標楷體" w:hAnsi="標楷體" w:cs="Times New Roman" w:hint="eastAsia"/>
          <w:sz w:val="32"/>
          <w:szCs w:val="32"/>
        </w:rPr>
        <w:t>陳曼麗  蔡培慧  童惠珍  羅明才  呂玉玲  蔣乃辛</w:t>
      </w:r>
      <w:r w:rsidRPr="00B2599B">
        <w:rPr>
          <w:rFonts w:ascii="標楷體" w:eastAsia="標楷體" w:hAnsi="標楷體" w:cs="Times New Roman"/>
          <w:sz w:val="32"/>
          <w:szCs w:val="32"/>
        </w:rPr>
        <w:br/>
      </w:r>
      <w:r w:rsidRPr="00B2599B">
        <w:rPr>
          <w:rFonts w:ascii="標楷體" w:eastAsia="標楷體" w:hAnsi="標楷體" w:cs="Times New Roman" w:hint="eastAsia"/>
          <w:sz w:val="32"/>
          <w:szCs w:val="32"/>
        </w:rPr>
        <w:t>鍾孔炤  孔文吉  蘇治芬  吳焜裕  邱志偉  周陳秀霞</w:t>
      </w:r>
      <w:r w:rsidRPr="00B2599B">
        <w:rPr>
          <w:rFonts w:ascii="標楷體" w:eastAsia="標楷體" w:hAnsi="標楷體" w:cs="Times New Roman"/>
          <w:sz w:val="32"/>
          <w:szCs w:val="32"/>
        </w:rPr>
        <w:br/>
      </w:r>
      <w:r w:rsidRPr="00B2599B">
        <w:rPr>
          <w:rFonts w:ascii="標楷體" w:eastAsia="標楷體" w:hAnsi="標楷體" w:cs="Times New Roman" w:hint="eastAsia"/>
          <w:sz w:val="32"/>
          <w:szCs w:val="32"/>
        </w:rPr>
        <w:t xml:space="preserve">林靜儀  高金素梅  陳雪生  顏寬恒  </w:t>
      </w:r>
      <w:r w:rsidRPr="00B2599B">
        <w:rPr>
          <w:rFonts w:ascii="標楷體" w:eastAsia="標楷體" w:hAnsi="標楷體" w:cs="Times New Roman" w:hint="eastAsia"/>
          <w:w w:val="82"/>
          <w:kern w:val="0"/>
          <w:sz w:val="32"/>
          <w:szCs w:val="32"/>
          <w:fitText w:val="2560" w:id="2049102336"/>
        </w:rPr>
        <w:t>廖國棟Sufin．Siluk</w:t>
      </w:r>
      <w:r w:rsidRPr="00B2599B">
        <w:rPr>
          <w:rFonts w:ascii="標楷體" w:eastAsia="標楷體" w:hAnsi="標楷體" w:cs="Times New Roman" w:hint="eastAsia"/>
          <w:spacing w:val="6"/>
          <w:w w:val="82"/>
          <w:kern w:val="0"/>
          <w:sz w:val="32"/>
          <w:szCs w:val="32"/>
          <w:fitText w:val="2560" w:id="2049102336"/>
        </w:rPr>
        <w:t>o</w:t>
      </w:r>
      <w:r w:rsidRPr="00B2599B">
        <w:rPr>
          <w:rFonts w:ascii="標楷體" w:eastAsia="標楷體" w:hAnsi="標楷體" w:cs="Times New Roman"/>
          <w:sz w:val="32"/>
          <w:szCs w:val="32"/>
        </w:rPr>
        <w:br/>
      </w:r>
      <w:r w:rsidRPr="00B2599B">
        <w:rPr>
          <w:rFonts w:ascii="標楷體" w:eastAsia="標楷體" w:hAnsi="標楷體" w:cs="Times New Roman" w:hint="eastAsia"/>
          <w:sz w:val="32"/>
          <w:szCs w:val="32"/>
        </w:rPr>
        <w:t>（委員列席23人）</w:t>
      </w:r>
    </w:p>
    <w:tbl>
      <w:tblPr>
        <w:tblW w:w="5000" w:type="pct"/>
        <w:jc w:val="center"/>
        <w:tblCellMar>
          <w:left w:w="28" w:type="dxa"/>
          <w:right w:w="28" w:type="dxa"/>
        </w:tblCellMar>
        <w:tblLook w:val="04A0" w:firstRow="1" w:lastRow="0" w:firstColumn="1" w:lastColumn="0" w:noHBand="0" w:noVBand="1"/>
      </w:tblPr>
      <w:tblGrid>
        <w:gridCol w:w="6551"/>
        <w:gridCol w:w="1417"/>
        <w:gridCol w:w="1726"/>
      </w:tblGrid>
      <w:tr w:rsidR="00B2599B" w:rsidRPr="00B2599B" w14:paraId="5FEEE576" w14:textId="77777777" w:rsidTr="004F128A">
        <w:trPr>
          <w:trHeight w:val="369"/>
          <w:jc w:val="center"/>
        </w:trPr>
        <w:tc>
          <w:tcPr>
            <w:tcW w:w="3379" w:type="pct"/>
            <w:vAlign w:val="center"/>
            <w:hideMark/>
          </w:tcPr>
          <w:p w14:paraId="0E0885E4" w14:textId="77777777" w:rsidR="00B2599B" w:rsidRPr="00B2599B" w:rsidRDefault="00B2599B" w:rsidP="00B2599B">
            <w:pPr>
              <w:widowControl/>
              <w:spacing w:line="440" w:lineRule="exact"/>
              <w:ind w:leftChars="-20" w:left="-48"/>
              <w:jc w:val="both"/>
              <w:rPr>
                <w:rFonts w:ascii="標楷體" w:eastAsia="標楷體" w:hAnsi="標楷體" w:cs="標楷體"/>
                <w:color w:val="000000"/>
                <w:sz w:val="32"/>
                <w:szCs w:val="32"/>
              </w:rPr>
            </w:pPr>
            <w:r w:rsidRPr="00B2599B">
              <w:rPr>
                <w:rFonts w:ascii="標楷體" w:eastAsia="標楷體" w:hAnsi="標楷體" w:cs="Times New Roman" w:hint="eastAsia"/>
                <w:color w:val="000000"/>
                <w:sz w:val="32"/>
                <w:szCs w:val="32"/>
              </w:rPr>
              <w:t>列席官員：衛生福利部</w:t>
            </w:r>
          </w:p>
        </w:tc>
        <w:tc>
          <w:tcPr>
            <w:tcW w:w="731" w:type="pct"/>
            <w:hideMark/>
          </w:tcPr>
          <w:p w14:paraId="780540FC"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25"/>
              </w:rPr>
              <w:t>部</w:t>
            </w:r>
            <w:r w:rsidRPr="00397119">
              <w:rPr>
                <w:rFonts w:ascii="標楷體" w:eastAsia="標楷體" w:hAnsi="標楷體" w:cs="Times New Roman" w:hint="eastAsia"/>
                <w:color w:val="000000"/>
                <w:spacing w:val="7"/>
                <w:kern w:val="0"/>
                <w:sz w:val="32"/>
                <w:szCs w:val="32"/>
                <w:fitText w:val="1280" w:id="2049101825"/>
              </w:rPr>
              <w:t>長</w:t>
            </w:r>
          </w:p>
        </w:tc>
        <w:tc>
          <w:tcPr>
            <w:tcW w:w="890" w:type="pct"/>
            <w:hideMark/>
          </w:tcPr>
          <w:p w14:paraId="7C9AF67C"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陳時中</w:t>
            </w:r>
          </w:p>
        </w:tc>
      </w:tr>
      <w:tr w:rsidR="00B2599B" w:rsidRPr="00B2599B" w14:paraId="5DFEE9FF" w14:textId="77777777" w:rsidTr="004F128A">
        <w:trPr>
          <w:trHeight w:val="369"/>
          <w:jc w:val="center"/>
        </w:trPr>
        <w:tc>
          <w:tcPr>
            <w:tcW w:w="3379" w:type="pct"/>
            <w:vAlign w:val="center"/>
          </w:tcPr>
          <w:p w14:paraId="6AE5C7CA"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長期照顧司</w:t>
            </w:r>
          </w:p>
        </w:tc>
        <w:tc>
          <w:tcPr>
            <w:tcW w:w="731" w:type="pct"/>
            <w:vAlign w:val="center"/>
          </w:tcPr>
          <w:p w14:paraId="0C2E8E1E"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26"/>
              </w:rPr>
              <w:t>司</w:t>
            </w:r>
            <w:r w:rsidRPr="00397119">
              <w:rPr>
                <w:rFonts w:ascii="標楷體" w:eastAsia="標楷體" w:hAnsi="標楷體" w:cs="Times New Roman" w:hint="eastAsia"/>
                <w:color w:val="000000"/>
                <w:spacing w:val="7"/>
                <w:kern w:val="0"/>
                <w:sz w:val="32"/>
                <w:szCs w:val="32"/>
                <w:fitText w:val="1280" w:id="2049101826"/>
              </w:rPr>
              <w:t>長</w:t>
            </w:r>
          </w:p>
        </w:tc>
        <w:tc>
          <w:tcPr>
            <w:tcW w:w="890" w:type="pct"/>
            <w:vAlign w:val="center"/>
          </w:tcPr>
          <w:p w14:paraId="710EC094"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祝健芳</w:t>
            </w:r>
          </w:p>
        </w:tc>
      </w:tr>
      <w:tr w:rsidR="00B2599B" w:rsidRPr="00B2599B" w14:paraId="117F6805" w14:textId="77777777" w:rsidTr="004F128A">
        <w:trPr>
          <w:trHeight w:val="369"/>
          <w:jc w:val="center"/>
        </w:trPr>
        <w:tc>
          <w:tcPr>
            <w:tcW w:w="3379" w:type="pct"/>
            <w:vAlign w:val="center"/>
          </w:tcPr>
          <w:p w14:paraId="1763BBC6"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護理及健康照護司</w:t>
            </w:r>
          </w:p>
        </w:tc>
        <w:tc>
          <w:tcPr>
            <w:tcW w:w="731" w:type="pct"/>
            <w:vAlign w:val="center"/>
          </w:tcPr>
          <w:p w14:paraId="68275020"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49101827"/>
              </w:rPr>
              <w:t>簡任技</w:t>
            </w:r>
            <w:r w:rsidRPr="00397119">
              <w:rPr>
                <w:rFonts w:ascii="標楷體" w:eastAsia="標楷體" w:hAnsi="標楷體" w:cs="Times New Roman" w:hint="eastAsia"/>
                <w:color w:val="000000"/>
                <w:spacing w:val="37"/>
                <w:w w:val="96"/>
                <w:kern w:val="0"/>
                <w:sz w:val="32"/>
                <w:szCs w:val="32"/>
                <w:fitText w:val="1280" w:id="2049101827"/>
              </w:rPr>
              <w:t>正</w:t>
            </w:r>
          </w:p>
        </w:tc>
        <w:tc>
          <w:tcPr>
            <w:tcW w:w="890" w:type="pct"/>
            <w:vAlign w:val="center"/>
          </w:tcPr>
          <w:p w14:paraId="4739DA7A"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陳青梅</w:t>
            </w:r>
          </w:p>
        </w:tc>
      </w:tr>
      <w:tr w:rsidR="00B2599B" w:rsidRPr="00B2599B" w14:paraId="724373F4" w14:textId="77777777" w:rsidTr="004F128A">
        <w:trPr>
          <w:trHeight w:val="369"/>
          <w:jc w:val="center"/>
        </w:trPr>
        <w:tc>
          <w:tcPr>
            <w:tcW w:w="3379" w:type="pct"/>
            <w:vAlign w:val="center"/>
          </w:tcPr>
          <w:p w14:paraId="5FC6384B"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會計處</w:t>
            </w:r>
          </w:p>
        </w:tc>
        <w:tc>
          <w:tcPr>
            <w:tcW w:w="731" w:type="pct"/>
            <w:vAlign w:val="center"/>
          </w:tcPr>
          <w:p w14:paraId="526A8317"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28"/>
              </w:rPr>
              <w:t>處</w:t>
            </w:r>
            <w:r w:rsidRPr="00397119">
              <w:rPr>
                <w:rFonts w:ascii="標楷體" w:eastAsia="標楷體" w:hAnsi="標楷體" w:cs="Times New Roman" w:hint="eastAsia"/>
                <w:color w:val="000000"/>
                <w:spacing w:val="7"/>
                <w:kern w:val="0"/>
                <w:sz w:val="32"/>
                <w:szCs w:val="32"/>
                <w:fitText w:val="1280" w:id="2049101828"/>
              </w:rPr>
              <w:t>長</w:t>
            </w:r>
          </w:p>
        </w:tc>
        <w:tc>
          <w:tcPr>
            <w:tcW w:w="890" w:type="pct"/>
            <w:vAlign w:val="center"/>
          </w:tcPr>
          <w:p w14:paraId="5B33EE22"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張惟明</w:t>
            </w:r>
          </w:p>
        </w:tc>
      </w:tr>
      <w:tr w:rsidR="00B2599B" w:rsidRPr="00B2599B" w14:paraId="3DD29486" w14:textId="77777777" w:rsidTr="004F128A">
        <w:trPr>
          <w:trHeight w:val="369"/>
          <w:jc w:val="center"/>
        </w:trPr>
        <w:tc>
          <w:tcPr>
            <w:tcW w:w="3379" w:type="pct"/>
            <w:vAlign w:val="center"/>
          </w:tcPr>
          <w:p w14:paraId="20C43D2C"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附屬醫療及社會福利機構管理會</w:t>
            </w:r>
          </w:p>
        </w:tc>
        <w:tc>
          <w:tcPr>
            <w:tcW w:w="731" w:type="pct"/>
            <w:vAlign w:val="center"/>
          </w:tcPr>
          <w:p w14:paraId="236B7942"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49101829"/>
              </w:rPr>
              <w:t>副執行</w:t>
            </w:r>
            <w:r w:rsidRPr="00397119">
              <w:rPr>
                <w:rFonts w:ascii="標楷體" w:eastAsia="標楷體" w:hAnsi="標楷體" w:cs="Times New Roman" w:hint="eastAsia"/>
                <w:color w:val="000000"/>
                <w:spacing w:val="37"/>
                <w:w w:val="96"/>
                <w:kern w:val="0"/>
                <w:sz w:val="32"/>
                <w:szCs w:val="32"/>
                <w:fitText w:val="1280" w:id="2049101829"/>
              </w:rPr>
              <w:t>長</w:t>
            </w:r>
          </w:p>
        </w:tc>
        <w:tc>
          <w:tcPr>
            <w:tcW w:w="890" w:type="pct"/>
            <w:vAlign w:val="center"/>
          </w:tcPr>
          <w:p w14:paraId="6D179C42"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林三齊</w:t>
            </w:r>
          </w:p>
        </w:tc>
      </w:tr>
      <w:tr w:rsidR="00B2599B" w:rsidRPr="00B2599B" w14:paraId="41BBA1DB" w14:textId="77777777" w:rsidTr="004F128A">
        <w:trPr>
          <w:trHeight w:val="369"/>
          <w:jc w:val="center"/>
        </w:trPr>
        <w:tc>
          <w:tcPr>
            <w:tcW w:w="3379" w:type="pct"/>
            <w:vAlign w:val="center"/>
          </w:tcPr>
          <w:p w14:paraId="5298BEF5"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社會及家庭署</w:t>
            </w:r>
          </w:p>
        </w:tc>
        <w:tc>
          <w:tcPr>
            <w:tcW w:w="731" w:type="pct"/>
            <w:vAlign w:val="center"/>
          </w:tcPr>
          <w:p w14:paraId="48E29485"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30"/>
              </w:rPr>
              <w:t>署</w:t>
            </w:r>
            <w:r w:rsidRPr="00397119">
              <w:rPr>
                <w:rFonts w:ascii="標楷體" w:eastAsia="標楷體" w:hAnsi="標楷體" w:cs="Times New Roman" w:hint="eastAsia"/>
                <w:color w:val="000000"/>
                <w:spacing w:val="7"/>
                <w:kern w:val="0"/>
                <w:sz w:val="32"/>
                <w:szCs w:val="32"/>
                <w:fitText w:val="1280" w:id="2049101830"/>
              </w:rPr>
              <w:t>長</w:t>
            </w:r>
          </w:p>
        </w:tc>
        <w:tc>
          <w:tcPr>
            <w:tcW w:w="890" w:type="pct"/>
            <w:vAlign w:val="center"/>
          </w:tcPr>
          <w:p w14:paraId="37689227"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簡慧娟</w:t>
            </w:r>
          </w:p>
        </w:tc>
      </w:tr>
      <w:tr w:rsidR="00B2599B" w:rsidRPr="00B2599B" w14:paraId="7B37FE8C" w14:textId="77777777" w:rsidTr="004F128A">
        <w:trPr>
          <w:trHeight w:val="369"/>
          <w:jc w:val="center"/>
        </w:trPr>
        <w:tc>
          <w:tcPr>
            <w:tcW w:w="3379" w:type="pct"/>
            <w:vAlign w:val="center"/>
          </w:tcPr>
          <w:p w14:paraId="563D3788" w14:textId="77777777" w:rsidR="00B2599B" w:rsidRPr="00B2599B" w:rsidRDefault="00B2599B" w:rsidP="00A71793">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國民健康署</w:t>
            </w:r>
          </w:p>
        </w:tc>
        <w:tc>
          <w:tcPr>
            <w:tcW w:w="731" w:type="pct"/>
            <w:vAlign w:val="center"/>
          </w:tcPr>
          <w:p w14:paraId="0588489B"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31"/>
              </w:rPr>
              <w:t>署</w:t>
            </w:r>
            <w:r w:rsidRPr="00397119">
              <w:rPr>
                <w:rFonts w:ascii="標楷體" w:eastAsia="標楷體" w:hAnsi="標楷體" w:cs="Times New Roman" w:hint="eastAsia"/>
                <w:color w:val="000000"/>
                <w:spacing w:val="7"/>
                <w:kern w:val="0"/>
                <w:sz w:val="32"/>
                <w:szCs w:val="32"/>
                <w:fitText w:val="1280" w:id="2049101831"/>
              </w:rPr>
              <w:t>長</w:t>
            </w:r>
          </w:p>
        </w:tc>
        <w:tc>
          <w:tcPr>
            <w:tcW w:w="890" w:type="pct"/>
            <w:vAlign w:val="center"/>
          </w:tcPr>
          <w:p w14:paraId="585620DF"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王英偉</w:t>
            </w:r>
          </w:p>
        </w:tc>
      </w:tr>
      <w:tr w:rsidR="00B2599B" w:rsidRPr="00B2599B" w14:paraId="7E10D421" w14:textId="77777777" w:rsidTr="004F128A">
        <w:trPr>
          <w:trHeight w:val="369"/>
          <w:jc w:val="center"/>
        </w:trPr>
        <w:tc>
          <w:tcPr>
            <w:tcW w:w="3379" w:type="pct"/>
          </w:tcPr>
          <w:p w14:paraId="2E2D4483"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勞動部</w:t>
            </w:r>
          </w:p>
        </w:tc>
        <w:tc>
          <w:tcPr>
            <w:tcW w:w="731" w:type="pct"/>
          </w:tcPr>
          <w:p w14:paraId="19AA0E9D"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49101832"/>
              </w:rPr>
              <w:t>常務次</w:t>
            </w:r>
            <w:r w:rsidRPr="00397119">
              <w:rPr>
                <w:rFonts w:ascii="標楷體" w:eastAsia="標楷體" w:hAnsi="標楷體" w:cs="Times New Roman" w:hint="eastAsia"/>
                <w:color w:val="000000"/>
                <w:spacing w:val="37"/>
                <w:w w:val="96"/>
                <w:kern w:val="0"/>
                <w:sz w:val="32"/>
                <w:szCs w:val="32"/>
                <w:fitText w:val="1280" w:id="2049101832"/>
              </w:rPr>
              <w:t>長</w:t>
            </w:r>
          </w:p>
        </w:tc>
        <w:tc>
          <w:tcPr>
            <w:tcW w:w="890" w:type="pct"/>
          </w:tcPr>
          <w:p w14:paraId="2BFF5947"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林三貴</w:t>
            </w:r>
          </w:p>
        </w:tc>
      </w:tr>
      <w:tr w:rsidR="00B2599B" w:rsidRPr="00B2599B" w14:paraId="072D1A1F" w14:textId="77777777" w:rsidTr="004F128A">
        <w:trPr>
          <w:trHeight w:val="369"/>
          <w:jc w:val="center"/>
        </w:trPr>
        <w:tc>
          <w:tcPr>
            <w:tcW w:w="3379" w:type="pct"/>
            <w:vAlign w:val="center"/>
          </w:tcPr>
          <w:p w14:paraId="66A6DFEF" w14:textId="77777777" w:rsidR="00B2599B" w:rsidRPr="00B2599B" w:rsidRDefault="00B2599B" w:rsidP="0032418B">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勞動力發展署</w:t>
            </w:r>
          </w:p>
        </w:tc>
        <w:tc>
          <w:tcPr>
            <w:tcW w:w="731" w:type="pct"/>
            <w:vAlign w:val="center"/>
          </w:tcPr>
          <w:p w14:paraId="2AE9CE09"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49101833"/>
              </w:rPr>
              <w:t>署</w:t>
            </w:r>
            <w:r w:rsidRPr="00397119">
              <w:rPr>
                <w:rFonts w:ascii="標楷體" w:eastAsia="標楷體" w:hAnsi="標楷體" w:cs="Times New Roman" w:hint="eastAsia"/>
                <w:color w:val="000000"/>
                <w:spacing w:val="7"/>
                <w:kern w:val="0"/>
                <w:sz w:val="32"/>
                <w:szCs w:val="32"/>
                <w:fitText w:val="1280" w:id="2049101833"/>
              </w:rPr>
              <w:t>長</w:t>
            </w:r>
          </w:p>
        </w:tc>
        <w:tc>
          <w:tcPr>
            <w:tcW w:w="890" w:type="pct"/>
            <w:vAlign w:val="center"/>
          </w:tcPr>
          <w:p w14:paraId="6691EC8F"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黃秋桂</w:t>
            </w:r>
          </w:p>
        </w:tc>
      </w:tr>
      <w:tr w:rsidR="00B2599B" w:rsidRPr="00B2599B" w14:paraId="1E156093" w14:textId="77777777" w:rsidTr="004F128A">
        <w:trPr>
          <w:trHeight w:val="369"/>
          <w:jc w:val="center"/>
        </w:trPr>
        <w:tc>
          <w:tcPr>
            <w:tcW w:w="3379" w:type="pct"/>
            <w:vAlign w:val="center"/>
          </w:tcPr>
          <w:p w14:paraId="684FC783" w14:textId="77777777" w:rsidR="00B2599B" w:rsidRPr="00B2599B" w:rsidRDefault="00B2599B" w:rsidP="00B2599B">
            <w:pPr>
              <w:widowControl/>
              <w:spacing w:line="440" w:lineRule="exact"/>
              <w:ind w:leftChars="585" w:left="1404"/>
              <w:jc w:val="both"/>
              <w:rPr>
                <w:rFonts w:ascii="標楷體" w:eastAsia="標楷體" w:hAnsi="標楷體" w:cs="Times New Roman"/>
                <w:sz w:val="32"/>
                <w:szCs w:val="32"/>
              </w:rPr>
            </w:pPr>
          </w:p>
        </w:tc>
        <w:tc>
          <w:tcPr>
            <w:tcW w:w="731" w:type="pct"/>
            <w:vAlign w:val="center"/>
          </w:tcPr>
          <w:p w14:paraId="57A5EBE4"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49101834"/>
              </w:rPr>
              <w:t>副署</w:t>
            </w:r>
            <w:r w:rsidRPr="00397119">
              <w:rPr>
                <w:rFonts w:ascii="標楷體" w:eastAsia="標楷體" w:hAnsi="標楷體" w:cs="Times New Roman" w:hint="eastAsia"/>
                <w:color w:val="000000"/>
                <w:spacing w:val="22"/>
                <w:kern w:val="0"/>
                <w:sz w:val="32"/>
                <w:szCs w:val="32"/>
                <w:fitText w:val="1280" w:id="2049101834"/>
              </w:rPr>
              <w:t>長</w:t>
            </w:r>
          </w:p>
        </w:tc>
        <w:tc>
          <w:tcPr>
            <w:tcW w:w="890" w:type="pct"/>
            <w:vAlign w:val="center"/>
          </w:tcPr>
          <w:p w14:paraId="13577AF9"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施貞仰</w:t>
            </w:r>
          </w:p>
        </w:tc>
      </w:tr>
      <w:tr w:rsidR="00B2599B" w:rsidRPr="00B2599B" w14:paraId="0FEA1638" w14:textId="77777777" w:rsidTr="004F128A">
        <w:trPr>
          <w:trHeight w:val="369"/>
          <w:jc w:val="center"/>
        </w:trPr>
        <w:tc>
          <w:tcPr>
            <w:tcW w:w="3379" w:type="pct"/>
            <w:vAlign w:val="center"/>
          </w:tcPr>
          <w:p w14:paraId="3526B122" w14:textId="77777777" w:rsidR="00B2599B" w:rsidRPr="00B2599B" w:rsidRDefault="00B2599B" w:rsidP="00834AD2">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勞動條件及就業平等司</w:t>
            </w:r>
          </w:p>
        </w:tc>
        <w:tc>
          <w:tcPr>
            <w:tcW w:w="731" w:type="pct"/>
            <w:vAlign w:val="center"/>
          </w:tcPr>
          <w:p w14:paraId="28663501"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49101835"/>
              </w:rPr>
              <w:t>司</w:t>
            </w:r>
            <w:r w:rsidRPr="00397119">
              <w:rPr>
                <w:rFonts w:ascii="標楷體" w:eastAsia="標楷體" w:hAnsi="標楷體" w:cs="Times New Roman" w:hint="eastAsia"/>
                <w:color w:val="000000"/>
                <w:spacing w:val="7"/>
                <w:kern w:val="0"/>
                <w:sz w:val="32"/>
                <w:szCs w:val="32"/>
                <w:fitText w:val="1280" w:id="2049101835"/>
              </w:rPr>
              <w:t>長</w:t>
            </w:r>
          </w:p>
        </w:tc>
        <w:tc>
          <w:tcPr>
            <w:tcW w:w="890" w:type="pct"/>
            <w:vAlign w:val="center"/>
          </w:tcPr>
          <w:p w14:paraId="740C1E0F"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謝倩蒨</w:t>
            </w:r>
          </w:p>
        </w:tc>
      </w:tr>
      <w:tr w:rsidR="00B2599B" w:rsidRPr="00B2599B" w14:paraId="31E23F3A" w14:textId="77777777" w:rsidTr="004F128A">
        <w:trPr>
          <w:trHeight w:val="389"/>
          <w:jc w:val="center"/>
        </w:trPr>
        <w:tc>
          <w:tcPr>
            <w:tcW w:w="3379" w:type="pct"/>
            <w:vAlign w:val="center"/>
          </w:tcPr>
          <w:p w14:paraId="2263240F" w14:textId="77777777" w:rsidR="00B2599B" w:rsidRPr="00B2599B" w:rsidRDefault="00B2599B" w:rsidP="00B2599B">
            <w:pPr>
              <w:widowControl/>
              <w:spacing w:line="440" w:lineRule="exact"/>
              <w:ind w:leftChars="585" w:left="1404"/>
              <w:jc w:val="both"/>
              <w:rPr>
                <w:rFonts w:ascii="標楷體" w:eastAsia="標楷體" w:hAnsi="標楷體" w:cs="Times New Roman"/>
                <w:sz w:val="32"/>
                <w:szCs w:val="32"/>
              </w:rPr>
            </w:pPr>
          </w:p>
        </w:tc>
        <w:tc>
          <w:tcPr>
            <w:tcW w:w="731" w:type="pct"/>
            <w:vAlign w:val="center"/>
          </w:tcPr>
          <w:p w14:paraId="506B1263"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49101836"/>
              </w:rPr>
              <w:t>副司</w:t>
            </w:r>
            <w:r w:rsidRPr="00397119">
              <w:rPr>
                <w:rFonts w:ascii="標楷體" w:eastAsia="標楷體" w:hAnsi="標楷體" w:cs="Times New Roman" w:hint="eastAsia"/>
                <w:color w:val="000000"/>
                <w:spacing w:val="22"/>
                <w:kern w:val="0"/>
                <w:sz w:val="32"/>
                <w:szCs w:val="32"/>
                <w:fitText w:val="1280" w:id="2049101836"/>
              </w:rPr>
              <w:t>長</w:t>
            </w:r>
          </w:p>
        </w:tc>
        <w:tc>
          <w:tcPr>
            <w:tcW w:w="890" w:type="pct"/>
            <w:vAlign w:val="center"/>
          </w:tcPr>
          <w:p w14:paraId="36AD4FFC"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黃維琛</w:t>
            </w:r>
          </w:p>
        </w:tc>
      </w:tr>
      <w:tr w:rsidR="00B2599B" w:rsidRPr="00B2599B" w14:paraId="006F1D07" w14:textId="77777777" w:rsidTr="004F128A">
        <w:trPr>
          <w:trHeight w:val="389"/>
          <w:jc w:val="center"/>
        </w:trPr>
        <w:tc>
          <w:tcPr>
            <w:tcW w:w="3379" w:type="pct"/>
            <w:vAlign w:val="center"/>
          </w:tcPr>
          <w:p w14:paraId="4FA07540" w14:textId="77777777" w:rsidR="00B2599B" w:rsidRPr="00B2599B" w:rsidRDefault="00B2599B" w:rsidP="00834AD2">
            <w:pPr>
              <w:widowControl/>
              <w:spacing w:line="440" w:lineRule="exact"/>
              <w:ind w:leftChars="800" w:left="1920"/>
              <w:jc w:val="both"/>
              <w:rPr>
                <w:rFonts w:ascii="標楷體" w:eastAsia="標楷體" w:hAnsi="標楷體" w:cs="新細明體"/>
                <w:b/>
                <w:kern w:val="0"/>
                <w:sz w:val="36"/>
                <w:szCs w:val="36"/>
              </w:rPr>
            </w:pPr>
            <w:r w:rsidRPr="00B2599B">
              <w:rPr>
                <w:rFonts w:ascii="標楷體" w:eastAsia="標楷體" w:hAnsi="標楷體" w:cs="Times New Roman" w:hint="eastAsia"/>
                <w:sz w:val="32"/>
                <w:szCs w:val="32"/>
              </w:rPr>
              <w:t>勞動保險司</w:t>
            </w:r>
          </w:p>
        </w:tc>
        <w:tc>
          <w:tcPr>
            <w:tcW w:w="731" w:type="pct"/>
            <w:vAlign w:val="center"/>
          </w:tcPr>
          <w:p w14:paraId="59BF08A4" w14:textId="77777777" w:rsidR="00B2599B" w:rsidRPr="00B2599B" w:rsidRDefault="00B2599B" w:rsidP="00B2599B">
            <w:pPr>
              <w:widowControl/>
              <w:spacing w:line="440" w:lineRule="exact"/>
              <w:jc w:val="center"/>
              <w:rPr>
                <w:rFonts w:ascii="標楷體" w:eastAsia="標楷體" w:hAnsi="標楷體" w:cs="新細明體"/>
                <w:b/>
                <w:kern w:val="0"/>
                <w:sz w:val="36"/>
                <w:szCs w:val="36"/>
              </w:rPr>
            </w:pPr>
            <w:r w:rsidRPr="00397119">
              <w:rPr>
                <w:rFonts w:ascii="標楷體" w:eastAsia="標楷體" w:hAnsi="標楷體" w:cs="Times New Roman" w:hint="eastAsia"/>
                <w:color w:val="000000"/>
                <w:w w:val="96"/>
                <w:kern w:val="0"/>
                <w:sz w:val="32"/>
                <w:szCs w:val="32"/>
                <w:fitText w:val="1280" w:id="2049101837"/>
              </w:rPr>
              <w:t>專門委</w:t>
            </w:r>
            <w:r w:rsidRPr="00397119">
              <w:rPr>
                <w:rFonts w:ascii="標楷體" w:eastAsia="標楷體" w:hAnsi="標楷體" w:cs="Times New Roman" w:hint="eastAsia"/>
                <w:color w:val="000000"/>
                <w:spacing w:val="37"/>
                <w:w w:val="96"/>
                <w:kern w:val="0"/>
                <w:sz w:val="32"/>
                <w:szCs w:val="32"/>
                <w:fitText w:val="1280" w:id="2049101837"/>
              </w:rPr>
              <w:t>員</w:t>
            </w:r>
          </w:p>
        </w:tc>
        <w:tc>
          <w:tcPr>
            <w:tcW w:w="890" w:type="pct"/>
            <w:vAlign w:val="center"/>
          </w:tcPr>
          <w:p w14:paraId="10BB671A" w14:textId="77777777" w:rsidR="00B2599B" w:rsidRPr="00B2599B" w:rsidRDefault="00B2599B" w:rsidP="00B2599B">
            <w:pPr>
              <w:widowControl/>
              <w:spacing w:line="440" w:lineRule="exact"/>
              <w:ind w:firstLineChars="34" w:firstLine="109"/>
              <w:jc w:val="both"/>
              <w:rPr>
                <w:rFonts w:ascii="標楷體" w:eastAsia="標楷體" w:hAnsi="標楷體" w:cs="新細明體"/>
                <w:b/>
                <w:kern w:val="0"/>
                <w:sz w:val="36"/>
                <w:szCs w:val="36"/>
              </w:rPr>
            </w:pPr>
            <w:r w:rsidRPr="00B2599B">
              <w:rPr>
                <w:rFonts w:ascii="標楷體" w:eastAsia="標楷體" w:hAnsi="標楷體" w:cs="Times New Roman" w:hint="eastAsia"/>
                <w:color w:val="000000"/>
                <w:sz w:val="32"/>
                <w:szCs w:val="32"/>
              </w:rPr>
              <w:t>黃琴雀</w:t>
            </w:r>
          </w:p>
        </w:tc>
      </w:tr>
      <w:tr w:rsidR="00B2599B" w:rsidRPr="00B2599B" w14:paraId="673C1732" w14:textId="77777777" w:rsidTr="004F128A">
        <w:trPr>
          <w:trHeight w:val="369"/>
          <w:jc w:val="center"/>
        </w:trPr>
        <w:tc>
          <w:tcPr>
            <w:tcW w:w="3379" w:type="pct"/>
            <w:vAlign w:val="center"/>
          </w:tcPr>
          <w:p w14:paraId="41B93B15"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財政部賦稅署</w:t>
            </w:r>
          </w:p>
        </w:tc>
        <w:tc>
          <w:tcPr>
            <w:tcW w:w="731" w:type="pct"/>
            <w:vAlign w:val="center"/>
          </w:tcPr>
          <w:p w14:paraId="7A1C6E8A"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49101838"/>
              </w:rPr>
              <w:t>副署</w:t>
            </w:r>
            <w:r w:rsidRPr="00397119">
              <w:rPr>
                <w:rFonts w:ascii="標楷體" w:eastAsia="標楷體" w:hAnsi="標楷體" w:cs="Times New Roman" w:hint="eastAsia"/>
                <w:color w:val="000000"/>
                <w:spacing w:val="22"/>
                <w:kern w:val="0"/>
                <w:sz w:val="32"/>
                <w:szCs w:val="32"/>
                <w:fitText w:val="1280" w:id="2049101838"/>
              </w:rPr>
              <w:t>長</w:t>
            </w:r>
          </w:p>
        </w:tc>
        <w:tc>
          <w:tcPr>
            <w:tcW w:w="890" w:type="pct"/>
            <w:vAlign w:val="center"/>
          </w:tcPr>
          <w:p w14:paraId="2FC9AE9A"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吳蓮英</w:t>
            </w:r>
          </w:p>
        </w:tc>
      </w:tr>
      <w:tr w:rsidR="00B2599B" w:rsidRPr="00B2599B" w14:paraId="76E60ECD" w14:textId="77777777" w:rsidTr="004F128A">
        <w:trPr>
          <w:trHeight w:val="369"/>
          <w:jc w:val="center"/>
        </w:trPr>
        <w:tc>
          <w:tcPr>
            <w:tcW w:w="3379" w:type="pct"/>
            <w:vAlign w:val="center"/>
          </w:tcPr>
          <w:p w14:paraId="0752BD6C"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教育部技術及職業教育司</w:t>
            </w:r>
          </w:p>
        </w:tc>
        <w:tc>
          <w:tcPr>
            <w:tcW w:w="731" w:type="pct"/>
            <w:vAlign w:val="center"/>
          </w:tcPr>
          <w:p w14:paraId="0C398D10"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49101839"/>
              </w:rPr>
              <w:t>副司</w:t>
            </w:r>
            <w:r w:rsidRPr="00397119">
              <w:rPr>
                <w:rFonts w:ascii="標楷體" w:eastAsia="標楷體" w:hAnsi="標楷體" w:cs="Times New Roman" w:hint="eastAsia"/>
                <w:color w:val="000000"/>
                <w:spacing w:val="22"/>
                <w:kern w:val="0"/>
                <w:sz w:val="32"/>
                <w:szCs w:val="32"/>
                <w:fitText w:val="1280" w:id="2049101839"/>
              </w:rPr>
              <w:t>長</w:t>
            </w:r>
          </w:p>
        </w:tc>
        <w:tc>
          <w:tcPr>
            <w:tcW w:w="890" w:type="pct"/>
            <w:vAlign w:val="center"/>
          </w:tcPr>
          <w:p w14:paraId="16E55477"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謝淑貞</w:t>
            </w:r>
          </w:p>
        </w:tc>
      </w:tr>
      <w:tr w:rsidR="00B2599B" w:rsidRPr="00B2599B" w14:paraId="59BF003F" w14:textId="77777777" w:rsidTr="004F128A">
        <w:trPr>
          <w:trHeight w:val="369"/>
          <w:jc w:val="center"/>
        </w:trPr>
        <w:tc>
          <w:tcPr>
            <w:tcW w:w="3379" w:type="pct"/>
            <w:vAlign w:val="center"/>
          </w:tcPr>
          <w:p w14:paraId="72D2C9CD"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原住民族委員會</w:t>
            </w:r>
          </w:p>
        </w:tc>
        <w:tc>
          <w:tcPr>
            <w:tcW w:w="731" w:type="pct"/>
            <w:vAlign w:val="center"/>
          </w:tcPr>
          <w:p w14:paraId="1B94BD14" w14:textId="77777777" w:rsidR="00B2599B" w:rsidRPr="00B2599B" w:rsidRDefault="00B2599B" w:rsidP="00B2599B">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57"/>
                <w:kern w:val="0"/>
                <w:sz w:val="32"/>
                <w:szCs w:val="32"/>
                <w:fitText w:val="1279" w:id="2049101840"/>
              </w:rPr>
              <w:t>政務副主任委員</w:t>
            </w:r>
          </w:p>
        </w:tc>
        <w:tc>
          <w:tcPr>
            <w:tcW w:w="890" w:type="pct"/>
            <w:vAlign w:val="center"/>
          </w:tcPr>
          <w:p w14:paraId="342668A1" w14:textId="77777777" w:rsidR="00B2599B" w:rsidRPr="00B2599B" w:rsidRDefault="00B2599B" w:rsidP="0018759C">
            <w:pPr>
              <w:widowControl/>
              <w:spacing w:line="440" w:lineRule="exact"/>
              <w:ind w:firstLineChars="34" w:firstLine="108"/>
              <w:jc w:val="both"/>
              <w:rPr>
                <w:rFonts w:ascii="標楷體" w:eastAsia="標楷體" w:hAnsi="標楷體" w:cs="Times New Roman"/>
                <w:color w:val="000000"/>
                <w:sz w:val="32"/>
                <w:szCs w:val="32"/>
              </w:rPr>
            </w:pPr>
            <w:r w:rsidRPr="00397119">
              <w:rPr>
                <w:rFonts w:ascii="標楷體" w:eastAsia="標楷體" w:hAnsi="標楷體" w:cs="Times New Roman" w:hint="eastAsia"/>
                <w:color w:val="000000"/>
                <w:spacing w:val="15"/>
                <w:w w:val="90"/>
                <w:kern w:val="0"/>
                <w:sz w:val="32"/>
                <w:szCs w:val="32"/>
                <w:fitText w:val="1440" w:id="2078006016"/>
              </w:rPr>
              <w:t>伊萬‧納</w:t>
            </w:r>
            <w:r w:rsidRPr="00397119">
              <w:rPr>
                <w:rFonts w:ascii="標楷體" w:eastAsia="標楷體" w:hAnsi="標楷體" w:cs="Times New Roman" w:hint="eastAsia"/>
                <w:color w:val="000000"/>
                <w:spacing w:val="-15"/>
                <w:w w:val="90"/>
                <w:kern w:val="0"/>
                <w:sz w:val="32"/>
                <w:szCs w:val="32"/>
                <w:fitText w:val="1440" w:id="2078006016"/>
              </w:rPr>
              <w:t>威</w:t>
            </w:r>
          </w:p>
          <w:p w14:paraId="4088C374"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color w:val="000000"/>
                <w:sz w:val="32"/>
                <w:szCs w:val="32"/>
              </w:rPr>
              <w:t>Iwan Nawi</w:t>
            </w:r>
          </w:p>
        </w:tc>
      </w:tr>
      <w:tr w:rsidR="00B2599B" w:rsidRPr="00B2599B" w14:paraId="31C3785E" w14:textId="77777777" w:rsidTr="004F128A">
        <w:trPr>
          <w:trHeight w:val="369"/>
          <w:jc w:val="center"/>
        </w:trPr>
        <w:tc>
          <w:tcPr>
            <w:tcW w:w="3379" w:type="pct"/>
            <w:vAlign w:val="center"/>
          </w:tcPr>
          <w:p w14:paraId="0F795931" w14:textId="77777777" w:rsidR="00B2599B" w:rsidRPr="00B2599B" w:rsidRDefault="00B2599B" w:rsidP="00834AD2">
            <w:pPr>
              <w:widowControl/>
              <w:spacing w:line="440" w:lineRule="exact"/>
              <w:ind w:leftChars="800" w:left="1920"/>
              <w:jc w:val="both"/>
              <w:rPr>
                <w:rFonts w:ascii="標楷體" w:eastAsia="標楷體" w:hAnsi="標楷體" w:cs="新細明體"/>
                <w:b/>
                <w:kern w:val="0"/>
                <w:sz w:val="36"/>
                <w:szCs w:val="36"/>
              </w:rPr>
            </w:pPr>
            <w:r w:rsidRPr="00B2599B">
              <w:rPr>
                <w:rFonts w:ascii="標楷體" w:eastAsia="標楷體" w:hAnsi="標楷體" w:cs="Times New Roman" w:hint="eastAsia"/>
                <w:sz w:val="32"/>
                <w:szCs w:val="32"/>
              </w:rPr>
              <w:t>社會福利處</w:t>
            </w:r>
          </w:p>
        </w:tc>
        <w:tc>
          <w:tcPr>
            <w:tcW w:w="731" w:type="pct"/>
            <w:vAlign w:val="center"/>
          </w:tcPr>
          <w:p w14:paraId="3D5F5A48" w14:textId="77777777" w:rsidR="00B2599B" w:rsidRPr="00B2599B" w:rsidRDefault="00B2599B" w:rsidP="00B2599B">
            <w:pPr>
              <w:widowControl/>
              <w:spacing w:line="440" w:lineRule="exact"/>
              <w:jc w:val="center"/>
              <w:rPr>
                <w:rFonts w:ascii="標楷體" w:eastAsia="標楷體" w:hAnsi="標楷體" w:cs="新細明體"/>
                <w:b/>
                <w:kern w:val="0"/>
                <w:sz w:val="36"/>
                <w:szCs w:val="36"/>
              </w:rPr>
            </w:pPr>
            <w:r w:rsidRPr="00397119">
              <w:rPr>
                <w:rFonts w:ascii="標楷體" w:eastAsia="標楷體" w:hAnsi="標楷體" w:cs="Times New Roman" w:hint="eastAsia"/>
                <w:color w:val="000000"/>
                <w:spacing w:val="300"/>
                <w:kern w:val="0"/>
                <w:sz w:val="32"/>
                <w:szCs w:val="32"/>
                <w:fitText w:val="1280" w:id="2049101824"/>
              </w:rPr>
              <w:t>處</w:t>
            </w:r>
            <w:r w:rsidRPr="00397119">
              <w:rPr>
                <w:rFonts w:ascii="標楷體" w:eastAsia="標楷體" w:hAnsi="標楷體" w:cs="Times New Roman" w:hint="eastAsia"/>
                <w:color w:val="000000"/>
                <w:spacing w:val="7"/>
                <w:kern w:val="0"/>
                <w:sz w:val="32"/>
                <w:szCs w:val="32"/>
                <w:fitText w:val="1280" w:id="2049101824"/>
              </w:rPr>
              <w:t>長</w:t>
            </w:r>
          </w:p>
        </w:tc>
        <w:tc>
          <w:tcPr>
            <w:tcW w:w="890" w:type="pct"/>
            <w:vAlign w:val="center"/>
          </w:tcPr>
          <w:p w14:paraId="0E175FD0" w14:textId="77777777" w:rsidR="00B2599B" w:rsidRPr="00B2599B" w:rsidRDefault="00B2599B" w:rsidP="00B2599B">
            <w:pPr>
              <w:widowControl/>
              <w:spacing w:line="440" w:lineRule="exact"/>
              <w:ind w:firstLineChars="34" w:firstLine="109"/>
              <w:jc w:val="both"/>
              <w:rPr>
                <w:rFonts w:ascii="標楷體" w:eastAsia="標楷體" w:hAnsi="標楷體" w:cs="新細明體"/>
                <w:b/>
                <w:kern w:val="0"/>
                <w:sz w:val="36"/>
                <w:szCs w:val="36"/>
              </w:rPr>
            </w:pPr>
            <w:r w:rsidRPr="00B2599B">
              <w:rPr>
                <w:rFonts w:ascii="標楷體" w:eastAsia="標楷體" w:hAnsi="標楷體" w:cs="Times New Roman" w:hint="eastAsia"/>
                <w:color w:val="000000"/>
                <w:sz w:val="32"/>
                <w:szCs w:val="32"/>
              </w:rPr>
              <w:t>林政儀</w:t>
            </w:r>
          </w:p>
        </w:tc>
      </w:tr>
      <w:tr w:rsidR="00B2599B" w:rsidRPr="00B2599B" w14:paraId="4AC412D2" w14:textId="77777777" w:rsidTr="004F128A">
        <w:trPr>
          <w:trHeight w:val="369"/>
          <w:jc w:val="center"/>
        </w:trPr>
        <w:tc>
          <w:tcPr>
            <w:tcW w:w="3379" w:type="pct"/>
            <w:vAlign w:val="center"/>
          </w:tcPr>
          <w:p w14:paraId="32ED84C4" w14:textId="77777777" w:rsidR="00B2599B" w:rsidRPr="00B2599B" w:rsidRDefault="00B2599B" w:rsidP="00971F85">
            <w:pPr>
              <w:widowControl/>
              <w:spacing w:line="440" w:lineRule="exact"/>
              <w:ind w:leftChars="649" w:left="1665" w:hangingChars="38" w:hanging="107"/>
              <w:jc w:val="both"/>
              <w:rPr>
                <w:rFonts w:ascii="標楷體" w:eastAsia="標楷體" w:hAnsi="標楷體" w:cs="新細明體"/>
                <w:b/>
                <w:kern w:val="0"/>
                <w:sz w:val="36"/>
                <w:szCs w:val="36"/>
              </w:rPr>
            </w:pPr>
            <w:r w:rsidRPr="00397119">
              <w:rPr>
                <w:rFonts w:ascii="標楷體" w:eastAsia="標楷體" w:hAnsi="標楷體" w:cs="Times New Roman" w:hint="eastAsia"/>
                <w:w w:val="88"/>
                <w:kern w:val="0"/>
                <w:sz w:val="32"/>
                <w:szCs w:val="32"/>
                <w:fitText w:val="4800" w:id="2049103104"/>
              </w:rPr>
              <w:t>國軍退</w:t>
            </w:r>
            <w:r w:rsidRPr="00397119">
              <w:rPr>
                <w:rFonts w:ascii="標楷體" w:eastAsia="標楷體" w:hAnsi="標楷體" w:cs="Times New Roman" w:hint="eastAsia"/>
                <w:w w:val="88"/>
                <w:sz w:val="32"/>
                <w:szCs w:val="32"/>
                <w:fitText w:val="4800" w:id="2049103104"/>
              </w:rPr>
              <w:t>除役</w:t>
            </w:r>
            <w:r w:rsidRPr="00397119">
              <w:rPr>
                <w:rFonts w:ascii="標楷體" w:eastAsia="標楷體" w:hAnsi="標楷體" w:cs="Times New Roman" w:hint="eastAsia"/>
                <w:w w:val="88"/>
                <w:kern w:val="0"/>
                <w:sz w:val="32"/>
                <w:szCs w:val="32"/>
                <w:fitText w:val="4800" w:id="2049103104"/>
              </w:rPr>
              <w:t>官兵輔導委員會就醫保健</w:t>
            </w:r>
            <w:r w:rsidRPr="00397119">
              <w:rPr>
                <w:rFonts w:ascii="標楷體" w:eastAsia="標楷體" w:hAnsi="標楷體" w:cs="Times New Roman" w:hint="eastAsia"/>
                <w:spacing w:val="105"/>
                <w:w w:val="88"/>
                <w:kern w:val="0"/>
                <w:sz w:val="32"/>
                <w:szCs w:val="32"/>
                <w:fitText w:val="4800" w:id="2049103104"/>
              </w:rPr>
              <w:t>處</w:t>
            </w:r>
          </w:p>
        </w:tc>
        <w:tc>
          <w:tcPr>
            <w:tcW w:w="731" w:type="pct"/>
          </w:tcPr>
          <w:p w14:paraId="5D0B2C24" w14:textId="77777777" w:rsidR="00B2599B" w:rsidRPr="00B2599B" w:rsidRDefault="00B2599B" w:rsidP="00B2599B">
            <w:pPr>
              <w:widowControl/>
              <w:spacing w:line="440" w:lineRule="exact"/>
              <w:jc w:val="both"/>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26"/>
              </w:rPr>
              <w:t>處</w:t>
            </w:r>
            <w:r w:rsidRPr="00397119">
              <w:rPr>
                <w:rFonts w:ascii="標楷體" w:eastAsia="標楷體" w:hAnsi="標楷體" w:cs="Times New Roman" w:hint="eastAsia"/>
                <w:color w:val="000000"/>
                <w:spacing w:val="7"/>
                <w:kern w:val="0"/>
                <w:sz w:val="32"/>
                <w:szCs w:val="32"/>
                <w:fitText w:val="1280" w:id="2049101826"/>
              </w:rPr>
              <w:t>長</w:t>
            </w:r>
          </w:p>
        </w:tc>
        <w:tc>
          <w:tcPr>
            <w:tcW w:w="890" w:type="pct"/>
          </w:tcPr>
          <w:p w14:paraId="10A95239"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葛光中</w:t>
            </w:r>
          </w:p>
        </w:tc>
      </w:tr>
      <w:tr w:rsidR="00B2599B" w:rsidRPr="00B2599B" w14:paraId="3C415C9E" w14:textId="77777777" w:rsidTr="004F128A">
        <w:trPr>
          <w:trHeight w:val="369"/>
          <w:jc w:val="center"/>
        </w:trPr>
        <w:tc>
          <w:tcPr>
            <w:tcW w:w="3379" w:type="pct"/>
            <w:vAlign w:val="center"/>
          </w:tcPr>
          <w:p w14:paraId="5F12F261" w14:textId="77777777" w:rsidR="00B2599B" w:rsidRPr="00B2599B" w:rsidRDefault="00B2599B" w:rsidP="00834AD2">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就養養護處</w:t>
            </w:r>
          </w:p>
        </w:tc>
        <w:tc>
          <w:tcPr>
            <w:tcW w:w="731" w:type="pct"/>
            <w:vAlign w:val="center"/>
          </w:tcPr>
          <w:p w14:paraId="74E9693F"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49101827"/>
              </w:rPr>
              <w:t>代理處</w:t>
            </w:r>
            <w:r w:rsidRPr="00397119">
              <w:rPr>
                <w:rFonts w:ascii="標楷體" w:eastAsia="標楷體" w:hAnsi="標楷體" w:cs="Times New Roman" w:hint="eastAsia"/>
                <w:color w:val="000000"/>
                <w:spacing w:val="37"/>
                <w:w w:val="96"/>
                <w:kern w:val="0"/>
                <w:sz w:val="32"/>
                <w:szCs w:val="32"/>
                <w:fitText w:val="1280" w:id="2049101827"/>
              </w:rPr>
              <w:t>長</w:t>
            </w:r>
          </w:p>
        </w:tc>
        <w:tc>
          <w:tcPr>
            <w:tcW w:w="890" w:type="pct"/>
            <w:vAlign w:val="center"/>
          </w:tcPr>
          <w:p w14:paraId="39779950"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劉化宇</w:t>
            </w:r>
          </w:p>
        </w:tc>
      </w:tr>
      <w:tr w:rsidR="00B2599B" w:rsidRPr="00B2599B" w14:paraId="745BB802" w14:textId="77777777" w:rsidTr="004F128A">
        <w:trPr>
          <w:trHeight w:val="369"/>
          <w:jc w:val="center"/>
        </w:trPr>
        <w:tc>
          <w:tcPr>
            <w:tcW w:w="3379" w:type="pct"/>
            <w:vAlign w:val="center"/>
          </w:tcPr>
          <w:p w14:paraId="328AE8F9"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lastRenderedPageBreak/>
              <w:t>交通部中華郵政股份有限公司</w:t>
            </w:r>
          </w:p>
        </w:tc>
        <w:tc>
          <w:tcPr>
            <w:tcW w:w="731" w:type="pct"/>
            <w:vAlign w:val="center"/>
          </w:tcPr>
          <w:p w14:paraId="16186E8D"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49101828"/>
              </w:rPr>
              <w:t>總經</w:t>
            </w:r>
            <w:r w:rsidRPr="00397119">
              <w:rPr>
                <w:rFonts w:ascii="標楷體" w:eastAsia="標楷體" w:hAnsi="標楷體" w:cs="Times New Roman" w:hint="eastAsia"/>
                <w:color w:val="000000"/>
                <w:spacing w:val="22"/>
                <w:kern w:val="0"/>
                <w:sz w:val="32"/>
                <w:szCs w:val="32"/>
                <w:fitText w:val="1280" w:id="2049101828"/>
              </w:rPr>
              <w:t>理</w:t>
            </w:r>
          </w:p>
        </w:tc>
        <w:tc>
          <w:tcPr>
            <w:tcW w:w="890" w:type="pct"/>
            <w:vAlign w:val="center"/>
          </w:tcPr>
          <w:p w14:paraId="4255E5BF"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江瑞堂</w:t>
            </w:r>
          </w:p>
        </w:tc>
      </w:tr>
      <w:tr w:rsidR="00B2599B" w:rsidRPr="00B2599B" w14:paraId="75121D98" w14:textId="77777777" w:rsidTr="004F128A">
        <w:trPr>
          <w:trHeight w:val="369"/>
          <w:jc w:val="center"/>
        </w:trPr>
        <w:tc>
          <w:tcPr>
            <w:tcW w:w="3379" w:type="pct"/>
            <w:vAlign w:val="center"/>
          </w:tcPr>
          <w:p w14:paraId="7DAF2CF1" w14:textId="77777777" w:rsidR="00B2599B" w:rsidRPr="00B2599B" w:rsidRDefault="00B2599B" w:rsidP="00834AD2">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郵電司</w:t>
            </w:r>
          </w:p>
        </w:tc>
        <w:tc>
          <w:tcPr>
            <w:tcW w:w="731" w:type="pct"/>
            <w:vAlign w:val="center"/>
          </w:tcPr>
          <w:p w14:paraId="445C2272"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49101829"/>
              </w:rPr>
              <w:t>簡任技</w:t>
            </w:r>
            <w:r w:rsidRPr="00397119">
              <w:rPr>
                <w:rFonts w:ascii="標楷體" w:eastAsia="標楷體" w:hAnsi="標楷體" w:cs="Times New Roman" w:hint="eastAsia"/>
                <w:color w:val="000000"/>
                <w:spacing w:val="37"/>
                <w:w w:val="96"/>
                <w:kern w:val="0"/>
                <w:sz w:val="32"/>
                <w:szCs w:val="32"/>
                <w:fitText w:val="1280" w:id="2049101829"/>
              </w:rPr>
              <w:t>正</w:t>
            </w:r>
          </w:p>
        </w:tc>
        <w:tc>
          <w:tcPr>
            <w:tcW w:w="890" w:type="pct"/>
            <w:vAlign w:val="center"/>
          </w:tcPr>
          <w:p w14:paraId="1DA243DC"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鄭傑元</w:t>
            </w:r>
          </w:p>
        </w:tc>
      </w:tr>
      <w:tr w:rsidR="00B2599B" w:rsidRPr="00B2599B" w14:paraId="57171ACE" w14:textId="77777777" w:rsidTr="004F128A">
        <w:trPr>
          <w:trHeight w:val="369"/>
          <w:jc w:val="center"/>
        </w:trPr>
        <w:tc>
          <w:tcPr>
            <w:tcW w:w="3379" w:type="pct"/>
            <w:vAlign w:val="center"/>
          </w:tcPr>
          <w:p w14:paraId="530645C8"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內政部營建署</w:t>
            </w:r>
          </w:p>
        </w:tc>
        <w:tc>
          <w:tcPr>
            <w:tcW w:w="731" w:type="pct"/>
            <w:vAlign w:val="center"/>
          </w:tcPr>
          <w:p w14:paraId="32AFE359"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49101830"/>
              </w:rPr>
              <w:t>副署</w:t>
            </w:r>
            <w:r w:rsidRPr="00397119">
              <w:rPr>
                <w:rFonts w:ascii="標楷體" w:eastAsia="標楷體" w:hAnsi="標楷體" w:cs="Times New Roman" w:hint="eastAsia"/>
                <w:color w:val="000000"/>
                <w:spacing w:val="22"/>
                <w:kern w:val="0"/>
                <w:sz w:val="32"/>
                <w:szCs w:val="32"/>
                <w:fitText w:val="1280" w:id="2049101830"/>
              </w:rPr>
              <w:t>長</w:t>
            </w:r>
          </w:p>
        </w:tc>
        <w:tc>
          <w:tcPr>
            <w:tcW w:w="890" w:type="pct"/>
            <w:vAlign w:val="center"/>
          </w:tcPr>
          <w:p w14:paraId="20B19112"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陳繼鳴</w:t>
            </w:r>
          </w:p>
        </w:tc>
      </w:tr>
      <w:tr w:rsidR="00B2599B" w:rsidRPr="00B2599B" w14:paraId="76A8EF56" w14:textId="77777777" w:rsidTr="004F128A">
        <w:trPr>
          <w:trHeight w:val="369"/>
          <w:jc w:val="center"/>
        </w:trPr>
        <w:tc>
          <w:tcPr>
            <w:tcW w:w="3379" w:type="pct"/>
            <w:vAlign w:val="center"/>
          </w:tcPr>
          <w:p w14:paraId="2C6C44AD" w14:textId="77777777" w:rsidR="00B2599B" w:rsidRPr="00B2599B" w:rsidRDefault="00B2599B" w:rsidP="00834AD2">
            <w:pPr>
              <w:widowControl/>
              <w:spacing w:line="440" w:lineRule="exact"/>
              <w:ind w:leftChars="800" w:left="1920"/>
              <w:jc w:val="both"/>
              <w:rPr>
                <w:rFonts w:ascii="標楷體" w:eastAsia="標楷體" w:hAnsi="標楷體" w:cs="Times New Roman"/>
                <w:sz w:val="32"/>
                <w:szCs w:val="32"/>
              </w:rPr>
            </w:pPr>
            <w:r w:rsidRPr="00B2599B">
              <w:rPr>
                <w:rFonts w:ascii="標楷體" w:eastAsia="標楷體" w:hAnsi="標楷體" w:cs="Times New Roman" w:hint="eastAsia"/>
                <w:sz w:val="32"/>
                <w:szCs w:val="32"/>
              </w:rPr>
              <w:t>消防署</w:t>
            </w:r>
          </w:p>
        </w:tc>
        <w:tc>
          <w:tcPr>
            <w:tcW w:w="731" w:type="pct"/>
            <w:vAlign w:val="center"/>
          </w:tcPr>
          <w:p w14:paraId="509373A5"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49101831"/>
              </w:rPr>
              <w:t>副署</w:t>
            </w:r>
            <w:r w:rsidRPr="00397119">
              <w:rPr>
                <w:rFonts w:ascii="標楷體" w:eastAsia="標楷體" w:hAnsi="標楷體" w:cs="Times New Roman" w:hint="eastAsia"/>
                <w:color w:val="000000"/>
                <w:spacing w:val="22"/>
                <w:kern w:val="0"/>
                <w:sz w:val="32"/>
                <w:szCs w:val="32"/>
                <w:fitText w:val="1280" w:id="2049101831"/>
              </w:rPr>
              <w:t>長</w:t>
            </w:r>
          </w:p>
        </w:tc>
        <w:tc>
          <w:tcPr>
            <w:tcW w:w="890" w:type="pct"/>
            <w:vAlign w:val="center"/>
          </w:tcPr>
          <w:p w14:paraId="43C84FC4"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江濟人</w:t>
            </w:r>
          </w:p>
        </w:tc>
      </w:tr>
      <w:tr w:rsidR="00B2599B" w:rsidRPr="00B2599B" w14:paraId="064748D9" w14:textId="77777777" w:rsidTr="004F128A">
        <w:trPr>
          <w:trHeight w:val="369"/>
          <w:jc w:val="center"/>
        </w:trPr>
        <w:tc>
          <w:tcPr>
            <w:tcW w:w="3379" w:type="pct"/>
            <w:vAlign w:val="center"/>
          </w:tcPr>
          <w:p w14:paraId="49F2ADFA" w14:textId="77777777" w:rsidR="00B2599B" w:rsidRPr="00B2599B" w:rsidRDefault="00B2599B" w:rsidP="0032418B">
            <w:pPr>
              <w:widowControl/>
              <w:spacing w:line="440" w:lineRule="exact"/>
              <w:ind w:leftChars="649" w:left="1680" w:hangingChars="38" w:hanging="122"/>
              <w:jc w:val="both"/>
              <w:rPr>
                <w:rFonts w:ascii="標楷體" w:eastAsia="標楷體" w:hAnsi="標楷體" w:cs="Times New Roman"/>
                <w:sz w:val="32"/>
                <w:szCs w:val="32"/>
              </w:rPr>
            </w:pPr>
            <w:r w:rsidRPr="00B2599B">
              <w:rPr>
                <w:rFonts w:ascii="標楷體" w:eastAsia="標楷體" w:hAnsi="標楷體" w:cs="Times New Roman" w:hint="eastAsia"/>
                <w:sz w:val="32"/>
                <w:szCs w:val="32"/>
              </w:rPr>
              <w:t>行政院主計總處基金預算處</w:t>
            </w:r>
          </w:p>
        </w:tc>
        <w:tc>
          <w:tcPr>
            <w:tcW w:w="731" w:type="pct"/>
            <w:vAlign w:val="center"/>
          </w:tcPr>
          <w:p w14:paraId="7E0933D9" w14:textId="77777777" w:rsidR="00B2599B" w:rsidRPr="00B2599B" w:rsidRDefault="00B2599B" w:rsidP="00B2599B">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49101832"/>
              </w:rPr>
              <w:t>處</w:t>
            </w:r>
            <w:r w:rsidRPr="00397119">
              <w:rPr>
                <w:rFonts w:ascii="標楷體" w:eastAsia="標楷體" w:hAnsi="標楷體" w:cs="Times New Roman" w:hint="eastAsia"/>
                <w:color w:val="000000"/>
                <w:spacing w:val="7"/>
                <w:kern w:val="0"/>
                <w:sz w:val="32"/>
                <w:szCs w:val="32"/>
                <w:fitText w:val="1280" w:id="2049101832"/>
              </w:rPr>
              <w:t>長</w:t>
            </w:r>
          </w:p>
        </w:tc>
        <w:tc>
          <w:tcPr>
            <w:tcW w:w="890" w:type="pct"/>
            <w:vAlign w:val="center"/>
          </w:tcPr>
          <w:p w14:paraId="4216F87A" w14:textId="77777777" w:rsidR="00B2599B" w:rsidRPr="00B2599B" w:rsidRDefault="00B2599B" w:rsidP="00B2599B">
            <w:pPr>
              <w:widowControl/>
              <w:spacing w:line="440" w:lineRule="exact"/>
              <w:ind w:firstLineChars="34" w:firstLine="109"/>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呂秋香</w:t>
            </w:r>
          </w:p>
        </w:tc>
      </w:tr>
    </w:tbl>
    <w:p w14:paraId="77C26F37" w14:textId="77777777" w:rsidR="00B2599B" w:rsidRPr="00B2599B" w:rsidRDefault="00B2599B" w:rsidP="00B2599B">
      <w:pPr>
        <w:widowControl/>
        <w:tabs>
          <w:tab w:val="left" w:pos="1920"/>
          <w:tab w:val="left" w:pos="5520"/>
        </w:tabs>
        <w:spacing w:line="440" w:lineRule="exact"/>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主　　席：陳召集委員宜民</w:t>
      </w:r>
    </w:p>
    <w:p w14:paraId="79318EA2" w14:textId="77777777" w:rsidR="00B2599B" w:rsidRPr="00B2599B" w:rsidRDefault="00B2599B" w:rsidP="00B2599B">
      <w:pPr>
        <w:widowControl/>
        <w:spacing w:line="440" w:lineRule="exact"/>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專門委員：朱蔚菁</w:t>
      </w:r>
    </w:p>
    <w:p w14:paraId="7D39CE37" w14:textId="77777777" w:rsidR="00B2599B" w:rsidRPr="00B2599B" w:rsidRDefault="00B2599B" w:rsidP="00B2599B">
      <w:pPr>
        <w:widowControl/>
        <w:spacing w:line="440" w:lineRule="exact"/>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主任秘書：金允成</w:t>
      </w:r>
    </w:p>
    <w:p w14:paraId="2DA90D71" w14:textId="77777777" w:rsidR="00B2599B" w:rsidRPr="00B2599B" w:rsidRDefault="00B2599B" w:rsidP="00626DE6">
      <w:pPr>
        <w:widowControl/>
        <w:spacing w:line="440" w:lineRule="exact"/>
        <w:ind w:left="1600" w:hangingChars="500" w:hanging="1600"/>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記　　錄：</w:t>
      </w:r>
      <w:r w:rsidRPr="00B2599B">
        <w:rPr>
          <w:rFonts w:ascii="標楷體" w:eastAsia="標楷體" w:hAnsi="標楷體" w:cs="Times New Roman" w:hint="eastAsia"/>
          <w:color w:val="000000"/>
          <w:spacing w:val="-2"/>
          <w:sz w:val="32"/>
          <w:szCs w:val="32"/>
        </w:rPr>
        <w:t>簡任秘書</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黃淑敏</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簡任編審</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林桂美</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科　　長</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葉淑婷</w:t>
      </w:r>
      <w:r w:rsidR="00626DE6">
        <w:rPr>
          <w:rFonts w:ascii="標楷體" w:eastAsia="標楷體" w:hAnsi="標楷體" w:cs="Times New Roman"/>
          <w:color w:val="000000"/>
          <w:spacing w:val="-2"/>
          <w:sz w:val="32"/>
          <w:szCs w:val="32"/>
        </w:rPr>
        <w:br/>
      </w:r>
      <w:r w:rsidRPr="00B2599B">
        <w:rPr>
          <w:rFonts w:ascii="標楷體" w:eastAsia="標楷體" w:hAnsi="標楷體" w:cs="Times New Roman" w:hint="eastAsia"/>
          <w:color w:val="000000"/>
          <w:sz w:val="32"/>
          <w:szCs w:val="32"/>
        </w:rPr>
        <w:t>薦任科員</w:t>
      </w:r>
      <w:r w:rsidRPr="00B2599B">
        <w:rPr>
          <w:rFonts w:ascii="標楷體" w:eastAsia="標楷體" w:hAnsi="標楷體" w:cs="Times New Roman" w:hint="eastAsia"/>
          <w:color w:val="000000"/>
          <w:spacing w:val="-20"/>
          <w:sz w:val="32"/>
          <w:szCs w:val="32"/>
        </w:rPr>
        <w:t xml:space="preserve">　</w:t>
      </w:r>
      <w:r w:rsidRPr="00B2599B">
        <w:rPr>
          <w:rFonts w:ascii="標楷體" w:eastAsia="標楷體" w:hAnsi="標楷體" w:cs="Times New Roman" w:hint="eastAsia"/>
          <w:color w:val="000000"/>
          <w:spacing w:val="-2"/>
          <w:sz w:val="32"/>
          <w:szCs w:val="32"/>
        </w:rPr>
        <w:t>高佳伶</w:t>
      </w:r>
    </w:p>
    <w:p w14:paraId="49756C76" w14:textId="77777777" w:rsidR="00B2599B" w:rsidRPr="00B2599B" w:rsidRDefault="00B2599B" w:rsidP="00B2599B">
      <w:pPr>
        <w:widowControl/>
        <w:spacing w:line="440" w:lineRule="exact"/>
        <w:rPr>
          <w:rFonts w:ascii="標楷體" w:eastAsia="標楷體" w:hAnsi="標楷體" w:cs="Times New Roman"/>
          <w:b/>
          <w:color w:val="000000"/>
          <w:sz w:val="32"/>
          <w:szCs w:val="32"/>
        </w:rPr>
      </w:pPr>
      <w:r w:rsidRPr="00B2599B">
        <w:rPr>
          <w:rFonts w:ascii="標楷體" w:eastAsia="標楷體" w:hAnsi="標楷體" w:cs="Times New Roman" w:hint="eastAsia"/>
          <w:b/>
          <w:color w:val="000000"/>
          <w:sz w:val="32"/>
          <w:szCs w:val="32"/>
        </w:rPr>
        <w:t>報告事項</w:t>
      </w:r>
    </w:p>
    <w:p w14:paraId="38CEBE7D" w14:textId="77777777" w:rsidR="00B2599B" w:rsidRPr="00B2599B" w:rsidRDefault="00B2599B" w:rsidP="00B2599B">
      <w:pPr>
        <w:widowControl/>
        <w:spacing w:line="440" w:lineRule="exact"/>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宣讀上次會議議事錄。</w:t>
      </w:r>
    </w:p>
    <w:p w14:paraId="6E6E9028" w14:textId="77777777" w:rsidR="00B2599B" w:rsidRPr="00B2599B" w:rsidRDefault="00B2599B" w:rsidP="00B2599B">
      <w:pPr>
        <w:widowControl/>
        <w:spacing w:line="440" w:lineRule="exact"/>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決定：</w:t>
      </w:r>
      <w:r w:rsidRPr="00B2599B">
        <w:rPr>
          <w:rFonts w:ascii="標楷體" w:eastAsia="標楷體" w:hAnsi="標楷體" w:cs="Times New Roman" w:hint="eastAsia"/>
          <w:sz w:val="32"/>
          <w:szCs w:val="32"/>
        </w:rPr>
        <w:t>確定</w:t>
      </w:r>
      <w:r w:rsidRPr="00B2599B">
        <w:rPr>
          <w:rFonts w:ascii="標楷體" w:eastAsia="標楷體" w:hAnsi="標楷體" w:cs="Times New Roman" w:hint="eastAsia"/>
          <w:color w:val="000000"/>
          <w:sz w:val="32"/>
          <w:szCs w:val="32"/>
        </w:rPr>
        <w:t>。</w:t>
      </w:r>
    </w:p>
    <w:p w14:paraId="229D4B10" w14:textId="77777777" w:rsidR="00B2599B" w:rsidRPr="00B2599B" w:rsidRDefault="00B2599B" w:rsidP="00B2599B">
      <w:pPr>
        <w:widowControl/>
        <w:spacing w:line="440" w:lineRule="exact"/>
        <w:jc w:val="both"/>
        <w:rPr>
          <w:rFonts w:ascii="標楷體" w:eastAsia="標楷體" w:hAnsi="標楷體" w:cs="Times New Roman"/>
          <w:b/>
          <w:color w:val="000000"/>
          <w:sz w:val="32"/>
          <w:szCs w:val="32"/>
        </w:rPr>
      </w:pPr>
    </w:p>
    <w:p w14:paraId="07557A76" w14:textId="77777777" w:rsidR="00B2599B" w:rsidRPr="00B2599B" w:rsidRDefault="00B2599B" w:rsidP="00B2599B">
      <w:pPr>
        <w:widowControl/>
        <w:tabs>
          <w:tab w:val="left" w:pos="1920"/>
          <w:tab w:val="left" w:pos="5520"/>
        </w:tabs>
        <w:spacing w:line="420" w:lineRule="exact"/>
        <w:ind w:left="1" w:hanging="1"/>
        <w:jc w:val="both"/>
        <w:rPr>
          <w:rFonts w:ascii="Times New Roman" w:eastAsia="標楷體" w:hAnsi="Times New Roman" w:cs="Times New Roman"/>
          <w:b/>
          <w:bCs/>
          <w:kern w:val="0"/>
          <w:sz w:val="32"/>
          <w:szCs w:val="32"/>
        </w:rPr>
      </w:pPr>
      <w:r w:rsidRPr="00B2599B">
        <w:rPr>
          <w:rFonts w:ascii="Times New Roman" w:eastAsia="標楷體" w:hAnsi="Times New Roman" w:cs="Times New Roman" w:hint="eastAsia"/>
          <w:b/>
          <w:bCs/>
          <w:kern w:val="0"/>
          <w:sz w:val="32"/>
          <w:szCs w:val="32"/>
        </w:rPr>
        <w:t>邀請衛生福利部部長、勞動部部長、財政部、教育部、原住民族委員會、國軍退除役官兵輔導委員會、交通部及內政部就「長期照顧十年計畫</w:t>
      </w:r>
      <w:r w:rsidRPr="00B2599B">
        <w:rPr>
          <w:rFonts w:ascii="標楷體" w:eastAsia="標楷體" w:hAnsi="標楷體" w:cs="Times New Roman" w:hint="eastAsia"/>
          <w:b/>
          <w:bCs/>
          <w:kern w:val="0"/>
          <w:sz w:val="32"/>
          <w:szCs w:val="32"/>
        </w:rPr>
        <w:t>2.0</w:t>
      </w:r>
      <w:r w:rsidRPr="00B2599B">
        <w:rPr>
          <w:rFonts w:ascii="Times New Roman" w:eastAsia="標楷體" w:hAnsi="Times New Roman" w:cs="Times New Roman" w:hint="eastAsia"/>
          <w:b/>
          <w:bCs/>
          <w:kern w:val="0"/>
          <w:sz w:val="32"/>
          <w:szCs w:val="32"/>
        </w:rPr>
        <w:t>執行情形、困境及未來規劃」進行專題報告，並備質詢；另邀請行政院主計總處列席，並備質詢。</w:t>
      </w:r>
    </w:p>
    <w:p w14:paraId="7547A594" w14:textId="77777777" w:rsidR="00B2599B" w:rsidRPr="00B2599B" w:rsidRDefault="00B2599B" w:rsidP="00B2599B">
      <w:pPr>
        <w:widowControl/>
        <w:overflowPunct w:val="0"/>
        <w:snapToGrid w:val="0"/>
        <w:spacing w:line="440" w:lineRule="exact"/>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（本次會議由衛生福利部部長陳時中報告後，委員陳宜民、王育敏、劉建國、徐志榮、陳靜敏、吳玉琴、蔣萬安、蘇治芬、</w:t>
      </w:r>
      <w:r w:rsidRPr="00B2599B">
        <w:rPr>
          <w:rFonts w:ascii="標楷體" w:eastAsia="標楷體" w:hAnsi="標楷體" w:cs="Times New Roman" w:hint="eastAsia"/>
          <w:sz w:val="32"/>
          <w:szCs w:val="32"/>
        </w:rPr>
        <w:t>林奕華、陳怡潔、林淑芬、邱泰源、陳瑩、高金素梅、陳曼麗、蔡培慧、楊曜、廖國棟Sufin．Siluko、李彥秀、鄭天財</w:t>
      </w:r>
      <w:r w:rsidRPr="00B2599B">
        <w:rPr>
          <w:rFonts w:ascii="標楷體" w:eastAsia="標楷體" w:hAnsi="標楷體" w:cs="Times New Roman"/>
          <w:sz w:val="32"/>
          <w:szCs w:val="32"/>
        </w:rPr>
        <w:t>Sra</w:t>
      </w:r>
      <w:r w:rsidRPr="00B2599B">
        <w:rPr>
          <w:rFonts w:ascii="標楷體" w:eastAsia="標楷體" w:hAnsi="標楷體" w:cs="Times New Roman" w:hint="eastAsia"/>
          <w:sz w:val="32"/>
          <w:szCs w:val="32"/>
        </w:rPr>
        <w:t>．</w:t>
      </w:r>
      <w:r w:rsidRPr="00B2599B">
        <w:rPr>
          <w:rFonts w:ascii="標楷體" w:eastAsia="標楷體" w:hAnsi="標楷體" w:cs="Times New Roman"/>
          <w:sz w:val="32"/>
          <w:szCs w:val="32"/>
        </w:rPr>
        <w:t>Kacaw</w:t>
      </w:r>
      <w:r w:rsidRPr="00B2599B">
        <w:rPr>
          <w:rFonts w:ascii="標楷體" w:eastAsia="標楷體" w:hAnsi="標楷體" w:cs="Times New Roman" w:hint="eastAsia"/>
          <w:sz w:val="32"/>
          <w:szCs w:val="32"/>
        </w:rPr>
        <w:t>、鍾孔炤、孔文吉、黃秀芳、吳焜裕及林靜儀等25人</w:t>
      </w:r>
      <w:r w:rsidRPr="00B2599B">
        <w:rPr>
          <w:rFonts w:ascii="標楷體" w:eastAsia="標楷體" w:hAnsi="標楷體" w:cs="Times New Roman" w:hint="eastAsia"/>
          <w:color w:val="000000"/>
          <w:sz w:val="32"/>
          <w:szCs w:val="32"/>
        </w:rPr>
        <w:t>提出質詢，均經衛生福利部部長陳時中、原住民族委員會政務副主任委員伊萬‧納威</w:t>
      </w:r>
      <w:r w:rsidRPr="00B2599B">
        <w:rPr>
          <w:rFonts w:ascii="標楷體" w:eastAsia="標楷體" w:hAnsi="標楷體" w:cs="Times New Roman"/>
          <w:color w:val="000000"/>
          <w:sz w:val="32"/>
          <w:szCs w:val="32"/>
        </w:rPr>
        <w:t>Iwan Nawi</w:t>
      </w:r>
      <w:r w:rsidRPr="00B2599B">
        <w:rPr>
          <w:rFonts w:ascii="標楷體" w:eastAsia="標楷體" w:hAnsi="標楷體" w:cs="Times New Roman" w:hint="eastAsia"/>
          <w:color w:val="000000"/>
          <w:sz w:val="32"/>
          <w:szCs w:val="32"/>
        </w:rPr>
        <w:t>、勞動部常務次長林三貴及國軍退除役官兵輔導委員會就醫保健處處長葛光中暨各相關主管等即席答復。委員黃秀芳、林麗蟬、蕭美琴、黃昭順及廖國棟</w:t>
      </w:r>
      <w:r w:rsidRPr="00B2599B">
        <w:rPr>
          <w:rFonts w:ascii="標楷體" w:eastAsia="標楷體" w:hAnsi="標楷體" w:cs="Times New Roman" w:hint="eastAsia"/>
          <w:sz w:val="32"/>
          <w:szCs w:val="32"/>
        </w:rPr>
        <w:t>Sufin．Siluko</w:t>
      </w:r>
      <w:r w:rsidRPr="00B2599B">
        <w:rPr>
          <w:rFonts w:ascii="標楷體" w:eastAsia="標楷體" w:hAnsi="標楷體" w:cs="Times New Roman" w:hint="eastAsia"/>
          <w:color w:val="000000"/>
          <w:sz w:val="32"/>
          <w:szCs w:val="32"/>
        </w:rPr>
        <w:t>所提書面質詢，列入紀錄刊登公報。）</w:t>
      </w:r>
    </w:p>
    <w:p w14:paraId="58A81F1E" w14:textId="77777777" w:rsidR="00B2599B" w:rsidRPr="00B2599B" w:rsidRDefault="00B2599B" w:rsidP="00B2599B">
      <w:pPr>
        <w:widowControl/>
        <w:spacing w:beforeLines="30" w:before="108" w:line="520" w:lineRule="exact"/>
        <w:jc w:val="both"/>
        <w:rPr>
          <w:rFonts w:ascii="標楷體" w:eastAsia="標楷體" w:hAnsi="標楷體" w:cs="Times New Roman"/>
          <w:b/>
          <w:color w:val="000000"/>
          <w:sz w:val="32"/>
          <w:szCs w:val="32"/>
        </w:rPr>
      </w:pPr>
      <w:r w:rsidRPr="00B2599B">
        <w:rPr>
          <w:rFonts w:ascii="標楷體" w:eastAsia="標楷體" w:hAnsi="標楷體" w:cs="Times New Roman" w:hint="eastAsia"/>
          <w:b/>
          <w:sz w:val="32"/>
          <w:szCs w:val="32"/>
        </w:rPr>
        <w:t>決定：</w:t>
      </w:r>
    </w:p>
    <w:p w14:paraId="44BEA195" w14:textId="77777777" w:rsidR="00B2599B" w:rsidRPr="00B2599B" w:rsidRDefault="00B2599B" w:rsidP="00B2599B">
      <w:pPr>
        <w:widowControl/>
        <w:spacing w:line="440" w:lineRule="exact"/>
        <w:jc w:val="both"/>
        <w:rPr>
          <w:rFonts w:ascii="標楷體" w:eastAsia="標楷體" w:hAnsi="標楷體" w:cs="Times New Roman"/>
          <w:color w:val="000000"/>
          <w:sz w:val="32"/>
          <w:szCs w:val="32"/>
        </w:rPr>
      </w:pPr>
      <w:r w:rsidRPr="00B2599B">
        <w:rPr>
          <w:rFonts w:ascii="標楷體" w:eastAsia="標楷體" w:hAnsi="標楷體" w:cs="Times New Roman" w:hint="eastAsia"/>
          <w:bCs/>
          <w:kern w:val="0"/>
          <w:sz w:val="32"/>
          <w:szCs w:val="32"/>
        </w:rPr>
        <w:t>一、報告及詢答完畢。</w:t>
      </w:r>
    </w:p>
    <w:p w14:paraId="6049A93E" w14:textId="77777777" w:rsidR="00B2599B" w:rsidRPr="00B2599B" w:rsidRDefault="00B2599B" w:rsidP="00B2599B">
      <w:pPr>
        <w:widowControl/>
        <w:spacing w:line="440" w:lineRule="exact"/>
        <w:ind w:leftChars="-3" w:left="649" w:hangingChars="205" w:hanging="656"/>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4EEA0BE" w14:textId="77777777" w:rsidR="00B2599B" w:rsidRPr="00B2599B" w:rsidRDefault="00B2599B" w:rsidP="00CB0C2D">
      <w:pPr>
        <w:keepNext/>
        <w:widowControl/>
        <w:spacing w:beforeLines="30" w:before="108" w:line="520" w:lineRule="exact"/>
        <w:jc w:val="both"/>
        <w:rPr>
          <w:rFonts w:ascii="標楷體" w:eastAsia="標楷體" w:hAnsi="標楷體" w:cs="Times New Roman"/>
          <w:b/>
          <w:sz w:val="32"/>
          <w:szCs w:val="32"/>
        </w:rPr>
      </w:pPr>
      <w:r w:rsidRPr="00B2599B">
        <w:rPr>
          <w:rFonts w:ascii="標楷體" w:eastAsia="標楷體" w:hAnsi="標楷體" w:cs="Times New Roman" w:hint="eastAsia"/>
          <w:b/>
          <w:sz w:val="32"/>
          <w:szCs w:val="32"/>
        </w:rPr>
        <w:lastRenderedPageBreak/>
        <w:t>通過臨時提案2項：</w:t>
      </w:r>
    </w:p>
    <w:p w14:paraId="51995E1B" w14:textId="77777777" w:rsidR="00B2599B" w:rsidRPr="00B2599B" w:rsidRDefault="00B2599B" w:rsidP="00B2599B">
      <w:pPr>
        <w:widowControl/>
        <w:spacing w:line="440" w:lineRule="exact"/>
        <w:ind w:left="640" w:hangingChars="200" w:hanging="640"/>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一、有鑑於新北市曾發生一例本土屈公病病例，就醫七次都未被警覺為屈公病，亦為本次群聚疫情最早發病者，症狀包含發燒、關節痛等，且症狀持續3週之久，建請衛生福利部針對基層醫療院所與媒體廣宣加強宣導屈公病，共同防疫。</w:t>
      </w:r>
    </w:p>
    <w:p w14:paraId="03BC1DC9" w14:textId="77777777" w:rsidR="00B2599B" w:rsidRPr="00B2599B" w:rsidRDefault="004A4192" w:rsidP="004E7CD1">
      <w:pPr>
        <w:pStyle w:val="0"/>
      </w:pPr>
      <w:r>
        <w:rPr>
          <w:rFonts w:hint="eastAsia"/>
        </w:rPr>
        <w:t>提案人：</w:t>
      </w:r>
      <w:r w:rsidR="00B2599B" w:rsidRPr="00B2599B">
        <w:rPr>
          <w:rFonts w:hint="eastAsia"/>
        </w:rPr>
        <w:t>陳宜民  邱泰源  蔣萬安</w:t>
      </w:r>
    </w:p>
    <w:p w14:paraId="62CF51AE" w14:textId="77777777" w:rsidR="00B2599B" w:rsidRPr="00B2599B" w:rsidRDefault="00B2599B" w:rsidP="00B2599B">
      <w:pPr>
        <w:widowControl/>
        <w:spacing w:line="440" w:lineRule="exact"/>
        <w:ind w:leftChars="-3" w:left="649" w:hangingChars="205" w:hanging="656"/>
        <w:jc w:val="both"/>
        <w:rPr>
          <w:rFonts w:ascii="標楷體" w:eastAsia="標楷體" w:hAnsi="標楷體" w:cs="Times New Roman"/>
          <w:color w:val="000000"/>
          <w:sz w:val="32"/>
          <w:szCs w:val="32"/>
        </w:rPr>
      </w:pPr>
    </w:p>
    <w:p w14:paraId="467D59C0" w14:textId="77777777" w:rsidR="00B2599B" w:rsidRPr="00B2599B" w:rsidRDefault="00B2599B" w:rsidP="00B2599B">
      <w:pPr>
        <w:widowControl/>
        <w:spacing w:line="440" w:lineRule="exact"/>
        <w:ind w:leftChars="-3" w:left="649" w:hangingChars="205" w:hanging="656"/>
        <w:jc w:val="both"/>
        <w:rPr>
          <w:rFonts w:ascii="標楷體" w:eastAsia="標楷體" w:hAnsi="標楷體" w:cs="Times New Roman"/>
          <w:color w:val="000000"/>
          <w:sz w:val="32"/>
          <w:szCs w:val="32"/>
        </w:rPr>
      </w:pPr>
      <w:r w:rsidRPr="00B2599B">
        <w:rPr>
          <w:rFonts w:ascii="標楷體" w:eastAsia="標楷體" w:hAnsi="標楷體" w:cs="Times New Roman" w:hint="eastAsia"/>
          <w:color w:val="000000"/>
          <w:sz w:val="32"/>
          <w:szCs w:val="32"/>
        </w:rPr>
        <w:t>二、文化健康站是長照系統照顧原住民長者的主力，原住民長者若能在熟悉的語言文化之下被照顧，可使長者對環境感到親切，增加長者對長照環境的熟悉與適應。為鼓勵文化健康站照服員以熟悉的語言文化提供長照服務，且同時得以推廣族語。爰此，要求原住民族委員會於1個月內與衛生福利部共同研議設置語言專才照服員之獎勵制度，提供薪資以外之獎勵，鼓勵具語言專才之照服員，提供文化健康站更友善之照顧，提高照顧品質。</w:t>
      </w:r>
    </w:p>
    <w:p w14:paraId="51E8F6E9" w14:textId="77777777" w:rsidR="00B2599B" w:rsidRPr="00B2599B" w:rsidRDefault="004A4192" w:rsidP="004E7CD1">
      <w:pPr>
        <w:pStyle w:val="0"/>
      </w:pPr>
      <w:r>
        <w:rPr>
          <w:rFonts w:hint="eastAsia"/>
        </w:rPr>
        <w:t>提案人：</w:t>
      </w:r>
      <w:r w:rsidR="00B2599B" w:rsidRPr="00B2599B">
        <w:rPr>
          <w:rFonts w:hint="eastAsia"/>
        </w:rPr>
        <w:t>陳  瑩  邱泰源  吳玉琴</w:t>
      </w:r>
    </w:p>
    <w:p w14:paraId="71553284" w14:textId="77777777" w:rsidR="00B2599B" w:rsidRPr="00B2599B" w:rsidRDefault="00B2599B" w:rsidP="00B2599B">
      <w:pPr>
        <w:widowControl/>
        <w:spacing w:beforeLines="50" w:before="180" w:line="440" w:lineRule="exact"/>
        <w:rPr>
          <w:rFonts w:ascii="標楷體" w:eastAsia="標楷體" w:hAnsi="標楷體" w:cs="Times New Roman"/>
          <w:b/>
          <w:sz w:val="32"/>
          <w:szCs w:val="32"/>
        </w:rPr>
      </w:pPr>
      <w:r w:rsidRPr="00B2599B">
        <w:rPr>
          <w:rFonts w:ascii="標楷體" w:eastAsia="標楷體" w:hAnsi="標楷體" w:cs="Times New Roman" w:hint="eastAsia"/>
          <w:b/>
          <w:sz w:val="32"/>
          <w:szCs w:val="32"/>
        </w:rPr>
        <w:t>散會</w:t>
      </w:r>
    </w:p>
    <w:p w14:paraId="6C7FE50A" w14:textId="77777777" w:rsidR="00B2599B" w:rsidRPr="00B2599B" w:rsidRDefault="00B2599B" w:rsidP="00C7731A">
      <w:pPr>
        <w:pStyle w:val="a8"/>
        <w:jc w:val="left"/>
        <w:outlineLvl w:val="9"/>
      </w:pPr>
    </w:p>
    <w:p w14:paraId="0182B0D7"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0DC6D37E"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1FAC42C5" w14:textId="77777777" w:rsidR="00115220" w:rsidRDefault="00115220" w:rsidP="00115220">
      <w:pPr>
        <w:pStyle w:val="a8"/>
      </w:pPr>
      <w:bookmarkStart w:id="145" w:name="_Toc31276693"/>
      <w:r w:rsidRPr="00C10393">
        <w:rPr>
          <w:rFonts w:hint="eastAsia"/>
        </w:rPr>
        <w:t>第</w:t>
      </w:r>
      <w:r>
        <w:rPr>
          <w:rFonts w:hint="eastAsia"/>
        </w:rPr>
        <w:t>3</w:t>
      </w:r>
      <w:r w:rsidRPr="00C10393">
        <w:rPr>
          <w:rFonts w:hint="eastAsia"/>
        </w:rPr>
        <w:t>次全體委員會議議事錄</w:t>
      </w:r>
      <w:bookmarkEnd w:id="145"/>
    </w:p>
    <w:p w14:paraId="2E8A552C" w14:textId="77777777" w:rsidR="002F09A0" w:rsidRPr="002F09A0" w:rsidRDefault="002F09A0" w:rsidP="002F09A0">
      <w:pPr>
        <w:spacing w:line="440" w:lineRule="exact"/>
        <w:rPr>
          <w:rFonts w:ascii="標楷體" w:eastAsia="標楷體" w:hAnsi="標楷體" w:cs="Times New Roman"/>
          <w:color w:val="FF0000"/>
          <w:sz w:val="32"/>
          <w:szCs w:val="32"/>
        </w:rPr>
      </w:pPr>
      <w:r w:rsidRPr="002F09A0">
        <w:rPr>
          <w:rFonts w:ascii="標楷體" w:eastAsia="標楷體" w:hAnsi="標楷體" w:cs="Times New Roman" w:hint="eastAsia"/>
          <w:color w:val="000000"/>
          <w:sz w:val="32"/>
          <w:szCs w:val="32"/>
        </w:rPr>
        <w:t>時　　間：108年10月2日（星期三）9時0分至</w:t>
      </w:r>
      <w:r w:rsidRPr="002F09A0">
        <w:rPr>
          <w:rFonts w:ascii="標楷體" w:eastAsia="標楷體" w:hAnsi="標楷體" w:cs="Times New Roman" w:hint="eastAsia"/>
          <w:sz w:val="32"/>
          <w:szCs w:val="32"/>
        </w:rPr>
        <w:t>14時47分</w:t>
      </w:r>
    </w:p>
    <w:p w14:paraId="0BF253C3" w14:textId="77777777" w:rsidR="002F09A0" w:rsidRPr="002F09A0" w:rsidRDefault="002F09A0" w:rsidP="002F09A0">
      <w:pPr>
        <w:spacing w:line="440" w:lineRule="exact"/>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地　　點：群賢樓801會議室</w:t>
      </w:r>
    </w:p>
    <w:p w14:paraId="6A8428B5" w14:textId="77777777" w:rsidR="002F09A0" w:rsidRPr="002F09A0" w:rsidRDefault="002F09A0" w:rsidP="002F09A0">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2F09A0">
        <w:rPr>
          <w:rFonts w:ascii="標楷體" w:eastAsia="標楷體" w:hAnsi="標楷體" w:cs="Times New Roman" w:hint="eastAsia"/>
          <w:sz w:val="32"/>
          <w:szCs w:val="32"/>
        </w:rPr>
        <w:t xml:space="preserve">出席委員：陳宜民  王育敏  蔣萬安  陳靜敏  吳玉琴  徐志榮  </w:t>
      </w:r>
      <w:r w:rsidR="00483298">
        <w:rPr>
          <w:rFonts w:ascii="標楷體" w:eastAsia="標楷體" w:hAnsi="標楷體" w:cs="Times New Roman"/>
          <w:sz w:val="32"/>
          <w:szCs w:val="32"/>
        </w:rPr>
        <w:br/>
      </w:r>
      <w:r w:rsidRPr="002F09A0">
        <w:rPr>
          <w:rFonts w:ascii="標楷體" w:eastAsia="標楷體" w:hAnsi="標楷體" w:cs="Times New Roman" w:hint="eastAsia"/>
          <w:sz w:val="32"/>
          <w:szCs w:val="32"/>
        </w:rPr>
        <w:t xml:space="preserve">邱泰源  李彥秀  林淑芬  黃秀芳  陳  瑩  楊  曜  </w:t>
      </w:r>
      <w:r w:rsidR="00483298">
        <w:rPr>
          <w:rFonts w:ascii="標楷體" w:eastAsia="標楷體" w:hAnsi="標楷體" w:cs="Times New Roman"/>
          <w:sz w:val="32"/>
          <w:szCs w:val="32"/>
        </w:rPr>
        <w:br/>
      </w:r>
      <w:r w:rsidRPr="002F09A0">
        <w:rPr>
          <w:rFonts w:ascii="標楷體" w:eastAsia="標楷體" w:hAnsi="標楷體" w:cs="Times New Roman" w:hint="eastAsia"/>
          <w:sz w:val="32"/>
          <w:szCs w:val="32"/>
        </w:rPr>
        <w:t>劉建國  （委員出席13人）</w:t>
      </w:r>
    </w:p>
    <w:p w14:paraId="6B1A872C" w14:textId="77777777" w:rsidR="002F09A0" w:rsidRPr="002F09A0" w:rsidRDefault="002F09A0" w:rsidP="002F09A0">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2F09A0">
        <w:rPr>
          <w:rFonts w:ascii="標楷體" w:eastAsia="標楷體" w:hAnsi="標楷體" w:cs="Times New Roman" w:hint="eastAsia"/>
          <w:sz w:val="32"/>
          <w:szCs w:val="32"/>
        </w:rPr>
        <w:t xml:space="preserve">列席委員：王榮璋  鍾佳濱  吳志揚  江啟臣  廖國棟Sufin．Siluko  </w:t>
      </w:r>
      <w:r w:rsidRPr="002F09A0">
        <w:rPr>
          <w:rFonts w:ascii="標楷體" w:eastAsia="標楷體" w:hAnsi="標楷體" w:cs="Times New Roman"/>
          <w:sz w:val="32"/>
          <w:szCs w:val="32"/>
        </w:rPr>
        <w:br/>
      </w:r>
      <w:r w:rsidRPr="002F09A0">
        <w:rPr>
          <w:rFonts w:ascii="標楷體" w:eastAsia="標楷體" w:hAnsi="標楷體" w:cs="Times New Roman" w:hint="eastAsia"/>
          <w:sz w:val="32"/>
          <w:szCs w:val="32"/>
        </w:rPr>
        <w:t xml:space="preserve">蔣乃辛  黃國昌  陳曼麗  李麗芬  鄭天財Sra．Kacaw  </w:t>
      </w:r>
      <w:r w:rsidRPr="002F09A0">
        <w:rPr>
          <w:rFonts w:ascii="標楷體" w:eastAsia="標楷體" w:hAnsi="標楷體" w:cs="Times New Roman"/>
          <w:sz w:val="32"/>
          <w:szCs w:val="32"/>
        </w:rPr>
        <w:br/>
      </w:r>
      <w:r w:rsidRPr="002F09A0">
        <w:rPr>
          <w:rFonts w:ascii="標楷體" w:eastAsia="標楷體" w:hAnsi="標楷體" w:cs="Times New Roman" w:hint="eastAsia"/>
          <w:sz w:val="32"/>
          <w:szCs w:val="32"/>
        </w:rPr>
        <w:t>童惠珍  羅明才  鍾孔炤  呂玉玲  吳焜裕  周陳秀霞</w:t>
      </w:r>
      <w:r w:rsidRPr="002F09A0">
        <w:rPr>
          <w:rFonts w:ascii="標楷體" w:eastAsia="標楷體" w:hAnsi="標楷體" w:cs="Times New Roman"/>
          <w:sz w:val="32"/>
          <w:szCs w:val="32"/>
        </w:rPr>
        <w:br/>
      </w:r>
      <w:r w:rsidRPr="002F09A0">
        <w:rPr>
          <w:rFonts w:ascii="標楷體" w:eastAsia="標楷體" w:hAnsi="標楷體" w:cs="Times New Roman" w:hint="eastAsia"/>
          <w:sz w:val="32"/>
          <w:szCs w:val="32"/>
        </w:rPr>
        <w:t>林麗蟬  陳亭妃  林德福（委員列席19人）</w:t>
      </w:r>
    </w:p>
    <w:tbl>
      <w:tblPr>
        <w:tblW w:w="5000" w:type="pct"/>
        <w:jc w:val="center"/>
        <w:tblCellMar>
          <w:left w:w="28" w:type="dxa"/>
          <w:right w:w="28" w:type="dxa"/>
        </w:tblCellMar>
        <w:tblLook w:val="04A0" w:firstRow="1" w:lastRow="0" w:firstColumn="1" w:lastColumn="0" w:noHBand="0" w:noVBand="1"/>
      </w:tblPr>
      <w:tblGrid>
        <w:gridCol w:w="6678"/>
        <w:gridCol w:w="1574"/>
        <w:gridCol w:w="1442"/>
      </w:tblGrid>
      <w:tr w:rsidR="002F09A0" w:rsidRPr="002F09A0" w14:paraId="02D47C56" w14:textId="77777777" w:rsidTr="003253D6">
        <w:trPr>
          <w:trHeight w:val="369"/>
          <w:jc w:val="center"/>
        </w:trPr>
        <w:tc>
          <w:tcPr>
            <w:tcW w:w="3444" w:type="pct"/>
            <w:vAlign w:val="center"/>
            <w:hideMark/>
          </w:tcPr>
          <w:p w14:paraId="73C09C37" w14:textId="77777777" w:rsidR="002F09A0" w:rsidRPr="002F09A0" w:rsidRDefault="002F09A0" w:rsidP="002F09A0">
            <w:pPr>
              <w:widowControl/>
              <w:spacing w:line="440" w:lineRule="exact"/>
              <w:ind w:leftChars="-20" w:left="-48"/>
              <w:jc w:val="both"/>
              <w:rPr>
                <w:rFonts w:ascii="標楷體" w:eastAsia="標楷體" w:hAnsi="標楷體" w:cs="標楷體"/>
                <w:color w:val="000000"/>
                <w:sz w:val="32"/>
                <w:szCs w:val="32"/>
              </w:rPr>
            </w:pPr>
            <w:r w:rsidRPr="002F09A0">
              <w:rPr>
                <w:rFonts w:ascii="標楷體" w:eastAsia="標楷體" w:hAnsi="標楷體" w:cs="Times New Roman" w:hint="eastAsia"/>
                <w:color w:val="000000"/>
                <w:sz w:val="32"/>
                <w:szCs w:val="32"/>
              </w:rPr>
              <w:t>列席官員：衛生福利部</w:t>
            </w:r>
          </w:p>
        </w:tc>
        <w:tc>
          <w:tcPr>
            <w:tcW w:w="812" w:type="pct"/>
            <w:hideMark/>
          </w:tcPr>
          <w:p w14:paraId="3F35E649"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4"/>
              </w:rPr>
              <w:t>部</w:t>
            </w:r>
            <w:r w:rsidRPr="00397119">
              <w:rPr>
                <w:rFonts w:ascii="標楷體" w:eastAsia="標楷體" w:hAnsi="標楷體" w:cs="Times New Roman" w:hint="eastAsia"/>
                <w:color w:val="000000"/>
                <w:spacing w:val="7"/>
                <w:kern w:val="0"/>
                <w:sz w:val="32"/>
                <w:szCs w:val="32"/>
                <w:fitText w:val="1280" w:id="2062831104"/>
              </w:rPr>
              <w:t>長</w:t>
            </w:r>
          </w:p>
        </w:tc>
        <w:tc>
          <w:tcPr>
            <w:tcW w:w="744" w:type="pct"/>
            <w:hideMark/>
          </w:tcPr>
          <w:p w14:paraId="11D0658D"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陳時中</w:t>
            </w:r>
          </w:p>
        </w:tc>
      </w:tr>
      <w:tr w:rsidR="002F09A0" w:rsidRPr="002F09A0" w14:paraId="1069CA03" w14:textId="77777777" w:rsidTr="003253D6">
        <w:trPr>
          <w:trHeight w:val="369"/>
          <w:jc w:val="center"/>
        </w:trPr>
        <w:tc>
          <w:tcPr>
            <w:tcW w:w="3444" w:type="pct"/>
            <w:vAlign w:val="center"/>
          </w:tcPr>
          <w:p w14:paraId="2CB2A5DE" w14:textId="77777777" w:rsidR="002F09A0" w:rsidRPr="002F09A0" w:rsidRDefault="002F09A0" w:rsidP="008748E0">
            <w:pPr>
              <w:widowControl/>
              <w:spacing w:line="440" w:lineRule="exact"/>
              <w:ind w:leftChars="790" w:left="1896"/>
              <w:jc w:val="both"/>
              <w:rPr>
                <w:rFonts w:ascii="標楷體" w:eastAsia="標楷體" w:hAnsi="標楷體" w:cs="新細明體"/>
                <w:b/>
                <w:kern w:val="0"/>
                <w:sz w:val="36"/>
                <w:szCs w:val="36"/>
              </w:rPr>
            </w:pPr>
            <w:r w:rsidRPr="002F09A0">
              <w:rPr>
                <w:rFonts w:ascii="標楷體" w:eastAsia="標楷體" w:hAnsi="標楷體" w:cs="Times New Roman" w:hint="eastAsia"/>
                <w:sz w:val="32"/>
                <w:szCs w:val="32"/>
              </w:rPr>
              <w:t>綜合規劃司</w:t>
            </w:r>
          </w:p>
        </w:tc>
        <w:tc>
          <w:tcPr>
            <w:tcW w:w="812" w:type="pct"/>
            <w:vAlign w:val="center"/>
          </w:tcPr>
          <w:p w14:paraId="5C91F916"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5"/>
              </w:rPr>
              <w:t>司</w:t>
            </w:r>
            <w:r w:rsidRPr="00397119">
              <w:rPr>
                <w:rFonts w:ascii="標楷體" w:eastAsia="標楷體" w:hAnsi="標楷體" w:cs="Times New Roman" w:hint="eastAsia"/>
                <w:color w:val="000000"/>
                <w:spacing w:val="7"/>
                <w:kern w:val="0"/>
                <w:sz w:val="32"/>
                <w:szCs w:val="32"/>
                <w:fitText w:val="1280" w:id="2062831105"/>
              </w:rPr>
              <w:t>長</w:t>
            </w:r>
          </w:p>
        </w:tc>
        <w:tc>
          <w:tcPr>
            <w:tcW w:w="744" w:type="pct"/>
            <w:vAlign w:val="center"/>
          </w:tcPr>
          <w:p w14:paraId="670D9DC0"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張雍敏</w:t>
            </w:r>
          </w:p>
        </w:tc>
      </w:tr>
      <w:tr w:rsidR="002F09A0" w:rsidRPr="002F09A0" w14:paraId="1C02E98D" w14:textId="77777777" w:rsidTr="003253D6">
        <w:trPr>
          <w:trHeight w:val="369"/>
          <w:jc w:val="center"/>
        </w:trPr>
        <w:tc>
          <w:tcPr>
            <w:tcW w:w="3444" w:type="pct"/>
            <w:vAlign w:val="center"/>
          </w:tcPr>
          <w:p w14:paraId="457780D9"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社會保險司</w:t>
            </w:r>
          </w:p>
        </w:tc>
        <w:tc>
          <w:tcPr>
            <w:tcW w:w="812" w:type="pct"/>
            <w:vAlign w:val="center"/>
          </w:tcPr>
          <w:p w14:paraId="1496E1AC"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6"/>
              </w:rPr>
              <w:t>司</w:t>
            </w:r>
            <w:r w:rsidRPr="00397119">
              <w:rPr>
                <w:rFonts w:ascii="標楷體" w:eastAsia="標楷體" w:hAnsi="標楷體" w:cs="Times New Roman" w:hint="eastAsia"/>
                <w:color w:val="000000"/>
                <w:spacing w:val="7"/>
                <w:kern w:val="0"/>
                <w:sz w:val="32"/>
                <w:szCs w:val="32"/>
                <w:fitText w:val="1280" w:id="2062831106"/>
              </w:rPr>
              <w:t>長</w:t>
            </w:r>
          </w:p>
        </w:tc>
        <w:tc>
          <w:tcPr>
            <w:tcW w:w="744" w:type="pct"/>
            <w:vAlign w:val="center"/>
          </w:tcPr>
          <w:p w14:paraId="7B5C38FB"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商東福</w:t>
            </w:r>
          </w:p>
        </w:tc>
      </w:tr>
      <w:tr w:rsidR="002F09A0" w:rsidRPr="002F09A0" w14:paraId="4160DD80" w14:textId="77777777" w:rsidTr="003253D6">
        <w:trPr>
          <w:trHeight w:val="369"/>
          <w:jc w:val="center"/>
        </w:trPr>
        <w:tc>
          <w:tcPr>
            <w:tcW w:w="3444" w:type="pct"/>
            <w:vAlign w:val="center"/>
          </w:tcPr>
          <w:p w14:paraId="36C67D25"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社會救助及社工司</w:t>
            </w:r>
          </w:p>
        </w:tc>
        <w:tc>
          <w:tcPr>
            <w:tcW w:w="812" w:type="pct"/>
            <w:vAlign w:val="center"/>
          </w:tcPr>
          <w:p w14:paraId="77BBD3BF"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7"/>
              </w:rPr>
              <w:t>司</w:t>
            </w:r>
            <w:r w:rsidRPr="00397119">
              <w:rPr>
                <w:rFonts w:ascii="標楷體" w:eastAsia="標楷體" w:hAnsi="標楷體" w:cs="Times New Roman" w:hint="eastAsia"/>
                <w:color w:val="000000"/>
                <w:spacing w:val="7"/>
                <w:kern w:val="0"/>
                <w:sz w:val="32"/>
                <w:szCs w:val="32"/>
                <w:fitText w:val="1280" w:id="2062831107"/>
              </w:rPr>
              <w:t>長</w:t>
            </w:r>
          </w:p>
        </w:tc>
        <w:tc>
          <w:tcPr>
            <w:tcW w:w="744" w:type="pct"/>
            <w:vAlign w:val="center"/>
          </w:tcPr>
          <w:p w14:paraId="7BB74862"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李美珍</w:t>
            </w:r>
          </w:p>
        </w:tc>
      </w:tr>
      <w:tr w:rsidR="002F09A0" w:rsidRPr="002F09A0" w14:paraId="2304A033" w14:textId="77777777" w:rsidTr="003253D6">
        <w:trPr>
          <w:trHeight w:val="369"/>
          <w:jc w:val="center"/>
        </w:trPr>
        <w:tc>
          <w:tcPr>
            <w:tcW w:w="3444" w:type="pct"/>
            <w:vAlign w:val="center"/>
          </w:tcPr>
          <w:p w14:paraId="3C1E41C1"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保護服務司</w:t>
            </w:r>
          </w:p>
        </w:tc>
        <w:tc>
          <w:tcPr>
            <w:tcW w:w="812" w:type="pct"/>
            <w:vAlign w:val="center"/>
          </w:tcPr>
          <w:p w14:paraId="6FCD632D"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8"/>
              </w:rPr>
              <w:t>司</w:t>
            </w:r>
            <w:r w:rsidRPr="00397119">
              <w:rPr>
                <w:rFonts w:ascii="標楷體" w:eastAsia="標楷體" w:hAnsi="標楷體" w:cs="Times New Roman" w:hint="eastAsia"/>
                <w:color w:val="000000"/>
                <w:spacing w:val="7"/>
                <w:kern w:val="0"/>
                <w:sz w:val="32"/>
                <w:szCs w:val="32"/>
                <w:fitText w:val="1280" w:id="2062831108"/>
              </w:rPr>
              <w:t>長</w:t>
            </w:r>
          </w:p>
        </w:tc>
        <w:tc>
          <w:tcPr>
            <w:tcW w:w="744" w:type="pct"/>
            <w:vAlign w:val="center"/>
          </w:tcPr>
          <w:p w14:paraId="35629BED"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林維言</w:t>
            </w:r>
          </w:p>
        </w:tc>
      </w:tr>
      <w:tr w:rsidR="002F09A0" w:rsidRPr="002F09A0" w14:paraId="47EB09E8" w14:textId="77777777" w:rsidTr="003253D6">
        <w:trPr>
          <w:trHeight w:val="369"/>
          <w:jc w:val="center"/>
        </w:trPr>
        <w:tc>
          <w:tcPr>
            <w:tcW w:w="3444" w:type="pct"/>
            <w:vAlign w:val="center"/>
          </w:tcPr>
          <w:p w14:paraId="03829AD9"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護理及健康照護司</w:t>
            </w:r>
          </w:p>
        </w:tc>
        <w:tc>
          <w:tcPr>
            <w:tcW w:w="812" w:type="pct"/>
            <w:vAlign w:val="center"/>
          </w:tcPr>
          <w:p w14:paraId="447B33E6"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9"/>
              </w:rPr>
              <w:t>司</w:t>
            </w:r>
            <w:r w:rsidRPr="00397119">
              <w:rPr>
                <w:rFonts w:ascii="標楷體" w:eastAsia="標楷體" w:hAnsi="標楷體" w:cs="Times New Roman" w:hint="eastAsia"/>
                <w:color w:val="000000"/>
                <w:spacing w:val="7"/>
                <w:kern w:val="0"/>
                <w:sz w:val="32"/>
                <w:szCs w:val="32"/>
                <w:fitText w:val="1280" w:id="2062831109"/>
              </w:rPr>
              <w:t>長</w:t>
            </w:r>
          </w:p>
        </w:tc>
        <w:tc>
          <w:tcPr>
            <w:tcW w:w="744" w:type="pct"/>
            <w:vAlign w:val="center"/>
          </w:tcPr>
          <w:p w14:paraId="4582D9D1"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蔡淑鳳</w:t>
            </w:r>
          </w:p>
        </w:tc>
      </w:tr>
      <w:tr w:rsidR="002F09A0" w:rsidRPr="002F09A0" w14:paraId="67A56DBB" w14:textId="77777777" w:rsidTr="003253D6">
        <w:trPr>
          <w:trHeight w:val="369"/>
          <w:jc w:val="center"/>
        </w:trPr>
        <w:tc>
          <w:tcPr>
            <w:tcW w:w="3444" w:type="pct"/>
            <w:vAlign w:val="center"/>
          </w:tcPr>
          <w:p w14:paraId="1EE7E119"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醫事司</w:t>
            </w:r>
          </w:p>
        </w:tc>
        <w:tc>
          <w:tcPr>
            <w:tcW w:w="812" w:type="pct"/>
            <w:vAlign w:val="center"/>
          </w:tcPr>
          <w:p w14:paraId="40B3516D"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0"/>
              </w:rPr>
              <w:t>司</w:t>
            </w:r>
            <w:r w:rsidRPr="00397119">
              <w:rPr>
                <w:rFonts w:ascii="標楷體" w:eastAsia="標楷體" w:hAnsi="標楷體" w:cs="Times New Roman" w:hint="eastAsia"/>
                <w:color w:val="000000"/>
                <w:spacing w:val="7"/>
                <w:kern w:val="0"/>
                <w:sz w:val="32"/>
                <w:szCs w:val="32"/>
                <w:fitText w:val="1280" w:id="2062831110"/>
              </w:rPr>
              <w:t>長</w:t>
            </w:r>
          </w:p>
        </w:tc>
        <w:tc>
          <w:tcPr>
            <w:tcW w:w="744" w:type="pct"/>
            <w:vAlign w:val="center"/>
          </w:tcPr>
          <w:p w14:paraId="3A47982B"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石崇良</w:t>
            </w:r>
          </w:p>
        </w:tc>
      </w:tr>
      <w:tr w:rsidR="002F09A0" w:rsidRPr="002F09A0" w14:paraId="0DE52307" w14:textId="77777777" w:rsidTr="003253D6">
        <w:trPr>
          <w:trHeight w:val="369"/>
          <w:jc w:val="center"/>
        </w:trPr>
        <w:tc>
          <w:tcPr>
            <w:tcW w:w="3444" w:type="pct"/>
            <w:vAlign w:val="center"/>
          </w:tcPr>
          <w:p w14:paraId="506F7D0B"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心理及口腔健康司</w:t>
            </w:r>
          </w:p>
        </w:tc>
        <w:tc>
          <w:tcPr>
            <w:tcW w:w="812" w:type="pct"/>
            <w:vAlign w:val="center"/>
          </w:tcPr>
          <w:p w14:paraId="601CEE3A"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1"/>
              </w:rPr>
              <w:t>司</w:t>
            </w:r>
            <w:r w:rsidRPr="00397119">
              <w:rPr>
                <w:rFonts w:ascii="標楷體" w:eastAsia="標楷體" w:hAnsi="標楷體" w:cs="Times New Roman" w:hint="eastAsia"/>
                <w:color w:val="000000"/>
                <w:spacing w:val="7"/>
                <w:kern w:val="0"/>
                <w:sz w:val="32"/>
                <w:szCs w:val="32"/>
                <w:fitText w:val="1280" w:id="2062831111"/>
              </w:rPr>
              <w:t>長</w:t>
            </w:r>
          </w:p>
        </w:tc>
        <w:tc>
          <w:tcPr>
            <w:tcW w:w="744" w:type="pct"/>
            <w:vAlign w:val="center"/>
          </w:tcPr>
          <w:p w14:paraId="50EC221A"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諶立中</w:t>
            </w:r>
          </w:p>
        </w:tc>
      </w:tr>
      <w:tr w:rsidR="002F09A0" w:rsidRPr="002F09A0" w14:paraId="28D7B044" w14:textId="77777777" w:rsidTr="003253D6">
        <w:trPr>
          <w:trHeight w:val="369"/>
          <w:jc w:val="center"/>
        </w:trPr>
        <w:tc>
          <w:tcPr>
            <w:tcW w:w="3444" w:type="pct"/>
            <w:vAlign w:val="center"/>
          </w:tcPr>
          <w:p w14:paraId="2A7D8661"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中醫藥司</w:t>
            </w:r>
          </w:p>
        </w:tc>
        <w:tc>
          <w:tcPr>
            <w:tcW w:w="812" w:type="pct"/>
            <w:vAlign w:val="center"/>
          </w:tcPr>
          <w:p w14:paraId="2C9911FA"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2"/>
              </w:rPr>
              <w:t>司</w:t>
            </w:r>
            <w:r w:rsidRPr="00397119">
              <w:rPr>
                <w:rFonts w:ascii="標楷體" w:eastAsia="標楷體" w:hAnsi="標楷體" w:cs="Times New Roman" w:hint="eastAsia"/>
                <w:color w:val="000000"/>
                <w:spacing w:val="7"/>
                <w:kern w:val="0"/>
                <w:sz w:val="32"/>
                <w:szCs w:val="32"/>
                <w:fitText w:val="1280" w:id="2062831112"/>
              </w:rPr>
              <w:t>長</w:t>
            </w:r>
          </w:p>
        </w:tc>
        <w:tc>
          <w:tcPr>
            <w:tcW w:w="744" w:type="pct"/>
            <w:vAlign w:val="center"/>
          </w:tcPr>
          <w:p w14:paraId="07537C64"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黃怡超</w:t>
            </w:r>
          </w:p>
        </w:tc>
      </w:tr>
      <w:tr w:rsidR="002F09A0" w:rsidRPr="002F09A0" w14:paraId="7905D4FF" w14:textId="77777777" w:rsidTr="003253D6">
        <w:trPr>
          <w:trHeight w:val="369"/>
          <w:jc w:val="center"/>
        </w:trPr>
        <w:tc>
          <w:tcPr>
            <w:tcW w:w="3444" w:type="pct"/>
            <w:vAlign w:val="center"/>
          </w:tcPr>
          <w:p w14:paraId="7591F36C"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長期照顧司</w:t>
            </w:r>
          </w:p>
        </w:tc>
        <w:tc>
          <w:tcPr>
            <w:tcW w:w="812" w:type="pct"/>
            <w:vAlign w:val="center"/>
          </w:tcPr>
          <w:p w14:paraId="7B346473"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3"/>
              </w:rPr>
              <w:t>司</w:t>
            </w:r>
            <w:r w:rsidRPr="00397119">
              <w:rPr>
                <w:rFonts w:ascii="標楷體" w:eastAsia="標楷體" w:hAnsi="標楷體" w:cs="Times New Roman" w:hint="eastAsia"/>
                <w:color w:val="000000"/>
                <w:spacing w:val="7"/>
                <w:kern w:val="0"/>
                <w:sz w:val="32"/>
                <w:szCs w:val="32"/>
                <w:fitText w:val="1280" w:id="2062831113"/>
              </w:rPr>
              <w:t>長</w:t>
            </w:r>
          </w:p>
        </w:tc>
        <w:tc>
          <w:tcPr>
            <w:tcW w:w="744" w:type="pct"/>
            <w:vAlign w:val="center"/>
          </w:tcPr>
          <w:p w14:paraId="23FE9779"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祝健芳</w:t>
            </w:r>
          </w:p>
        </w:tc>
      </w:tr>
      <w:tr w:rsidR="002F09A0" w:rsidRPr="002F09A0" w14:paraId="6480420A" w14:textId="77777777" w:rsidTr="003253D6">
        <w:trPr>
          <w:trHeight w:val="369"/>
          <w:jc w:val="center"/>
        </w:trPr>
        <w:tc>
          <w:tcPr>
            <w:tcW w:w="3444" w:type="pct"/>
            <w:vAlign w:val="center"/>
          </w:tcPr>
          <w:p w14:paraId="6FC924E2"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秘書處</w:t>
            </w:r>
          </w:p>
        </w:tc>
        <w:tc>
          <w:tcPr>
            <w:tcW w:w="812" w:type="pct"/>
            <w:vAlign w:val="center"/>
          </w:tcPr>
          <w:p w14:paraId="1298E1D3"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4"/>
              </w:rPr>
              <w:t>處</w:t>
            </w:r>
            <w:r w:rsidRPr="00397119">
              <w:rPr>
                <w:rFonts w:ascii="標楷體" w:eastAsia="標楷體" w:hAnsi="標楷體" w:cs="Times New Roman" w:hint="eastAsia"/>
                <w:color w:val="000000"/>
                <w:spacing w:val="7"/>
                <w:kern w:val="0"/>
                <w:sz w:val="32"/>
                <w:szCs w:val="32"/>
                <w:fitText w:val="1280" w:id="2062831114"/>
              </w:rPr>
              <w:t>長</w:t>
            </w:r>
          </w:p>
        </w:tc>
        <w:tc>
          <w:tcPr>
            <w:tcW w:w="744" w:type="pct"/>
            <w:vAlign w:val="center"/>
          </w:tcPr>
          <w:p w14:paraId="0E1C088A"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蔡壽洤</w:t>
            </w:r>
          </w:p>
        </w:tc>
      </w:tr>
      <w:tr w:rsidR="002F09A0" w:rsidRPr="002F09A0" w14:paraId="4EB932CA" w14:textId="77777777" w:rsidTr="003253D6">
        <w:trPr>
          <w:trHeight w:val="369"/>
          <w:jc w:val="center"/>
        </w:trPr>
        <w:tc>
          <w:tcPr>
            <w:tcW w:w="3444" w:type="pct"/>
            <w:vAlign w:val="center"/>
          </w:tcPr>
          <w:p w14:paraId="27726468"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人事處</w:t>
            </w:r>
          </w:p>
        </w:tc>
        <w:tc>
          <w:tcPr>
            <w:tcW w:w="812" w:type="pct"/>
            <w:vAlign w:val="center"/>
          </w:tcPr>
          <w:p w14:paraId="6A82BD66"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5"/>
              </w:rPr>
              <w:t>處</w:t>
            </w:r>
            <w:r w:rsidRPr="00397119">
              <w:rPr>
                <w:rFonts w:ascii="標楷體" w:eastAsia="標楷體" w:hAnsi="標楷體" w:cs="Times New Roman" w:hint="eastAsia"/>
                <w:color w:val="000000"/>
                <w:spacing w:val="7"/>
                <w:kern w:val="0"/>
                <w:sz w:val="32"/>
                <w:szCs w:val="32"/>
                <w:fitText w:val="1280" w:id="2062831115"/>
              </w:rPr>
              <w:t>長</w:t>
            </w:r>
          </w:p>
        </w:tc>
        <w:tc>
          <w:tcPr>
            <w:tcW w:w="744" w:type="pct"/>
            <w:vAlign w:val="center"/>
          </w:tcPr>
          <w:p w14:paraId="34A8E72B"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張美玲</w:t>
            </w:r>
          </w:p>
        </w:tc>
      </w:tr>
      <w:tr w:rsidR="002F09A0" w:rsidRPr="002F09A0" w14:paraId="3F6A05F4" w14:textId="77777777" w:rsidTr="003253D6">
        <w:trPr>
          <w:trHeight w:val="369"/>
          <w:jc w:val="center"/>
        </w:trPr>
        <w:tc>
          <w:tcPr>
            <w:tcW w:w="3444" w:type="pct"/>
            <w:vAlign w:val="center"/>
          </w:tcPr>
          <w:p w14:paraId="31DE44E1"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會計處</w:t>
            </w:r>
          </w:p>
        </w:tc>
        <w:tc>
          <w:tcPr>
            <w:tcW w:w="812" w:type="pct"/>
            <w:vAlign w:val="center"/>
          </w:tcPr>
          <w:p w14:paraId="370528E1"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6"/>
              </w:rPr>
              <w:t>處</w:t>
            </w:r>
            <w:r w:rsidRPr="00397119">
              <w:rPr>
                <w:rFonts w:ascii="標楷體" w:eastAsia="標楷體" w:hAnsi="標楷體" w:cs="Times New Roman" w:hint="eastAsia"/>
                <w:color w:val="000000"/>
                <w:spacing w:val="7"/>
                <w:kern w:val="0"/>
                <w:sz w:val="32"/>
                <w:szCs w:val="32"/>
                <w:fitText w:val="1280" w:id="2062831116"/>
              </w:rPr>
              <w:t>長</w:t>
            </w:r>
          </w:p>
        </w:tc>
        <w:tc>
          <w:tcPr>
            <w:tcW w:w="744" w:type="pct"/>
            <w:vAlign w:val="center"/>
          </w:tcPr>
          <w:p w14:paraId="5BFE21F8"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張惟明</w:t>
            </w:r>
          </w:p>
        </w:tc>
      </w:tr>
      <w:tr w:rsidR="002F09A0" w:rsidRPr="002F09A0" w14:paraId="45B7988B" w14:textId="77777777" w:rsidTr="003253D6">
        <w:trPr>
          <w:trHeight w:val="369"/>
          <w:jc w:val="center"/>
        </w:trPr>
        <w:tc>
          <w:tcPr>
            <w:tcW w:w="3444" w:type="pct"/>
            <w:vAlign w:val="center"/>
          </w:tcPr>
          <w:p w14:paraId="617339D4"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統計處</w:t>
            </w:r>
          </w:p>
        </w:tc>
        <w:tc>
          <w:tcPr>
            <w:tcW w:w="812" w:type="pct"/>
            <w:vAlign w:val="center"/>
          </w:tcPr>
          <w:p w14:paraId="1C7E7234"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7"/>
              </w:rPr>
              <w:t>處</w:t>
            </w:r>
            <w:r w:rsidRPr="00397119">
              <w:rPr>
                <w:rFonts w:ascii="標楷體" w:eastAsia="標楷體" w:hAnsi="標楷體" w:cs="Times New Roman" w:hint="eastAsia"/>
                <w:color w:val="000000"/>
                <w:spacing w:val="7"/>
                <w:kern w:val="0"/>
                <w:sz w:val="32"/>
                <w:szCs w:val="32"/>
                <w:fitText w:val="1280" w:id="2062831117"/>
              </w:rPr>
              <w:t>長</w:t>
            </w:r>
          </w:p>
        </w:tc>
        <w:tc>
          <w:tcPr>
            <w:tcW w:w="744" w:type="pct"/>
            <w:vAlign w:val="center"/>
          </w:tcPr>
          <w:p w14:paraId="39EFF5DB"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李秋嬿</w:t>
            </w:r>
          </w:p>
        </w:tc>
      </w:tr>
      <w:tr w:rsidR="002F09A0" w:rsidRPr="002F09A0" w14:paraId="64E6272F" w14:textId="77777777" w:rsidTr="003253D6">
        <w:trPr>
          <w:trHeight w:val="369"/>
          <w:jc w:val="center"/>
        </w:trPr>
        <w:tc>
          <w:tcPr>
            <w:tcW w:w="3444" w:type="pct"/>
            <w:vAlign w:val="center"/>
          </w:tcPr>
          <w:p w14:paraId="2F63D900"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資訊處</w:t>
            </w:r>
          </w:p>
        </w:tc>
        <w:tc>
          <w:tcPr>
            <w:tcW w:w="812" w:type="pct"/>
            <w:vAlign w:val="center"/>
          </w:tcPr>
          <w:p w14:paraId="248899F0"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8"/>
              </w:rPr>
              <w:t>處</w:t>
            </w:r>
            <w:r w:rsidRPr="00397119">
              <w:rPr>
                <w:rFonts w:ascii="標楷體" w:eastAsia="標楷體" w:hAnsi="標楷體" w:cs="Times New Roman" w:hint="eastAsia"/>
                <w:color w:val="000000"/>
                <w:spacing w:val="7"/>
                <w:kern w:val="0"/>
                <w:sz w:val="32"/>
                <w:szCs w:val="32"/>
                <w:fitText w:val="1280" w:id="2062831118"/>
              </w:rPr>
              <w:t>長</w:t>
            </w:r>
          </w:p>
        </w:tc>
        <w:tc>
          <w:tcPr>
            <w:tcW w:w="744" w:type="pct"/>
            <w:vAlign w:val="center"/>
          </w:tcPr>
          <w:p w14:paraId="278643DC"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龐一鳴</w:t>
            </w:r>
          </w:p>
        </w:tc>
      </w:tr>
      <w:tr w:rsidR="002F09A0" w:rsidRPr="002F09A0" w14:paraId="51506026" w14:textId="77777777" w:rsidTr="003253D6">
        <w:trPr>
          <w:trHeight w:val="369"/>
          <w:jc w:val="center"/>
        </w:trPr>
        <w:tc>
          <w:tcPr>
            <w:tcW w:w="3444" w:type="pct"/>
            <w:vAlign w:val="center"/>
          </w:tcPr>
          <w:p w14:paraId="6C7A353A"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國際合作組</w:t>
            </w:r>
          </w:p>
        </w:tc>
        <w:tc>
          <w:tcPr>
            <w:tcW w:w="812" w:type="pct"/>
            <w:vAlign w:val="center"/>
          </w:tcPr>
          <w:p w14:paraId="2758D547"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9"/>
              </w:rPr>
              <w:t>技</w:t>
            </w:r>
            <w:r w:rsidRPr="00397119">
              <w:rPr>
                <w:rFonts w:ascii="標楷體" w:eastAsia="標楷體" w:hAnsi="標楷體" w:cs="Times New Roman" w:hint="eastAsia"/>
                <w:color w:val="000000"/>
                <w:spacing w:val="7"/>
                <w:kern w:val="0"/>
                <w:sz w:val="32"/>
                <w:szCs w:val="32"/>
                <w:fitText w:val="1280" w:id="2062831119"/>
              </w:rPr>
              <w:t>監</w:t>
            </w:r>
          </w:p>
        </w:tc>
        <w:tc>
          <w:tcPr>
            <w:tcW w:w="744" w:type="pct"/>
            <w:vAlign w:val="center"/>
          </w:tcPr>
          <w:p w14:paraId="15FACB27"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劉麗玲</w:t>
            </w:r>
          </w:p>
        </w:tc>
      </w:tr>
      <w:tr w:rsidR="002F09A0" w:rsidRPr="002F09A0" w14:paraId="5E5B154E" w14:textId="77777777" w:rsidTr="003253D6">
        <w:trPr>
          <w:trHeight w:val="369"/>
          <w:jc w:val="center"/>
        </w:trPr>
        <w:tc>
          <w:tcPr>
            <w:tcW w:w="3444" w:type="pct"/>
            <w:vAlign w:val="center"/>
          </w:tcPr>
          <w:p w14:paraId="13856880"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科技發展組</w:t>
            </w:r>
          </w:p>
        </w:tc>
        <w:tc>
          <w:tcPr>
            <w:tcW w:w="812" w:type="pct"/>
            <w:vAlign w:val="center"/>
          </w:tcPr>
          <w:p w14:paraId="0006B00D"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20"/>
              </w:rPr>
              <w:t>技</w:t>
            </w:r>
            <w:r w:rsidRPr="00397119">
              <w:rPr>
                <w:rFonts w:ascii="標楷體" w:eastAsia="標楷體" w:hAnsi="標楷體" w:cs="Times New Roman" w:hint="eastAsia"/>
                <w:color w:val="000000"/>
                <w:spacing w:val="7"/>
                <w:kern w:val="0"/>
                <w:sz w:val="32"/>
                <w:szCs w:val="32"/>
                <w:fitText w:val="1280" w:id="2062831120"/>
              </w:rPr>
              <w:t>監</w:t>
            </w:r>
          </w:p>
        </w:tc>
        <w:tc>
          <w:tcPr>
            <w:tcW w:w="744" w:type="pct"/>
            <w:vAlign w:val="center"/>
          </w:tcPr>
          <w:p w14:paraId="1B9C8305"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施養志</w:t>
            </w:r>
          </w:p>
        </w:tc>
      </w:tr>
      <w:tr w:rsidR="002F09A0" w:rsidRPr="002F09A0" w14:paraId="67489312" w14:textId="77777777" w:rsidTr="003253D6">
        <w:trPr>
          <w:trHeight w:val="369"/>
          <w:jc w:val="center"/>
        </w:trPr>
        <w:tc>
          <w:tcPr>
            <w:tcW w:w="3444" w:type="pct"/>
            <w:vAlign w:val="center"/>
          </w:tcPr>
          <w:p w14:paraId="674D4B8B"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附屬醫療及社會福利機構管理會</w:t>
            </w:r>
          </w:p>
        </w:tc>
        <w:tc>
          <w:tcPr>
            <w:tcW w:w="812" w:type="pct"/>
            <w:vAlign w:val="center"/>
          </w:tcPr>
          <w:p w14:paraId="1B57F727"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2831104"/>
              </w:rPr>
              <w:t>執行</w:t>
            </w:r>
            <w:r w:rsidRPr="00397119">
              <w:rPr>
                <w:rFonts w:ascii="標楷體" w:eastAsia="標楷體" w:hAnsi="標楷體" w:cs="Times New Roman" w:hint="eastAsia"/>
                <w:color w:val="000000"/>
                <w:spacing w:val="22"/>
                <w:kern w:val="0"/>
                <w:sz w:val="32"/>
                <w:szCs w:val="32"/>
                <w:fitText w:val="1280" w:id="2062831104"/>
              </w:rPr>
              <w:t>長</w:t>
            </w:r>
          </w:p>
        </w:tc>
        <w:tc>
          <w:tcPr>
            <w:tcW w:w="744" w:type="pct"/>
            <w:vAlign w:val="center"/>
          </w:tcPr>
          <w:p w14:paraId="18B15CFA"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王必勝</w:t>
            </w:r>
          </w:p>
        </w:tc>
      </w:tr>
      <w:tr w:rsidR="002F09A0" w:rsidRPr="002F09A0" w14:paraId="198B69E1" w14:textId="77777777" w:rsidTr="003253D6">
        <w:trPr>
          <w:trHeight w:val="369"/>
          <w:jc w:val="center"/>
        </w:trPr>
        <w:tc>
          <w:tcPr>
            <w:tcW w:w="3444" w:type="pct"/>
            <w:vAlign w:val="center"/>
          </w:tcPr>
          <w:p w14:paraId="663F18D7"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疾病管制署</w:t>
            </w:r>
          </w:p>
        </w:tc>
        <w:tc>
          <w:tcPr>
            <w:tcW w:w="812" w:type="pct"/>
            <w:vAlign w:val="center"/>
          </w:tcPr>
          <w:p w14:paraId="1DA8E140"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5"/>
              </w:rPr>
              <w:t>署</w:t>
            </w:r>
            <w:r w:rsidRPr="00397119">
              <w:rPr>
                <w:rFonts w:ascii="標楷體" w:eastAsia="標楷體" w:hAnsi="標楷體" w:cs="Times New Roman" w:hint="eastAsia"/>
                <w:color w:val="000000"/>
                <w:spacing w:val="7"/>
                <w:kern w:val="0"/>
                <w:sz w:val="32"/>
                <w:szCs w:val="32"/>
                <w:fitText w:val="1280" w:id="2062831105"/>
              </w:rPr>
              <w:t>長</w:t>
            </w:r>
          </w:p>
        </w:tc>
        <w:tc>
          <w:tcPr>
            <w:tcW w:w="744" w:type="pct"/>
            <w:vAlign w:val="center"/>
          </w:tcPr>
          <w:p w14:paraId="72D6125D"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周志浩</w:t>
            </w:r>
          </w:p>
        </w:tc>
      </w:tr>
      <w:tr w:rsidR="002F09A0" w:rsidRPr="002F09A0" w14:paraId="7E52D0E9" w14:textId="77777777" w:rsidTr="003253D6">
        <w:trPr>
          <w:trHeight w:val="369"/>
          <w:jc w:val="center"/>
        </w:trPr>
        <w:tc>
          <w:tcPr>
            <w:tcW w:w="3444" w:type="pct"/>
            <w:vAlign w:val="center"/>
          </w:tcPr>
          <w:p w14:paraId="1469AC64"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國民健康署</w:t>
            </w:r>
          </w:p>
        </w:tc>
        <w:tc>
          <w:tcPr>
            <w:tcW w:w="812" w:type="pct"/>
            <w:vAlign w:val="center"/>
          </w:tcPr>
          <w:p w14:paraId="35072F07"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6"/>
              </w:rPr>
              <w:t>署</w:t>
            </w:r>
            <w:r w:rsidRPr="00397119">
              <w:rPr>
                <w:rFonts w:ascii="標楷體" w:eastAsia="標楷體" w:hAnsi="標楷體" w:cs="Times New Roman" w:hint="eastAsia"/>
                <w:color w:val="000000"/>
                <w:spacing w:val="7"/>
                <w:kern w:val="0"/>
                <w:sz w:val="32"/>
                <w:szCs w:val="32"/>
                <w:fitText w:val="1280" w:id="2062831106"/>
              </w:rPr>
              <w:t>長</w:t>
            </w:r>
          </w:p>
        </w:tc>
        <w:tc>
          <w:tcPr>
            <w:tcW w:w="744" w:type="pct"/>
            <w:vAlign w:val="center"/>
          </w:tcPr>
          <w:p w14:paraId="6FA3E9F2"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王英偉</w:t>
            </w:r>
          </w:p>
        </w:tc>
      </w:tr>
      <w:tr w:rsidR="002F09A0" w:rsidRPr="002F09A0" w14:paraId="31E65FE5" w14:textId="77777777" w:rsidTr="003253D6">
        <w:trPr>
          <w:trHeight w:val="369"/>
          <w:jc w:val="center"/>
        </w:trPr>
        <w:tc>
          <w:tcPr>
            <w:tcW w:w="3444" w:type="pct"/>
            <w:vAlign w:val="center"/>
          </w:tcPr>
          <w:p w14:paraId="4A257F58"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sz w:val="32"/>
                <w:szCs w:val="32"/>
              </w:rPr>
              <w:t>社會及家庭署</w:t>
            </w:r>
          </w:p>
        </w:tc>
        <w:tc>
          <w:tcPr>
            <w:tcW w:w="812" w:type="pct"/>
            <w:vAlign w:val="center"/>
          </w:tcPr>
          <w:p w14:paraId="1B9320D2"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07"/>
              </w:rPr>
              <w:t>署</w:t>
            </w:r>
            <w:r w:rsidRPr="00397119">
              <w:rPr>
                <w:rFonts w:ascii="標楷體" w:eastAsia="標楷體" w:hAnsi="標楷體" w:cs="Times New Roman" w:hint="eastAsia"/>
                <w:color w:val="000000"/>
                <w:spacing w:val="7"/>
                <w:kern w:val="0"/>
                <w:sz w:val="32"/>
                <w:szCs w:val="32"/>
                <w:fitText w:val="1280" w:id="2062831107"/>
              </w:rPr>
              <w:t>長</w:t>
            </w:r>
          </w:p>
        </w:tc>
        <w:tc>
          <w:tcPr>
            <w:tcW w:w="744" w:type="pct"/>
            <w:vAlign w:val="center"/>
          </w:tcPr>
          <w:p w14:paraId="765EE78F"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簡慧娟</w:t>
            </w:r>
          </w:p>
        </w:tc>
      </w:tr>
      <w:tr w:rsidR="002F09A0" w:rsidRPr="002F09A0" w14:paraId="4379CFF3" w14:textId="77777777" w:rsidTr="003253D6">
        <w:trPr>
          <w:trHeight w:val="369"/>
          <w:jc w:val="center"/>
        </w:trPr>
        <w:tc>
          <w:tcPr>
            <w:tcW w:w="3444" w:type="pct"/>
            <w:vAlign w:val="center"/>
          </w:tcPr>
          <w:p w14:paraId="6DF9B346"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lastRenderedPageBreak/>
              <w:t>食品藥物管理署</w:t>
            </w:r>
          </w:p>
        </w:tc>
        <w:tc>
          <w:tcPr>
            <w:tcW w:w="812" w:type="pct"/>
            <w:vAlign w:val="center"/>
          </w:tcPr>
          <w:p w14:paraId="1F5F7187"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2831108"/>
              </w:rPr>
              <w:t>副署</w:t>
            </w:r>
            <w:r w:rsidRPr="00397119">
              <w:rPr>
                <w:rFonts w:ascii="標楷體" w:eastAsia="標楷體" w:hAnsi="標楷體" w:cs="Times New Roman" w:hint="eastAsia"/>
                <w:color w:val="000000"/>
                <w:spacing w:val="22"/>
                <w:kern w:val="0"/>
                <w:sz w:val="32"/>
                <w:szCs w:val="32"/>
                <w:fitText w:val="1280" w:id="2062831108"/>
              </w:rPr>
              <w:t>長</w:t>
            </w:r>
          </w:p>
        </w:tc>
        <w:tc>
          <w:tcPr>
            <w:tcW w:w="744" w:type="pct"/>
            <w:vAlign w:val="center"/>
          </w:tcPr>
          <w:p w14:paraId="2B930D81"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林金富</w:t>
            </w:r>
          </w:p>
        </w:tc>
      </w:tr>
      <w:tr w:rsidR="002F09A0" w:rsidRPr="002F09A0" w14:paraId="3E6934AE" w14:textId="77777777" w:rsidTr="003253D6">
        <w:trPr>
          <w:trHeight w:val="369"/>
          <w:jc w:val="center"/>
        </w:trPr>
        <w:tc>
          <w:tcPr>
            <w:tcW w:w="3444" w:type="pct"/>
            <w:vAlign w:val="center"/>
          </w:tcPr>
          <w:p w14:paraId="332B7F0F"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中央健康保險署</w:t>
            </w:r>
          </w:p>
        </w:tc>
        <w:tc>
          <w:tcPr>
            <w:tcW w:w="812" w:type="pct"/>
            <w:vAlign w:val="center"/>
          </w:tcPr>
          <w:p w14:paraId="26B63DDD"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2831109"/>
              </w:rPr>
              <w:t>副署</w:t>
            </w:r>
            <w:r w:rsidRPr="00397119">
              <w:rPr>
                <w:rFonts w:ascii="標楷體" w:eastAsia="標楷體" w:hAnsi="標楷體" w:cs="Times New Roman" w:hint="eastAsia"/>
                <w:color w:val="000000"/>
                <w:spacing w:val="22"/>
                <w:kern w:val="0"/>
                <w:sz w:val="32"/>
                <w:szCs w:val="32"/>
                <w:fitText w:val="1280" w:id="2062831109"/>
              </w:rPr>
              <w:t>長</w:t>
            </w:r>
          </w:p>
        </w:tc>
        <w:tc>
          <w:tcPr>
            <w:tcW w:w="744" w:type="pct"/>
            <w:vAlign w:val="center"/>
          </w:tcPr>
          <w:p w14:paraId="387011D7"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蔡淑鈴</w:t>
            </w:r>
          </w:p>
        </w:tc>
      </w:tr>
      <w:tr w:rsidR="002F09A0" w:rsidRPr="002F09A0" w14:paraId="67C0CEB7" w14:textId="77777777" w:rsidTr="003253D6">
        <w:trPr>
          <w:trHeight w:val="369"/>
          <w:jc w:val="center"/>
        </w:trPr>
        <w:tc>
          <w:tcPr>
            <w:tcW w:w="3444" w:type="pct"/>
            <w:vAlign w:val="center"/>
          </w:tcPr>
          <w:p w14:paraId="6516CD4D"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國家衛生研究院</w:t>
            </w:r>
          </w:p>
        </w:tc>
        <w:tc>
          <w:tcPr>
            <w:tcW w:w="812" w:type="pct"/>
            <w:vAlign w:val="center"/>
          </w:tcPr>
          <w:p w14:paraId="36CEF7DD"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0"/>
              </w:rPr>
              <w:t>院</w:t>
            </w:r>
            <w:r w:rsidRPr="00397119">
              <w:rPr>
                <w:rFonts w:ascii="標楷體" w:eastAsia="標楷體" w:hAnsi="標楷體" w:cs="Times New Roman" w:hint="eastAsia"/>
                <w:color w:val="000000"/>
                <w:spacing w:val="7"/>
                <w:kern w:val="0"/>
                <w:sz w:val="32"/>
                <w:szCs w:val="32"/>
                <w:fitText w:val="1280" w:id="2062831110"/>
              </w:rPr>
              <w:t>長</w:t>
            </w:r>
          </w:p>
        </w:tc>
        <w:tc>
          <w:tcPr>
            <w:tcW w:w="744" w:type="pct"/>
            <w:vAlign w:val="center"/>
          </w:tcPr>
          <w:p w14:paraId="3D079A8C"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梁賡義</w:t>
            </w:r>
          </w:p>
        </w:tc>
      </w:tr>
      <w:tr w:rsidR="002F09A0" w:rsidRPr="002F09A0" w14:paraId="21C29065" w14:textId="77777777" w:rsidTr="003253D6">
        <w:trPr>
          <w:trHeight w:val="369"/>
          <w:jc w:val="center"/>
        </w:trPr>
        <w:tc>
          <w:tcPr>
            <w:tcW w:w="3444" w:type="pct"/>
            <w:vAlign w:val="center"/>
          </w:tcPr>
          <w:p w14:paraId="6AC724DC" w14:textId="77777777" w:rsidR="002F09A0" w:rsidRPr="002F09A0" w:rsidRDefault="002F09A0" w:rsidP="008748E0">
            <w:pPr>
              <w:widowControl/>
              <w:spacing w:line="440" w:lineRule="exact"/>
              <w:ind w:leftChars="790" w:left="1896"/>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國家中醫藥研究所</w:t>
            </w:r>
          </w:p>
        </w:tc>
        <w:tc>
          <w:tcPr>
            <w:tcW w:w="812" w:type="pct"/>
            <w:vAlign w:val="center"/>
          </w:tcPr>
          <w:p w14:paraId="74DDF8B7"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1"/>
              </w:rPr>
              <w:t>所</w:t>
            </w:r>
            <w:r w:rsidRPr="00397119">
              <w:rPr>
                <w:rFonts w:ascii="標楷體" w:eastAsia="標楷體" w:hAnsi="標楷體" w:cs="Times New Roman" w:hint="eastAsia"/>
                <w:color w:val="000000"/>
                <w:spacing w:val="7"/>
                <w:kern w:val="0"/>
                <w:sz w:val="32"/>
                <w:szCs w:val="32"/>
                <w:fitText w:val="1280" w:id="2062831111"/>
              </w:rPr>
              <w:t>長</w:t>
            </w:r>
          </w:p>
        </w:tc>
        <w:tc>
          <w:tcPr>
            <w:tcW w:w="744" w:type="pct"/>
            <w:vAlign w:val="center"/>
          </w:tcPr>
          <w:p w14:paraId="029B7ACC"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張芳榮</w:t>
            </w:r>
          </w:p>
        </w:tc>
      </w:tr>
      <w:tr w:rsidR="002F09A0" w:rsidRPr="002F09A0" w14:paraId="0B0FA32C" w14:textId="77777777" w:rsidTr="003253D6">
        <w:trPr>
          <w:trHeight w:val="369"/>
          <w:jc w:val="center"/>
        </w:trPr>
        <w:tc>
          <w:tcPr>
            <w:tcW w:w="3444" w:type="pct"/>
            <w:vAlign w:val="center"/>
          </w:tcPr>
          <w:p w14:paraId="402A3395" w14:textId="77777777" w:rsidR="002F09A0" w:rsidRPr="002F09A0" w:rsidRDefault="002F09A0" w:rsidP="008748E0">
            <w:pPr>
              <w:widowControl/>
              <w:spacing w:line="440" w:lineRule="exact"/>
              <w:ind w:leftChars="650" w:left="1678" w:hangingChars="37" w:hanging="118"/>
              <w:jc w:val="both"/>
              <w:rPr>
                <w:rFonts w:ascii="標楷體" w:eastAsia="標楷體" w:hAnsi="標楷體" w:cs="Times New Roman"/>
                <w:sz w:val="32"/>
                <w:szCs w:val="32"/>
              </w:rPr>
            </w:pPr>
            <w:r w:rsidRPr="002F09A0">
              <w:rPr>
                <w:rFonts w:ascii="標楷體" w:eastAsia="標楷體" w:hAnsi="標楷體" w:cs="Times New Roman" w:hint="eastAsia"/>
                <w:sz w:val="32"/>
                <w:szCs w:val="32"/>
              </w:rPr>
              <w:t>勞動部勞動基金運用局</w:t>
            </w:r>
          </w:p>
        </w:tc>
        <w:tc>
          <w:tcPr>
            <w:tcW w:w="812" w:type="pct"/>
            <w:vAlign w:val="center"/>
          </w:tcPr>
          <w:p w14:paraId="2E09B126"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2831112"/>
              </w:rPr>
              <w:t>副局</w:t>
            </w:r>
            <w:r w:rsidRPr="00397119">
              <w:rPr>
                <w:rFonts w:ascii="標楷體" w:eastAsia="標楷體" w:hAnsi="標楷體" w:cs="Times New Roman" w:hint="eastAsia"/>
                <w:color w:val="000000"/>
                <w:spacing w:val="22"/>
                <w:kern w:val="0"/>
                <w:sz w:val="32"/>
                <w:szCs w:val="32"/>
                <w:fitText w:val="1280" w:id="2062831112"/>
              </w:rPr>
              <w:t>長</w:t>
            </w:r>
          </w:p>
        </w:tc>
        <w:tc>
          <w:tcPr>
            <w:tcW w:w="744" w:type="pct"/>
            <w:vAlign w:val="center"/>
          </w:tcPr>
          <w:p w14:paraId="44DDC65C"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蔡衷淳</w:t>
            </w:r>
          </w:p>
        </w:tc>
      </w:tr>
      <w:tr w:rsidR="002F09A0" w:rsidRPr="002F09A0" w14:paraId="2D84EC97" w14:textId="77777777" w:rsidTr="003253D6">
        <w:trPr>
          <w:trHeight w:val="369"/>
          <w:jc w:val="center"/>
        </w:trPr>
        <w:tc>
          <w:tcPr>
            <w:tcW w:w="3444" w:type="pct"/>
            <w:vAlign w:val="center"/>
          </w:tcPr>
          <w:p w14:paraId="71F38A1A" w14:textId="77777777" w:rsidR="002F09A0" w:rsidRPr="002F09A0" w:rsidRDefault="002F09A0" w:rsidP="008748E0">
            <w:pPr>
              <w:widowControl/>
              <w:spacing w:line="440" w:lineRule="exact"/>
              <w:ind w:leftChars="790" w:left="1896"/>
              <w:jc w:val="both"/>
              <w:rPr>
                <w:rFonts w:ascii="標楷體" w:eastAsia="標楷體" w:hAnsi="標楷體" w:cs="新細明體"/>
                <w:b/>
                <w:kern w:val="0"/>
                <w:sz w:val="36"/>
                <w:szCs w:val="36"/>
              </w:rPr>
            </w:pPr>
            <w:r w:rsidRPr="002F09A0">
              <w:rPr>
                <w:rFonts w:ascii="標楷體" w:eastAsia="標楷體" w:hAnsi="標楷體" w:cs="Times New Roman" w:hint="eastAsia"/>
                <w:sz w:val="32"/>
                <w:szCs w:val="32"/>
              </w:rPr>
              <w:t>勞工保險局</w:t>
            </w:r>
          </w:p>
        </w:tc>
        <w:tc>
          <w:tcPr>
            <w:tcW w:w="812" w:type="pct"/>
            <w:vAlign w:val="center"/>
          </w:tcPr>
          <w:p w14:paraId="2705ED5A"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3"/>
              </w:rPr>
              <w:t>組</w:t>
            </w:r>
            <w:r w:rsidRPr="00397119">
              <w:rPr>
                <w:rFonts w:ascii="標楷體" w:eastAsia="標楷體" w:hAnsi="標楷體" w:cs="Times New Roman" w:hint="eastAsia"/>
                <w:color w:val="000000"/>
                <w:spacing w:val="7"/>
                <w:kern w:val="0"/>
                <w:sz w:val="32"/>
                <w:szCs w:val="32"/>
                <w:fitText w:val="1280" w:id="2062831113"/>
              </w:rPr>
              <w:t>長</w:t>
            </w:r>
          </w:p>
        </w:tc>
        <w:tc>
          <w:tcPr>
            <w:tcW w:w="744" w:type="pct"/>
            <w:vAlign w:val="center"/>
          </w:tcPr>
          <w:p w14:paraId="296F4A5F"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徐嘉珮</w:t>
            </w:r>
          </w:p>
        </w:tc>
      </w:tr>
      <w:tr w:rsidR="002F09A0" w:rsidRPr="002F09A0" w14:paraId="616B313E" w14:textId="77777777" w:rsidTr="003253D6">
        <w:trPr>
          <w:trHeight w:val="369"/>
          <w:jc w:val="center"/>
        </w:trPr>
        <w:tc>
          <w:tcPr>
            <w:tcW w:w="3444" w:type="pct"/>
            <w:vAlign w:val="center"/>
          </w:tcPr>
          <w:p w14:paraId="5F751AAB" w14:textId="77777777" w:rsidR="002F09A0" w:rsidRPr="002F09A0" w:rsidRDefault="002F09A0" w:rsidP="008748E0">
            <w:pPr>
              <w:widowControl/>
              <w:spacing w:line="440" w:lineRule="exact"/>
              <w:ind w:leftChars="650" w:left="1678" w:hangingChars="37" w:hanging="118"/>
              <w:jc w:val="both"/>
              <w:rPr>
                <w:rFonts w:ascii="標楷體" w:eastAsia="標楷體" w:hAnsi="標楷體" w:cs="Times New Roman"/>
                <w:sz w:val="32"/>
                <w:szCs w:val="32"/>
              </w:rPr>
            </w:pPr>
            <w:r w:rsidRPr="002F09A0">
              <w:rPr>
                <w:rFonts w:ascii="標楷體" w:eastAsia="標楷體" w:hAnsi="標楷體" w:cs="Times New Roman" w:hint="eastAsia"/>
                <w:sz w:val="32"/>
                <w:szCs w:val="32"/>
              </w:rPr>
              <w:t>行政院主計總處公務預算處</w:t>
            </w:r>
          </w:p>
        </w:tc>
        <w:tc>
          <w:tcPr>
            <w:tcW w:w="812" w:type="pct"/>
            <w:vAlign w:val="center"/>
          </w:tcPr>
          <w:p w14:paraId="2A8D0CB5"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62831114"/>
              </w:rPr>
              <w:t>專門委</w:t>
            </w:r>
            <w:r w:rsidRPr="00397119">
              <w:rPr>
                <w:rFonts w:ascii="標楷體" w:eastAsia="標楷體" w:hAnsi="標楷體" w:cs="Times New Roman" w:hint="eastAsia"/>
                <w:color w:val="000000"/>
                <w:spacing w:val="37"/>
                <w:w w:val="96"/>
                <w:kern w:val="0"/>
                <w:sz w:val="32"/>
                <w:szCs w:val="32"/>
                <w:fitText w:val="1280" w:id="2062831114"/>
              </w:rPr>
              <w:t>員</w:t>
            </w:r>
          </w:p>
        </w:tc>
        <w:tc>
          <w:tcPr>
            <w:tcW w:w="744" w:type="pct"/>
            <w:vAlign w:val="center"/>
          </w:tcPr>
          <w:p w14:paraId="002D3587"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許嘉琳</w:t>
            </w:r>
          </w:p>
        </w:tc>
      </w:tr>
      <w:tr w:rsidR="002F09A0" w:rsidRPr="002F09A0" w14:paraId="415761C6" w14:textId="77777777" w:rsidTr="003253D6">
        <w:trPr>
          <w:trHeight w:val="369"/>
          <w:jc w:val="center"/>
        </w:trPr>
        <w:tc>
          <w:tcPr>
            <w:tcW w:w="3444" w:type="pct"/>
            <w:vAlign w:val="center"/>
          </w:tcPr>
          <w:p w14:paraId="684CF003" w14:textId="77777777" w:rsidR="002F09A0" w:rsidRPr="002F09A0" w:rsidRDefault="002F09A0" w:rsidP="008748E0">
            <w:pPr>
              <w:widowControl/>
              <w:spacing w:line="440" w:lineRule="exact"/>
              <w:ind w:leftChars="790" w:left="1896"/>
              <w:jc w:val="both"/>
              <w:rPr>
                <w:rFonts w:ascii="標楷體" w:eastAsia="標楷體" w:hAnsi="標楷體" w:cs="新細明體"/>
                <w:b/>
                <w:kern w:val="0"/>
                <w:sz w:val="36"/>
                <w:szCs w:val="36"/>
              </w:rPr>
            </w:pPr>
            <w:r w:rsidRPr="002F09A0">
              <w:rPr>
                <w:rFonts w:ascii="標楷體" w:eastAsia="標楷體" w:hAnsi="標楷體" w:cs="Times New Roman" w:hint="eastAsia"/>
                <w:sz w:val="32"/>
                <w:szCs w:val="32"/>
              </w:rPr>
              <w:t>基金預算處</w:t>
            </w:r>
          </w:p>
        </w:tc>
        <w:tc>
          <w:tcPr>
            <w:tcW w:w="812" w:type="pct"/>
            <w:vAlign w:val="center"/>
          </w:tcPr>
          <w:p w14:paraId="6AA09F2B" w14:textId="77777777" w:rsidR="002F09A0" w:rsidRPr="002F09A0" w:rsidRDefault="002F09A0" w:rsidP="002F09A0">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2831115"/>
              </w:rPr>
              <w:t>科</w:t>
            </w:r>
            <w:r w:rsidRPr="00397119">
              <w:rPr>
                <w:rFonts w:ascii="標楷體" w:eastAsia="標楷體" w:hAnsi="標楷體" w:cs="Times New Roman" w:hint="eastAsia"/>
                <w:color w:val="000000"/>
                <w:spacing w:val="7"/>
                <w:kern w:val="0"/>
                <w:sz w:val="32"/>
                <w:szCs w:val="32"/>
                <w:fitText w:val="1280" w:id="2062831115"/>
              </w:rPr>
              <w:t>長</w:t>
            </w:r>
          </w:p>
        </w:tc>
        <w:tc>
          <w:tcPr>
            <w:tcW w:w="744" w:type="pct"/>
            <w:vAlign w:val="center"/>
          </w:tcPr>
          <w:p w14:paraId="2F072D08" w14:textId="77777777" w:rsidR="002F09A0" w:rsidRPr="002F09A0" w:rsidRDefault="002F09A0" w:rsidP="002F09A0">
            <w:pPr>
              <w:widowControl/>
              <w:spacing w:line="440" w:lineRule="exact"/>
              <w:ind w:firstLineChars="34" w:firstLine="109"/>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王儷倩</w:t>
            </w:r>
          </w:p>
        </w:tc>
      </w:tr>
    </w:tbl>
    <w:p w14:paraId="504EC8EA" w14:textId="77777777" w:rsidR="002F09A0" w:rsidRPr="002F09A0" w:rsidRDefault="002F09A0" w:rsidP="002F09A0">
      <w:pPr>
        <w:widowControl/>
        <w:tabs>
          <w:tab w:val="left" w:pos="1920"/>
          <w:tab w:val="left" w:pos="5520"/>
        </w:tabs>
        <w:spacing w:line="440" w:lineRule="exact"/>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主　　席：邱召集委員泰源</w:t>
      </w:r>
    </w:p>
    <w:p w14:paraId="797E86A1" w14:textId="77777777" w:rsidR="002F09A0" w:rsidRPr="002F09A0" w:rsidRDefault="002F09A0" w:rsidP="002F09A0">
      <w:pPr>
        <w:widowControl/>
        <w:spacing w:line="440" w:lineRule="exact"/>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專門委員：朱蔚菁</w:t>
      </w:r>
    </w:p>
    <w:p w14:paraId="05FFD596" w14:textId="77777777" w:rsidR="002F09A0" w:rsidRPr="002F09A0" w:rsidRDefault="002F09A0" w:rsidP="002F09A0">
      <w:pPr>
        <w:widowControl/>
        <w:spacing w:line="440" w:lineRule="exact"/>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主任秘書：金允成</w:t>
      </w:r>
    </w:p>
    <w:p w14:paraId="42B1A226" w14:textId="77777777" w:rsidR="002F09A0" w:rsidRPr="002F09A0" w:rsidRDefault="002F09A0" w:rsidP="002F09A0">
      <w:pPr>
        <w:widowControl/>
        <w:spacing w:line="440" w:lineRule="exact"/>
        <w:ind w:left="1600" w:hangingChars="500" w:hanging="1600"/>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記　　錄：</w:t>
      </w:r>
      <w:r w:rsidRPr="002F09A0">
        <w:rPr>
          <w:rFonts w:ascii="標楷體" w:eastAsia="標楷體" w:hAnsi="標楷體" w:cs="Times New Roman" w:hint="eastAsia"/>
          <w:color w:val="000000"/>
          <w:spacing w:val="-2"/>
          <w:sz w:val="32"/>
          <w:szCs w:val="32"/>
        </w:rPr>
        <w:t>簡任秘書</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黃淑敏</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簡任編審</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林桂美</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科　　長</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葉淑婷</w:t>
      </w:r>
      <w:r w:rsidR="000C4800">
        <w:rPr>
          <w:rFonts w:ascii="標楷體" w:eastAsia="標楷體" w:hAnsi="標楷體" w:cs="Times New Roman"/>
          <w:color w:val="000000"/>
          <w:spacing w:val="-2"/>
          <w:sz w:val="32"/>
          <w:szCs w:val="32"/>
        </w:rPr>
        <w:br/>
      </w:r>
      <w:r w:rsidRPr="002F09A0">
        <w:rPr>
          <w:rFonts w:ascii="標楷體" w:eastAsia="標楷體" w:hAnsi="標楷體" w:cs="Times New Roman" w:hint="eastAsia"/>
          <w:color w:val="000000"/>
          <w:sz w:val="32"/>
          <w:szCs w:val="32"/>
        </w:rPr>
        <w:t>薦任科員</w:t>
      </w:r>
      <w:r w:rsidRPr="002F09A0">
        <w:rPr>
          <w:rFonts w:ascii="標楷體" w:eastAsia="標楷體" w:hAnsi="標楷體" w:cs="Times New Roman" w:hint="eastAsia"/>
          <w:color w:val="000000"/>
          <w:spacing w:val="-20"/>
          <w:sz w:val="32"/>
          <w:szCs w:val="32"/>
        </w:rPr>
        <w:t xml:space="preserve">　</w:t>
      </w:r>
      <w:r w:rsidRPr="002F09A0">
        <w:rPr>
          <w:rFonts w:ascii="標楷體" w:eastAsia="標楷體" w:hAnsi="標楷體" w:cs="Times New Roman" w:hint="eastAsia"/>
          <w:color w:val="000000"/>
          <w:spacing w:val="-2"/>
          <w:sz w:val="32"/>
          <w:szCs w:val="32"/>
        </w:rPr>
        <w:t>高佳伶</w:t>
      </w:r>
    </w:p>
    <w:p w14:paraId="33A670A9" w14:textId="77777777" w:rsidR="002F09A0" w:rsidRPr="002F09A0" w:rsidRDefault="002F09A0" w:rsidP="002F09A0">
      <w:pPr>
        <w:widowControl/>
        <w:spacing w:line="440" w:lineRule="exact"/>
        <w:rPr>
          <w:rFonts w:ascii="標楷體" w:eastAsia="標楷體" w:hAnsi="標楷體" w:cs="Times New Roman"/>
          <w:b/>
          <w:color w:val="000000"/>
          <w:sz w:val="32"/>
          <w:szCs w:val="32"/>
        </w:rPr>
      </w:pPr>
      <w:r w:rsidRPr="002F09A0">
        <w:rPr>
          <w:rFonts w:ascii="標楷體" w:eastAsia="標楷體" w:hAnsi="標楷體" w:cs="Times New Roman" w:hint="eastAsia"/>
          <w:b/>
          <w:color w:val="000000"/>
          <w:sz w:val="32"/>
          <w:szCs w:val="32"/>
        </w:rPr>
        <w:t>報告事項</w:t>
      </w:r>
    </w:p>
    <w:p w14:paraId="133CC99B" w14:textId="77777777" w:rsidR="002F09A0" w:rsidRPr="002F09A0" w:rsidRDefault="002F09A0" w:rsidP="002F09A0">
      <w:pPr>
        <w:widowControl/>
        <w:spacing w:line="440" w:lineRule="exact"/>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宣讀上次會議議事錄。</w:t>
      </w:r>
    </w:p>
    <w:p w14:paraId="1E0EFA5B" w14:textId="77777777" w:rsidR="002F09A0" w:rsidRPr="002F09A0" w:rsidRDefault="002F09A0" w:rsidP="002F09A0">
      <w:pPr>
        <w:widowControl/>
        <w:spacing w:line="440" w:lineRule="exact"/>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決定：</w:t>
      </w:r>
      <w:r w:rsidRPr="002F09A0">
        <w:rPr>
          <w:rFonts w:ascii="標楷體" w:eastAsia="標楷體" w:hAnsi="標楷體" w:cs="Times New Roman" w:hint="eastAsia"/>
          <w:sz w:val="32"/>
          <w:szCs w:val="32"/>
        </w:rPr>
        <w:t>確定</w:t>
      </w:r>
      <w:r w:rsidRPr="002F09A0">
        <w:rPr>
          <w:rFonts w:ascii="標楷體" w:eastAsia="標楷體" w:hAnsi="標楷體" w:cs="Times New Roman" w:hint="eastAsia"/>
          <w:color w:val="000000"/>
          <w:sz w:val="32"/>
          <w:szCs w:val="32"/>
        </w:rPr>
        <w:t>。</w:t>
      </w:r>
    </w:p>
    <w:p w14:paraId="3FA72DA1" w14:textId="77777777" w:rsidR="002F09A0" w:rsidRPr="002F09A0" w:rsidRDefault="002F09A0" w:rsidP="002F09A0">
      <w:pPr>
        <w:widowControl/>
        <w:spacing w:line="440" w:lineRule="exact"/>
        <w:jc w:val="both"/>
        <w:rPr>
          <w:rFonts w:ascii="標楷體" w:eastAsia="標楷體" w:hAnsi="標楷體" w:cs="Times New Roman"/>
          <w:b/>
          <w:color w:val="000000"/>
          <w:sz w:val="32"/>
          <w:szCs w:val="32"/>
        </w:rPr>
      </w:pPr>
    </w:p>
    <w:p w14:paraId="0B8E58A7" w14:textId="77777777" w:rsidR="002F09A0" w:rsidRPr="002F09A0" w:rsidRDefault="002F09A0" w:rsidP="002F09A0">
      <w:pPr>
        <w:widowControl/>
        <w:tabs>
          <w:tab w:val="left" w:pos="1920"/>
          <w:tab w:val="left" w:pos="5520"/>
        </w:tabs>
        <w:spacing w:line="420" w:lineRule="exact"/>
        <w:ind w:left="1602" w:hangingChars="500" w:hanging="1602"/>
        <w:jc w:val="both"/>
        <w:rPr>
          <w:rFonts w:ascii="Times New Roman" w:eastAsia="標楷體" w:hAnsi="Times New Roman" w:cs="Times New Roman"/>
          <w:b/>
          <w:bCs/>
          <w:kern w:val="0"/>
          <w:sz w:val="32"/>
          <w:szCs w:val="32"/>
        </w:rPr>
      </w:pPr>
      <w:r w:rsidRPr="002F09A0">
        <w:rPr>
          <w:rFonts w:ascii="Times New Roman" w:eastAsia="標楷體" w:hAnsi="Times New Roman" w:cs="Times New Roman" w:hint="eastAsia"/>
          <w:b/>
          <w:bCs/>
          <w:kern w:val="0"/>
          <w:sz w:val="32"/>
          <w:szCs w:val="32"/>
        </w:rPr>
        <w:t>邀請衛生福利部部長列席報告業務概況，並備質詢。</w:t>
      </w:r>
    </w:p>
    <w:p w14:paraId="6EEBA601" w14:textId="77777777" w:rsidR="002F09A0" w:rsidRPr="002F09A0" w:rsidRDefault="002F09A0" w:rsidP="002F09A0">
      <w:pPr>
        <w:widowControl/>
        <w:overflowPunct w:val="0"/>
        <w:snapToGrid w:val="0"/>
        <w:spacing w:line="440" w:lineRule="exact"/>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（本次會議業務報告與討論事項綜合詢答，由衛生福利部部長陳時中報告及說明後，委員陳宜民、</w:t>
      </w:r>
      <w:r w:rsidRPr="002F09A0">
        <w:rPr>
          <w:rFonts w:ascii="標楷體" w:eastAsia="標楷體" w:hAnsi="標楷體" w:cs="Times New Roman" w:hint="eastAsia"/>
          <w:sz w:val="32"/>
          <w:szCs w:val="32"/>
        </w:rPr>
        <w:t>王育敏、陳靜敏、吳玉琴、李彥秀、徐志榮、蔣萬安、王榮璋、陳瑩、林麗蟬、廖國棟Sufin．Siluko、江啟臣、楊曜、黃國昌、黃秀芳、林淑芬、邱泰源、鍾孔炤、吳焜裕、李麗芬及劉建國等21人</w:t>
      </w:r>
      <w:r w:rsidRPr="002F09A0">
        <w:rPr>
          <w:rFonts w:ascii="標楷體" w:eastAsia="標楷體" w:hAnsi="標楷體" w:cs="Times New Roman" w:hint="eastAsia"/>
          <w:color w:val="000000"/>
          <w:sz w:val="32"/>
          <w:szCs w:val="32"/>
        </w:rPr>
        <w:t>提出質詢，均經衛生福利部部長陳時中暨各相關主管等即席答復。委員吳志揚所提書面質詢，列入紀錄刊登公報。）</w:t>
      </w:r>
    </w:p>
    <w:p w14:paraId="614C5C10" w14:textId="77777777" w:rsidR="002F09A0" w:rsidRPr="002F09A0" w:rsidRDefault="002F09A0" w:rsidP="002F09A0">
      <w:pPr>
        <w:widowControl/>
        <w:spacing w:beforeLines="30" w:before="108" w:line="520" w:lineRule="exact"/>
        <w:jc w:val="both"/>
        <w:rPr>
          <w:rFonts w:ascii="標楷體" w:eastAsia="標楷體" w:hAnsi="標楷體" w:cs="Times New Roman"/>
          <w:b/>
          <w:color w:val="000000"/>
          <w:sz w:val="32"/>
          <w:szCs w:val="32"/>
        </w:rPr>
      </w:pPr>
      <w:r w:rsidRPr="002F09A0">
        <w:rPr>
          <w:rFonts w:ascii="標楷體" w:eastAsia="標楷體" w:hAnsi="標楷體" w:cs="Times New Roman" w:hint="eastAsia"/>
          <w:b/>
          <w:sz w:val="32"/>
          <w:szCs w:val="32"/>
        </w:rPr>
        <w:t>決定：</w:t>
      </w:r>
    </w:p>
    <w:p w14:paraId="4974BAA3" w14:textId="77777777" w:rsidR="002F09A0" w:rsidRPr="002F09A0" w:rsidRDefault="002F09A0" w:rsidP="002F09A0">
      <w:pPr>
        <w:widowControl/>
        <w:spacing w:line="440" w:lineRule="exact"/>
        <w:jc w:val="both"/>
        <w:rPr>
          <w:rFonts w:ascii="標楷體" w:eastAsia="標楷體" w:hAnsi="標楷體" w:cs="Times New Roman"/>
          <w:color w:val="000000"/>
          <w:sz w:val="32"/>
          <w:szCs w:val="32"/>
        </w:rPr>
      </w:pPr>
      <w:r w:rsidRPr="002F09A0">
        <w:rPr>
          <w:rFonts w:ascii="標楷體" w:eastAsia="標楷體" w:hAnsi="標楷體" w:cs="Times New Roman" w:hint="eastAsia"/>
          <w:bCs/>
          <w:kern w:val="0"/>
          <w:sz w:val="32"/>
          <w:szCs w:val="32"/>
        </w:rPr>
        <w:t>一、報告及詢答完畢。</w:t>
      </w:r>
    </w:p>
    <w:p w14:paraId="1E28DD7A" w14:textId="77777777" w:rsidR="002F09A0" w:rsidRPr="002F09A0" w:rsidRDefault="002F09A0" w:rsidP="002F09A0">
      <w:pPr>
        <w:widowControl/>
        <w:spacing w:line="440" w:lineRule="exact"/>
        <w:ind w:leftChars="-3" w:left="649" w:hangingChars="205" w:hanging="656"/>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20C55821" w14:textId="77777777" w:rsidR="002F09A0" w:rsidRPr="002F09A0" w:rsidRDefault="002F09A0" w:rsidP="002F09A0">
      <w:pPr>
        <w:widowControl/>
        <w:spacing w:beforeLines="30" w:before="108" w:line="520" w:lineRule="exact"/>
        <w:jc w:val="both"/>
        <w:rPr>
          <w:rFonts w:ascii="標楷體" w:eastAsia="標楷體" w:hAnsi="標楷體" w:cs="Times New Roman"/>
          <w:b/>
          <w:sz w:val="32"/>
          <w:szCs w:val="32"/>
        </w:rPr>
      </w:pPr>
      <w:r w:rsidRPr="002F09A0">
        <w:rPr>
          <w:rFonts w:ascii="標楷體" w:eastAsia="標楷體" w:hAnsi="標楷體" w:cs="Times New Roman" w:hint="eastAsia"/>
          <w:b/>
          <w:sz w:val="32"/>
          <w:szCs w:val="32"/>
        </w:rPr>
        <w:t>討論事項</w:t>
      </w:r>
    </w:p>
    <w:p w14:paraId="4DD2B66A" w14:textId="77777777" w:rsidR="002F09A0" w:rsidRPr="002F09A0" w:rsidRDefault="002F09A0" w:rsidP="002F09A0">
      <w:pPr>
        <w:widowControl/>
        <w:spacing w:line="440" w:lineRule="exact"/>
        <w:ind w:leftChars="-4" w:hangingChars="3" w:hanging="10"/>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審查中華民國109年度中央政府總預算關於衛生福利部主管預算(公務預算及基金)案。</w:t>
      </w:r>
    </w:p>
    <w:p w14:paraId="27ACE4D7" w14:textId="77777777" w:rsidR="002F09A0" w:rsidRPr="002F09A0" w:rsidRDefault="002F09A0" w:rsidP="002F09A0">
      <w:pPr>
        <w:widowControl/>
        <w:spacing w:beforeLines="30" w:before="108" w:line="520" w:lineRule="exact"/>
        <w:jc w:val="both"/>
        <w:rPr>
          <w:rFonts w:ascii="標楷體" w:eastAsia="標楷體" w:hAnsi="標楷體" w:cs="Times New Roman"/>
          <w:b/>
          <w:sz w:val="32"/>
          <w:szCs w:val="32"/>
        </w:rPr>
      </w:pPr>
      <w:r w:rsidRPr="002F09A0">
        <w:rPr>
          <w:rFonts w:ascii="標楷體" w:eastAsia="標楷體" w:hAnsi="標楷體" w:cs="Times New Roman" w:hint="eastAsia"/>
          <w:b/>
          <w:sz w:val="32"/>
          <w:szCs w:val="32"/>
        </w:rPr>
        <w:lastRenderedPageBreak/>
        <w:t>決議：</w:t>
      </w:r>
    </w:p>
    <w:p w14:paraId="2ED3C7E6" w14:textId="77777777" w:rsidR="002F09A0" w:rsidRPr="002F09A0" w:rsidRDefault="002F09A0" w:rsidP="002F09A0">
      <w:pPr>
        <w:widowControl/>
        <w:spacing w:line="440" w:lineRule="exact"/>
        <w:ind w:leftChars="-4" w:hangingChars="3" w:hanging="10"/>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一、說明及詢答完畢。</w:t>
      </w:r>
    </w:p>
    <w:p w14:paraId="0DA89A73" w14:textId="77777777" w:rsidR="002F09A0" w:rsidRPr="002F09A0" w:rsidRDefault="002F09A0" w:rsidP="002F09A0">
      <w:pPr>
        <w:widowControl/>
        <w:spacing w:line="440" w:lineRule="exact"/>
        <w:ind w:leftChars="-3" w:left="569" w:hangingChars="180" w:hanging="576"/>
        <w:jc w:val="both"/>
        <w:rPr>
          <w:rFonts w:ascii="標楷體" w:eastAsia="標楷體" w:hAnsi="標楷體" w:cs="Times New Roman"/>
          <w:color w:val="000000"/>
          <w:sz w:val="32"/>
          <w:szCs w:val="32"/>
        </w:rPr>
      </w:pPr>
      <w:r w:rsidRPr="002F09A0">
        <w:rPr>
          <w:rFonts w:ascii="標楷體" w:eastAsia="標楷體" w:hAnsi="標楷體" w:cs="Times New Roman" w:hint="eastAsia"/>
          <w:color w:val="000000"/>
          <w:sz w:val="32"/>
          <w:szCs w:val="32"/>
        </w:rPr>
        <w:t>二、中華民國109年度中央政府總預算關於衛生福利部主管預算(公務預算及基金)案，另擇期繼續審查。</w:t>
      </w:r>
    </w:p>
    <w:p w14:paraId="1839E3BA" w14:textId="77777777" w:rsidR="002F09A0" w:rsidRPr="002F09A0" w:rsidRDefault="002F09A0" w:rsidP="002F09A0">
      <w:pPr>
        <w:widowControl/>
        <w:spacing w:beforeLines="50" w:before="180" w:line="440" w:lineRule="exact"/>
        <w:rPr>
          <w:rFonts w:ascii="標楷體" w:eastAsia="標楷體" w:hAnsi="標楷體" w:cs="Times New Roman"/>
          <w:b/>
          <w:sz w:val="32"/>
          <w:szCs w:val="32"/>
        </w:rPr>
      </w:pPr>
      <w:r w:rsidRPr="002F09A0">
        <w:rPr>
          <w:rFonts w:ascii="標楷體" w:eastAsia="標楷體" w:hAnsi="標楷體" w:cs="Times New Roman" w:hint="eastAsia"/>
          <w:b/>
          <w:sz w:val="32"/>
          <w:szCs w:val="32"/>
        </w:rPr>
        <w:t>散會</w:t>
      </w:r>
    </w:p>
    <w:p w14:paraId="7FE22804" w14:textId="77777777" w:rsidR="007C3B5F" w:rsidRPr="00C10393" w:rsidRDefault="007C3B5F" w:rsidP="002A480E">
      <w:pPr>
        <w:pStyle w:val="a8"/>
        <w:jc w:val="left"/>
        <w:outlineLvl w:val="9"/>
      </w:pPr>
    </w:p>
    <w:p w14:paraId="22260C4E"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28B2C0B6"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6C97DEAE" w14:textId="77777777" w:rsidR="00115220" w:rsidRPr="00C10393" w:rsidRDefault="00115220" w:rsidP="00115220">
      <w:pPr>
        <w:pStyle w:val="a8"/>
      </w:pPr>
      <w:bookmarkStart w:id="146" w:name="_Toc31276694"/>
      <w:r w:rsidRPr="00C10393">
        <w:rPr>
          <w:rFonts w:hint="eastAsia"/>
        </w:rPr>
        <w:t>第</w:t>
      </w:r>
      <w:r>
        <w:rPr>
          <w:rFonts w:hint="eastAsia"/>
        </w:rPr>
        <w:t>4</w:t>
      </w:r>
      <w:r w:rsidRPr="00C10393">
        <w:rPr>
          <w:rFonts w:hint="eastAsia"/>
        </w:rPr>
        <w:t>次全體委員會議議事錄</w:t>
      </w:r>
      <w:bookmarkEnd w:id="146"/>
    </w:p>
    <w:p w14:paraId="1946ADE1" w14:textId="77777777" w:rsidR="007C3B5F" w:rsidRPr="007C3B5F" w:rsidRDefault="007C3B5F" w:rsidP="007C3B5F">
      <w:pPr>
        <w:spacing w:line="440" w:lineRule="exact"/>
        <w:rPr>
          <w:rFonts w:ascii="標楷體" w:eastAsia="標楷體" w:hAnsi="標楷體" w:cs="Times New Roman"/>
          <w:sz w:val="32"/>
          <w:szCs w:val="32"/>
        </w:rPr>
      </w:pPr>
      <w:r w:rsidRPr="007C3B5F">
        <w:rPr>
          <w:rFonts w:ascii="標楷體" w:eastAsia="標楷體" w:hAnsi="標楷體" w:cs="Times New Roman" w:hint="eastAsia"/>
          <w:color w:val="000000"/>
          <w:sz w:val="32"/>
          <w:szCs w:val="32"/>
        </w:rPr>
        <w:t>時　　間：108年10月7日（星期一）</w:t>
      </w:r>
      <w:r w:rsidRPr="007C3B5F">
        <w:rPr>
          <w:rFonts w:ascii="標楷體" w:eastAsia="標楷體" w:hAnsi="標楷體" w:cs="Times New Roman" w:hint="eastAsia"/>
          <w:sz w:val="32"/>
          <w:szCs w:val="32"/>
        </w:rPr>
        <w:t>9時至12時44分</w:t>
      </w:r>
    </w:p>
    <w:p w14:paraId="47893D2C" w14:textId="77777777" w:rsidR="007C3B5F" w:rsidRPr="007C3B5F" w:rsidRDefault="007C3B5F" w:rsidP="00113213">
      <w:pPr>
        <w:spacing w:line="440" w:lineRule="exact"/>
        <w:ind w:firstLineChars="500" w:firstLine="1600"/>
        <w:rPr>
          <w:rFonts w:ascii="標楷體" w:eastAsia="標楷體" w:hAnsi="標楷體" w:cs="Times New Roman"/>
          <w:sz w:val="32"/>
          <w:szCs w:val="32"/>
        </w:rPr>
      </w:pPr>
      <w:r w:rsidRPr="007C3B5F">
        <w:rPr>
          <w:rFonts w:ascii="標楷體" w:eastAsia="標楷體" w:hAnsi="標楷體" w:cs="Times New Roman" w:hint="eastAsia"/>
          <w:color w:val="000000"/>
          <w:sz w:val="32"/>
          <w:szCs w:val="32"/>
        </w:rPr>
        <w:t>108年10月9日（星期三）</w:t>
      </w:r>
      <w:r w:rsidRPr="007C3B5F">
        <w:rPr>
          <w:rFonts w:ascii="標楷體" w:eastAsia="標楷體" w:hAnsi="標楷體" w:cs="Times New Roman" w:hint="eastAsia"/>
          <w:sz w:val="32"/>
          <w:szCs w:val="32"/>
        </w:rPr>
        <w:t>9時3分至12時55分</w:t>
      </w:r>
    </w:p>
    <w:p w14:paraId="76FC8FCE" w14:textId="77777777" w:rsidR="007C3B5F" w:rsidRPr="007C3B5F" w:rsidRDefault="007C3B5F" w:rsidP="007C3B5F">
      <w:pPr>
        <w:spacing w:line="440" w:lineRule="exact"/>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地　　點：群賢樓801會議室</w:t>
      </w:r>
    </w:p>
    <w:p w14:paraId="5225D556" w14:textId="77777777" w:rsidR="007C3B5F" w:rsidRPr="007C3B5F" w:rsidRDefault="007C3B5F" w:rsidP="007C3B5F">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C3B5F">
        <w:rPr>
          <w:rFonts w:ascii="標楷體" w:eastAsia="標楷體" w:hAnsi="標楷體" w:cs="Times New Roman" w:hint="eastAsia"/>
          <w:sz w:val="32"/>
          <w:szCs w:val="32"/>
        </w:rPr>
        <w:t>出席委員：陳宜民  吳玉琴  王育敏  蔣萬安  徐志榮  邱泰源</w:t>
      </w:r>
      <w:r w:rsidRPr="007C3B5F">
        <w:rPr>
          <w:rFonts w:ascii="標楷體" w:eastAsia="標楷體" w:hAnsi="標楷體" w:cs="Times New Roman"/>
          <w:sz w:val="32"/>
          <w:szCs w:val="32"/>
        </w:rPr>
        <w:br/>
      </w:r>
      <w:r w:rsidRPr="007C3B5F">
        <w:rPr>
          <w:rFonts w:ascii="標楷體" w:eastAsia="標楷體" w:hAnsi="標楷體" w:cs="Times New Roman" w:hint="eastAsia"/>
          <w:sz w:val="32"/>
          <w:szCs w:val="32"/>
        </w:rPr>
        <w:t>林淑芬  劉建國  陳靜敏  黃秀芳  陳  瑩  李彥秀</w:t>
      </w:r>
      <w:r w:rsidRPr="007C3B5F">
        <w:rPr>
          <w:rFonts w:ascii="標楷體" w:eastAsia="標楷體" w:hAnsi="標楷體" w:cs="Times New Roman"/>
          <w:sz w:val="32"/>
          <w:szCs w:val="32"/>
          <w:highlight w:val="yellow"/>
        </w:rPr>
        <w:br/>
      </w:r>
      <w:r w:rsidRPr="007C3B5F">
        <w:rPr>
          <w:rFonts w:ascii="標楷體" w:eastAsia="標楷體" w:hAnsi="標楷體" w:cs="Times New Roman" w:hint="eastAsia"/>
          <w:sz w:val="32"/>
          <w:szCs w:val="32"/>
        </w:rPr>
        <w:t>楊  曜（委員出席13人）</w:t>
      </w:r>
    </w:p>
    <w:p w14:paraId="107615B1" w14:textId="77777777" w:rsidR="007C3B5F" w:rsidRPr="007C3B5F" w:rsidRDefault="007C3B5F" w:rsidP="007C3B5F">
      <w:pPr>
        <w:tabs>
          <w:tab w:val="left" w:pos="1920"/>
          <w:tab w:val="left" w:pos="5520"/>
        </w:tabs>
        <w:spacing w:line="440" w:lineRule="exact"/>
        <w:ind w:left="1600" w:rightChars="124" w:right="298" w:hangingChars="500" w:hanging="1600"/>
        <w:rPr>
          <w:rFonts w:ascii="標楷體" w:eastAsia="標楷體" w:hAnsi="標楷體" w:cs="Times New Roman"/>
          <w:sz w:val="32"/>
          <w:szCs w:val="32"/>
        </w:rPr>
      </w:pPr>
      <w:r w:rsidRPr="007C3B5F">
        <w:rPr>
          <w:rFonts w:ascii="標楷體" w:eastAsia="標楷體" w:hAnsi="標楷體" w:cs="Times New Roman" w:hint="eastAsia"/>
          <w:sz w:val="32"/>
          <w:szCs w:val="32"/>
        </w:rPr>
        <w:t>列席委員：蕭美琴  劉世芳  王榮璋  吳志揚  鄭天財</w:t>
      </w:r>
      <w:r w:rsidRPr="007C3B5F">
        <w:rPr>
          <w:rFonts w:ascii="標楷體" w:eastAsia="標楷體" w:hAnsi="標楷體" w:cs="Times New Roman" w:hint="eastAsia"/>
          <w:spacing w:val="-14"/>
          <w:sz w:val="32"/>
          <w:szCs w:val="32"/>
        </w:rPr>
        <w:t>Sra Kacaw</w:t>
      </w:r>
      <w:r w:rsidRPr="007C3B5F">
        <w:rPr>
          <w:rFonts w:ascii="標楷體" w:eastAsia="標楷體" w:hAnsi="標楷體" w:cs="Times New Roman"/>
          <w:spacing w:val="-14"/>
          <w:sz w:val="32"/>
          <w:szCs w:val="32"/>
        </w:rPr>
        <w:br/>
      </w:r>
      <w:r w:rsidRPr="007C3B5F">
        <w:rPr>
          <w:rFonts w:ascii="標楷體" w:eastAsia="標楷體" w:hAnsi="標楷體" w:cs="Times New Roman" w:hint="eastAsia"/>
          <w:sz w:val="32"/>
          <w:szCs w:val="32"/>
        </w:rPr>
        <w:t xml:space="preserve">呂玉玲  </w:t>
      </w:r>
      <w:r w:rsidRPr="007C3B5F">
        <w:rPr>
          <w:rFonts w:ascii="標楷體" w:eastAsia="標楷體" w:hAnsi="標楷體" w:cs="Times New Roman"/>
          <w:sz w:val="32"/>
          <w:szCs w:val="32"/>
        </w:rPr>
        <w:t xml:space="preserve">陳曼麗  </w:t>
      </w:r>
      <w:r w:rsidRPr="007C3B5F">
        <w:rPr>
          <w:rFonts w:ascii="標楷體" w:eastAsia="標楷體" w:hAnsi="標楷體" w:cs="Times New Roman" w:hint="eastAsia"/>
          <w:sz w:val="32"/>
          <w:szCs w:val="32"/>
        </w:rPr>
        <w:t>吳焜裕  鍾佳濱  童惠珍  何欣純</w:t>
      </w:r>
      <w:r w:rsidRPr="007C3B5F">
        <w:rPr>
          <w:rFonts w:ascii="標楷體" w:eastAsia="標楷體" w:hAnsi="標楷體" w:cs="Times New Roman"/>
          <w:sz w:val="32"/>
          <w:szCs w:val="32"/>
        </w:rPr>
        <w:br/>
      </w:r>
      <w:r w:rsidRPr="007C3B5F">
        <w:rPr>
          <w:rFonts w:ascii="標楷體" w:eastAsia="標楷體" w:hAnsi="標楷體" w:cs="Times New Roman" w:hint="eastAsia"/>
          <w:sz w:val="32"/>
          <w:szCs w:val="32"/>
        </w:rPr>
        <w:t>鍾孔炤</w:t>
      </w:r>
      <w:r w:rsidRPr="007C3B5F">
        <w:rPr>
          <w:rFonts w:ascii="標楷體" w:eastAsia="標楷體" w:hAnsi="標楷體" w:cs="Times New Roman"/>
          <w:sz w:val="32"/>
          <w:szCs w:val="32"/>
        </w:rPr>
        <w:t xml:space="preserve">  </w:t>
      </w:r>
      <w:r w:rsidRPr="007C3B5F">
        <w:rPr>
          <w:rFonts w:ascii="標楷體" w:eastAsia="標楷體" w:hAnsi="標楷體" w:cs="Times New Roman" w:hint="eastAsia"/>
          <w:sz w:val="32"/>
          <w:szCs w:val="32"/>
        </w:rPr>
        <w:t>林靜儀 周陳秀霞 林德福  羅明才  黃昭順</w:t>
      </w:r>
      <w:r w:rsidRPr="007C3B5F">
        <w:rPr>
          <w:rFonts w:ascii="標楷體" w:eastAsia="標楷體" w:hAnsi="標楷體" w:cs="Times New Roman"/>
          <w:sz w:val="32"/>
          <w:szCs w:val="32"/>
        </w:rPr>
        <w:br/>
      </w:r>
      <w:r w:rsidRPr="007C3B5F">
        <w:rPr>
          <w:rFonts w:ascii="標楷體" w:eastAsia="標楷體" w:hAnsi="標楷體" w:cs="Times New Roman" w:hint="eastAsia"/>
          <w:sz w:val="32"/>
          <w:szCs w:val="32"/>
        </w:rPr>
        <w:t>鄭秀玲  尤美女  廖國棟Sufin．Siluko</w:t>
      </w:r>
      <w:r w:rsidRPr="007C3B5F">
        <w:rPr>
          <w:rFonts w:ascii="標楷體" w:eastAsia="標楷體" w:hAnsi="標楷體" w:cs="Times New Roman"/>
          <w:sz w:val="32"/>
          <w:szCs w:val="32"/>
        </w:rPr>
        <w:br/>
      </w:r>
      <w:r w:rsidRPr="007C3B5F">
        <w:rPr>
          <w:rFonts w:ascii="標楷體" w:eastAsia="標楷體" w:hAnsi="標楷體" w:cs="Times New Roman" w:hint="eastAsia"/>
          <w:sz w:val="32"/>
          <w:szCs w:val="32"/>
        </w:rPr>
        <w:t>（委員列席20人）</w:t>
      </w:r>
    </w:p>
    <w:tbl>
      <w:tblPr>
        <w:tblW w:w="5000" w:type="pct"/>
        <w:jc w:val="center"/>
        <w:tblCellMar>
          <w:left w:w="28" w:type="dxa"/>
          <w:right w:w="28" w:type="dxa"/>
        </w:tblCellMar>
        <w:tblLook w:val="0000" w:firstRow="0" w:lastRow="0" w:firstColumn="0" w:lastColumn="0" w:noHBand="0" w:noVBand="0"/>
      </w:tblPr>
      <w:tblGrid>
        <w:gridCol w:w="6832"/>
        <w:gridCol w:w="1561"/>
        <w:gridCol w:w="1301"/>
      </w:tblGrid>
      <w:tr w:rsidR="007C3B5F" w:rsidRPr="007C3B5F" w14:paraId="759F1783" w14:textId="77777777" w:rsidTr="00A06535">
        <w:trPr>
          <w:trHeight w:val="454"/>
          <w:jc w:val="center"/>
        </w:trPr>
        <w:tc>
          <w:tcPr>
            <w:tcW w:w="3524" w:type="pct"/>
            <w:vAlign w:val="center"/>
          </w:tcPr>
          <w:p w14:paraId="1D2AEBCA" w14:textId="77777777" w:rsidR="007C3B5F" w:rsidRPr="007C3B5F" w:rsidRDefault="007C3B5F" w:rsidP="007C3B5F">
            <w:pPr>
              <w:widowControl/>
              <w:spacing w:line="440" w:lineRule="exact"/>
              <w:jc w:val="both"/>
              <w:rPr>
                <w:rFonts w:ascii="標楷體" w:eastAsia="標楷體" w:hAnsi="標楷體" w:cs="Times New Roman"/>
                <w:sz w:val="32"/>
                <w:szCs w:val="32"/>
              </w:rPr>
            </w:pPr>
            <w:bookmarkStart w:id="147" w:name="列席官員"/>
            <w:r w:rsidRPr="007C3B5F">
              <w:rPr>
                <w:rFonts w:ascii="標楷體" w:eastAsia="標楷體" w:hAnsi="標楷體" w:cs="Times New Roman" w:hint="eastAsia"/>
                <w:sz w:val="32"/>
                <w:szCs w:val="32"/>
              </w:rPr>
              <w:t>列席官員</w:t>
            </w:r>
            <w:bookmarkEnd w:id="147"/>
            <w:r w:rsidRPr="007C3B5F">
              <w:rPr>
                <w:rFonts w:ascii="標楷體" w:eastAsia="標楷體" w:hAnsi="標楷體" w:cs="Times New Roman" w:hint="eastAsia"/>
                <w:sz w:val="32"/>
                <w:szCs w:val="32"/>
              </w:rPr>
              <w:t>：（10月7日）</w:t>
            </w:r>
          </w:p>
        </w:tc>
        <w:tc>
          <w:tcPr>
            <w:tcW w:w="805" w:type="pct"/>
            <w:vAlign w:val="center"/>
          </w:tcPr>
          <w:p w14:paraId="12A4589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p>
        </w:tc>
        <w:tc>
          <w:tcPr>
            <w:tcW w:w="671" w:type="pct"/>
            <w:vAlign w:val="center"/>
          </w:tcPr>
          <w:p w14:paraId="45E8234D"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p>
        </w:tc>
      </w:tr>
      <w:tr w:rsidR="007C3B5F" w:rsidRPr="007C3B5F" w14:paraId="25ED91EE" w14:textId="77777777" w:rsidTr="00A06535">
        <w:trPr>
          <w:trHeight w:val="454"/>
          <w:jc w:val="center"/>
        </w:trPr>
        <w:tc>
          <w:tcPr>
            <w:tcW w:w="3524" w:type="pct"/>
            <w:vAlign w:val="center"/>
          </w:tcPr>
          <w:p w14:paraId="7355F4EC" w14:textId="77777777" w:rsidR="007C3B5F" w:rsidRPr="007C3B5F" w:rsidRDefault="007C3B5F" w:rsidP="007C3B5F">
            <w:pPr>
              <w:widowControl/>
              <w:spacing w:line="440" w:lineRule="exact"/>
              <w:ind w:firstLineChars="500" w:firstLine="1600"/>
              <w:jc w:val="both"/>
              <w:rPr>
                <w:rFonts w:ascii="標楷體" w:eastAsia="標楷體" w:hAnsi="標楷體" w:cs="新細明體"/>
                <w:b/>
                <w:kern w:val="0"/>
                <w:sz w:val="36"/>
                <w:szCs w:val="36"/>
              </w:rPr>
            </w:pPr>
            <w:r w:rsidRPr="007C3B5F">
              <w:rPr>
                <w:rFonts w:ascii="標楷體" w:eastAsia="標楷體" w:hAnsi="標楷體" w:cs="Times New Roman" w:hint="eastAsia"/>
                <w:sz w:val="32"/>
                <w:szCs w:val="32"/>
              </w:rPr>
              <w:t>勞動部</w:t>
            </w:r>
          </w:p>
        </w:tc>
        <w:tc>
          <w:tcPr>
            <w:tcW w:w="805" w:type="pct"/>
            <w:vAlign w:val="center"/>
          </w:tcPr>
          <w:p w14:paraId="43A1F72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部長</w:t>
            </w:r>
          </w:p>
        </w:tc>
        <w:tc>
          <w:tcPr>
            <w:tcW w:w="671" w:type="pct"/>
            <w:vAlign w:val="center"/>
          </w:tcPr>
          <w:p w14:paraId="3793388F"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許銘春</w:t>
            </w:r>
          </w:p>
        </w:tc>
      </w:tr>
      <w:tr w:rsidR="007C3B5F" w:rsidRPr="007C3B5F" w14:paraId="36A26559" w14:textId="77777777" w:rsidTr="00A06535">
        <w:trPr>
          <w:trHeight w:val="454"/>
          <w:jc w:val="center"/>
        </w:trPr>
        <w:tc>
          <w:tcPr>
            <w:tcW w:w="3524" w:type="pct"/>
          </w:tcPr>
          <w:p w14:paraId="260411FB"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勞工保險局</w:t>
            </w:r>
          </w:p>
        </w:tc>
        <w:tc>
          <w:tcPr>
            <w:tcW w:w="805" w:type="pct"/>
          </w:tcPr>
          <w:p w14:paraId="05329EB5"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局長</w:t>
            </w:r>
          </w:p>
        </w:tc>
        <w:tc>
          <w:tcPr>
            <w:tcW w:w="671" w:type="pct"/>
          </w:tcPr>
          <w:p w14:paraId="01FF350A"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鄧明斌</w:t>
            </w:r>
          </w:p>
        </w:tc>
      </w:tr>
      <w:tr w:rsidR="007C3B5F" w:rsidRPr="007C3B5F" w14:paraId="6DD79E72" w14:textId="77777777" w:rsidTr="00A06535">
        <w:trPr>
          <w:trHeight w:val="454"/>
          <w:jc w:val="center"/>
        </w:trPr>
        <w:tc>
          <w:tcPr>
            <w:tcW w:w="3524" w:type="pct"/>
          </w:tcPr>
          <w:p w14:paraId="0F16E154"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勞動力發展署</w:t>
            </w:r>
          </w:p>
        </w:tc>
        <w:tc>
          <w:tcPr>
            <w:tcW w:w="805" w:type="pct"/>
          </w:tcPr>
          <w:p w14:paraId="7BCEFD6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署長</w:t>
            </w:r>
          </w:p>
        </w:tc>
        <w:tc>
          <w:tcPr>
            <w:tcW w:w="671" w:type="pct"/>
          </w:tcPr>
          <w:p w14:paraId="4EDC2080"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黃秋桂</w:t>
            </w:r>
          </w:p>
        </w:tc>
      </w:tr>
      <w:tr w:rsidR="007C3B5F" w:rsidRPr="007C3B5F" w14:paraId="621D85CC" w14:textId="77777777" w:rsidTr="00A06535">
        <w:trPr>
          <w:trHeight w:val="454"/>
          <w:jc w:val="center"/>
        </w:trPr>
        <w:tc>
          <w:tcPr>
            <w:tcW w:w="3524" w:type="pct"/>
          </w:tcPr>
          <w:p w14:paraId="03E6745A"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勞動基金運用局</w:t>
            </w:r>
          </w:p>
        </w:tc>
        <w:tc>
          <w:tcPr>
            <w:tcW w:w="805" w:type="pct"/>
          </w:tcPr>
          <w:p w14:paraId="3B0A5AC4"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局長</w:t>
            </w:r>
          </w:p>
        </w:tc>
        <w:tc>
          <w:tcPr>
            <w:tcW w:w="671" w:type="pct"/>
          </w:tcPr>
          <w:p w14:paraId="1748E247"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蔡豐清</w:t>
            </w:r>
          </w:p>
        </w:tc>
      </w:tr>
      <w:tr w:rsidR="007C3B5F" w:rsidRPr="007C3B5F" w14:paraId="6E370E48" w14:textId="77777777" w:rsidTr="00A06535">
        <w:trPr>
          <w:trHeight w:val="454"/>
          <w:jc w:val="center"/>
        </w:trPr>
        <w:tc>
          <w:tcPr>
            <w:tcW w:w="3524" w:type="pct"/>
          </w:tcPr>
          <w:p w14:paraId="21A2D24E"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職業安全衛生署</w:t>
            </w:r>
          </w:p>
        </w:tc>
        <w:tc>
          <w:tcPr>
            <w:tcW w:w="805" w:type="pct"/>
          </w:tcPr>
          <w:p w14:paraId="7E6AC31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署長</w:t>
            </w:r>
          </w:p>
        </w:tc>
        <w:tc>
          <w:tcPr>
            <w:tcW w:w="671" w:type="pct"/>
          </w:tcPr>
          <w:p w14:paraId="60CB3181"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鄒子廉</w:t>
            </w:r>
          </w:p>
        </w:tc>
      </w:tr>
      <w:tr w:rsidR="007C3B5F" w:rsidRPr="007C3B5F" w14:paraId="335AAFF2" w14:textId="77777777" w:rsidTr="00A06535">
        <w:trPr>
          <w:trHeight w:val="454"/>
          <w:jc w:val="center"/>
        </w:trPr>
        <w:tc>
          <w:tcPr>
            <w:tcW w:w="3524" w:type="pct"/>
          </w:tcPr>
          <w:p w14:paraId="512BD9FD"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勞動及職業安全衛生研究所</w:t>
            </w:r>
          </w:p>
        </w:tc>
        <w:tc>
          <w:tcPr>
            <w:tcW w:w="805" w:type="pct"/>
          </w:tcPr>
          <w:p w14:paraId="1A56A63D"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所長</w:t>
            </w:r>
          </w:p>
        </w:tc>
        <w:tc>
          <w:tcPr>
            <w:tcW w:w="671" w:type="pct"/>
          </w:tcPr>
          <w:p w14:paraId="09343826"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劉傳名</w:t>
            </w:r>
          </w:p>
        </w:tc>
      </w:tr>
      <w:tr w:rsidR="007C3B5F" w:rsidRPr="007C3B5F" w14:paraId="00BB0ECD" w14:textId="77777777" w:rsidTr="00A06535">
        <w:trPr>
          <w:trHeight w:val="454"/>
          <w:jc w:val="center"/>
        </w:trPr>
        <w:tc>
          <w:tcPr>
            <w:tcW w:w="3524" w:type="pct"/>
          </w:tcPr>
          <w:p w14:paraId="391C9BD9"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綜合規劃司</w:t>
            </w:r>
          </w:p>
        </w:tc>
        <w:tc>
          <w:tcPr>
            <w:tcW w:w="805" w:type="pct"/>
          </w:tcPr>
          <w:p w14:paraId="1993B1DF"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司長</w:t>
            </w:r>
          </w:p>
        </w:tc>
        <w:tc>
          <w:tcPr>
            <w:tcW w:w="671" w:type="pct"/>
          </w:tcPr>
          <w:p w14:paraId="521B69EA"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王厚誠</w:t>
            </w:r>
          </w:p>
        </w:tc>
      </w:tr>
      <w:tr w:rsidR="007C3B5F" w:rsidRPr="007C3B5F" w14:paraId="60FA02D7" w14:textId="77777777" w:rsidTr="00A06535">
        <w:trPr>
          <w:trHeight w:val="454"/>
          <w:jc w:val="center"/>
        </w:trPr>
        <w:tc>
          <w:tcPr>
            <w:tcW w:w="3524" w:type="pct"/>
          </w:tcPr>
          <w:p w14:paraId="23338B51"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勞動關係司</w:t>
            </w:r>
          </w:p>
        </w:tc>
        <w:tc>
          <w:tcPr>
            <w:tcW w:w="805" w:type="pct"/>
          </w:tcPr>
          <w:p w14:paraId="0B7468CA"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司長</w:t>
            </w:r>
          </w:p>
        </w:tc>
        <w:tc>
          <w:tcPr>
            <w:tcW w:w="671" w:type="pct"/>
          </w:tcPr>
          <w:p w14:paraId="0BE4BB81"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王厚偉</w:t>
            </w:r>
          </w:p>
        </w:tc>
      </w:tr>
      <w:tr w:rsidR="007C3B5F" w:rsidRPr="007C3B5F" w14:paraId="5F9EEBA9" w14:textId="77777777" w:rsidTr="00A06535">
        <w:trPr>
          <w:trHeight w:val="454"/>
          <w:jc w:val="center"/>
        </w:trPr>
        <w:tc>
          <w:tcPr>
            <w:tcW w:w="3524" w:type="pct"/>
          </w:tcPr>
          <w:p w14:paraId="724BD26C"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勞動保險司</w:t>
            </w:r>
          </w:p>
        </w:tc>
        <w:tc>
          <w:tcPr>
            <w:tcW w:w="805" w:type="pct"/>
          </w:tcPr>
          <w:p w14:paraId="61D4795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代理司長</w:t>
            </w:r>
          </w:p>
        </w:tc>
        <w:tc>
          <w:tcPr>
            <w:tcW w:w="671" w:type="pct"/>
          </w:tcPr>
          <w:p w14:paraId="2F40AFA4"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白麗真</w:t>
            </w:r>
          </w:p>
        </w:tc>
      </w:tr>
      <w:tr w:rsidR="007C3B5F" w:rsidRPr="007C3B5F" w14:paraId="4925A9D7" w14:textId="77777777" w:rsidTr="00A06535">
        <w:trPr>
          <w:trHeight w:val="454"/>
          <w:jc w:val="center"/>
        </w:trPr>
        <w:tc>
          <w:tcPr>
            <w:tcW w:w="3524" w:type="pct"/>
          </w:tcPr>
          <w:p w14:paraId="6EC39E5D"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勞動福祉退休司</w:t>
            </w:r>
          </w:p>
        </w:tc>
        <w:tc>
          <w:tcPr>
            <w:tcW w:w="805" w:type="pct"/>
          </w:tcPr>
          <w:p w14:paraId="619F4C2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司長</w:t>
            </w:r>
          </w:p>
        </w:tc>
        <w:tc>
          <w:tcPr>
            <w:tcW w:w="671" w:type="pct"/>
          </w:tcPr>
          <w:p w14:paraId="373A0D86"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孫碧霞</w:t>
            </w:r>
          </w:p>
        </w:tc>
      </w:tr>
      <w:tr w:rsidR="007C3B5F" w:rsidRPr="007C3B5F" w14:paraId="7712A9B8" w14:textId="77777777" w:rsidTr="00A06535">
        <w:trPr>
          <w:trHeight w:val="454"/>
          <w:jc w:val="center"/>
        </w:trPr>
        <w:tc>
          <w:tcPr>
            <w:tcW w:w="3524" w:type="pct"/>
          </w:tcPr>
          <w:p w14:paraId="44F186FB"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勞動條件及就業平等司</w:t>
            </w:r>
          </w:p>
        </w:tc>
        <w:tc>
          <w:tcPr>
            <w:tcW w:w="805" w:type="pct"/>
          </w:tcPr>
          <w:p w14:paraId="00D417EA"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司長</w:t>
            </w:r>
          </w:p>
        </w:tc>
        <w:tc>
          <w:tcPr>
            <w:tcW w:w="671" w:type="pct"/>
          </w:tcPr>
          <w:p w14:paraId="63A61F7B"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謝倩蒨</w:t>
            </w:r>
          </w:p>
        </w:tc>
      </w:tr>
      <w:tr w:rsidR="007C3B5F" w:rsidRPr="007C3B5F" w14:paraId="54B6ED9B" w14:textId="77777777" w:rsidTr="00A06535">
        <w:trPr>
          <w:trHeight w:val="454"/>
          <w:jc w:val="center"/>
        </w:trPr>
        <w:tc>
          <w:tcPr>
            <w:tcW w:w="3524" w:type="pct"/>
          </w:tcPr>
          <w:p w14:paraId="2205DCB3"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勞動法務司</w:t>
            </w:r>
          </w:p>
        </w:tc>
        <w:tc>
          <w:tcPr>
            <w:tcW w:w="805" w:type="pct"/>
          </w:tcPr>
          <w:p w14:paraId="55F08562"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代理司長</w:t>
            </w:r>
          </w:p>
        </w:tc>
        <w:tc>
          <w:tcPr>
            <w:tcW w:w="671" w:type="pct"/>
          </w:tcPr>
          <w:p w14:paraId="0739EFF3"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傅慧芝</w:t>
            </w:r>
          </w:p>
        </w:tc>
      </w:tr>
      <w:tr w:rsidR="007C3B5F" w:rsidRPr="007C3B5F" w14:paraId="5EC92DC4" w14:textId="77777777" w:rsidTr="00A06535">
        <w:trPr>
          <w:trHeight w:val="454"/>
          <w:jc w:val="center"/>
        </w:trPr>
        <w:tc>
          <w:tcPr>
            <w:tcW w:w="3524" w:type="pct"/>
          </w:tcPr>
          <w:p w14:paraId="08C63338"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秘書處</w:t>
            </w:r>
          </w:p>
        </w:tc>
        <w:tc>
          <w:tcPr>
            <w:tcW w:w="805" w:type="pct"/>
          </w:tcPr>
          <w:p w14:paraId="36A7B201"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5A648EDA"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丁玉珍</w:t>
            </w:r>
          </w:p>
        </w:tc>
      </w:tr>
      <w:tr w:rsidR="007C3B5F" w:rsidRPr="007C3B5F" w14:paraId="2316524C" w14:textId="77777777" w:rsidTr="00A06535">
        <w:trPr>
          <w:trHeight w:val="454"/>
          <w:jc w:val="center"/>
        </w:trPr>
        <w:tc>
          <w:tcPr>
            <w:tcW w:w="3524" w:type="pct"/>
          </w:tcPr>
          <w:p w14:paraId="66ED999C"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人事處</w:t>
            </w:r>
          </w:p>
        </w:tc>
        <w:tc>
          <w:tcPr>
            <w:tcW w:w="805" w:type="pct"/>
          </w:tcPr>
          <w:p w14:paraId="442AD49B"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3A2B1D78"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蕭  鈺</w:t>
            </w:r>
          </w:p>
        </w:tc>
      </w:tr>
      <w:tr w:rsidR="007C3B5F" w:rsidRPr="007C3B5F" w14:paraId="012DC68C" w14:textId="77777777" w:rsidTr="00A06535">
        <w:trPr>
          <w:trHeight w:val="454"/>
          <w:jc w:val="center"/>
        </w:trPr>
        <w:tc>
          <w:tcPr>
            <w:tcW w:w="3524" w:type="pct"/>
          </w:tcPr>
          <w:p w14:paraId="2A5FEEF3"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政風處</w:t>
            </w:r>
          </w:p>
        </w:tc>
        <w:tc>
          <w:tcPr>
            <w:tcW w:w="805" w:type="pct"/>
          </w:tcPr>
          <w:p w14:paraId="3D5EA2BD"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72960AEB"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林進丁</w:t>
            </w:r>
          </w:p>
        </w:tc>
      </w:tr>
      <w:tr w:rsidR="007C3B5F" w:rsidRPr="007C3B5F" w14:paraId="3E9B8167" w14:textId="77777777" w:rsidTr="00A06535">
        <w:trPr>
          <w:trHeight w:val="454"/>
          <w:jc w:val="center"/>
        </w:trPr>
        <w:tc>
          <w:tcPr>
            <w:tcW w:w="3524" w:type="pct"/>
          </w:tcPr>
          <w:p w14:paraId="54268EFF"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會計處</w:t>
            </w:r>
          </w:p>
        </w:tc>
        <w:tc>
          <w:tcPr>
            <w:tcW w:w="805" w:type="pct"/>
          </w:tcPr>
          <w:p w14:paraId="6648B7EF"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0EC53554"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何依栖</w:t>
            </w:r>
          </w:p>
        </w:tc>
      </w:tr>
      <w:tr w:rsidR="007C3B5F" w:rsidRPr="007C3B5F" w14:paraId="30942AB5" w14:textId="77777777" w:rsidTr="00A06535">
        <w:trPr>
          <w:trHeight w:val="454"/>
          <w:jc w:val="center"/>
        </w:trPr>
        <w:tc>
          <w:tcPr>
            <w:tcW w:w="3524" w:type="pct"/>
          </w:tcPr>
          <w:p w14:paraId="6EC0147F"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統計處</w:t>
            </w:r>
          </w:p>
        </w:tc>
        <w:tc>
          <w:tcPr>
            <w:tcW w:w="805" w:type="pct"/>
          </w:tcPr>
          <w:p w14:paraId="59DF424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64FF48AE"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羅怡玲</w:t>
            </w:r>
          </w:p>
        </w:tc>
      </w:tr>
      <w:tr w:rsidR="007C3B5F" w:rsidRPr="007C3B5F" w14:paraId="3964DAF4" w14:textId="77777777" w:rsidTr="00A06535">
        <w:trPr>
          <w:trHeight w:val="454"/>
          <w:jc w:val="center"/>
        </w:trPr>
        <w:tc>
          <w:tcPr>
            <w:tcW w:w="3524" w:type="pct"/>
          </w:tcPr>
          <w:p w14:paraId="3F372005"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資訊處</w:t>
            </w:r>
          </w:p>
        </w:tc>
        <w:tc>
          <w:tcPr>
            <w:tcW w:w="805" w:type="pct"/>
          </w:tcPr>
          <w:p w14:paraId="40D4377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tcPr>
          <w:p w14:paraId="28615775"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張文熙</w:t>
            </w:r>
          </w:p>
        </w:tc>
      </w:tr>
      <w:tr w:rsidR="007C3B5F" w:rsidRPr="007C3B5F" w14:paraId="525924FD" w14:textId="77777777" w:rsidTr="00A06535">
        <w:trPr>
          <w:trHeight w:val="454"/>
          <w:jc w:val="center"/>
        </w:trPr>
        <w:tc>
          <w:tcPr>
            <w:tcW w:w="3524" w:type="pct"/>
            <w:vAlign w:val="center"/>
          </w:tcPr>
          <w:p w14:paraId="6D308600" w14:textId="77777777" w:rsidR="007C3B5F" w:rsidRPr="007C3B5F" w:rsidRDefault="007C3B5F" w:rsidP="007C3B5F">
            <w:pPr>
              <w:widowControl/>
              <w:spacing w:line="440" w:lineRule="exact"/>
              <w:ind w:firstLineChars="500" w:firstLine="1700"/>
              <w:jc w:val="both"/>
              <w:rPr>
                <w:rFonts w:ascii="標楷體" w:eastAsia="標楷體" w:hAnsi="標楷體" w:cs="Times New Roman"/>
                <w:color w:val="000000"/>
                <w:sz w:val="34"/>
                <w:szCs w:val="20"/>
              </w:rPr>
            </w:pPr>
            <w:r w:rsidRPr="007C3B5F">
              <w:rPr>
                <w:rFonts w:ascii="標楷體" w:eastAsia="標楷體" w:hAnsi="標楷體" w:cs="Times New Roman" w:hint="eastAsia"/>
                <w:color w:val="000000"/>
                <w:sz w:val="34"/>
                <w:szCs w:val="20"/>
              </w:rPr>
              <w:lastRenderedPageBreak/>
              <w:t>行政院主計總處公務預算處</w:t>
            </w:r>
          </w:p>
        </w:tc>
        <w:tc>
          <w:tcPr>
            <w:tcW w:w="805" w:type="pct"/>
            <w:vAlign w:val="center"/>
          </w:tcPr>
          <w:p w14:paraId="7991932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專門委員</w:t>
            </w:r>
          </w:p>
        </w:tc>
        <w:tc>
          <w:tcPr>
            <w:tcW w:w="671" w:type="pct"/>
            <w:vAlign w:val="center"/>
          </w:tcPr>
          <w:p w14:paraId="60C72166"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許嘉琳</w:t>
            </w:r>
          </w:p>
        </w:tc>
      </w:tr>
      <w:tr w:rsidR="007C3B5F" w:rsidRPr="007C3B5F" w14:paraId="60C5B0BF" w14:textId="77777777" w:rsidTr="00A06535">
        <w:trPr>
          <w:trHeight w:val="454"/>
          <w:jc w:val="center"/>
        </w:trPr>
        <w:tc>
          <w:tcPr>
            <w:tcW w:w="3524" w:type="pct"/>
            <w:vAlign w:val="center"/>
          </w:tcPr>
          <w:p w14:paraId="40ECDD12" w14:textId="77777777" w:rsidR="007C3B5F" w:rsidRPr="007C3B5F" w:rsidRDefault="007C3B5F" w:rsidP="007C3B5F">
            <w:pPr>
              <w:widowControl/>
              <w:spacing w:line="440" w:lineRule="exact"/>
              <w:ind w:firstLineChars="500" w:firstLine="1600"/>
              <w:jc w:val="both"/>
              <w:rPr>
                <w:rFonts w:ascii="標楷體" w:eastAsia="標楷體" w:hAnsi="標楷體" w:cs="Times New Roman"/>
                <w:color w:val="000000"/>
                <w:sz w:val="34"/>
                <w:szCs w:val="20"/>
              </w:rPr>
            </w:pPr>
            <w:r w:rsidRPr="007C3B5F">
              <w:rPr>
                <w:rFonts w:ascii="標楷體" w:eastAsia="標楷體" w:hAnsi="標楷體" w:cs="Times New Roman" w:hint="eastAsia"/>
                <w:sz w:val="32"/>
                <w:szCs w:val="32"/>
              </w:rPr>
              <w:t>（10月9日）</w:t>
            </w:r>
          </w:p>
        </w:tc>
        <w:tc>
          <w:tcPr>
            <w:tcW w:w="805" w:type="pct"/>
            <w:vAlign w:val="center"/>
          </w:tcPr>
          <w:p w14:paraId="59E9C93D"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p>
        </w:tc>
        <w:tc>
          <w:tcPr>
            <w:tcW w:w="671" w:type="pct"/>
            <w:vAlign w:val="center"/>
          </w:tcPr>
          <w:p w14:paraId="78DA10DC"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p>
        </w:tc>
      </w:tr>
      <w:tr w:rsidR="007C3B5F" w:rsidRPr="007C3B5F" w14:paraId="389765E6" w14:textId="77777777" w:rsidTr="00A06535">
        <w:trPr>
          <w:trHeight w:val="454"/>
          <w:jc w:val="center"/>
        </w:trPr>
        <w:tc>
          <w:tcPr>
            <w:tcW w:w="3524" w:type="pct"/>
            <w:vAlign w:val="center"/>
          </w:tcPr>
          <w:p w14:paraId="1B1A6DB9" w14:textId="77777777" w:rsidR="007C3B5F" w:rsidRPr="007C3B5F" w:rsidRDefault="007C3B5F" w:rsidP="007C3B5F">
            <w:pPr>
              <w:widowControl/>
              <w:spacing w:line="440" w:lineRule="exact"/>
              <w:ind w:firstLineChars="500" w:firstLine="1600"/>
              <w:jc w:val="both"/>
              <w:rPr>
                <w:rFonts w:ascii="標楷體" w:eastAsia="標楷體" w:hAnsi="標楷體" w:cs="Times New Roman"/>
                <w:color w:val="000000"/>
                <w:sz w:val="34"/>
                <w:szCs w:val="20"/>
              </w:rPr>
            </w:pPr>
            <w:r w:rsidRPr="007C3B5F">
              <w:rPr>
                <w:rFonts w:ascii="標楷體" w:eastAsia="標楷體" w:hAnsi="標楷體" w:cs="Times New Roman" w:hint="eastAsia"/>
                <w:sz w:val="32"/>
                <w:szCs w:val="32"/>
              </w:rPr>
              <w:t>行政院環境保護署</w:t>
            </w:r>
          </w:p>
        </w:tc>
        <w:tc>
          <w:tcPr>
            <w:tcW w:w="805" w:type="pct"/>
            <w:vAlign w:val="center"/>
          </w:tcPr>
          <w:p w14:paraId="5FF01FFB"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署長</w:t>
            </w:r>
          </w:p>
        </w:tc>
        <w:tc>
          <w:tcPr>
            <w:tcW w:w="671" w:type="pct"/>
            <w:vAlign w:val="center"/>
          </w:tcPr>
          <w:p w14:paraId="1A07CEDB"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張子敬</w:t>
            </w:r>
          </w:p>
        </w:tc>
      </w:tr>
      <w:tr w:rsidR="007C3B5F" w:rsidRPr="007C3B5F" w14:paraId="38403C8D" w14:textId="77777777" w:rsidTr="00A06535">
        <w:trPr>
          <w:trHeight w:val="454"/>
          <w:jc w:val="center"/>
        </w:trPr>
        <w:tc>
          <w:tcPr>
            <w:tcW w:w="3524" w:type="pct"/>
            <w:vAlign w:val="center"/>
          </w:tcPr>
          <w:p w14:paraId="232D0731" w14:textId="77777777" w:rsidR="007C3B5F" w:rsidRPr="007C3B5F" w:rsidRDefault="007C3B5F" w:rsidP="007C3B5F">
            <w:pPr>
              <w:widowControl/>
              <w:spacing w:line="440" w:lineRule="exact"/>
              <w:ind w:firstLineChars="500" w:firstLine="1700"/>
              <w:jc w:val="both"/>
              <w:rPr>
                <w:rFonts w:ascii="標楷體" w:eastAsia="標楷體" w:hAnsi="標楷體" w:cs="Times New Roman"/>
                <w:color w:val="000000"/>
                <w:sz w:val="34"/>
                <w:szCs w:val="20"/>
              </w:rPr>
            </w:pPr>
          </w:p>
        </w:tc>
        <w:tc>
          <w:tcPr>
            <w:tcW w:w="805" w:type="pct"/>
            <w:vAlign w:val="center"/>
          </w:tcPr>
          <w:p w14:paraId="1179A617"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主任秘書</w:t>
            </w:r>
          </w:p>
        </w:tc>
        <w:tc>
          <w:tcPr>
            <w:tcW w:w="671" w:type="pct"/>
            <w:vAlign w:val="center"/>
          </w:tcPr>
          <w:p w14:paraId="02E5782E"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葉俊宏</w:t>
            </w:r>
          </w:p>
        </w:tc>
      </w:tr>
      <w:tr w:rsidR="007C3B5F" w:rsidRPr="007C3B5F" w14:paraId="023AC235" w14:textId="77777777" w:rsidTr="00A06535">
        <w:trPr>
          <w:trHeight w:val="454"/>
          <w:jc w:val="center"/>
        </w:trPr>
        <w:tc>
          <w:tcPr>
            <w:tcW w:w="3524" w:type="pct"/>
            <w:vAlign w:val="center"/>
          </w:tcPr>
          <w:p w14:paraId="135FBDC7"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環境督察總隊</w:t>
            </w:r>
          </w:p>
        </w:tc>
        <w:tc>
          <w:tcPr>
            <w:tcW w:w="805" w:type="pct"/>
            <w:vAlign w:val="center"/>
          </w:tcPr>
          <w:p w14:paraId="5B00298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總隊長</w:t>
            </w:r>
          </w:p>
        </w:tc>
        <w:tc>
          <w:tcPr>
            <w:tcW w:w="671" w:type="pct"/>
            <w:vAlign w:val="center"/>
          </w:tcPr>
          <w:p w14:paraId="3045D64B"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李健育</w:t>
            </w:r>
          </w:p>
        </w:tc>
      </w:tr>
      <w:tr w:rsidR="007C3B5F" w:rsidRPr="007C3B5F" w14:paraId="58F696F8" w14:textId="77777777" w:rsidTr="00A06535">
        <w:trPr>
          <w:trHeight w:val="454"/>
          <w:jc w:val="center"/>
        </w:trPr>
        <w:tc>
          <w:tcPr>
            <w:tcW w:w="3524" w:type="pct"/>
            <w:vAlign w:val="center"/>
          </w:tcPr>
          <w:p w14:paraId="23391F42"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綜合計畫處</w:t>
            </w:r>
          </w:p>
        </w:tc>
        <w:tc>
          <w:tcPr>
            <w:tcW w:w="805" w:type="pct"/>
            <w:vAlign w:val="center"/>
          </w:tcPr>
          <w:p w14:paraId="6170DCB3"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41CFB8F0"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劉宗勇</w:t>
            </w:r>
          </w:p>
        </w:tc>
      </w:tr>
      <w:tr w:rsidR="007C3B5F" w:rsidRPr="007C3B5F" w14:paraId="0EAB5E7D" w14:textId="77777777" w:rsidTr="00A06535">
        <w:trPr>
          <w:trHeight w:val="454"/>
          <w:jc w:val="center"/>
        </w:trPr>
        <w:tc>
          <w:tcPr>
            <w:tcW w:w="3524" w:type="pct"/>
            <w:vAlign w:val="center"/>
          </w:tcPr>
          <w:p w14:paraId="070A8263"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空氣品質保護及噪音管制處</w:t>
            </w:r>
          </w:p>
        </w:tc>
        <w:tc>
          <w:tcPr>
            <w:tcW w:w="805" w:type="pct"/>
            <w:vAlign w:val="center"/>
          </w:tcPr>
          <w:p w14:paraId="3938BEB9"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50F97FDF"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蔡孟裕</w:t>
            </w:r>
          </w:p>
        </w:tc>
      </w:tr>
      <w:tr w:rsidR="007C3B5F" w:rsidRPr="007C3B5F" w14:paraId="2CC3A48D" w14:textId="77777777" w:rsidTr="00A06535">
        <w:trPr>
          <w:trHeight w:val="454"/>
          <w:jc w:val="center"/>
        </w:trPr>
        <w:tc>
          <w:tcPr>
            <w:tcW w:w="3524" w:type="pct"/>
            <w:vAlign w:val="center"/>
          </w:tcPr>
          <w:p w14:paraId="5F549808"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水質保護處</w:t>
            </w:r>
          </w:p>
        </w:tc>
        <w:tc>
          <w:tcPr>
            <w:tcW w:w="805" w:type="pct"/>
            <w:vAlign w:val="center"/>
          </w:tcPr>
          <w:p w14:paraId="4B5954B4"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3D136983"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吳盛忠</w:t>
            </w:r>
          </w:p>
        </w:tc>
      </w:tr>
      <w:tr w:rsidR="007C3B5F" w:rsidRPr="007C3B5F" w14:paraId="62E4CFDF" w14:textId="77777777" w:rsidTr="00A06535">
        <w:trPr>
          <w:trHeight w:val="454"/>
          <w:jc w:val="center"/>
        </w:trPr>
        <w:tc>
          <w:tcPr>
            <w:tcW w:w="3524" w:type="pct"/>
            <w:vAlign w:val="center"/>
          </w:tcPr>
          <w:p w14:paraId="688C8685"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廢棄物管理處</w:t>
            </w:r>
          </w:p>
        </w:tc>
        <w:tc>
          <w:tcPr>
            <w:tcW w:w="805" w:type="pct"/>
            <w:vAlign w:val="center"/>
          </w:tcPr>
          <w:p w14:paraId="7211793A"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236488E7"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賴瑩瑩</w:t>
            </w:r>
          </w:p>
        </w:tc>
      </w:tr>
      <w:tr w:rsidR="007C3B5F" w:rsidRPr="007C3B5F" w14:paraId="7F468FB8" w14:textId="77777777" w:rsidTr="00A06535">
        <w:trPr>
          <w:trHeight w:val="454"/>
          <w:jc w:val="center"/>
        </w:trPr>
        <w:tc>
          <w:tcPr>
            <w:tcW w:w="3524" w:type="pct"/>
            <w:vAlign w:val="center"/>
          </w:tcPr>
          <w:p w14:paraId="7F078290"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環境衛生及毒物管理處</w:t>
            </w:r>
          </w:p>
        </w:tc>
        <w:tc>
          <w:tcPr>
            <w:tcW w:w="805" w:type="pct"/>
            <w:vAlign w:val="center"/>
          </w:tcPr>
          <w:p w14:paraId="5E28C55F"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5D28BF7A"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蔡玲儀</w:t>
            </w:r>
          </w:p>
        </w:tc>
      </w:tr>
      <w:tr w:rsidR="007C3B5F" w:rsidRPr="007C3B5F" w14:paraId="0EF78D18" w14:textId="77777777" w:rsidTr="00A06535">
        <w:trPr>
          <w:trHeight w:val="454"/>
          <w:jc w:val="center"/>
        </w:trPr>
        <w:tc>
          <w:tcPr>
            <w:tcW w:w="3524" w:type="pct"/>
            <w:vAlign w:val="center"/>
          </w:tcPr>
          <w:p w14:paraId="51049555"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管制考核及糾紛處理處</w:t>
            </w:r>
          </w:p>
        </w:tc>
        <w:tc>
          <w:tcPr>
            <w:tcW w:w="805" w:type="pct"/>
            <w:vAlign w:val="center"/>
          </w:tcPr>
          <w:p w14:paraId="37E1B1B9"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686BE9DC"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洪淑幸</w:t>
            </w:r>
          </w:p>
        </w:tc>
      </w:tr>
      <w:tr w:rsidR="007C3B5F" w:rsidRPr="007C3B5F" w14:paraId="223F6CDC" w14:textId="77777777" w:rsidTr="00A06535">
        <w:trPr>
          <w:trHeight w:val="454"/>
          <w:jc w:val="center"/>
        </w:trPr>
        <w:tc>
          <w:tcPr>
            <w:tcW w:w="3524" w:type="pct"/>
            <w:vAlign w:val="center"/>
          </w:tcPr>
          <w:p w14:paraId="49EC81F9"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環境監測及資訊處</w:t>
            </w:r>
          </w:p>
        </w:tc>
        <w:tc>
          <w:tcPr>
            <w:tcW w:w="805" w:type="pct"/>
            <w:vAlign w:val="center"/>
          </w:tcPr>
          <w:p w14:paraId="1143066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處長</w:t>
            </w:r>
          </w:p>
        </w:tc>
        <w:tc>
          <w:tcPr>
            <w:tcW w:w="671" w:type="pct"/>
            <w:vAlign w:val="center"/>
          </w:tcPr>
          <w:p w14:paraId="535941D5"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張順欽</w:t>
            </w:r>
          </w:p>
        </w:tc>
      </w:tr>
      <w:tr w:rsidR="007C3B5F" w:rsidRPr="007C3B5F" w14:paraId="66D25CAF" w14:textId="77777777" w:rsidTr="00A06535">
        <w:trPr>
          <w:trHeight w:val="454"/>
          <w:jc w:val="center"/>
        </w:trPr>
        <w:tc>
          <w:tcPr>
            <w:tcW w:w="3524" w:type="pct"/>
            <w:vAlign w:val="center"/>
          </w:tcPr>
          <w:p w14:paraId="763FFDA6"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永續發展室</w:t>
            </w:r>
          </w:p>
        </w:tc>
        <w:tc>
          <w:tcPr>
            <w:tcW w:w="805" w:type="pct"/>
            <w:vAlign w:val="center"/>
          </w:tcPr>
          <w:p w14:paraId="0FF2BF52"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執行秘書</w:t>
            </w:r>
          </w:p>
        </w:tc>
        <w:tc>
          <w:tcPr>
            <w:tcW w:w="671" w:type="pct"/>
            <w:vAlign w:val="center"/>
          </w:tcPr>
          <w:p w14:paraId="6EA2638F"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陳世偉</w:t>
            </w:r>
          </w:p>
        </w:tc>
      </w:tr>
      <w:tr w:rsidR="007C3B5F" w:rsidRPr="007C3B5F" w14:paraId="32C52453" w14:textId="77777777" w:rsidTr="00A06535">
        <w:trPr>
          <w:trHeight w:val="454"/>
          <w:jc w:val="center"/>
        </w:trPr>
        <w:tc>
          <w:tcPr>
            <w:tcW w:w="3524" w:type="pct"/>
            <w:vAlign w:val="center"/>
          </w:tcPr>
          <w:p w14:paraId="2F3A899B"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資源回收管理基金管理會</w:t>
            </w:r>
          </w:p>
        </w:tc>
        <w:tc>
          <w:tcPr>
            <w:tcW w:w="805" w:type="pct"/>
            <w:vAlign w:val="center"/>
          </w:tcPr>
          <w:p w14:paraId="73BDC597"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執行秘書</w:t>
            </w:r>
          </w:p>
        </w:tc>
        <w:tc>
          <w:tcPr>
            <w:tcW w:w="671" w:type="pct"/>
            <w:vAlign w:val="center"/>
          </w:tcPr>
          <w:p w14:paraId="52521A3B"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顏旭明</w:t>
            </w:r>
          </w:p>
        </w:tc>
      </w:tr>
      <w:tr w:rsidR="007C3B5F" w:rsidRPr="007C3B5F" w14:paraId="5D030C29" w14:textId="77777777" w:rsidTr="00A06535">
        <w:trPr>
          <w:trHeight w:val="454"/>
          <w:jc w:val="center"/>
        </w:trPr>
        <w:tc>
          <w:tcPr>
            <w:tcW w:w="3524" w:type="pct"/>
            <w:vAlign w:val="center"/>
          </w:tcPr>
          <w:p w14:paraId="500F444A"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土壤及地下水污染整治基金管理會</w:t>
            </w:r>
          </w:p>
        </w:tc>
        <w:tc>
          <w:tcPr>
            <w:tcW w:w="805" w:type="pct"/>
            <w:vAlign w:val="center"/>
          </w:tcPr>
          <w:p w14:paraId="74BBB74D"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執行秘書</w:t>
            </w:r>
          </w:p>
        </w:tc>
        <w:tc>
          <w:tcPr>
            <w:tcW w:w="671" w:type="pct"/>
            <w:vAlign w:val="center"/>
          </w:tcPr>
          <w:p w14:paraId="6073FECE"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簡慧貞</w:t>
            </w:r>
          </w:p>
        </w:tc>
      </w:tr>
      <w:tr w:rsidR="007C3B5F" w:rsidRPr="007C3B5F" w14:paraId="5175435B" w14:textId="77777777" w:rsidTr="00A06535">
        <w:trPr>
          <w:trHeight w:val="454"/>
          <w:jc w:val="center"/>
        </w:trPr>
        <w:tc>
          <w:tcPr>
            <w:tcW w:w="3524" w:type="pct"/>
            <w:vAlign w:val="center"/>
          </w:tcPr>
          <w:p w14:paraId="58F66D3D"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毒物及化學物質局</w:t>
            </w:r>
          </w:p>
        </w:tc>
        <w:tc>
          <w:tcPr>
            <w:tcW w:w="805" w:type="pct"/>
            <w:vAlign w:val="center"/>
          </w:tcPr>
          <w:p w14:paraId="00C9B008"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局長</w:t>
            </w:r>
          </w:p>
        </w:tc>
        <w:tc>
          <w:tcPr>
            <w:tcW w:w="671" w:type="pct"/>
            <w:vAlign w:val="center"/>
          </w:tcPr>
          <w:p w14:paraId="5472C17A"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謝燕儒</w:t>
            </w:r>
          </w:p>
        </w:tc>
      </w:tr>
      <w:tr w:rsidR="007C3B5F" w:rsidRPr="007C3B5F" w14:paraId="0AE169DC" w14:textId="77777777" w:rsidTr="00A06535">
        <w:trPr>
          <w:trHeight w:val="454"/>
          <w:jc w:val="center"/>
        </w:trPr>
        <w:tc>
          <w:tcPr>
            <w:tcW w:w="3524" w:type="pct"/>
            <w:vAlign w:val="center"/>
          </w:tcPr>
          <w:p w14:paraId="1AA5DDCA"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環境檢驗所</w:t>
            </w:r>
          </w:p>
        </w:tc>
        <w:tc>
          <w:tcPr>
            <w:tcW w:w="805" w:type="pct"/>
            <w:vAlign w:val="center"/>
          </w:tcPr>
          <w:p w14:paraId="683A5F27"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所長</w:t>
            </w:r>
          </w:p>
        </w:tc>
        <w:tc>
          <w:tcPr>
            <w:tcW w:w="671" w:type="pct"/>
            <w:vAlign w:val="center"/>
          </w:tcPr>
          <w:p w14:paraId="22615408"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顏春蘭</w:t>
            </w:r>
          </w:p>
        </w:tc>
      </w:tr>
      <w:tr w:rsidR="007C3B5F" w:rsidRPr="007C3B5F" w14:paraId="3303B320" w14:textId="77777777" w:rsidTr="00A06535">
        <w:trPr>
          <w:trHeight w:val="454"/>
          <w:jc w:val="center"/>
        </w:trPr>
        <w:tc>
          <w:tcPr>
            <w:tcW w:w="3524" w:type="pct"/>
            <w:vAlign w:val="center"/>
          </w:tcPr>
          <w:p w14:paraId="04A6E42F"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環境保護人員訓練所</w:t>
            </w:r>
          </w:p>
        </w:tc>
        <w:tc>
          <w:tcPr>
            <w:tcW w:w="805" w:type="pct"/>
            <w:vAlign w:val="center"/>
          </w:tcPr>
          <w:p w14:paraId="118C8896"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所長</w:t>
            </w:r>
          </w:p>
        </w:tc>
        <w:tc>
          <w:tcPr>
            <w:tcW w:w="671" w:type="pct"/>
            <w:vAlign w:val="center"/>
          </w:tcPr>
          <w:p w14:paraId="5760AE18"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蕭慧娟</w:t>
            </w:r>
          </w:p>
        </w:tc>
      </w:tr>
      <w:tr w:rsidR="007C3B5F" w:rsidRPr="007C3B5F" w14:paraId="27191379" w14:textId="77777777" w:rsidTr="00A06535">
        <w:trPr>
          <w:trHeight w:val="454"/>
          <w:jc w:val="center"/>
        </w:trPr>
        <w:tc>
          <w:tcPr>
            <w:tcW w:w="3524" w:type="pct"/>
            <w:vAlign w:val="center"/>
          </w:tcPr>
          <w:p w14:paraId="2FFB9563"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法規會</w:t>
            </w:r>
          </w:p>
        </w:tc>
        <w:tc>
          <w:tcPr>
            <w:tcW w:w="805" w:type="pct"/>
            <w:vAlign w:val="center"/>
          </w:tcPr>
          <w:p w14:paraId="619ECAB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參事</w:t>
            </w:r>
          </w:p>
        </w:tc>
        <w:tc>
          <w:tcPr>
            <w:tcW w:w="671" w:type="pct"/>
            <w:vAlign w:val="center"/>
          </w:tcPr>
          <w:p w14:paraId="23D46AFC"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林  芬</w:t>
            </w:r>
          </w:p>
        </w:tc>
      </w:tr>
      <w:tr w:rsidR="007C3B5F" w:rsidRPr="007C3B5F" w14:paraId="6F71FFED" w14:textId="77777777" w:rsidTr="00A06535">
        <w:trPr>
          <w:trHeight w:val="454"/>
          <w:jc w:val="center"/>
        </w:trPr>
        <w:tc>
          <w:tcPr>
            <w:tcW w:w="3524" w:type="pct"/>
            <w:vAlign w:val="center"/>
          </w:tcPr>
          <w:p w14:paraId="080CDF34"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秘書室</w:t>
            </w:r>
          </w:p>
        </w:tc>
        <w:tc>
          <w:tcPr>
            <w:tcW w:w="805" w:type="pct"/>
            <w:vAlign w:val="center"/>
          </w:tcPr>
          <w:p w14:paraId="70DB83FC"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主任</w:t>
            </w:r>
          </w:p>
        </w:tc>
        <w:tc>
          <w:tcPr>
            <w:tcW w:w="671" w:type="pct"/>
            <w:vAlign w:val="center"/>
          </w:tcPr>
          <w:p w14:paraId="3063604C"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周金塗</w:t>
            </w:r>
          </w:p>
        </w:tc>
      </w:tr>
      <w:tr w:rsidR="007C3B5F" w:rsidRPr="007C3B5F" w14:paraId="02AC2734" w14:textId="77777777" w:rsidTr="00A06535">
        <w:trPr>
          <w:trHeight w:val="454"/>
          <w:jc w:val="center"/>
        </w:trPr>
        <w:tc>
          <w:tcPr>
            <w:tcW w:w="3524" w:type="pct"/>
            <w:vAlign w:val="center"/>
          </w:tcPr>
          <w:p w14:paraId="03740968"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會計室</w:t>
            </w:r>
          </w:p>
        </w:tc>
        <w:tc>
          <w:tcPr>
            <w:tcW w:w="805" w:type="pct"/>
            <w:vAlign w:val="center"/>
          </w:tcPr>
          <w:p w14:paraId="15999A40"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主任</w:t>
            </w:r>
          </w:p>
        </w:tc>
        <w:tc>
          <w:tcPr>
            <w:tcW w:w="671" w:type="pct"/>
            <w:vAlign w:val="center"/>
          </w:tcPr>
          <w:p w14:paraId="40BF36F5"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駱慧菁</w:t>
            </w:r>
          </w:p>
        </w:tc>
      </w:tr>
      <w:tr w:rsidR="007C3B5F" w:rsidRPr="007C3B5F" w14:paraId="7C1C1DB3" w14:textId="77777777" w:rsidTr="00A06535">
        <w:trPr>
          <w:trHeight w:val="454"/>
          <w:jc w:val="center"/>
        </w:trPr>
        <w:tc>
          <w:tcPr>
            <w:tcW w:w="3524" w:type="pct"/>
            <w:vAlign w:val="center"/>
          </w:tcPr>
          <w:p w14:paraId="2168B356"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統計室</w:t>
            </w:r>
          </w:p>
        </w:tc>
        <w:tc>
          <w:tcPr>
            <w:tcW w:w="805" w:type="pct"/>
            <w:vAlign w:val="center"/>
          </w:tcPr>
          <w:p w14:paraId="48B49B9F"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主任</w:t>
            </w:r>
          </w:p>
        </w:tc>
        <w:tc>
          <w:tcPr>
            <w:tcW w:w="671" w:type="pct"/>
            <w:vAlign w:val="center"/>
          </w:tcPr>
          <w:p w14:paraId="53C30824"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謝仁弘</w:t>
            </w:r>
          </w:p>
        </w:tc>
      </w:tr>
      <w:tr w:rsidR="007C3B5F" w:rsidRPr="007C3B5F" w14:paraId="60D7910E" w14:textId="77777777" w:rsidTr="00A06535">
        <w:trPr>
          <w:trHeight w:val="454"/>
          <w:jc w:val="center"/>
        </w:trPr>
        <w:tc>
          <w:tcPr>
            <w:tcW w:w="3524" w:type="pct"/>
            <w:vAlign w:val="center"/>
          </w:tcPr>
          <w:p w14:paraId="5DAC46F3" w14:textId="77777777" w:rsidR="007C3B5F" w:rsidRPr="007C3B5F" w:rsidRDefault="007C3B5F" w:rsidP="007C3B5F">
            <w:pPr>
              <w:widowControl/>
              <w:spacing w:line="440" w:lineRule="exact"/>
              <w:ind w:firstLineChars="600" w:firstLine="1920"/>
              <w:jc w:val="both"/>
              <w:rPr>
                <w:rFonts w:ascii="標楷體" w:eastAsia="標楷體" w:hAnsi="標楷體" w:cs="Times New Roman"/>
                <w:sz w:val="32"/>
                <w:szCs w:val="32"/>
              </w:rPr>
            </w:pPr>
            <w:r w:rsidRPr="007C3B5F">
              <w:rPr>
                <w:rFonts w:ascii="標楷體" w:eastAsia="標楷體" w:hAnsi="標楷體" w:cs="Times New Roman" w:hint="eastAsia"/>
                <w:sz w:val="32"/>
                <w:szCs w:val="32"/>
              </w:rPr>
              <w:t>人事室</w:t>
            </w:r>
          </w:p>
        </w:tc>
        <w:tc>
          <w:tcPr>
            <w:tcW w:w="805" w:type="pct"/>
            <w:vAlign w:val="center"/>
          </w:tcPr>
          <w:p w14:paraId="352AB9E9"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主任</w:t>
            </w:r>
          </w:p>
        </w:tc>
        <w:tc>
          <w:tcPr>
            <w:tcW w:w="671" w:type="pct"/>
            <w:vAlign w:val="center"/>
          </w:tcPr>
          <w:p w14:paraId="432AED1F"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張翠娟</w:t>
            </w:r>
          </w:p>
        </w:tc>
      </w:tr>
      <w:tr w:rsidR="007C3B5F" w:rsidRPr="007C3B5F" w14:paraId="7FBADD3C" w14:textId="77777777" w:rsidTr="00A06535">
        <w:trPr>
          <w:trHeight w:val="454"/>
          <w:jc w:val="center"/>
        </w:trPr>
        <w:tc>
          <w:tcPr>
            <w:tcW w:w="3524" w:type="pct"/>
            <w:vAlign w:val="center"/>
          </w:tcPr>
          <w:p w14:paraId="48E4BB46" w14:textId="77777777" w:rsidR="007C3B5F" w:rsidRPr="007C3B5F" w:rsidRDefault="007C3B5F" w:rsidP="007C3B5F">
            <w:pPr>
              <w:widowControl/>
              <w:spacing w:line="440" w:lineRule="exact"/>
              <w:ind w:firstLineChars="600" w:firstLine="1920"/>
              <w:jc w:val="both"/>
              <w:rPr>
                <w:rFonts w:ascii="標楷體" w:eastAsia="標楷體" w:hAnsi="標楷體" w:cs="新細明體"/>
                <w:b/>
                <w:kern w:val="0"/>
                <w:sz w:val="36"/>
                <w:szCs w:val="36"/>
              </w:rPr>
            </w:pPr>
            <w:r w:rsidRPr="007C3B5F">
              <w:rPr>
                <w:rFonts w:ascii="標楷體" w:eastAsia="標楷體" w:hAnsi="標楷體" w:cs="Times New Roman" w:hint="eastAsia"/>
                <w:sz w:val="32"/>
                <w:szCs w:val="32"/>
              </w:rPr>
              <w:t>政風室</w:t>
            </w:r>
          </w:p>
        </w:tc>
        <w:tc>
          <w:tcPr>
            <w:tcW w:w="805" w:type="pct"/>
            <w:vAlign w:val="center"/>
          </w:tcPr>
          <w:p w14:paraId="09F14992"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科長</w:t>
            </w:r>
          </w:p>
        </w:tc>
        <w:tc>
          <w:tcPr>
            <w:tcW w:w="671" w:type="pct"/>
            <w:vAlign w:val="center"/>
          </w:tcPr>
          <w:p w14:paraId="08A0110D"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陳文意</w:t>
            </w:r>
          </w:p>
        </w:tc>
      </w:tr>
      <w:tr w:rsidR="007C3B5F" w:rsidRPr="007C3B5F" w14:paraId="52E4FBC7" w14:textId="77777777" w:rsidTr="00A06535">
        <w:trPr>
          <w:trHeight w:val="454"/>
          <w:jc w:val="center"/>
        </w:trPr>
        <w:tc>
          <w:tcPr>
            <w:tcW w:w="3524" w:type="pct"/>
            <w:vAlign w:val="center"/>
          </w:tcPr>
          <w:p w14:paraId="3EC64BDF" w14:textId="77777777" w:rsidR="007C3B5F" w:rsidRPr="007C3B5F" w:rsidRDefault="007C3B5F" w:rsidP="007C3B5F">
            <w:pPr>
              <w:widowControl/>
              <w:spacing w:line="440" w:lineRule="exact"/>
              <w:ind w:firstLineChars="500" w:firstLine="1600"/>
              <w:jc w:val="both"/>
              <w:rPr>
                <w:rFonts w:ascii="標楷體" w:eastAsia="標楷體" w:hAnsi="標楷體" w:cs="新細明體"/>
                <w:b/>
                <w:kern w:val="0"/>
                <w:sz w:val="36"/>
                <w:szCs w:val="36"/>
              </w:rPr>
            </w:pPr>
            <w:r w:rsidRPr="007C3B5F">
              <w:rPr>
                <w:rFonts w:ascii="標楷體" w:eastAsia="標楷體" w:hAnsi="標楷體" w:cs="Times New Roman" w:hint="eastAsia"/>
                <w:sz w:val="32"/>
                <w:szCs w:val="32"/>
              </w:rPr>
              <w:t>行政院主計總處公務預算處</w:t>
            </w:r>
          </w:p>
        </w:tc>
        <w:tc>
          <w:tcPr>
            <w:tcW w:w="805" w:type="pct"/>
            <w:vAlign w:val="center"/>
          </w:tcPr>
          <w:p w14:paraId="58597444" w14:textId="77777777" w:rsidR="007C3B5F" w:rsidRPr="007C3B5F" w:rsidRDefault="007C3B5F" w:rsidP="007C3B5F">
            <w:pPr>
              <w:widowControl/>
              <w:spacing w:line="440" w:lineRule="exact"/>
              <w:ind w:leftChars="-29" w:left="-70" w:firstLineChars="10" w:firstLine="32"/>
              <w:jc w:val="distribute"/>
              <w:rPr>
                <w:rFonts w:ascii="標楷體" w:eastAsia="標楷體" w:hAnsi="標楷體" w:cs="Times New Roman"/>
                <w:sz w:val="32"/>
                <w:szCs w:val="32"/>
              </w:rPr>
            </w:pPr>
            <w:r w:rsidRPr="007C3B5F">
              <w:rPr>
                <w:rFonts w:ascii="標楷體" w:eastAsia="標楷體" w:hAnsi="標楷體" w:cs="Times New Roman" w:hint="eastAsia"/>
                <w:sz w:val="32"/>
                <w:szCs w:val="32"/>
              </w:rPr>
              <w:t>專門委員</w:t>
            </w:r>
          </w:p>
        </w:tc>
        <w:tc>
          <w:tcPr>
            <w:tcW w:w="671" w:type="pct"/>
            <w:vAlign w:val="center"/>
          </w:tcPr>
          <w:p w14:paraId="7ACE2EC3" w14:textId="77777777" w:rsidR="007C3B5F" w:rsidRPr="007C3B5F" w:rsidRDefault="007C3B5F" w:rsidP="007C3B5F">
            <w:pPr>
              <w:widowControl/>
              <w:spacing w:line="440" w:lineRule="exact"/>
              <w:ind w:firstLineChars="50" w:firstLine="160"/>
              <w:rPr>
                <w:rFonts w:ascii="標楷體" w:eastAsia="標楷體" w:hAnsi="標楷體" w:cs="Times New Roman"/>
                <w:sz w:val="32"/>
                <w:szCs w:val="32"/>
              </w:rPr>
            </w:pPr>
            <w:r w:rsidRPr="007C3B5F">
              <w:rPr>
                <w:rFonts w:ascii="標楷體" w:eastAsia="標楷體" w:hAnsi="標楷體" w:cs="Times New Roman" w:hint="eastAsia"/>
                <w:sz w:val="32"/>
                <w:szCs w:val="32"/>
              </w:rPr>
              <w:t>陳莉惠</w:t>
            </w:r>
          </w:p>
        </w:tc>
      </w:tr>
    </w:tbl>
    <w:p w14:paraId="359BF4C2" w14:textId="77777777" w:rsidR="007C3B5F" w:rsidRPr="007C3B5F" w:rsidRDefault="007C3B5F" w:rsidP="007C3B5F">
      <w:pPr>
        <w:spacing w:line="440" w:lineRule="exact"/>
        <w:rPr>
          <w:rFonts w:ascii="標楷體" w:eastAsia="標楷體" w:hAnsi="標楷體" w:cs="Times New Roman"/>
          <w:sz w:val="32"/>
          <w:szCs w:val="32"/>
        </w:rPr>
      </w:pPr>
      <w:r w:rsidRPr="007C3B5F">
        <w:rPr>
          <w:rFonts w:ascii="標楷體" w:eastAsia="標楷體" w:hAnsi="標楷體" w:cs="Times New Roman" w:hint="eastAsia"/>
          <w:sz w:val="32"/>
          <w:szCs w:val="32"/>
        </w:rPr>
        <w:t>主　　席：陳召集委員宜民</w:t>
      </w:r>
    </w:p>
    <w:p w14:paraId="3B098CCB" w14:textId="77777777" w:rsidR="007C3B5F" w:rsidRPr="007C3B5F" w:rsidRDefault="007C3B5F" w:rsidP="007C3B5F">
      <w:pPr>
        <w:spacing w:line="440" w:lineRule="exact"/>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專門委員：朱蔚菁</w:t>
      </w:r>
    </w:p>
    <w:p w14:paraId="786B2B2C" w14:textId="77777777" w:rsidR="007C3B5F" w:rsidRPr="007C3B5F" w:rsidRDefault="007C3B5F" w:rsidP="007C3B5F">
      <w:pPr>
        <w:spacing w:line="440" w:lineRule="exact"/>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主任秘書：金允成</w:t>
      </w:r>
    </w:p>
    <w:p w14:paraId="4264389C" w14:textId="77777777" w:rsidR="007C3B5F" w:rsidRPr="007C3B5F" w:rsidRDefault="007C3B5F" w:rsidP="00113213">
      <w:pPr>
        <w:spacing w:line="440" w:lineRule="exact"/>
        <w:ind w:left="1600" w:rightChars="-178" w:right="-427" w:hangingChars="500" w:hanging="1600"/>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紀　　錄：簡任秘書　黃淑敏　簡任編審　林桂美　科　　長　葉淑婷</w:t>
      </w:r>
      <w:r w:rsidRPr="007C3B5F">
        <w:rPr>
          <w:rFonts w:ascii="標楷體" w:eastAsia="標楷體" w:hAnsi="標楷體" w:cs="Times New Roman"/>
          <w:color w:val="000000"/>
          <w:sz w:val="32"/>
          <w:szCs w:val="32"/>
        </w:rPr>
        <w:br/>
      </w:r>
      <w:r w:rsidRPr="007C3B5F">
        <w:rPr>
          <w:rFonts w:ascii="標楷體" w:eastAsia="標楷體" w:hAnsi="標楷體" w:cs="Times New Roman" w:hint="eastAsia"/>
          <w:color w:val="000000"/>
          <w:sz w:val="32"/>
          <w:szCs w:val="32"/>
        </w:rPr>
        <w:t>科　　員　李懿如</w:t>
      </w:r>
      <w:r w:rsidR="00113213" w:rsidRPr="007C3B5F">
        <w:rPr>
          <w:rFonts w:ascii="標楷體" w:eastAsia="標楷體" w:hAnsi="標楷體" w:cs="Times New Roman" w:hint="eastAsia"/>
          <w:color w:val="000000"/>
          <w:sz w:val="32"/>
          <w:szCs w:val="32"/>
        </w:rPr>
        <w:t xml:space="preserve">　</w:t>
      </w:r>
      <w:r w:rsidRPr="007C3B5F">
        <w:rPr>
          <w:rFonts w:ascii="標楷體" w:eastAsia="標楷體" w:hAnsi="標楷體" w:cs="Times New Roman" w:hint="eastAsia"/>
          <w:color w:val="000000"/>
          <w:sz w:val="32"/>
          <w:szCs w:val="32"/>
        </w:rPr>
        <w:t>科    員  高佳伶</w:t>
      </w:r>
    </w:p>
    <w:p w14:paraId="19DC9BCE" w14:textId="77777777" w:rsidR="00A06535" w:rsidRDefault="00A06535" w:rsidP="007C3B5F">
      <w:pPr>
        <w:snapToGrid w:val="0"/>
        <w:spacing w:line="440" w:lineRule="exact"/>
        <w:ind w:left="1618" w:hangingChars="505" w:hanging="1618"/>
        <w:rPr>
          <w:rFonts w:ascii="標楷體" w:eastAsia="標楷體" w:hAnsi="標楷體" w:cs="Times New Roman"/>
          <w:b/>
          <w:bCs/>
          <w:kern w:val="0"/>
          <w:sz w:val="32"/>
          <w:szCs w:val="32"/>
        </w:rPr>
      </w:pPr>
    </w:p>
    <w:p w14:paraId="3F51ED3A" w14:textId="77777777" w:rsidR="007C3B5F" w:rsidRPr="007C3B5F" w:rsidRDefault="007C3B5F" w:rsidP="007C3B5F">
      <w:pPr>
        <w:snapToGrid w:val="0"/>
        <w:spacing w:line="440" w:lineRule="exact"/>
        <w:ind w:left="1618" w:hangingChars="505" w:hanging="1618"/>
        <w:rPr>
          <w:rFonts w:ascii="標楷體" w:eastAsia="標楷體" w:hAnsi="標楷體" w:cs="Times New Roman"/>
          <w:b/>
          <w:bCs/>
          <w:kern w:val="0"/>
          <w:sz w:val="32"/>
          <w:szCs w:val="32"/>
        </w:rPr>
      </w:pPr>
      <w:r w:rsidRPr="007C3B5F">
        <w:rPr>
          <w:rFonts w:ascii="標楷體" w:eastAsia="標楷體" w:hAnsi="標楷體" w:cs="Times New Roman" w:hint="eastAsia"/>
          <w:b/>
          <w:bCs/>
          <w:kern w:val="0"/>
          <w:sz w:val="32"/>
          <w:szCs w:val="32"/>
        </w:rPr>
        <w:t>(10月7日)</w:t>
      </w:r>
    </w:p>
    <w:p w14:paraId="4506972C" w14:textId="77777777" w:rsidR="007C3B5F" w:rsidRPr="007C3B5F" w:rsidRDefault="007C3B5F" w:rsidP="007C3B5F">
      <w:pPr>
        <w:spacing w:line="440" w:lineRule="exact"/>
        <w:rPr>
          <w:rFonts w:ascii="標楷體" w:eastAsia="標楷體" w:hAnsi="標楷體" w:cs="Times New Roman"/>
          <w:b/>
          <w:sz w:val="32"/>
          <w:szCs w:val="32"/>
        </w:rPr>
      </w:pPr>
      <w:r w:rsidRPr="007C3B5F">
        <w:rPr>
          <w:rFonts w:ascii="標楷體" w:eastAsia="標楷體" w:hAnsi="標楷體" w:cs="Times New Roman" w:hint="eastAsia"/>
          <w:b/>
          <w:sz w:val="32"/>
          <w:szCs w:val="32"/>
        </w:rPr>
        <w:lastRenderedPageBreak/>
        <w:t>報告事項</w:t>
      </w:r>
    </w:p>
    <w:p w14:paraId="28E2494E" w14:textId="77777777" w:rsidR="007C3B5F" w:rsidRPr="007C3B5F" w:rsidRDefault="007C3B5F" w:rsidP="007C3B5F">
      <w:pPr>
        <w:spacing w:line="440" w:lineRule="exact"/>
        <w:rPr>
          <w:rFonts w:ascii="標楷體" w:eastAsia="標楷體" w:hAnsi="標楷體" w:cs="Times New Roman"/>
          <w:sz w:val="32"/>
          <w:szCs w:val="32"/>
        </w:rPr>
      </w:pPr>
      <w:r w:rsidRPr="007C3B5F">
        <w:rPr>
          <w:rFonts w:ascii="標楷體" w:eastAsia="標楷體" w:hAnsi="標楷體" w:cs="Times New Roman" w:hint="eastAsia"/>
          <w:sz w:val="32"/>
          <w:szCs w:val="32"/>
        </w:rPr>
        <w:t>宣讀上次會議議事錄。</w:t>
      </w:r>
    </w:p>
    <w:p w14:paraId="0C22F268" w14:textId="77777777" w:rsidR="007C3B5F" w:rsidRPr="007C3B5F" w:rsidRDefault="007C3B5F" w:rsidP="007C3B5F">
      <w:pPr>
        <w:spacing w:line="440" w:lineRule="exact"/>
        <w:rPr>
          <w:rFonts w:ascii="標楷體" w:eastAsia="標楷體" w:hAnsi="標楷體" w:cs="Times New Roman"/>
          <w:sz w:val="32"/>
          <w:szCs w:val="32"/>
        </w:rPr>
      </w:pPr>
      <w:r w:rsidRPr="007C3B5F">
        <w:rPr>
          <w:rFonts w:ascii="標楷體" w:eastAsia="標楷體" w:hAnsi="標楷體" w:cs="Times New Roman" w:hint="eastAsia"/>
          <w:sz w:val="32"/>
          <w:szCs w:val="32"/>
        </w:rPr>
        <w:t>決定：確定。</w:t>
      </w:r>
    </w:p>
    <w:p w14:paraId="33BA34AF" w14:textId="77777777" w:rsidR="007C3B5F" w:rsidRPr="007C3B5F" w:rsidRDefault="007C3B5F" w:rsidP="007C3B5F">
      <w:pPr>
        <w:widowControl/>
        <w:spacing w:beforeLines="30" w:before="108" w:line="440" w:lineRule="exact"/>
        <w:jc w:val="both"/>
        <w:rPr>
          <w:rFonts w:ascii="標楷體" w:eastAsia="標楷體" w:hAnsi="標楷體" w:cs="Times New Roman"/>
          <w:b/>
          <w:color w:val="000000"/>
          <w:sz w:val="32"/>
          <w:szCs w:val="32"/>
        </w:rPr>
      </w:pPr>
      <w:r w:rsidRPr="007C3B5F">
        <w:rPr>
          <w:rFonts w:ascii="標楷體" w:eastAsia="標楷體" w:hAnsi="標楷體" w:cs="Times New Roman" w:hint="eastAsia"/>
          <w:b/>
          <w:color w:val="000000"/>
          <w:sz w:val="32"/>
          <w:szCs w:val="32"/>
        </w:rPr>
        <w:t>邀請勞動部部長列席報告業務概況，並備質詢。</w:t>
      </w:r>
    </w:p>
    <w:p w14:paraId="0983DA32" w14:textId="77777777" w:rsidR="007C3B5F" w:rsidRPr="007C3B5F" w:rsidRDefault="007C3B5F" w:rsidP="007C3B5F">
      <w:pPr>
        <w:overflowPunct w:val="0"/>
        <w:snapToGrid w:val="0"/>
        <w:spacing w:line="440" w:lineRule="exact"/>
        <w:jc w:val="both"/>
        <w:rPr>
          <w:rFonts w:ascii="標楷體" w:eastAsia="標楷體" w:hAnsi="標楷體" w:cs="標楷體"/>
          <w:sz w:val="32"/>
          <w:szCs w:val="32"/>
        </w:rPr>
      </w:pPr>
      <w:r w:rsidRPr="007C3B5F">
        <w:rPr>
          <w:rFonts w:ascii="標楷體" w:eastAsia="標楷體" w:hAnsi="標楷體" w:cs="標楷體" w:hint="eastAsia"/>
          <w:sz w:val="32"/>
          <w:szCs w:val="32"/>
        </w:rPr>
        <w:t>（</w:t>
      </w:r>
      <w:r w:rsidRPr="007C3B5F">
        <w:rPr>
          <w:rFonts w:ascii="標楷體" w:eastAsia="標楷體" w:hAnsi="標楷體" w:cs="Times New Roman" w:hint="eastAsia"/>
          <w:sz w:val="32"/>
          <w:szCs w:val="32"/>
        </w:rPr>
        <w:t>本日會議業務報告與討論事項綜合詢答，</w:t>
      </w:r>
      <w:r w:rsidRPr="007C3B5F">
        <w:rPr>
          <w:rFonts w:ascii="標楷體" w:eastAsia="標楷體" w:hAnsi="標楷體" w:cs="Times New Roman" w:hint="eastAsia"/>
          <w:color w:val="000000"/>
          <w:sz w:val="32"/>
          <w:szCs w:val="32"/>
        </w:rPr>
        <w:t>由勞動部部長許銘春報告及說明後，委員陳宜民、王育敏、劉建國、蔣萬安、徐志榮、邱泰源、吳玉琴、林淑芬、黃秀芳、陳靜敏、陳瑩、陳曼麗、李彥秀、吳焜裕、</w:t>
      </w:r>
      <w:r w:rsidRPr="007C3B5F">
        <w:rPr>
          <w:rFonts w:ascii="標楷體" w:eastAsia="標楷體" w:hAnsi="標楷體" w:cs="Times New Roman" w:hint="eastAsia"/>
          <w:sz w:val="32"/>
          <w:szCs w:val="32"/>
        </w:rPr>
        <w:t>林靜儀及鍾孔炤等</w:t>
      </w:r>
      <w:r w:rsidRPr="007C3B5F">
        <w:rPr>
          <w:rFonts w:ascii="標楷體" w:eastAsia="標楷體" w:hAnsi="標楷體" w:cs="Times New Roman" w:hint="eastAsia"/>
          <w:color w:val="000000"/>
          <w:sz w:val="32"/>
          <w:szCs w:val="32"/>
        </w:rPr>
        <w:t>16人提出質詢，均經勞動部部長許銘春暨各相關主管等即席答復。陳汶秀女士並列席答復委員質詢。委員王榮璋、蕭美琴、吳志揚</w:t>
      </w:r>
      <w:r w:rsidRPr="007C3B5F">
        <w:rPr>
          <w:rFonts w:ascii="標楷體" w:eastAsia="標楷體" w:hAnsi="標楷體" w:cs="Times New Roman" w:hint="eastAsia"/>
          <w:sz w:val="32"/>
          <w:szCs w:val="32"/>
        </w:rPr>
        <w:t>及楊曜所提書面質詢，列入紀錄刊登公報。）</w:t>
      </w:r>
    </w:p>
    <w:p w14:paraId="2256619E" w14:textId="77777777" w:rsidR="007C3B5F" w:rsidRPr="007C3B5F" w:rsidRDefault="007C3B5F" w:rsidP="007C3B5F">
      <w:pPr>
        <w:spacing w:line="440" w:lineRule="exact"/>
        <w:rPr>
          <w:rFonts w:ascii="標楷體" w:eastAsia="標楷體" w:hAnsi="標楷體" w:cs="Times New Roman"/>
          <w:b/>
          <w:sz w:val="32"/>
          <w:szCs w:val="32"/>
        </w:rPr>
      </w:pPr>
    </w:p>
    <w:p w14:paraId="66EBBFBD" w14:textId="77777777" w:rsidR="007C3B5F" w:rsidRPr="007C3B5F" w:rsidRDefault="007C3B5F" w:rsidP="007C3B5F">
      <w:pPr>
        <w:spacing w:line="440" w:lineRule="exact"/>
        <w:rPr>
          <w:rFonts w:ascii="標楷體" w:eastAsia="標楷體" w:hAnsi="標楷體" w:cs="Times New Roman"/>
          <w:b/>
          <w:sz w:val="32"/>
          <w:szCs w:val="32"/>
        </w:rPr>
      </w:pPr>
      <w:r w:rsidRPr="007C3B5F">
        <w:rPr>
          <w:rFonts w:ascii="標楷體" w:eastAsia="標楷體" w:hAnsi="標楷體" w:cs="Times New Roman" w:hint="eastAsia"/>
          <w:b/>
          <w:sz w:val="32"/>
          <w:szCs w:val="32"/>
        </w:rPr>
        <w:t>決定：</w:t>
      </w:r>
    </w:p>
    <w:p w14:paraId="7D27B197" w14:textId="77777777" w:rsidR="007C3B5F" w:rsidRPr="007C3B5F" w:rsidRDefault="007C3B5F" w:rsidP="007C3B5F">
      <w:pPr>
        <w:spacing w:line="440" w:lineRule="exact"/>
        <w:ind w:left="-9"/>
        <w:jc w:val="both"/>
        <w:rPr>
          <w:rFonts w:ascii="標楷體" w:eastAsia="標楷體" w:hAnsi="標楷體" w:cs="Times New Roman"/>
          <w:bCs/>
          <w:kern w:val="0"/>
          <w:sz w:val="32"/>
          <w:szCs w:val="32"/>
        </w:rPr>
      </w:pPr>
      <w:r w:rsidRPr="007C3B5F">
        <w:rPr>
          <w:rFonts w:ascii="標楷體" w:eastAsia="標楷體" w:hAnsi="標楷體" w:cs="Times New Roman" w:hint="eastAsia"/>
          <w:bCs/>
          <w:kern w:val="0"/>
          <w:sz w:val="32"/>
          <w:szCs w:val="32"/>
        </w:rPr>
        <w:t>一、報告及詢答完畢。</w:t>
      </w:r>
    </w:p>
    <w:p w14:paraId="5E7BECB3" w14:textId="08684165" w:rsidR="00113213" w:rsidRDefault="007C3B5F" w:rsidP="00847D3B">
      <w:pPr>
        <w:spacing w:line="440" w:lineRule="exact"/>
        <w:ind w:left="640" w:hangingChars="200" w:hanging="640"/>
        <w:jc w:val="both"/>
        <w:rPr>
          <w:rFonts w:ascii="標楷體" w:eastAsia="標楷體" w:hAnsi="標楷體" w:cs="Times New Roman"/>
          <w:b/>
          <w:color w:val="000000"/>
          <w:sz w:val="32"/>
          <w:szCs w:val="32"/>
        </w:rPr>
      </w:pPr>
      <w:r w:rsidRPr="007C3B5F">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56A95A42" w14:textId="77777777" w:rsidR="003C0F26" w:rsidRDefault="003C0F26" w:rsidP="007C3B5F">
      <w:pPr>
        <w:widowControl/>
        <w:spacing w:beforeLines="30" w:before="108" w:line="440" w:lineRule="exact"/>
        <w:jc w:val="both"/>
        <w:rPr>
          <w:rFonts w:ascii="標楷體" w:eastAsia="標楷體" w:hAnsi="標楷體" w:cs="Times New Roman"/>
          <w:b/>
          <w:color w:val="000000"/>
          <w:sz w:val="32"/>
          <w:szCs w:val="32"/>
        </w:rPr>
      </w:pPr>
    </w:p>
    <w:p w14:paraId="5334754E" w14:textId="77777777" w:rsidR="007C3B5F" w:rsidRPr="007C3B5F" w:rsidRDefault="007C3B5F" w:rsidP="007C3B5F">
      <w:pPr>
        <w:widowControl/>
        <w:spacing w:beforeLines="30" w:before="108" w:line="440" w:lineRule="exact"/>
        <w:jc w:val="both"/>
        <w:rPr>
          <w:rFonts w:ascii="標楷體" w:eastAsia="標楷體" w:hAnsi="標楷體" w:cs="Times New Roman"/>
          <w:b/>
          <w:color w:val="000000"/>
          <w:sz w:val="32"/>
          <w:szCs w:val="32"/>
        </w:rPr>
      </w:pPr>
      <w:r w:rsidRPr="007C3B5F">
        <w:rPr>
          <w:rFonts w:ascii="標楷體" w:eastAsia="標楷體" w:hAnsi="標楷體" w:cs="Times New Roman" w:hint="eastAsia"/>
          <w:b/>
          <w:color w:val="000000"/>
          <w:sz w:val="32"/>
          <w:szCs w:val="32"/>
        </w:rPr>
        <w:t>討論事項</w:t>
      </w:r>
    </w:p>
    <w:p w14:paraId="1E8508DB" w14:textId="77777777" w:rsidR="007C3B5F" w:rsidRPr="007C3B5F" w:rsidRDefault="007C3B5F" w:rsidP="007C3B5F">
      <w:pPr>
        <w:spacing w:line="440" w:lineRule="exact"/>
        <w:rPr>
          <w:rFonts w:ascii="標楷體" w:eastAsia="標楷體" w:hAnsi="標楷體" w:cs="Times New Roman"/>
          <w:sz w:val="32"/>
          <w:szCs w:val="32"/>
        </w:rPr>
      </w:pPr>
      <w:r w:rsidRPr="007C3B5F">
        <w:rPr>
          <w:rFonts w:ascii="標楷體" w:eastAsia="標楷體" w:hAnsi="標楷體" w:cs="Times New Roman" w:hint="eastAsia"/>
          <w:sz w:val="32"/>
          <w:szCs w:val="32"/>
        </w:rPr>
        <w:t>審查中華民國109年度中央政府總預算關於勞動部主管預算</w:t>
      </w:r>
      <w:r w:rsidRPr="007C3B5F">
        <w:rPr>
          <w:rFonts w:ascii="標楷體" w:eastAsia="標楷體" w:hAnsi="標楷體" w:cs="標楷體" w:hint="eastAsia"/>
          <w:sz w:val="32"/>
          <w:szCs w:val="32"/>
        </w:rPr>
        <w:t>（公務預算及基金</w:t>
      </w:r>
      <w:r w:rsidRPr="007C3B5F">
        <w:rPr>
          <w:rFonts w:ascii="標楷體" w:eastAsia="標楷體" w:hAnsi="標楷體" w:cs="Times New Roman" w:hint="eastAsia"/>
          <w:sz w:val="32"/>
          <w:szCs w:val="32"/>
        </w:rPr>
        <w:t>）案。</w:t>
      </w:r>
    </w:p>
    <w:p w14:paraId="70B17307" w14:textId="77777777" w:rsidR="007C3B5F" w:rsidRPr="007C3B5F" w:rsidRDefault="007C3B5F" w:rsidP="007C3B5F">
      <w:pPr>
        <w:spacing w:line="440" w:lineRule="exact"/>
        <w:rPr>
          <w:rFonts w:ascii="標楷體" w:eastAsia="標楷體" w:hAnsi="標楷體" w:cs="Times New Roman"/>
          <w:sz w:val="32"/>
          <w:szCs w:val="32"/>
        </w:rPr>
      </w:pPr>
    </w:p>
    <w:p w14:paraId="6296B998" w14:textId="77777777" w:rsidR="007C3B5F" w:rsidRPr="007C3B5F" w:rsidRDefault="007C3B5F" w:rsidP="007C3B5F">
      <w:pPr>
        <w:spacing w:line="440" w:lineRule="exact"/>
        <w:rPr>
          <w:rFonts w:ascii="標楷體" w:eastAsia="標楷體" w:hAnsi="標楷體" w:cs="Times New Roman"/>
          <w:b/>
          <w:sz w:val="32"/>
          <w:szCs w:val="32"/>
        </w:rPr>
      </w:pPr>
      <w:r w:rsidRPr="007C3B5F">
        <w:rPr>
          <w:rFonts w:ascii="標楷體" w:eastAsia="標楷體" w:hAnsi="標楷體" w:cs="Times New Roman" w:hint="eastAsia"/>
          <w:b/>
          <w:sz w:val="32"/>
          <w:szCs w:val="32"/>
        </w:rPr>
        <w:t>決議：</w:t>
      </w:r>
    </w:p>
    <w:p w14:paraId="4B5AE558" w14:textId="77777777" w:rsidR="007C3B5F" w:rsidRPr="007C3B5F" w:rsidRDefault="007C3B5F" w:rsidP="007C3B5F">
      <w:pPr>
        <w:spacing w:line="440" w:lineRule="exact"/>
        <w:ind w:left="-9"/>
        <w:jc w:val="both"/>
        <w:rPr>
          <w:rFonts w:ascii="標楷體" w:eastAsia="標楷體" w:hAnsi="標楷體" w:cs="Times New Roman"/>
          <w:bCs/>
          <w:kern w:val="0"/>
          <w:sz w:val="32"/>
          <w:szCs w:val="32"/>
        </w:rPr>
      </w:pPr>
      <w:r w:rsidRPr="007C3B5F">
        <w:rPr>
          <w:rFonts w:ascii="標楷體" w:eastAsia="標楷體" w:hAnsi="標楷體" w:cs="Times New Roman" w:hint="eastAsia"/>
          <w:bCs/>
          <w:kern w:val="0"/>
          <w:sz w:val="32"/>
          <w:szCs w:val="32"/>
        </w:rPr>
        <w:t>一、說明及詢答完畢。</w:t>
      </w:r>
    </w:p>
    <w:p w14:paraId="791D34BC" w14:textId="77777777" w:rsidR="007C3B5F" w:rsidRPr="007C3B5F" w:rsidRDefault="007C3B5F" w:rsidP="007C3B5F">
      <w:pPr>
        <w:spacing w:line="440" w:lineRule="exact"/>
        <w:ind w:left="640" w:hangingChars="200" w:hanging="640"/>
        <w:jc w:val="both"/>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二、</w:t>
      </w:r>
      <w:r w:rsidRPr="007C3B5F">
        <w:rPr>
          <w:rFonts w:ascii="標楷體" w:eastAsia="標楷體" w:hAnsi="標楷體" w:cs="Times New Roman" w:hint="eastAsia"/>
          <w:sz w:val="32"/>
          <w:szCs w:val="32"/>
        </w:rPr>
        <w:t>中華民國109年度中央政府總預算關於勞動部主管預算</w:t>
      </w:r>
      <w:r w:rsidRPr="007C3B5F">
        <w:rPr>
          <w:rFonts w:ascii="標楷體" w:eastAsia="標楷體" w:hAnsi="標楷體" w:cs="標楷體" w:hint="eastAsia"/>
          <w:sz w:val="32"/>
          <w:szCs w:val="32"/>
        </w:rPr>
        <w:t>（公務預算及基金</w:t>
      </w:r>
      <w:r w:rsidRPr="007C3B5F">
        <w:rPr>
          <w:rFonts w:ascii="標楷體" w:eastAsia="標楷體" w:hAnsi="標楷體" w:cs="Times New Roman" w:hint="eastAsia"/>
          <w:sz w:val="32"/>
          <w:szCs w:val="32"/>
        </w:rPr>
        <w:t>）案，另擇期繼續審查</w:t>
      </w:r>
      <w:r w:rsidRPr="007C3B5F">
        <w:rPr>
          <w:rFonts w:ascii="標楷體" w:eastAsia="標楷體" w:hAnsi="標楷體" w:cs="Times New Roman" w:hint="eastAsia"/>
          <w:color w:val="000000"/>
          <w:sz w:val="32"/>
          <w:szCs w:val="32"/>
        </w:rPr>
        <w:t>。</w:t>
      </w:r>
    </w:p>
    <w:p w14:paraId="707D1358" w14:textId="77777777" w:rsidR="007C3B5F" w:rsidRPr="007C3B5F" w:rsidRDefault="007C3B5F" w:rsidP="007C3B5F">
      <w:pPr>
        <w:spacing w:line="440" w:lineRule="exact"/>
        <w:ind w:left="640" w:hangingChars="200" w:hanging="640"/>
        <w:jc w:val="both"/>
        <w:rPr>
          <w:rFonts w:ascii="標楷體" w:eastAsia="標楷體" w:hAnsi="標楷體" w:cs="Times New Roman"/>
          <w:color w:val="000000"/>
          <w:sz w:val="32"/>
          <w:szCs w:val="32"/>
        </w:rPr>
      </w:pPr>
    </w:p>
    <w:p w14:paraId="095C0B56" w14:textId="77777777" w:rsidR="007C3B5F" w:rsidRPr="007C3B5F" w:rsidRDefault="007C3B5F" w:rsidP="00113213">
      <w:pPr>
        <w:keepNext/>
        <w:snapToGrid w:val="0"/>
        <w:spacing w:line="440" w:lineRule="exact"/>
        <w:ind w:left="1618" w:hangingChars="505" w:hanging="1618"/>
        <w:rPr>
          <w:rFonts w:ascii="標楷體" w:eastAsia="標楷體" w:hAnsi="標楷體" w:cs="Times New Roman"/>
          <w:b/>
          <w:bCs/>
          <w:kern w:val="0"/>
          <w:sz w:val="32"/>
          <w:szCs w:val="32"/>
        </w:rPr>
      </w:pPr>
      <w:r w:rsidRPr="007C3B5F">
        <w:rPr>
          <w:rFonts w:ascii="標楷體" w:eastAsia="標楷體" w:hAnsi="標楷體" w:cs="Times New Roman" w:hint="eastAsia"/>
          <w:b/>
          <w:bCs/>
          <w:kern w:val="0"/>
          <w:sz w:val="32"/>
          <w:szCs w:val="32"/>
        </w:rPr>
        <w:t>(10月9日)</w:t>
      </w:r>
    </w:p>
    <w:p w14:paraId="2B2B992B" w14:textId="77777777" w:rsidR="007C3B5F" w:rsidRPr="007C3B5F" w:rsidRDefault="007C3B5F" w:rsidP="007C3B5F">
      <w:pPr>
        <w:spacing w:beforeLines="50" w:before="180" w:line="440" w:lineRule="exact"/>
        <w:rPr>
          <w:rFonts w:ascii="標楷體" w:eastAsia="標楷體" w:hAnsi="標楷體" w:cs="Times New Roman"/>
          <w:b/>
          <w:sz w:val="32"/>
          <w:szCs w:val="32"/>
        </w:rPr>
      </w:pPr>
      <w:r w:rsidRPr="007C3B5F">
        <w:rPr>
          <w:rFonts w:ascii="標楷體" w:eastAsia="標楷體" w:hAnsi="標楷體" w:cs="Times New Roman" w:hint="eastAsia"/>
          <w:b/>
          <w:sz w:val="32"/>
          <w:szCs w:val="32"/>
        </w:rPr>
        <w:t>報告事項</w:t>
      </w:r>
    </w:p>
    <w:p w14:paraId="429FBF91" w14:textId="77777777" w:rsidR="007C3B5F" w:rsidRPr="007C3B5F" w:rsidRDefault="007C3B5F" w:rsidP="007C3B5F">
      <w:pPr>
        <w:spacing w:line="440" w:lineRule="exact"/>
        <w:ind w:left="641" w:hangingChars="200" w:hanging="641"/>
        <w:jc w:val="both"/>
        <w:rPr>
          <w:rFonts w:ascii="Times New Roman" w:eastAsia="標楷體" w:hAnsi="標楷體" w:cs="Times New Roman"/>
          <w:b/>
          <w:bCs/>
          <w:kern w:val="0"/>
          <w:sz w:val="32"/>
          <w:szCs w:val="20"/>
        </w:rPr>
      </w:pPr>
      <w:r w:rsidRPr="007C3B5F">
        <w:rPr>
          <w:rFonts w:ascii="Times New Roman" w:eastAsia="標楷體" w:hAnsi="標楷體" w:cs="Times New Roman" w:hint="eastAsia"/>
          <w:b/>
          <w:bCs/>
          <w:kern w:val="0"/>
          <w:sz w:val="32"/>
          <w:szCs w:val="20"/>
        </w:rPr>
        <w:t>邀請行政院環境保護署署長列席報告業務概況，並備質詢。</w:t>
      </w:r>
    </w:p>
    <w:p w14:paraId="0584F951" w14:textId="77777777" w:rsidR="007C3B5F" w:rsidRPr="007C3B5F" w:rsidRDefault="007C3B5F" w:rsidP="007C3B5F">
      <w:pPr>
        <w:overflowPunct w:val="0"/>
        <w:snapToGrid w:val="0"/>
        <w:spacing w:line="440" w:lineRule="exact"/>
        <w:jc w:val="both"/>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（本日會議業務報告與討論事項綜合詢答，由行政院環境保護署署長張子敬報告及說明後，委員</w:t>
      </w:r>
      <w:r w:rsidRPr="007C3B5F">
        <w:rPr>
          <w:rFonts w:ascii="標楷體" w:eastAsia="標楷體" w:hAnsi="標楷體" w:cs="Times New Roman" w:hint="eastAsia"/>
          <w:sz w:val="32"/>
          <w:szCs w:val="32"/>
        </w:rPr>
        <w:t>陳宜民、陳靜敏、吳玉琴、王育敏、邱泰源、李彥秀、林德福、蔣萬安、楊曜、鄭秀玲、黃秀芳、蕭美琴、鍾</w:t>
      </w:r>
      <w:r w:rsidRPr="007C3B5F">
        <w:rPr>
          <w:rFonts w:ascii="標楷體" w:eastAsia="標楷體" w:hAnsi="標楷體" w:cs="Times New Roman" w:hint="eastAsia"/>
          <w:sz w:val="32"/>
          <w:szCs w:val="32"/>
        </w:rPr>
        <w:lastRenderedPageBreak/>
        <w:t>孔炤、陳瑩、林淑芬、尤美女及吳焜裕等17人提出質詢</w:t>
      </w:r>
      <w:r w:rsidRPr="007C3B5F">
        <w:rPr>
          <w:rFonts w:ascii="標楷體" w:eastAsia="標楷體" w:hAnsi="標楷體" w:cs="Times New Roman" w:hint="eastAsia"/>
          <w:color w:val="000000"/>
          <w:sz w:val="32"/>
          <w:szCs w:val="32"/>
        </w:rPr>
        <w:t>，均經行政院環境保護署署長張子敬暨各相關主管等即席答復。委員徐志榮、</w:t>
      </w:r>
      <w:r w:rsidRPr="007C3B5F">
        <w:rPr>
          <w:rFonts w:ascii="標楷體" w:eastAsia="標楷體" w:hAnsi="標楷體" w:cs="Times New Roman" w:hint="eastAsia"/>
          <w:sz w:val="32"/>
          <w:szCs w:val="32"/>
        </w:rPr>
        <w:t>洪慈庸及劉建國</w:t>
      </w:r>
      <w:r w:rsidRPr="007C3B5F">
        <w:rPr>
          <w:rFonts w:ascii="標楷體" w:eastAsia="標楷體" w:hAnsi="標楷體" w:cs="Times New Roman" w:hint="eastAsia"/>
          <w:color w:val="000000"/>
          <w:sz w:val="32"/>
          <w:szCs w:val="32"/>
        </w:rPr>
        <w:t>所提書面質詢，列入紀錄刊登公報。）</w:t>
      </w:r>
    </w:p>
    <w:p w14:paraId="595D5185" w14:textId="77777777" w:rsidR="007C3B5F" w:rsidRPr="007C3B5F" w:rsidRDefault="007C3B5F" w:rsidP="007C3B5F">
      <w:pPr>
        <w:spacing w:beforeLines="30" w:before="108" w:line="520" w:lineRule="exact"/>
        <w:jc w:val="both"/>
        <w:rPr>
          <w:rFonts w:ascii="標楷體" w:eastAsia="標楷體" w:hAnsi="標楷體" w:cs="Times New Roman"/>
          <w:b/>
          <w:color w:val="000000"/>
          <w:sz w:val="32"/>
          <w:szCs w:val="32"/>
        </w:rPr>
      </w:pPr>
      <w:r w:rsidRPr="007C3B5F">
        <w:rPr>
          <w:rFonts w:ascii="標楷體" w:eastAsia="標楷體" w:hAnsi="標楷體" w:cs="Times New Roman" w:hint="eastAsia"/>
          <w:b/>
          <w:sz w:val="32"/>
          <w:szCs w:val="32"/>
        </w:rPr>
        <w:t>決定：</w:t>
      </w:r>
    </w:p>
    <w:p w14:paraId="6C0D44E3" w14:textId="77777777" w:rsidR="007C3B5F" w:rsidRPr="007C3B5F" w:rsidRDefault="007C3B5F" w:rsidP="007C3B5F">
      <w:pPr>
        <w:spacing w:line="440" w:lineRule="exact"/>
        <w:jc w:val="both"/>
        <w:rPr>
          <w:rFonts w:ascii="標楷體" w:eastAsia="標楷體" w:hAnsi="標楷體" w:cs="Times New Roman"/>
          <w:color w:val="000000"/>
          <w:sz w:val="32"/>
          <w:szCs w:val="32"/>
        </w:rPr>
      </w:pPr>
      <w:r w:rsidRPr="007C3B5F">
        <w:rPr>
          <w:rFonts w:ascii="標楷體" w:eastAsia="標楷體" w:hAnsi="標楷體" w:cs="Times New Roman" w:hint="eastAsia"/>
          <w:bCs/>
          <w:kern w:val="0"/>
          <w:sz w:val="32"/>
          <w:szCs w:val="32"/>
        </w:rPr>
        <w:t>一、報告及詢答完畢。</w:t>
      </w:r>
    </w:p>
    <w:p w14:paraId="5418B60B" w14:textId="77777777" w:rsidR="007C3B5F" w:rsidRPr="007C3B5F" w:rsidRDefault="007C3B5F" w:rsidP="007C3B5F">
      <w:pPr>
        <w:spacing w:line="440" w:lineRule="exact"/>
        <w:ind w:leftChars="-3" w:left="649" w:hangingChars="205" w:hanging="656"/>
        <w:jc w:val="both"/>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530CAE52" w14:textId="77777777" w:rsidR="007C3B5F" w:rsidRPr="007C3B5F" w:rsidRDefault="007C3B5F" w:rsidP="007C3B5F">
      <w:pPr>
        <w:spacing w:beforeLines="50" w:before="180" w:line="440" w:lineRule="exact"/>
        <w:rPr>
          <w:rFonts w:ascii="標楷體" w:eastAsia="標楷體" w:hAnsi="標楷體" w:cs="Times New Roman"/>
          <w:b/>
          <w:sz w:val="32"/>
          <w:szCs w:val="32"/>
        </w:rPr>
      </w:pPr>
      <w:r w:rsidRPr="007C3B5F">
        <w:rPr>
          <w:rFonts w:ascii="標楷體" w:eastAsia="標楷體" w:hAnsi="標楷體" w:cs="Times New Roman" w:hint="eastAsia"/>
          <w:b/>
          <w:sz w:val="32"/>
          <w:szCs w:val="32"/>
        </w:rPr>
        <w:t>討論事項</w:t>
      </w:r>
    </w:p>
    <w:p w14:paraId="28884FF7" w14:textId="77777777" w:rsidR="007C3B5F" w:rsidRPr="007C3B5F" w:rsidRDefault="007C3B5F" w:rsidP="007C3B5F">
      <w:pPr>
        <w:snapToGrid w:val="0"/>
        <w:spacing w:line="440" w:lineRule="exact"/>
        <w:jc w:val="both"/>
        <w:rPr>
          <w:rFonts w:ascii="Times New Roman" w:eastAsia="標楷體" w:hAnsi="Times New Roman" w:cs="Times New Roman"/>
          <w:sz w:val="32"/>
          <w:szCs w:val="32"/>
        </w:rPr>
      </w:pPr>
      <w:r w:rsidRPr="007C3B5F">
        <w:rPr>
          <w:rFonts w:ascii="標楷體" w:eastAsia="標楷體" w:hAnsi="Times New Roman" w:cs="Times New Roman" w:hint="eastAsia"/>
          <w:sz w:val="32"/>
          <w:szCs w:val="32"/>
        </w:rPr>
        <w:t>審查中華民國109年度中央政府總預算關於行政院環境保護署主管預算(公務預算及基金)案。</w:t>
      </w:r>
    </w:p>
    <w:p w14:paraId="107077D9" w14:textId="77777777" w:rsidR="007C3B5F" w:rsidRPr="007C3B5F" w:rsidRDefault="007C3B5F" w:rsidP="007C3B5F">
      <w:pPr>
        <w:spacing w:beforeLines="30" w:before="108" w:line="520" w:lineRule="exact"/>
        <w:jc w:val="both"/>
        <w:rPr>
          <w:rFonts w:ascii="標楷體" w:eastAsia="標楷體" w:hAnsi="標楷體" w:cs="Times New Roman"/>
          <w:b/>
          <w:sz w:val="32"/>
          <w:szCs w:val="32"/>
        </w:rPr>
      </w:pPr>
      <w:r w:rsidRPr="007C3B5F">
        <w:rPr>
          <w:rFonts w:ascii="標楷體" w:eastAsia="標楷體" w:hAnsi="標楷體" w:cs="Times New Roman" w:hint="eastAsia"/>
          <w:b/>
          <w:sz w:val="32"/>
          <w:szCs w:val="32"/>
        </w:rPr>
        <w:t>決議：</w:t>
      </w:r>
    </w:p>
    <w:p w14:paraId="45B26D63" w14:textId="77777777" w:rsidR="007C3B5F" w:rsidRPr="007C3B5F" w:rsidRDefault="007C3B5F" w:rsidP="007C3B5F">
      <w:pPr>
        <w:spacing w:line="440" w:lineRule="exact"/>
        <w:ind w:leftChars="-4" w:hangingChars="3" w:hanging="10"/>
        <w:jc w:val="both"/>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一、說明及詢答完畢。</w:t>
      </w:r>
    </w:p>
    <w:p w14:paraId="691B5996" w14:textId="77777777" w:rsidR="007C3B5F" w:rsidRPr="007C3B5F" w:rsidRDefault="007C3B5F" w:rsidP="007C3B5F">
      <w:pPr>
        <w:spacing w:line="440" w:lineRule="exact"/>
        <w:ind w:leftChars="-3" w:left="569" w:hangingChars="180" w:hanging="576"/>
        <w:jc w:val="both"/>
        <w:rPr>
          <w:rFonts w:ascii="標楷體" w:eastAsia="標楷體" w:hAnsi="標楷體" w:cs="Times New Roman"/>
          <w:color w:val="000000"/>
          <w:sz w:val="32"/>
          <w:szCs w:val="32"/>
        </w:rPr>
      </w:pPr>
      <w:r w:rsidRPr="007C3B5F">
        <w:rPr>
          <w:rFonts w:ascii="標楷體" w:eastAsia="標楷體" w:hAnsi="標楷體" w:cs="Times New Roman" w:hint="eastAsia"/>
          <w:color w:val="000000"/>
          <w:sz w:val="32"/>
          <w:szCs w:val="32"/>
        </w:rPr>
        <w:t>二、中華民國109年度中央政府總預算關於</w:t>
      </w:r>
      <w:r w:rsidRPr="007C3B5F">
        <w:rPr>
          <w:rFonts w:ascii="Times New Roman" w:eastAsia="標楷體" w:hAnsi="Times New Roman" w:cs="Times New Roman" w:hint="eastAsia"/>
          <w:sz w:val="32"/>
          <w:szCs w:val="20"/>
        </w:rPr>
        <w:t>行政院環境保護署</w:t>
      </w:r>
      <w:r w:rsidRPr="007C3B5F">
        <w:rPr>
          <w:rFonts w:ascii="標楷體" w:eastAsia="標楷體" w:hAnsi="標楷體" w:cs="Times New Roman" w:hint="eastAsia"/>
          <w:color w:val="000000"/>
          <w:sz w:val="32"/>
          <w:szCs w:val="32"/>
        </w:rPr>
        <w:t>主管預算(公務預算及基金)案，另擇期繼續審查。</w:t>
      </w:r>
    </w:p>
    <w:p w14:paraId="5948BB8A" w14:textId="77777777" w:rsidR="007C3B5F" w:rsidRPr="007C3B5F" w:rsidRDefault="007C3B5F" w:rsidP="007C3B5F">
      <w:pPr>
        <w:spacing w:beforeLines="50" w:before="180" w:line="440" w:lineRule="exact"/>
        <w:rPr>
          <w:rFonts w:ascii="標楷體" w:eastAsia="標楷體" w:hAnsi="標楷體" w:cs="Times New Roman"/>
          <w:color w:val="000000"/>
          <w:sz w:val="32"/>
          <w:szCs w:val="32"/>
        </w:rPr>
      </w:pPr>
      <w:r w:rsidRPr="007C3B5F">
        <w:rPr>
          <w:rFonts w:ascii="標楷體" w:eastAsia="標楷體" w:hAnsi="標楷體" w:cs="Times New Roman" w:hint="eastAsia"/>
          <w:b/>
          <w:sz w:val="32"/>
          <w:szCs w:val="32"/>
        </w:rPr>
        <w:t>散會</w:t>
      </w:r>
    </w:p>
    <w:p w14:paraId="564F7420" w14:textId="77777777" w:rsidR="007C3B5F" w:rsidRDefault="007C3B5F" w:rsidP="007C3B5F">
      <w:pPr>
        <w:spacing w:beforeLines="50" w:before="180" w:line="460" w:lineRule="exact"/>
        <w:rPr>
          <w:rFonts w:ascii="標楷體" w:eastAsia="標楷體" w:hAnsi="標楷體" w:cs="Times New Roman"/>
          <w:b/>
          <w:sz w:val="36"/>
          <w:szCs w:val="36"/>
        </w:rPr>
      </w:pPr>
    </w:p>
    <w:p w14:paraId="4126C50B"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07621389"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58942EC2" w14:textId="77777777" w:rsidR="00115220" w:rsidRPr="00C10393" w:rsidRDefault="00115220" w:rsidP="00115220">
      <w:pPr>
        <w:pStyle w:val="a8"/>
      </w:pPr>
      <w:bookmarkStart w:id="148" w:name="_Toc31276695"/>
      <w:r w:rsidRPr="00C10393">
        <w:rPr>
          <w:rFonts w:hint="eastAsia"/>
        </w:rPr>
        <w:t>第</w:t>
      </w:r>
      <w:r>
        <w:rPr>
          <w:rFonts w:hint="eastAsia"/>
        </w:rPr>
        <w:t>5</w:t>
      </w:r>
      <w:r w:rsidRPr="00C10393">
        <w:rPr>
          <w:rFonts w:hint="eastAsia"/>
        </w:rPr>
        <w:t>次全體委員會議議事錄</w:t>
      </w:r>
      <w:bookmarkEnd w:id="148"/>
    </w:p>
    <w:p w14:paraId="47D2A6F6" w14:textId="77777777" w:rsidR="00E20ED2" w:rsidRPr="00E20ED2" w:rsidRDefault="00E20ED2" w:rsidP="00E20ED2">
      <w:pPr>
        <w:spacing w:line="440" w:lineRule="exact"/>
        <w:rPr>
          <w:rFonts w:ascii="標楷體" w:eastAsia="標楷體" w:hAnsi="標楷體" w:cs="Times New Roman"/>
          <w:sz w:val="32"/>
          <w:szCs w:val="32"/>
        </w:rPr>
      </w:pPr>
      <w:r w:rsidRPr="00E20ED2">
        <w:rPr>
          <w:rFonts w:ascii="標楷體" w:eastAsia="標楷體" w:hAnsi="標楷體" w:cs="Times New Roman" w:hint="eastAsia"/>
          <w:color w:val="000000"/>
          <w:sz w:val="32"/>
          <w:szCs w:val="32"/>
        </w:rPr>
        <w:t>時　　間：108年10月14日（星期一）</w:t>
      </w:r>
      <w:r w:rsidRPr="00E20ED2">
        <w:rPr>
          <w:rFonts w:ascii="標楷體" w:eastAsia="標楷體" w:hAnsi="標楷體" w:cs="Times New Roman" w:hint="eastAsia"/>
          <w:sz w:val="32"/>
          <w:szCs w:val="32"/>
        </w:rPr>
        <w:t>9時2分至14時35分</w:t>
      </w:r>
    </w:p>
    <w:p w14:paraId="775C0714" w14:textId="77777777" w:rsidR="00E20ED2" w:rsidRPr="00E20ED2" w:rsidRDefault="00E20ED2" w:rsidP="00E20ED2">
      <w:pPr>
        <w:spacing w:line="440" w:lineRule="exact"/>
        <w:rPr>
          <w:rFonts w:ascii="標楷體" w:eastAsia="標楷體" w:hAnsi="標楷體" w:cs="Times New Roman"/>
          <w:color w:val="000000"/>
          <w:sz w:val="32"/>
          <w:szCs w:val="32"/>
        </w:rPr>
      </w:pPr>
      <w:r w:rsidRPr="00E20ED2">
        <w:rPr>
          <w:rFonts w:ascii="標楷體" w:eastAsia="標楷體" w:hAnsi="標楷體" w:cs="Times New Roman" w:hint="eastAsia"/>
          <w:color w:val="000000"/>
          <w:sz w:val="32"/>
          <w:szCs w:val="32"/>
        </w:rPr>
        <w:t>地　　點：群賢樓801會議室</w:t>
      </w:r>
    </w:p>
    <w:p w14:paraId="208870B2" w14:textId="77777777" w:rsidR="00E20ED2" w:rsidRPr="00E20ED2" w:rsidRDefault="00E20ED2" w:rsidP="00E20ED2">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E20ED2">
        <w:rPr>
          <w:rFonts w:ascii="標楷體" w:eastAsia="標楷體" w:hAnsi="標楷體" w:cs="Times New Roman" w:hint="eastAsia"/>
          <w:sz w:val="32"/>
          <w:szCs w:val="32"/>
        </w:rPr>
        <w:t>出席委員：陳宜民  李彥秀  王育敏  吳玉琴  蔣萬安  徐志榮</w:t>
      </w:r>
      <w:r w:rsidRPr="00E20ED2">
        <w:rPr>
          <w:rFonts w:ascii="標楷體" w:eastAsia="標楷體" w:hAnsi="標楷體" w:cs="Times New Roman" w:hint="eastAsia"/>
          <w:sz w:val="32"/>
          <w:szCs w:val="32"/>
        </w:rPr>
        <w:br/>
        <w:t>邱泰源  陳靜敏  林淑芬  黃秀芳  楊  曜  陳  瑩</w:t>
      </w:r>
      <w:r w:rsidRPr="00E20ED2">
        <w:rPr>
          <w:rFonts w:ascii="標楷體" w:eastAsia="標楷體" w:hAnsi="標楷體" w:cs="Times New Roman"/>
          <w:sz w:val="32"/>
          <w:szCs w:val="32"/>
        </w:rPr>
        <w:br/>
      </w:r>
      <w:r w:rsidRPr="00E20ED2">
        <w:rPr>
          <w:rFonts w:ascii="標楷體" w:eastAsia="標楷體" w:hAnsi="標楷體" w:cs="Times New Roman" w:hint="eastAsia"/>
          <w:sz w:val="32"/>
          <w:szCs w:val="32"/>
        </w:rPr>
        <w:t>劉建國</w:t>
      </w:r>
      <w:r>
        <w:rPr>
          <w:rFonts w:ascii="標楷體" w:eastAsia="標楷體" w:hAnsi="標楷體" w:cs="Times New Roman" w:hint="eastAsia"/>
          <w:sz w:val="32"/>
          <w:szCs w:val="32"/>
        </w:rPr>
        <w:t xml:space="preserve">  </w:t>
      </w:r>
      <w:r w:rsidRPr="00E20ED2">
        <w:rPr>
          <w:rFonts w:ascii="標楷體" w:eastAsia="標楷體" w:hAnsi="標楷體" w:cs="Times New Roman" w:hint="eastAsia"/>
          <w:sz w:val="32"/>
          <w:szCs w:val="32"/>
        </w:rPr>
        <w:t>（委員出席13人）</w:t>
      </w:r>
    </w:p>
    <w:p w14:paraId="2D581BD5" w14:textId="77777777" w:rsidR="00E20ED2" w:rsidRPr="00E20ED2" w:rsidRDefault="00E20ED2" w:rsidP="00E20ED2">
      <w:pPr>
        <w:tabs>
          <w:tab w:val="left" w:pos="1920"/>
          <w:tab w:val="left" w:pos="5520"/>
        </w:tabs>
        <w:spacing w:line="440" w:lineRule="exact"/>
        <w:ind w:left="1600" w:rightChars="-60" w:right="-144" w:hangingChars="500" w:hanging="1600"/>
        <w:rPr>
          <w:rFonts w:ascii="標楷體" w:eastAsia="標楷體" w:hAnsi="標楷體" w:cs="Times New Roman"/>
          <w:sz w:val="32"/>
          <w:szCs w:val="32"/>
        </w:rPr>
      </w:pPr>
      <w:r w:rsidRPr="00E20ED2">
        <w:rPr>
          <w:rFonts w:ascii="標楷體" w:eastAsia="標楷體" w:hAnsi="標楷體" w:cs="Times New Roman" w:hint="eastAsia"/>
          <w:sz w:val="32"/>
          <w:szCs w:val="32"/>
        </w:rPr>
        <w:t>列席委員：鍾佳濱  黃昭順  王榮璋  吳志揚  鄭天財Sra．Kacaw</w:t>
      </w:r>
      <w:r w:rsidRPr="00E20ED2">
        <w:rPr>
          <w:rFonts w:ascii="標楷體" w:eastAsia="標楷體" w:hAnsi="標楷體" w:cs="Times New Roman"/>
          <w:sz w:val="32"/>
          <w:szCs w:val="32"/>
        </w:rPr>
        <w:br/>
        <w:t>呂玉玲</w:t>
      </w:r>
      <w:r w:rsidRPr="00E20ED2">
        <w:rPr>
          <w:rFonts w:ascii="標楷體" w:eastAsia="標楷體" w:hAnsi="標楷體" w:cs="Times New Roman" w:hint="eastAsia"/>
          <w:sz w:val="32"/>
          <w:szCs w:val="32"/>
        </w:rPr>
        <w:t xml:space="preserve">  陳曼麗  孔文吉  童惠珍  吳焜裕  鍾孔炤  </w:t>
      </w:r>
      <w:r>
        <w:rPr>
          <w:rFonts w:ascii="標楷體" w:eastAsia="標楷體" w:hAnsi="標楷體" w:cs="Times New Roman"/>
          <w:sz w:val="32"/>
          <w:szCs w:val="32"/>
        </w:rPr>
        <w:br/>
      </w:r>
      <w:r w:rsidRPr="00E20ED2">
        <w:rPr>
          <w:rFonts w:ascii="標楷體" w:eastAsia="標楷體" w:hAnsi="標楷體" w:cs="Times New Roman" w:hint="eastAsia"/>
          <w:sz w:val="32"/>
          <w:szCs w:val="32"/>
        </w:rPr>
        <w:t xml:space="preserve">林靜儀  </w:t>
      </w:r>
      <w:r w:rsidRPr="00E20ED2">
        <w:rPr>
          <w:rFonts w:ascii="標楷體" w:eastAsia="標楷體" w:hAnsi="標楷體" w:cs="Times New Roman"/>
          <w:sz w:val="32"/>
          <w:szCs w:val="32"/>
        </w:rPr>
        <w:t>林德福</w:t>
      </w:r>
      <w:r w:rsidRPr="00E20ED2">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E20ED2">
        <w:rPr>
          <w:rFonts w:ascii="標楷體" w:eastAsia="標楷體" w:hAnsi="標楷體" w:cs="Times New Roman" w:hint="eastAsia"/>
          <w:sz w:val="32"/>
          <w:szCs w:val="32"/>
        </w:rPr>
        <w:t xml:space="preserve">周陳秀霞 </w:t>
      </w:r>
      <w:r>
        <w:rPr>
          <w:rFonts w:ascii="標楷體" w:eastAsia="標楷體" w:hAnsi="標楷體" w:cs="Times New Roman" w:hint="eastAsia"/>
          <w:sz w:val="32"/>
          <w:szCs w:val="32"/>
        </w:rPr>
        <w:t xml:space="preserve"> </w:t>
      </w:r>
      <w:r w:rsidRPr="00E20ED2">
        <w:rPr>
          <w:rFonts w:ascii="標楷體" w:eastAsia="標楷體" w:hAnsi="標楷體" w:cs="Times New Roman" w:hint="eastAsia"/>
          <w:sz w:val="32"/>
          <w:szCs w:val="32"/>
        </w:rPr>
        <w:t>何欣純  林俊憲</w:t>
      </w:r>
      <w:r>
        <w:rPr>
          <w:rFonts w:ascii="標楷體" w:eastAsia="標楷體" w:hAnsi="標楷體" w:cs="Times New Roman" w:hint="eastAsia"/>
          <w:sz w:val="32"/>
          <w:szCs w:val="32"/>
        </w:rPr>
        <w:t xml:space="preserve">  </w:t>
      </w:r>
      <w:r w:rsidRPr="00E20ED2">
        <w:rPr>
          <w:rFonts w:ascii="標楷體" w:eastAsia="標楷體" w:hAnsi="標楷體" w:cs="Times New Roman" w:hint="eastAsia"/>
          <w:sz w:val="32"/>
          <w:szCs w:val="32"/>
        </w:rPr>
        <w:br/>
        <w:t>（委員列席16人）</w:t>
      </w:r>
    </w:p>
    <w:tbl>
      <w:tblPr>
        <w:tblW w:w="5000" w:type="pct"/>
        <w:jc w:val="center"/>
        <w:tblLayout w:type="fixed"/>
        <w:tblCellMar>
          <w:left w:w="28" w:type="dxa"/>
          <w:right w:w="28" w:type="dxa"/>
        </w:tblCellMar>
        <w:tblLook w:val="0000" w:firstRow="0" w:lastRow="0" w:firstColumn="0" w:lastColumn="0" w:noHBand="0" w:noVBand="0"/>
      </w:tblPr>
      <w:tblGrid>
        <w:gridCol w:w="6844"/>
        <w:gridCol w:w="1454"/>
        <w:gridCol w:w="1396"/>
      </w:tblGrid>
      <w:tr w:rsidR="00E43087" w:rsidRPr="00E20ED2" w14:paraId="143B35A8" w14:textId="77777777" w:rsidTr="00EA1B84">
        <w:trPr>
          <w:trHeight w:val="20"/>
          <w:jc w:val="center"/>
        </w:trPr>
        <w:tc>
          <w:tcPr>
            <w:tcW w:w="3530" w:type="pct"/>
            <w:vAlign w:val="center"/>
          </w:tcPr>
          <w:p w14:paraId="28307294" w14:textId="77777777" w:rsidR="00E20ED2" w:rsidRPr="00E20ED2" w:rsidRDefault="00E20ED2" w:rsidP="00E20ED2">
            <w:pPr>
              <w:widowControl/>
              <w:spacing w:line="440" w:lineRule="exact"/>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列席官員：勞動部</w:t>
            </w:r>
          </w:p>
        </w:tc>
        <w:tc>
          <w:tcPr>
            <w:tcW w:w="750" w:type="pct"/>
            <w:vAlign w:val="center"/>
          </w:tcPr>
          <w:p w14:paraId="65A85415"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部長</w:t>
            </w:r>
          </w:p>
        </w:tc>
        <w:tc>
          <w:tcPr>
            <w:tcW w:w="720" w:type="pct"/>
            <w:vAlign w:val="center"/>
          </w:tcPr>
          <w:p w14:paraId="05AE8BF0"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許銘春</w:t>
            </w:r>
          </w:p>
        </w:tc>
      </w:tr>
      <w:tr w:rsidR="00E43087" w:rsidRPr="00E20ED2" w14:paraId="112B5388" w14:textId="77777777" w:rsidTr="00EA1B84">
        <w:trPr>
          <w:trHeight w:val="20"/>
          <w:jc w:val="center"/>
        </w:trPr>
        <w:tc>
          <w:tcPr>
            <w:tcW w:w="3530" w:type="pct"/>
            <w:vAlign w:val="center"/>
          </w:tcPr>
          <w:p w14:paraId="3E861BBD"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勞動力發展署</w:t>
            </w:r>
          </w:p>
        </w:tc>
        <w:tc>
          <w:tcPr>
            <w:tcW w:w="750" w:type="pct"/>
            <w:vAlign w:val="center"/>
          </w:tcPr>
          <w:p w14:paraId="39E2F3DB"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署長</w:t>
            </w:r>
          </w:p>
        </w:tc>
        <w:tc>
          <w:tcPr>
            <w:tcW w:w="720" w:type="pct"/>
            <w:vAlign w:val="center"/>
          </w:tcPr>
          <w:p w14:paraId="52B1FC5D"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黃秋桂</w:t>
            </w:r>
          </w:p>
        </w:tc>
      </w:tr>
      <w:tr w:rsidR="00E43087" w:rsidRPr="00E20ED2" w14:paraId="5E9107FD" w14:textId="77777777" w:rsidTr="00EA1B84">
        <w:trPr>
          <w:trHeight w:val="20"/>
          <w:jc w:val="center"/>
        </w:trPr>
        <w:tc>
          <w:tcPr>
            <w:tcW w:w="3530" w:type="pct"/>
            <w:vAlign w:val="center"/>
          </w:tcPr>
          <w:p w14:paraId="4630306B"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職業安全衛生署</w:t>
            </w:r>
          </w:p>
        </w:tc>
        <w:tc>
          <w:tcPr>
            <w:tcW w:w="750" w:type="pct"/>
            <w:vAlign w:val="center"/>
          </w:tcPr>
          <w:p w14:paraId="41BE528F"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署長</w:t>
            </w:r>
          </w:p>
        </w:tc>
        <w:tc>
          <w:tcPr>
            <w:tcW w:w="720" w:type="pct"/>
            <w:vAlign w:val="center"/>
          </w:tcPr>
          <w:p w14:paraId="3D72220C"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鄒子廉</w:t>
            </w:r>
          </w:p>
        </w:tc>
      </w:tr>
      <w:tr w:rsidR="00E43087" w:rsidRPr="00E20ED2" w14:paraId="45045B95" w14:textId="77777777" w:rsidTr="00EA1B84">
        <w:trPr>
          <w:trHeight w:val="20"/>
          <w:jc w:val="center"/>
        </w:trPr>
        <w:tc>
          <w:tcPr>
            <w:tcW w:w="3530" w:type="pct"/>
            <w:vAlign w:val="center"/>
          </w:tcPr>
          <w:p w14:paraId="7CEC68BF"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勞動關係司</w:t>
            </w:r>
          </w:p>
        </w:tc>
        <w:tc>
          <w:tcPr>
            <w:tcW w:w="750" w:type="pct"/>
            <w:vAlign w:val="center"/>
          </w:tcPr>
          <w:p w14:paraId="147B608C"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司長</w:t>
            </w:r>
          </w:p>
        </w:tc>
        <w:tc>
          <w:tcPr>
            <w:tcW w:w="720" w:type="pct"/>
            <w:vAlign w:val="center"/>
          </w:tcPr>
          <w:p w14:paraId="5C33A9C2"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王厚偉</w:t>
            </w:r>
          </w:p>
        </w:tc>
      </w:tr>
      <w:tr w:rsidR="00E43087" w:rsidRPr="00E20ED2" w14:paraId="2C458A75" w14:textId="77777777" w:rsidTr="00EA1B84">
        <w:trPr>
          <w:trHeight w:val="20"/>
          <w:jc w:val="center"/>
        </w:trPr>
        <w:tc>
          <w:tcPr>
            <w:tcW w:w="3530" w:type="pct"/>
            <w:vAlign w:val="center"/>
          </w:tcPr>
          <w:p w14:paraId="533A3061"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勞動保險司</w:t>
            </w:r>
          </w:p>
        </w:tc>
        <w:tc>
          <w:tcPr>
            <w:tcW w:w="750" w:type="pct"/>
            <w:vAlign w:val="center"/>
          </w:tcPr>
          <w:p w14:paraId="7A5EDD7D"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代理司長</w:t>
            </w:r>
          </w:p>
        </w:tc>
        <w:tc>
          <w:tcPr>
            <w:tcW w:w="720" w:type="pct"/>
            <w:vAlign w:val="center"/>
          </w:tcPr>
          <w:p w14:paraId="246405F7"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白麗真</w:t>
            </w:r>
          </w:p>
        </w:tc>
      </w:tr>
      <w:tr w:rsidR="00E43087" w:rsidRPr="00E20ED2" w14:paraId="1EDF290A" w14:textId="77777777" w:rsidTr="00EA1B84">
        <w:trPr>
          <w:trHeight w:val="20"/>
          <w:jc w:val="center"/>
        </w:trPr>
        <w:tc>
          <w:tcPr>
            <w:tcW w:w="3530" w:type="pct"/>
            <w:vAlign w:val="center"/>
          </w:tcPr>
          <w:p w14:paraId="02DD670D"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勞動福祉退休司</w:t>
            </w:r>
          </w:p>
        </w:tc>
        <w:tc>
          <w:tcPr>
            <w:tcW w:w="750" w:type="pct"/>
            <w:vAlign w:val="center"/>
          </w:tcPr>
          <w:p w14:paraId="02C70836"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司長</w:t>
            </w:r>
          </w:p>
        </w:tc>
        <w:tc>
          <w:tcPr>
            <w:tcW w:w="720" w:type="pct"/>
            <w:vAlign w:val="center"/>
          </w:tcPr>
          <w:p w14:paraId="2892B2B9"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孫碧霞</w:t>
            </w:r>
          </w:p>
        </w:tc>
      </w:tr>
      <w:tr w:rsidR="00E43087" w:rsidRPr="00E20ED2" w14:paraId="1ADBFD7A" w14:textId="77777777" w:rsidTr="00EA1B84">
        <w:trPr>
          <w:trHeight w:val="20"/>
          <w:jc w:val="center"/>
        </w:trPr>
        <w:tc>
          <w:tcPr>
            <w:tcW w:w="3530" w:type="pct"/>
            <w:vAlign w:val="center"/>
          </w:tcPr>
          <w:p w14:paraId="72361B8D"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勞動條件及就業平等司</w:t>
            </w:r>
          </w:p>
        </w:tc>
        <w:tc>
          <w:tcPr>
            <w:tcW w:w="750" w:type="pct"/>
            <w:vAlign w:val="center"/>
          </w:tcPr>
          <w:p w14:paraId="20CBF5E6"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司長</w:t>
            </w:r>
          </w:p>
        </w:tc>
        <w:tc>
          <w:tcPr>
            <w:tcW w:w="720" w:type="pct"/>
            <w:vAlign w:val="center"/>
          </w:tcPr>
          <w:p w14:paraId="4BA52DD4"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謝倩蒨</w:t>
            </w:r>
          </w:p>
        </w:tc>
      </w:tr>
      <w:tr w:rsidR="00E43087" w:rsidRPr="00E20ED2" w14:paraId="70A1DE2A" w14:textId="77777777" w:rsidTr="00EA1B84">
        <w:trPr>
          <w:trHeight w:val="20"/>
          <w:jc w:val="center"/>
        </w:trPr>
        <w:tc>
          <w:tcPr>
            <w:tcW w:w="3530" w:type="pct"/>
            <w:vAlign w:val="center"/>
          </w:tcPr>
          <w:p w14:paraId="0497F489"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勞動法務司</w:t>
            </w:r>
          </w:p>
        </w:tc>
        <w:tc>
          <w:tcPr>
            <w:tcW w:w="750" w:type="pct"/>
            <w:vAlign w:val="center"/>
          </w:tcPr>
          <w:p w14:paraId="548CDC9F"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專門委員</w:t>
            </w:r>
          </w:p>
        </w:tc>
        <w:tc>
          <w:tcPr>
            <w:tcW w:w="720" w:type="pct"/>
            <w:vAlign w:val="center"/>
          </w:tcPr>
          <w:p w14:paraId="3AF8AA16"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陳文宗</w:t>
            </w:r>
          </w:p>
        </w:tc>
      </w:tr>
      <w:tr w:rsidR="00E43087" w:rsidRPr="00E20ED2" w14:paraId="2D2329E2" w14:textId="77777777" w:rsidTr="00EA1B84">
        <w:trPr>
          <w:trHeight w:val="20"/>
          <w:jc w:val="center"/>
        </w:trPr>
        <w:tc>
          <w:tcPr>
            <w:tcW w:w="3530" w:type="pct"/>
            <w:vAlign w:val="center"/>
          </w:tcPr>
          <w:p w14:paraId="0CD4D8BD"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統計處</w:t>
            </w:r>
          </w:p>
        </w:tc>
        <w:tc>
          <w:tcPr>
            <w:tcW w:w="750" w:type="pct"/>
            <w:vAlign w:val="center"/>
          </w:tcPr>
          <w:p w14:paraId="5C8B784A"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處長</w:t>
            </w:r>
          </w:p>
        </w:tc>
        <w:tc>
          <w:tcPr>
            <w:tcW w:w="720" w:type="pct"/>
            <w:vAlign w:val="center"/>
          </w:tcPr>
          <w:p w14:paraId="6D92A079"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羅怡玲</w:t>
            </w:r>
          </w:p>
        </w:tc>
      </w:tr>
      <w:tr w:rsidR="00E43087" w:rsidRPr="00E20ED2" w14:paraId="7B178DD1" w14:textId="77777777" w:rsidTr="00EA1B84">
        <w:trPr>
          <w:trHeight w:val="20"/>
          <w:jc w:val="center"/>
        </w:trPr>
        <w:tc>
          <w:tcPr>
            <w:tcW w:w="3530" w:type="pct"/>
            <w:vAlign w:val="center"/>
          </w:tcPr>
          <w:p w14:paraId="390A9A8B"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法務部</w:t>
            </w:r>
          </w:p>
        </w:tc>
        <w:tc>
          <w:tcPr>
            <w:tcW w:w="750" w:type="pct"/>
            <w:vAlign w:val="center"/>
          </w:tcPr>
          <w:p w14:paraId="66D79F5C"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參事</w:t>
            </w:r>
          </w:p>
        </w:tc>
        <w:tc>
          <w:tcPr>
            <w:tcW w:w="720" w:type="pct"/>
            <w:vAlign w:val="center"/>
          </w:tcPr>
          <w:p w14:paraId="79097698"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劉成焜</w:t>
            </w:r>
          </w:p>
        </w:tc>
      </w:tr>
      <w:tr w:rsidR="00E43087" w:rsidRPr="00E20ED2" w14:paraId="6C0E3886" w14:textId="77777777" w:rsidTr="00EA1B84">
        <w:trPr>
          <w:trHeight w:val="20"/>
          <w:jc w:val="center"/>
        </w:trPr>
        <w:tc>
          <w:tcPr>
            <w:tcW w:w="3530" w:type="pct"/>
            <w:vAlign w:val="center"/>
          </w:tcPr>
          <w:p w14:paraId="51A87AA5"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銓敘部退撫司</w:t>
            </w:r>
          </w:p>
        </w:tc>
        <w:tc>
          <w:tcPr>
            <w:tcW w:w="750" w:type="pct"/>
            <w:vAlign w:val="center"/>
          </w:tcPr>
          <w:p w14:paraId="4775DF30"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專門委員</w:t>
            </w:r>
          </w:p>
        </w:tc>
        <w:tc>
          <w:tcPr>
            <w:tcW w:w="720" w:type="pct"/>
            <w:vAlign w:val="center"/>
          </w:tcPr>
          <w:p w14:paraId="100006B6"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高玉燕</w:t>
            </w:r>
          </w:p>
        </w:tc>
      </w:tr>
      <w:tr w:rsidR="00E43087" w:rsidRPr="00E20ED2" w14:paraId="62D1CB21" w14:textId="77777777" w:rsidTr="00EA1B84">
        <w:trPr>
          <w:trHeight w:val="20"/>
          <w:jc w:val="center"/>
        </w:trPr>
        <w:tc>
          <w:tcPr>
            <w:tcW w:w="3530" w:type="pct"/>
            <w:vAlign w:val="center"/>
          </w:tcPr>
          <w:p w14:paraId="789B66A9"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經濟部中小企業處</w:t>
            </w:r>
          </w:p>
        </w:tc>
        <w:tc>
          <w:tcPr>
            <w:tcW w:w="750" w:type="pct"/>
          </w:tcPr>
          <w:p w14:paraId="7CBE5681"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副處長</w:t>
            </w:r>
          </w:p>
        </w:tc>
        <w:tc>
          <w:tcPr>
            <w:tcW w:w="720" w:type="pct"/>
          </w:tcPr>
          <w:p w14:paraId="2D098F78"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胡貝蒂</w:t>
            </w:r>
          </w:p>
        </w:tc>
      </w:tr>
      <w:tr w:rsidR="00E43087" w:rsidRPr="00E20ED2" w14:paraId="513BE39A" w14:textId="77777777" w:rsidTr="00EA1B84">
        <w:trPr>
          <w:trHeight w:val="20"/>
          <w:jc w:val="center"/>
        </w:trPr>
        <w:tc>
          <w:tcPr>
            <w:tcW w:w="3530" w:type="pct"/>
            <w:vAlign w:val="center"/>
          </w:tcPr>
          <w:p w14:paraId="256A9758"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人事處</w:t>
            </w:r>
          </w:p>
        </w:tc>
        <w:tc>
          <w:tcPr>
            <w:tcW w:w="750" w:type="pct"/>
            <w:vAlign w:val="center"/>
          </w:tcPr>
          <w:p w14:paraId="053CC318"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專門委員</w:t>
            </w:r>
          </w:p>
        </w:tc>
        <w:tc>
          <w:tcPr>
            <w:tcW w:w="720" w:type="pct"/>
            <w:vAlign w:val="center"/>
          </w:tcPr>
          <w:p w14:paraId="07152512"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林靜玟</w:t>
            </w:r>
          </w:p>
        </w:tc>
      </w:tr>
      <w:tr w:rsidR="00E43087" w:rsidRPr="00E20ED2" w14:paraId="21BED675" w14:textId="77777777" w:rsidTr="00EA1B84">
        <w:trPr>
          <w:trHeight w:val="20"/>
          <w:jc w:val="center"/>
        </w:trPr>
        <w:tc>
          <w:tcPr>
            <w:tcW w:w="3530" w:type="pct"/>
            <w:vAlign w:val="center"/>
          </w:tcPr>
          <w:p w14:paraId="01977067"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工業局</w:t>
            </w:r>
          </w:p>
        </w:tc>
        <w:tc>
          <w:tcPr>
            <w:tcW w:w="750" w:type="pct"/>
            <w:vAlign w:val="center"/>
          </w:tcPr>
          <w:p w14:paraId="29BFD0A6"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專門委員</w:t>
            </w:r>
          </w:p>
        </w:tc>
        <w:tc>
          <w:tcPr>
            <w:tcW w:w="720" w:type="pct"/>
            <w:vAlign w:val="center"/>
          </w:tcPr>
          <w:p w14:paraId="3EB430BF"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曹素維</w:t>
            </w:r>
          </w:p>
        </w:tc>
      </w:tr>
      <w:tr w:rsidR="00E43087" w:rsidRPr="00E20ED2" w14:paraId="768A7737" w14:textId="77777777" w:rsidTr="00EA1B84">
        <w:trPr>
          <w:trHeight w:val="20"/>
          <w:jc w:val="center"/>
        </w:trPr>
        <w:tc>
          <w:tcPr>
            <w:tcW w:w="3530" w:type="pct"/>
            <w:vAlign w:val="center"/>
          </w:tcPr>
          <w:p w14:paraId="3136182D" w14:textId="77777777" w:rsidR="00E20ED2" w:rsidRPr="00E20ED2" w:rsidRDefault="00E20ED2" w:rsidP="00E20ED2">
            <w:pPr>
              <w:widowControl/>
              <w:spacing w:line="440" w:lineRule="exact"/>
              <w:ind w:firstLineChars="600" w:firstLine="1920"/>
              <w:jc w:val="both"/>
              <w:rPr>
                <w:rFonts w:ascii="標楷體" w:eastAsia="標楷體" w:hAnsi="標楷體" w:cs="Times New Roman"/>
                <w:sz w:val="32"/>
                <w:szCs w:val="32"/>
              </w:rPr>
            </w:pPr>
            <w:r w:rsidRPr="00E20ED2">
              <w:rPr>
                <w:rFonts w:ascii="標楷體" w:eastAsia="標楷體" w:hAnsi="標楷體" w:cs="Times New Roman" w:hint="eastAsia"/>
                <w:sz w:val="32"/>
                <w:szCs w:val="32"/>
              </w:rPr>
              <w:t>商業司</w:t>
            </w:r>
          </w:p>
        </w:tc>
        <w:tc>
          <w:tcPr>
            <w:tcW w:w="750" w:type="pct"/>
            <w:vAlign w:val="center"/>
          </w:tcPr>
          <w:p w14:paraId="034A4FBE"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科長</w:t>
            </w:r>
          </w:p>
        </w:tc>
        <w:tc>
          <w:tcPr>
            <w:tcW w:w="720" w:type="pct"/>
            <w:vAlign w:val="center"/>
          </w:tcPr>
          <w:p w14:paraId="54E1D3E2"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翁靜婷</w:t>
            </w:r>
          </w:p>
        </w:tc>
      </w:tr>
      <w:tr w:rsidR="00E43087" w:rsidRPr="00E20ED2" w14:paraId="4879F425" w14:textId="77777777" w:rsidTr="00EA1B84">
        <w:trPr>
          <w:trHeight w:val="20"/>
          <w:jc w:val="center"/>
        </w:trPr>
        <w:tc>
          <w:tcPr>
            <w:tcW w:w="3530" w:type="pct"/>
          </w:tcPr>
          <w:p w14:paraId="390C8253" w14:textId="77777777" w:rsidR="00E20ED2" w:rsidRPr="00E20ED2" w:rsidRDefault="00E20ED2" w:rsidP="00E43087">
            <w:pPr>
              <w:widowControl/>
              <w:spacing w:line="440" w:lineRule="exact"/>
              <w:ind w:firstLineChars="500" w:firstLine="1600"/>
              <w:jc w:val="both"/>
              <w:rPr>
                <w:rFonts w:ascii="標楷體" w:eastAsia="標楷體" w:hAnsi="標楷體" w:cs="Times New Roman"/>
                <w:sz w:val="32"/>
                <w:szCs w:val="32"/>
              </w:rPr>
            </w:pPr>
            <w:r w:rsidRPr="00E20ED2">
              <w:rPr>
                <w:rFonts w:ascii="標楷體" w:eastAsia="標楷體" w:hAnsi="標楷體" w:cs="新細明體" w:hint="eastAsia"/>
                <w:kern w:val="0"/>
                <w:sz w:val="32"/>
                <w:szCs w:val="32"/>
              </w:rPr>
              <w:t>衛生福利部社會及家庭署老人福利組</w:t>
            </w:r>
          </w:p>
        </w:tc>
        <w:tc>
          <w:tcPr>
            <w:tcW w:w="750" w:type="pct"/>
            <w:vAlign w:val="center"/>
          </w:tcPr>
          <w:p w14:paraId="2FF0820B"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代理組長</w:t>
            </w:r>
          </w:p>
        </w:tc>
        <w:tc>
          <w:tcPr>
            <w:tcW w:w="720" w:type="pct"/>
            <w:vAlign w:val="center"/>
          </w:tcPr>
          <w:p w14:paraId="38B9BC4F"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莊金珠</w:t>
            </w:r>
          </w:p>
        </w:tc>
      </w:tr>
      <w:tr w:rsidR="00E43087" w:rsidRPr="00E20ED2" w14:paraId="4068C809" w14:textId="77777777" w:rsidTr="00EA1B84">
        <w:trPr>
          <w:trHeight w:val="20"/>
          <w:jc w:val="center"/>
        </w:trPr>
        <w:tc>
          <w:tcPr>
            <w:tcW w:w="3530" w:type="pct"/>
            <w:vAlign w:val="center"/>
          </w:tcPr>
          <w:p w14:paraId="09981A4B" w14:textId="77777777" w:rsidR="00E20ED2" w:rsidRPr="00E20ED2" w:rsidRDefault="00E20ED2" w:rsidP="00971F85">
            <w:pPr>
              <w:widowControl/>
              <w:spacing w:line="440" w:lineRule="exact"/>
              <w:ind w:firstLineChars="500" w:firstLine="1550"/>
              <w:jc w:val="both"/>
              <w:rPr>
                <w:rFonts w:ascii="標楷體" w:eastAsia="標楷體" w:hAnsi="標楷體" w:cs="新細明體"/>
                <w:kern w:val="0"/>
                <w:sz w:val="32"/>
                <w:szCs w:val="32"/>
              </w:rPr>
            </w:pPr>
            <w:r w:rsidRPr="00397119">
              <w:rPr>
                <w:rFonts w:ascii="標楷體" w:eastAsia="標楷體" w:hAnsi="標楷體" w:cs="新細明體" w:hint="eastAsia"/>
                <w:w w:val="97"/>
                <w:kern w:val="0"/>
                <w:sz w:val="32"/>
                <w:szCs w:val="32"/>
                <w:fitText w:val="5280" w:id="2078006528"/>
              </w:rPr>
              <w:t>國軍退除役官兵輔導委員會就學就業</w:t>
            </w:r>
            <w:r w:rsidRPr="00397119">
              <w:rPr>
                <w:rFonts w:ascii="標楷體" w:eastAsia="標楷體" w:hAnsi="標楷體" w:cs="新細明體" w:hint="eastAsia"/>
                <w:spacing w:val="90"/>
                <w:w w:val="97"/>
                <w:kern w:val="0"/>
                <w:sz w:val="32"/>
                <w:szCs w:val="32"/>
                <w:fitText w:val="5280" w:id="2078006528"/>
              </w:rPr>
              <w:t>處</w:t>
            </w:r>
          </w:p>
        </w:tc>
        <w:tc>
          <w:tcPr>
            <w:tcW w:w="750" w:type="pct"/>
            <w:vAlign w:val="center"/>
          </w:tcPr>
          <w:p w14:paraId="2B356379"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副處長</w:t>
            </w:r>
          </w:p>
        </w:tc>
        <w:tc>
          <w:tcPr>
            <w:tcW w:w="720" w:type="pct"/>
            <w:vAlign w:val="center"/>
          </w:tcPr>
          <w:p w14:paraId="3A35E396"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劉美蓉</w:t>
            </w:r>
          </w:p>
        </w:tc>
      </w:tr>
      <w:tr w:rsidR="00E43087" w:rsidRPr="00E20ED2" w14:paraId="492C7DDB" w14:textId="77777777" w:rsidTr="00EA1B84">
        <w:trPr>
          <w:trHeight w:val="20"/>
          <w:jc w:val="center"/>
        </w:trPr>
        <w:tc>
          <w:tcPr>
            <w:tcW w:w="3530" w:type="pct"/>
            <w:vAlign w:val="center"/>
          </w:tcPr>
          <w:p w14:paraId="0ECED33F"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交通部人事處</w:t>
            </w:r>
          </w:p>
        </w:tc>
        <w:tc>
          <w:tcPr>
            <w:tcW w:w="750" w:type="pct"/>
            <w:vAlign w:val="center"/>
          </w:tcPr>
          <w:p w14:paraId="2F8AC06D"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處長</w:t>
            </w:r>
          </w:p>
        </w:tc>
        <w:tc>
          <w:tcPr>
            <w:tcW w:w="720" w:type="pct"/>
            <w:vAlign w:val="center"/>
          </w:tcPr>
          <w:p w14:paraId="7904D356"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蔡英良</w:t>
            </w:r>
          </w:p>
        </w:tc>
      </w:tr>
      <w:tr w:rsidR="00E43087" w:rsidRPr="00E20ED2" w14:paraId="2A642DFB" w14:textId="77777777" w:rsidTr="00EA1B84">
        <w:trPr>
          <w:trHeight w:val="20"/>
          <w:jc w:val="center"/>
        </w:trPr>
        <w:tc>
          <w:tcPr>
            <w:tcW w:w="3530" w:type="pct"/>
            <w:vAlign w:val="center"/>
          </w:tcPr>
          <w:p w14:paraId="4AE51EE3"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文化部綜合規劃司</w:t>
            </w:r>
            <w:r w:rsidRPr="00E20ED2">
              <w:rPr>
                <w:rFonts w:ascii="標楷體" w:eastAsia="標楷體" w:hAnsi="標楷體" w:cs="新細明體"/>
                <w:kern w:val="0"/>
                <w:sz w:val="32"/>
                <w:szCs w:val="32"/>
              </w:rPr>
              <w:t xml:space="preserve"> </w:t>
            </w:r>
          </w:p>
        </w:tc>
        <w:tc>
          <w:tcPr>
            <w:tcW w:w="750" w:type="pct"/>
            <w:vAlign w:val="center"/>
          </w:tcPr>
          <w:p w14:paraId="52DECC9F"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專門委員</w:t>
            </w:r>
          </w:p>
        </w:tc>
        <w:tc>
          <w:tcPr>
            <w:tcW w:w="720" w:type="pct"/>
            <w:vAlign w:val="center"/>
          </w:tcPr>
          <w:p w14:paraId="485CC7A7"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顏容欣</w:t>
            </w:r>
          </w:p>
        </w:tc>
      </w:tr>
      <w:tr w:rsidR="00E43087" w:rsidRPr="00E20ED2" w14:paraId="4598E502" w14:textId="77777777" w:rsidTr="00EA1B84">
        <w:trPr>
          <w:trHeight w:val="20"/>
          <w:jc w:val="center"/>
        </w:trPr>
        <w:tc>
          <w:tcPr>
            <w:tcW w:w="3530" w:type="pct"/>
            <w:vAlign w:val="center"/>
          </w:tcPr>
          <w:p w14:paraId="6044C7A1"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教育部終身教育司</w:t>
            </w:r>
          </w:p>
        </w:tc>
        <w:tc>
          <w:tcPr>
            <w:tcW w:w="750" w:type="pct"/>
            <w:vAlign w:val="center"/>
          </w:tcPr>
          <w:p w14:paraId="49AB5656"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副司長</w:t>
            </w:r>
          </w:p>
        </w:tc>
        <w:tc>
          <w:tcPr>
            <w:tcW w:w="720" w:type="pct"/>
            <w:vAlign w:val="center"/>
          </w:tcPr>
          <w:p w14:paraId="4D1BFBD4"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顏寶月</w:t>
            </w:r>
          </w:p>
        </w:tc>
      </w:tr>
      <w:tr w:rsidR="00E43087" w:rsidRPr="00E20ED2" w14:paraId="1DEB7083" w14:textId="77777777" w:rsidTr="00EA1B84">
        <w:trPr>
          <w:trHeight w:val="20"/>
          <w:jc w:val="center"/>
        </w:trPr>
        <w:tc>
          <w:tcPr>
            <w:tcW w:w="3530" w:type="pct"/>
            <w:vAlign w:val="center"/>
          </w:tcPr>
          <w:p w14:paraId="15965446" w14:textId="77777777" w:rsidR="00E20ED2" w:rsidRPr="00E20ED2" w:rsidRDefault="00E20ED2" w:rsidP="000C4800">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原住民族委員會社會福利處</w:t>
            </w:r>
          </w:p>
        </w:tc>
        <w:tc>
          <w:tcPr>
            <w:tcW w:w="750" w:type="pct"/>
            <w:vAlign w:val="center"/>
          </w:tcPr>
          <w:p w14:paraId="432BAD0A"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副處長</w:t>
            </w:r>
          </w:p>
        </w:tc>
        <w:tc>
          <w:tcPr>
            <w:tcW w:w="720" w:type="pct"/>
            <w:vAlign w:val="center"/>
          </w:tcPr>
          <w:p w14:paraId="7D9A2787"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羅文敏</w:t>
            </w:r>
          </w:p>
        </w:tc>
      </w:tr>
      <w:tr w:rsidR="00E43087" w:rsidRPr="00E20ED2" w14:paraId="1F1F226D" w14:textId="77777777" w:rsidTr="00EA1B84">
        <w:trPr>
          <w:trHeight w:val="20"/>
          <w:jc w:val="center"/>
        </w:trPr>
        <w:tc>
          <w:tcPr>
            <w:tcW w:w="3530" w:type="pct"/>
            <w:vAlign w:val="center"/>
          </w:tcPr>
          <w:p w14:paraId="6C481ED7" w14:textId="77777777" w:rsidR="00E20ED2" w:rsidRPr="00E20ED2" w:rsidRDefault="00E20ED2" w:rsidP="00E20ED2">
            <w:pPr>
              <w:widowControl/>
              <w:spacing w:line="440" w:lineRule="exact"/>
              <w:ind w:firstLineChars="500" w:firstLine="1600"/>
              <w:jc w:val="both"/>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lastRenderedPageBreak/>
              <w:t>科技部新竹科學工業園區管理局</w:t>
            </w:r>
          </w:p>
        </w:tc>
        <w:tc>
          <w:tcPr>
            <w:tcW w:w="750" w:type="pct"/>
            <w:vAlign w:val="center"/>
          </w:tcPr>
          <w:p w14:paraId="25D4025D" w14:textId="77777777" w:rsidR="00E20ED2" w:rsidRPr="00E20ED2" w:rsidRDefault="00E20ED2" w:rsidP="00E43087">
            <w:pPr>
              <w:widowControl/>
              <w:spacing w:line="440" w:lineRule="exact"/>
              <w:ind w:firstLineChars="10" w:firstLine="32"/>
              <w:jc w:val="distribute"/>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副局</w:t>
            </w:r>
            <w:r w:rsidRPr="00E20ED2">
              <w:rPr>
                <w:rFonts w:ascii="標楷體" w:eastAsia="標楷體" w:hAnsi="標楷體" w:cs="新細明體"/>
                <w:kern w:val="0"/>
                <w:sz w:val="32"/>
                <w:szCs w:val="32"/>
              </w:rPr>
              <w:t>長</w:t>
            </w:r>
          </w:p>
        </w:tc>
        <w:tc>
          <w:tcPr>
            <w:tcW w:w="720" w:type="pct"/>
            <w:vAlign w:val="center"/>
          </w:tcPr>
          <w:p w14:paraId="516B5EC2" w14:textId="77777777" w:rsidR="00E20ED2" w:rsidRPr="00E20ED2" w:rsidRDefault="00E20ED2" w:rsidP="00E20ED2">
            <w:pPr>
              <w:widowControl/>
              <w:spacing w:line="440" w:lineRule="exact"/>
              <w:ind w:firstLineChars="50" w:firstLine="160"/>
              <w:rPr>
                <w:rFonts w:ascii="標楷體" w:eastAsia="標楷體" w:hAnsi="標楷體" w:cs="新細明體"/>
                <w:kern w:val="0"/>
                <w:sz w:val="32"/>
                <w:szCs w:val="32"/>
              </w:rPr>
            </w:pPr>
            <w:r w:rsidRPr="00E20ED2">
              <w:rPr>
                <w:rFonts w:ascii="標楷體" w:eastAsia="標楷體" w:hAnsi="標楷體" w:cs="新細明體" w:hint="eastAsia"/>
                <w:kern w:val="0"/>
                <w:sz w:val="32"/>
                <w:szCs w:val="32"/>
              </w:rPr>
              <w:t>陳淑珠</w:t>
            </w:r>
          </w:p>
        </w:tc>
      </w:tr>
    </w:tbl>
    <w:p w14:paraId="0878834C" w14:textId="77777777" w:rsidR="00E20ED2" w:rsidRPr="00E20ED2" w:rsidRDefault="00E20ED2" w:rsidP="00E20ED2">
      <w:pPr>
        <w:spacing w:line="440" w:lineRule="exact"/>
        <w:rPr>
          <w:rFonts w:ascii="標楷體" w:eastAsia="標楷體" w:hAnsi="標楷體" w:cs="Times New Roman"/>
          <w:sz w:val="32"/>
          <w:szCs w:val="32"/>
        </w:rPr>
      </w:pPr>
      <w:r w:rsidRPr="00E20ED2">
        <w:rPr>
          <w:rFonts w:ascii="標楷體" w:eastAsia="標楷體" w:hAnsi="標楷體" w:cs="Times New Roman" w:hint="eastAsia"/>
          <w:sz w:val="32"/>
          <w:szCs w:val="32"/>
        </w:rPr>
        <w:t>主　　席：邱召集委員泰源</w:t>
      </w:r>
    </w:p>
    <w:p w14:paraId="1251A9F8" w14:textId="77777777" w:rsidR="00E20ED2" w:rsidRPr="00E20ED2" w:rsidRDefault="00E20ED2" w:rsidP="00E20ED2">
      <w:pPr>
        <w:spacing w:line="440" w:lineRule="exact"/>
        <w:rPr>
          <w:rFonts w:ascii="標楷體" w:eastAsia="標楷體" w:hAnsi="標楷體" w:cs="Times New Roman"/>
          <w:color w:val="000000"/>
          <w:sz w:val="32"/>
          <w:szCs w:val="32"/>
        </w:rPr>
      </w:pPr>
      <w:r w:rsidRPr="00E20ED2">
        <w:rPr>
          <w:rFonts w:ascii="標楷體" w:eastAsia="標楷體" w:hAnsi="標楷體" w:cs="Times New Roman" w:hint="eastAsia"/>
          <w:color w:val="000000"/>
          <w:sz w:val="32"/>
          <w:szCs w:val="32"/>
        </w:rPr>
        <w:t>專門委員：朱蔚菁</w:t>
      </w:r>
    </w:p>
    <w:p w14:paraId="61F23AC6" w14:textId="77777777" w:rsidR="00E20ED2" w:rsidRPr="00E20ED2" w:rsidRDefault="00E20ED2" w:rsidP="00E20ED2">
      <w:pPr>
        <w:spacing w:line="440" w:lineRule="exact"/>
        <w:rPr>
          <w:rFonts w:ascii="標楷體" w:eastAsia="標楷體" w:hAnsi="標楷體" w:cs="Times New Roman"/>
          <w:color w:val="000000"/>
          <w:sz w:val="32"/>
          <w:szCs w:val="32"/>
        </w:rPr>
      </w:pPr>
      <w:r w:rsidRPr="00E20ED2">
        <w:rPr>
          <w:rFonts w:ascii="標楷體" w:eastAsia="標楷體" w:hAnsi="標楷體" w:cs="Times New Roman" w:hint="eastAsia"/>
          <w:color w:val="000000"/>
          <w:sz w:val="32"/>
          <w:szCs w:val="32"/>
        </w:rPr>
        <w:t>主任秘書：金允成</w:t>
      </w:r>
    </w:p>
    <w:p w14:paraId="24C5BA2A" w14:textId="77777777" w:rsidR="00E20ED2" w:rsidRPr="00E20ED2" w:rsidRDefault="00E20ED2" w:rsidP="00E20ED2">
      <w:pPr>
        <w:spacing w:line="440" w:lineRule="exact"/>
        <w:ind w:left="1600" w:rightChars="-178" w:right="-427" w:hangingChars="500" w:hanging="1600"/>
        <w:rPr>
          <w:rFonts w:ascii="標楷體" w:eastAsia="標楷體" w:hAnsi="標楷體" w:cs="Times New Roman"/>
          <w:color w:val="000000"/>
          <w:sz w:val="32"/>
          <w:szCs w:val="32"/>
        </w:rPr>
      </w:pPr>
      <w:r w:rsidRPr="00E20ED2">
        <w:rPr>
          <w:rFonts w:ascii="標楷體" w:eastAsia="標楷體" w:hAnsi="標楷體" w:cs="Times New Roman" w:hint="eastAsia"/>
          <w:color w:val="000000"/>
          <w:sz w:val="32"/>
          <w:szCs w:val="32"/>
        </w:rPr>
        <w:t>紀　　錄：簡任秘書　黃淑敏　簡任編審　林桂美　科　　長　葉淑婷</w:t>
      </w:r>
      <w:r w:rsidRPr="00E20ED2">
        <w:rPr>
          <w:rFonts w:ascii="標楷體" w:eastAsia="標楷體" w:hAnsi="標楷體" w:cs="Times New Roman"/>
          <w:color w:val="000000"/>
          <w:sz w:val="32"/>
          <w:szCs w:val="32"/>
        </w:rPr>
        <w:br/>
      </w:r>
      <w:r w:rsidRPr="00E20ED2">
        <w:rPr>
          <w:rFonts w:ascii="標楷體" w:eastAsia="標楷體" w:hAnsi="標楷體" w:cs="Times New Roman" w:hint="eastAsia"/>
          <w:color w:val="000000"/>
          <w:sz w:val="32"/>
          <w:szCs w:val="32"/>
        </w:rPr>
        <w:t>科　　員　李懿如</w:t>
      </w:r>
    </w:p>
    <w:p w14:paraId="508396E1" w14:textId="77777777" w:rsidR="00E20ED2" w:rsidRPr="00E20ED2" w:rsidRDefault="00E20ED2" w:rsidP="000C4800">
      <w:pPr>
        <w:spacing w:beforeLines="50" w:before="180" w:line="440" w:lineRule="exact"/>
        <w:rPr>
          <w:rFonts w:ascii="標楷體" w:eastAsia="標楷體" w:hAnsi="標楷體" w:cs="Times New Roman"/>
          <w:b/>
          <w:sz w:val="32"/>
          <w:szCs w:val="32"/>
        </w:rPr>
      </w:pPr>
      <w:r w:rsidRPr="00E20ED2">
        <w:rPr>
          <w:rFonts w:ascii="標楷體" w:eastAsia="標楷體" w:hAnsi="標楷體" w:cs="Times New Roman" w:hint="eastAsia"/>
          <w:b/>
          <w:sz w:val="32"/>
          <w:szCs w:val="32"/>
        </w:rPr>
        <w:t>報告事項</w:t>
      </w:r>
    </w:p>
    <w:p w14:paraId="6340035D" w14:textId="77777777" w:rsidR="00E20ED2" w:rsidRPr="00E20ED2" w:rsidRDefault="00E20ED2" w:rsidP="00E20ED2">
      <w:pPr>
        <w:spacing w:line="440" w:lineRule="exact"/>
        <w:rPr>
          <w:rFonts w:ascii="標楷體" w:eastAsia="標楷體" w:hAnsi="標楷體" w:cs="Times New Roman"/>
          <w:sz w:val="32"/>
          <w:szCs w:val="32"/>
        </w:rPr>
      </w:pPr>
      <w:r w:rsidRPr="00E20ED2">
        <w:rPr>
          <w:rFonts w:ascii="標楷體" w:eastAsia="標楷體" w:hAnsi="標楷體" w:cs="Times New Roman" w:hint="eastAsia"/>
          <w:sz w:val="32"/>
          <w:szCs w:val="32"/>
        </w:rPr>
        <w:t>宣讀上次會議議事錄。</w:t>
      </w:r>
    </w:p>
    <w:p w14:paraId="29CDE785" w14:textId="77777777" w:rsidR="00E20ED2" w:rsidRPr="00E20ED2" w:rsidRDefault="00E20ED2" w:rsidP="00E20ED2">
      <w:pPr>
        <w:spacing w:line="440" w:lineRule="exact"/>
        <w:rPr>
          <w:rFonts w:ascii="標楷體" w:eastAsia="標楷體" w:hAnsi="標楷體" w:cs="Times New Roman"/>
          <w:sz w:val="32"/>
          <w:szCs w:val="32"/>
        </w:rPr>
      </w:pPr>
      <w:r w:rsidRPr="00E20ED2">
        <w:rPr>
          <w:rFonts w:ascii="標楷體" w:eastAsia="標楷體" w:hAnsi="標楷體" w:cs="Times New Roman" w:hint="eastAsia"/>
          <w:sz w:val="32"/>
          <w:szCs w:val="32"/>
        </w:rPr>
        <w:t>決定：確定。</w:t>
      </w:r>
    </w:p>
    <w:p w14:paraId="5B379FE6" w14:textId="77777777" w:rsidR="00E20ED2" w:rsidRPr="00E20ED2" w:rsidRDefault="00E20ED2" w:rsidP="00E20ED2">
      <w:pPr>
        <w:spacing w:line="440" w:lineRule="exact"/>
        <w:rPr>
          <w:rFonts w:ascii="標楷體" w:eastAsia="標楷體" w:hAnsi="標楷體" w:cs="Times New Roman"/>
          <w:sz w:val="32"/>
          <w:szCs w:val="32"/>
        </w:rPr>
      </w:pPr>
    </w:p>
    <w:p w14:paraId="7FFE1870" w14:textId="77777777" w:rsidR="00E20ED2" w:rsidRPr="00E20ED2" w:rsidRDefault="00E20ED2" w:rsidP="00B5567C">
      <w:pPr>
        <w:spacing w:line="440" w:lineRule="exact"/>
        <w:rPr>
          <w:rFonts w:ascii="標楷體" w:eastAsia="標楷體" w:hAnsi="標楷體" w:cs="Times New Roman"/>
          <w:b/>
          <w:sz w:val="32"/>
          <w:szCs w:val="32"/>
        </w:rPr>
      </w:pPr>
      <w:r w:rsidRPr="00E20ED2">
        <w:rPr>
          <w:rFonts w:ascii="標楷體" w:eastAsia="標楷體" w:hAnsi="標楷體" w:cs="Times New Roman" w:hint="eastAsia"/>
          <w:b/>
          <w:sz w:val="32"/>
          <w:szCs w:val="32"/>
        </w:rPr>
        <w:t>討論事項</w:t>
      </w:r>
    </w:p>
    <w:p w14:paraId="51FC7161" w14:textId="77777777" w:rsidR="00E20ED2" w:rsidRPr="00E20ED2" w:rsidRDefault="00E20ED2" w:rsidP="00E20ED2">
      <w:pPr>
        <w:spacing w:line="440" w:lineRule="exact"/>
        <w:rPr>
          <w:rFonts w:ascii="標楷體" w:eastAsia="標楷體" w:hAnsi="標楷體" w:cs="Times New Roman"/>
          <w:b/>
          <w:sz w:val="32"/>
          <w:szCs w:val="32"/>
        </w:rPr>
      </w:pPr>
      <w:r w:rsidRPr="00E20ED2">
        <w:rPr>
          <w:rFonts w:ascii="標楷體" w:eastAsia="標楷體" w:hAnsi="標楷體" w:cs="Times New Roman" w:hint="eastAsia"/>
          <w:b/>
          <w:sz w:val="32"/>
          <w:szCs w:val="32"/>
        </w:rPr>
        <w:t>審查</w:t>
      </w:r>
    </w:p>
    <w:p w14:paraId="5C967745" w14:textId="77777777" w:rsidR="00E20ED2" w:rsidRPr="00E20ED2" w:rsidRDefault="00E20ED2" w:rsidP="00DE6CE7">
      <w:pPr>
        <w:spacing w:line="440" w:lineRule="exact"/>
        <w:ind w:left="641" w:rightChars="-118" w:right="-283" w:hangingChars="200" w:hanging="641"/>
        <w:rPr>
          <w:rFonts w:ascii="標楷體" w:eastAsia="標楷體" w:hAnsi="標楷體" w:cs="Times New Roman"/>
          <w:b/>
          <w:sz w:val="32"/>
          <w:szCs w:val="32"/>
        </w:rPr>
      </w:pPr>
      <w:r w:rsidRPr="00E20ED2">
        <w:rPr>
          <w:rFonts w:ascii="標楷體" w:eastAsia="標楷體" w:hAnsi="標楷體" w:cs="Times New Roman" w:hint="eastAsia"/>
          <w:b/>
          <w:sz w:val="32"/>
          <w:szCs w:val="32"/>
        </w:rPr>
        <w:t>一、行政院函請審議「中高齡者及高齡者就業促進法草案」案。</w:t>
      </w:r>
    </w:p>
    <w:p w14:paraId="136A7486" w14:textId="77777777" w:rsidR="00E20ED2" w:rsidRPr="00E20ED2" w:rsidRDefault="00E20ED2" w:rsidP="00DE6CE7">
      <w:pPr>
        <w:spacing w:line="440" w:lineRule="exact"/>
        <w:ind w:left="641" w:rightChars="-118" w:right="-283" w:hangingChars="200" w:hanging="641"/>
        <w:rPr>
          <w:rFonts w:ascii="標楷體" w:eastAsia="標楷體" w:hAnsi="標楷體" w:cs="Times New Roman"/>
          <w:b/>
          <w:sz w:val="32"/>
          <w:szCs w:val="32"/>
        </w:rPr>
      </w:pPr>
      <w:r w:rsidRPr="00E20ED2">
        <w:rPr>
          <w:rFonts w:ascii="標楷體" w:eastAsia="標楷體" w:hAnsi="標楷體" w:cs="Times New Roman" w:hint="eastAsia"/>
          <w:b/>
          <w:sz w:val="32"/>
          <w:szCs w:val="32"/>
        </w:rPr>
        <w:t>二、</w:t>
      </w:r>
      <w:r w:rsidRPr="00E20ED2">
        <w:rPr>
          <w:rFonts w:ascii="標楷體" w:eastAsia="標楷體" w:hAnsi="標楷體" w:cs="Times New Roman" w:hint="eastAsia"/>
          <w:b/>
          <w:sz w:val="32"/>
          <w:szCs w:val="32"/>
        </w:rPr>
        <w:tab/>
        <w:t>委員吳玉琴等19人擬具「中高齡者及高齡者就業促進法草案」案。</w:t>
      </w:r>
    </w:p>
    <w:p w14:paraId="76050614" w14:textId="77777777" w:rsidR="00E20ED2" w:rsidRPr="00E20ED2" w:rsidRDefault="00E20ED2" w:rsidP="00DE6CE7">
      <w:pPr>
        <w:spacing w:line="440" w:lineRule="exact"/>
        <w:ind w:left="641" w:rightChars="-118" w:right="-283" w:hangingChars="200" w:hanging="641"/>
        <w:rPr>
          <w:rFonts w:ascii="標楷體" w:eastAsia="標楷體" w:hAnsi="標楷體" w:cs="Times New Roman"/>
          <w:b/>
          <w:sz w:val="32"/>
          <w:szCs w:val="32"/>
        </w:rPr>
      </w:pPr>
      <w:r w:rsidRPr="00E20ED2">
        <w:rPr>
          <w:rFonts w:ascii="標楷體" w:eastAsia="標楷體" w:hAnsi="標楷體" w:cs="Times New Roman" w:hint="eastAsia"/>
          <w:b/>
          <w:sz w:val="32"/>
          <w:szCs w:val="32"/>
        </w:rPr>
        <w:t>三、</w:t>
      </w:r>
      <w:r w:rsidRPr="00E20ED2">
        <w:rPr>
          <w:rFonts w:ascii="標楷體" w:eastAsia="標楷體" w:hAnsi="標楷體" w:cs="Times New Roman" w:hint="eastAsia"/>
          <w:b/>
          <w:sz w:val="32"/>
          <w:szCs w:val="32"/>
        </w:rPr>
        <w:tab/>
        <w:t>委員吳焜裕等17人擬具「中高齡者及高齡者就業促進法草案」案。</w:t>
      </w:r>
    </w:p>
    <w:p w14:paraId="39C71F75" w14:textId="77777777" w:rsidR="00E20ED2" w:rsidRPr="00E20ED2" w:rsidRDefault="00E20ED2" w:rsidP="00DE6CE7">
      <w:pPr>
        <w:spacing w:line="440" w:lineRule="exact"/>
        <w:ind w:left="641" w:rightChars="-118" w:right="-283" w:hangingChars="200" w:hanging="641"/>
        <w:rPr>
          <w:rFonts w:ascii="標楷體" w:eastAsia="標楷體" w:hAnsi="標楷體" w:cs="Times New Roman"/>
          <w:b/>
          <w:sz w:val="32"/>
          <w:szCs w:val="32"/>
        </w:rPr>
      </w:pPr>
      <w:r w:rsidRPr="00E20ED2">
        <w:rPr>
          <w:rFonts w:ascii="標楷體" w:eastAsia="標楷體" w:hAnsi="標楷體" w:cs="Times New Roman" w:hint="eastAsia"/>
          <w:b/>
          <w:sz w:val="32"/>
          <w:szCs w:val="32"/>
        </w:rPr>
        <w:t>四、</w:t>
      </w:r>
      <w:r w:rsidRPr="00E20ED2">
        <w:rPr>
          <w:rFonts w:ascii="標楷體" w:eastAsia="標楷體" w:hAnsi="標楷體" w:cs="Times New Roman" w:hint="eastAsia"/>
          <w:b/>
          <w:sz w:val="32"/>
          <w:szCs w:val="32"/>
        </w:rPr>
        <w:tab/>
        <w:t>委員陳亭妃等19人擬具「中高齡者及高齡者就業促進法草案」案。</w:t>
      </w:r>
    </w:p>
    <w:p w14:paraId="270E9E74" w14:textId="77777777" w:rsidR="00E20ED2" w:rsidRPr="00E20ED2" w:rsidRDefault="00E20ED2" w:rsidP="00DE6CE7">
      <w:pPr>
        <w:spacing w:line="440" w:lineRule="exact"/>
        <w:ind w:left="641" w:rightChars="-118" w:right="-283" w:hangingChars="200" w:hanging="641"/>
        <w:rPr>
          <w:rFonts w:ascii="標楷體" w:eastAsia="標楷體" w:hAnsi="標楷體" w:cs="Times New Roman"/>
          <w:b/>
          <w:sz w:val="32"/>
          <w:szCs w:val="32"/>
        </w:rPr>
      </w:pPr>
      <w:r w:rsidRPr="00E20ED2">
        <w:rPr>
          <w:rFonts w:ascii="標楷體" w:eastAsia="標楷體" w:hAnsi="標楷體" w:cs="Times New Roman" w:hint="eastAsia"/>
          <w:b/>
          <w:sz w:val="32"/>
          <w:szCs w:val="32"/>
        </w:rPr>
        <w:t>五、</w:t>
      </w:r>
      <w:r w:rsidRPr="00E20ED2">
        <w:rPr>
          <w:rFonts w:ascii="標楷體" w:eastAsia="標楷體" w:hAnsi="標楷體" w:cs="Times New Roman" w:hint="eastAsia"/>
          <w:b/>
          <w:sz w:val="32"/>
          <w:szCs w:val="32"/>
        </w:rPr>
        <w:tab/>
        <w:t>親民黨黨團擬具「中高齡者及高齡者就業促進與保障法草案」案。</w:t>
      </w:r>
    </w:p>
    <w:p w14:paraId="76E17E89" w14:textId="77777777" w:rsidR="00E20ED2" w:rsidRPr="00E20ED2" w:rsidRDefault="00E20ED2" w:rsidP="00E20ED2">
      <w:pPr>
        <w:spacing w:line="440" w:lineRule="exact"/>
        <w:jc w:val="both"/>
        <w:rPr>
          <w:rFonts w:ascii="標楷體" w:eastAsia="標楷體" w:hAnsi="標楷體" w:cs="Times New Roman"/>
          <w:sz w:val="32"/>
          <w:szCs w:val="32"/>
          <w:highlight w:val="yellow"/>
        </w:rPr>
      </w:pPr>
      <w:r w:rsidRPr="00E20ED2">
        <w:rPr>
          <w:rFonts w:ascii="標楷體" w:eastAsia="標楷體" w:hAnsi="標楷體" w:cs="標楷體" w:hint="eastAsia"/>
          <w:sz w:val="32"/>
          <w:szCs w:val="32"/>
        </w:rPr>
        <w:t>（</w:t>
      </w:r>
      <w:r w:rsidRPr="00E20ED2">
        <w:rPr>
          <w:rFonts w:ascii="標楷體" w:eastAsia="標楷體" w:hAnsi="標楷體" w:cs="Times New Roman" w:hint="eastAsia"/>
          <w:sz w:val="32"/>
          <w:szCs w:val="32"/>
        </w:rPr>
        <w:t>本次會議經</w:t>
      </w:r>
      <w:r w:rsidRPr="00E20ED2">
        <w:rPr>
          <w:rFonts w:ascii="標楷體" w:eastAsia="標楷體" w:hAnsi="標楷體" w:cs="標楷體" w:hint="eastAsia"/>
          <w:sz w:val="32"/>
          <w:szCs w:val="32"/>
        </w:rPr>
        <w:t>委員吳玉琴說明提案旨趣，</w:t>
      </w:r>
      <w:r w:rsidRPr="00E20ED2">
        <w:rPr>
          <w:rFonts w:ascii="標楷體" w:eastAsia="標楷體" w:hAnsi="標楷體" w:cs="Times New Roman" w:hint="eastAsia"/>
          <w:color w:val="000000"/>
          <w:sz w:val="32"/>
          <w:szCs w:val="32"/>
        </w:rPr>
        <w:t>勞動部部長許銘春列席說明，委員陳宜民、</w:t>
      </w:r>
      <w:r w:rsidRPr="00E20ED2">
        <w:rPr>
          <w:rFonts w:ascii="標楷體" w:eastAsia="標楷體" w:hAnsi="標楷體" w:cs="Times New Roman" w:hint="eastAsia"/>
          <w:sz w:val="32"/>
          <w:szCs w:val="32"/>
        </w:rPr>
        <w:t>李彥秀、王育敏、吳玉琴、蔣萬安、徐志榮、邱泰源、陳靜敏、王榮璋</w:t>
      </w:r>
      <w:r w:rsidRPr="00E20ED2">
        <w:rPr>
          <w:rFonts w:ascii="標楷體" w:eastAsia="標楷體" w:hAnsi="標楷體" w:cs="Times New Roman" w:hint="eastAsia"/>
          <w:color w:val="000000"/>
          <w:sz w:val="32"/>
          <w:szCs w:val="32"/>
        </w:rPr>
        <w:t>、</w:t>
      </w:r>
      <w:r w:rsidRPr="00E20ED2">
        <w:rPr>
          <w:rFonts w:ascii="標楷體" w:eastAsia="標楷體" w:hAnsi="標楷體" w:cs="Times New Roman" w:hint="eastAsia"/>
          <w:sz w:val="32"/>
          <w:szCs w:val="32"/>
        </w:rPr>
        <w:t>黃秀芳、林淑芬、劉建國、楊曜、陳曼麗、吳志揚、吳焜裕、陳瑩、鍾孔炤、</w:t>
      </w:r>
      <w:r w:rsidRPr="00E20ED2">
        <w:rPr>
          <w:rFonts w:ascii="標楷體" w:eastAsia="標楷體" w:hAnsi="標楷體" w:cs="Times New Roman" w:hint="eastAsia"/>
          <w:color w:val="000000"/>
          <w:sz w:val="32"/>
          <w:szCs w:val="32"/>
        </w:rPr>
        <w:t>林俊憲</w:t>
      </w:r>
      <w:r w:rsidRPr="00E20ED2">
        <w:rPr>
          <w:rFonts w:ascii="標楷體" w:eastAsia="標楷體" w:hAnsi="標楷體" w:cs="Times New Roman" w:hint="eastAsia"/>
          <w:sz w:val="32"/>
          <w:szCs w:val="32"/>
        </w:rPr>
        <w:t>及鄭天財Sra．Kacaw等</w:t>
      </w:r>
      <w:r w:rsidRPr="00E20ED2">
        <w:rPr>
          <w:rFonts w:ascii="標楷體" w:eastAsia="標楷體" w:hAnsi="標楷體" w:cs="Times New Roman" w:hint="eastAsia"/>
          <w:color w:val="000000"/>
          <w:sz w:val="32"/>
          <w:szCs w:val="32"/>
        </w:rPr>
        <w:t>20人</w:t>
      </w:r>
      <w:bookmarkStart w:id="149" w:name="提出質詢"/>
      <w:r w:rsidRPr="00E20ED2">
        <w:rPr>
          <w:rFonts w:ascii="標楷體" w:eastAsia="標楷體" w:hAnsi="標楷體" w:cs="Times New Roman" w:hint="eastAsia"/>
          <w:color w:val="000000"/>
          <w:sz w:val="32"/>
          <w:szCs w:val="32"/>
        </w:rPr>
        <w:t>提出質詢</w:t>
      </w:r>
      <w:bookmarkEnd w:id="149"/>
      <w:r w:rsidRPr="00E20ED2">
        <w:rPr>
          <w:rFonts w:ascii="標楷體" w:eastAsia="標楷體" w:hAnsi="標楷體" w:cs="Times New Roman" w:hint="eastAsia"/>
          <w:color w:val="000000"/>
          <w:sz w:val="32"/>
          <w:szCs w:val="32"/>
        </w:rPr>
        <w:t>，均經勞動部部長許銘春暨各相關主管等</w:t>
      </w:r>
      <w:bookmarkStart w:id="150" w:name="即席答復"/>
      <w:r w:rsidRPr="00E20ED2">
        <w:rPr>
          <w:rFonts w:ascii="標楷體" w:eastAsia="標楷體" w:hAnsi="標楷體" w:cs="Times New Roman" w:hint="eastAsia"/>
          <w:color w:val="000000"/>
          <w:sz w:val="32"/>
          <w:szCs w:val="32"/>
        </w:rPr>
        <w:t>即席答復</w:t>
      </w:r>
      <w:bookmarkEnd w:id="150"/>
      <w:r w:rsidRPr="00E20ED2">
        <w:rPr>
          <w:rFonts w:ascii="標楷體" w:eastAsia="標楷體" w:hAnsi="標楷體" w:cs="Times New Roman" w:hint="eastAsia"/>
          <w:color w:val="000000"/>
          <w:sz w:val="32"/>
          <w:szCs w:val="32"/>
        </w:rPr>
        <w:t>。委員郭國文</w:t>
      </w:r>
      <w:r w:rsidRPr="00E20ED2">
        <w:rPr>
          <w:rFonts w:ascii="標楷體" w:eastAsia="標楷體" w:hAnsi="標楷體" w:cs="Times New Roman" w:hint="eastAsia"/>
          <w:sz w:val="32"/>
          <w:szCs w:val="32"/>
        </w:rPr>
        <w:t>所提書面質詢，列入紀錄刊登公報。）</w:t>
      </w:r>
    </w:p>
    <w:p w14:paraId="43C04907" w14:textId="77777777" w:rsidR="00E20ED2" w:rsidRPr="00E20ED2" w:rsidRDefault="00E20ED2" w:rsidP="00E20ED2">
      <w:pPr>
        <w:spacing w:line="440" w:lineRule="exact"/>
        <w:rPr>
          <w:rFonts w:ascii="標楷體" w:eastAsia="標楷體" w:hAnsi="標楷體" w:cs="Times New Roman"/>
          <w:sz w:val="32"/>
          <w:szCs w:val="32"/>
          <w:highlight w:val="yellow"/>
        </w:rPr>
      </w:pPr>
    </w:p>
    <w:p w14:paraId="42BE63BD" w14:textId="77777777" w:rsidR="00E20ED2" w:rsidRPr="00E20ED2" w:rsidRDefault="00E20ED2" w:rsidP="00E20ED2">
      <w:pPr>
        <w:spacing w:line="440" w:lineRule="exact"/>
        <w:jc w:val="both"/>
        <w:rPr>
          <w:rFonts w:ascii="標楷體" w:eastAsia="標楷體" w:hAnsi="標楷體" w:cs="Times New Roman"/>
          <w:b/>
          <w:color w:val="000000"/>
          <w:sz w:val="32"/>
          <w:szCs w:val="32"/>
        </w:rPr>
      </w:pPr>
      <w:r w:rsidRPr="00E20ED2">
        <w:rPr>
          <w:rFonts w:ascii="標楷體" w:eastAsia="標楷體" w:hAnsi="標楷體" w:cs="Times New Roman" w:hint="eastAsia"/>
          <w:b/>
          <w:color w:val="000000"/>
          <w:sz w:val="32"/>
          <w:szCs w:val="32"/>
        </w:rPr>
        <w:t>決議：</w:t>
      </w:r>
    </w:p>
    <w:p w14:paraId="1D052D78" w14:textId="77777777" w:rsidR="00E20ED2" w:rsidRPr="00E20ED2" w:rsidRDefault="00E20ED2" w:rsidP="00E20ED2">
      <w:pPr>
        <w:spacing w:line="440" w:lineRule="exact"/>
        <w:ind w:left="-9"/>
        <w:jc w:val="both"/>
        <w:rPr>
          <w:rFonts w:ascii="標楷體" w:eastAsia="標楷體" w:hAnsi="標楷體" w:cs="Times New Roman"/>
          <w:bCs/>
          <w:kern w:val="0"/>
          <w:sz w:val="32"/>
          <w:szCs w:val="32"/>
        </w:rPr>
      </w:pPr>
      <w:r w:rsidRPr="00E20ED2">
        <w:rPr>
          <w:rFonts w:ascii="標楷體" w:eastAsia="標楷體" w:hAnsi="標楷體" w:cs="Times New Roman" w:hint="eastAsia"/>
          <w:bCs/>
          <w:kern w:val="0"/>
          <w:sz w:val="32"/>
          <w:szCs w:val="32"/>
        </w:rPr>
        <w:t>一、說明及詢答完畢。</w:t>
      </w:r>
    </w:p>
    <w:p w14:paraId="6AAE05F8" w14:textId="77777777" w:rsidR="00E20ED2" w:rsidRPr="00E20ED2" w:rsidRDefault="00E20ED2" w:rsidP="00E20ED2">
      <w:pPr>
        <w:spacing w:line="440" w:lineRule="exact"/>
        <w:ind w:left="640" w:hangingChars="200" w:hanging="640"/>
        <w:jc w:val="both"/>
        <w:rPr>
          <w:rFonts w:ascii="標楷體" w:eastAsia="標楷體" w:hAnsi="標楷體" w:cs="Times New Roman"/>
          <w:color w:val="000000"/>
          <w:sz w:val="32"/>
          <w:szCs w:val="32"/>
        </w:rPr>
      </w:pPr>
      <w:r w:rsidRPr="00E20ED2">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3127EFD5" w14:textId="77777777" w:rsidR="00E20ED2" w:rsidRPr="00E20ED2" w:rsidRDefault="00E20ED2" w:rsidP="00E20ED2">
      <w:pPr>
        <w:spacing w:line="440" w:lineRule="exact"/>
        <w:ind w:left="629" w:hanging="640"/>
        <w:jc w:val="both"/>
        <w:rPr>
          <w:rFonts w:ascii="標楷體" w:eastAsia="標楷體" w:hAnsi="標楷體" w:cs="Times New Roman"/>
          <w:bCs/>
          <w:kern w:val="0"/>
          <w:sz w:val="32"/>
          <w:szCs w:val="32"/>
        </w:rPr>
      </w:pPr>
      <w:r w:rsidRPr="00E20ED2">
        <w:rPr>
          <w:rFonts w:ascii="標楷體" w:eastAsia="標楷體" w:hAnsi="標楷體" w:cs="Times New Roman" w:hint="eastAsia"/>
          <w:bCs/>
          <w:kern w:val="0"/>
          <w:sz w:val="32"/>
          <w:szCs w:val="32"/>
        </w:rPr>
        <w:t>三、行政院函請審議「中高齡者及高齡者就業促進法草案」等5案另擇期繼續審查。</w:t>
      </w:r>
    </w:p>
    <w:p w14:paraId="64289811" w14:textId="77777777" w:rsidR="00E20ED2" w:rsidRPr="00E20ED2" w:rsidRDefault="00E20ED2" w:rsidP="00E20ED2">
      <w:pPr>
        <w:spacing w:line="440" w:lineRule="exact"/>
        <w:jc w:val="both"/>
        <w:rPr>
          <w:rFonts w:ascii="標楷體" w:eastAsia="標楷體" w:hAnsi="標楷體" w:cs="Times New Roman"/>
          <w:b/>
          <w:color w:val="000000"/>
          <w:sz w:val="32"/>
          <w:szCs w:val="32"/>
        </w:rPr>
      </w:pPr>
    </w:p>
    <w:p w14:paraId="045EAE47" w14:textId="77777777" w:rsidR="00115220" w:rsidRDefault="00E20ED2" w:rsidP="000C4800">
      <w:pPr>
        <w:spacing w:line="440" w:lineRule="exact"/>
        <w:jc w:val="both"/>
        <w:rPr>
          <w:rFonts w:ascii="標楷體" w:eastAsia="標楷體" w:hAnsi="標楷體" w:cs="Times New Roman"/>
          <w:b/>
          <w:sz w:val="36"/>
          <w:szCs w:val="36"/>
        </w:rPr>
      </w:pPr>
      <w:r w:rsidRPr="00E20ED2">
        <w:rPr>
          <w:rFonts w:ascii="標楷體" w:eastAsia="標楷體" w:hAnsi="標楷體" w:cs="Times New Roman" w:hint="eastAsia"/>
          <w:b/>
          <w:color w:val="000000"/>
          <w:sz w:val="32"/>
          <w:szCs w:val="32"/>
        </w:rPr>
        <w:t>散會</w:t>
      </w:r>
      <w:r w:rsidR="00115220">
        <w:rPr>
          <w:rFonts w:ascii="標楷體" w:eastAsia="標楷體" w:hAnsi="標楷體" w:cs="Times New Roman"/>
          <w:b/>
          <w:sz w:val="36"/>
          <w:szCs w:val="36"/>
        </w:rPr>
        <w:br w:type="page"/>
      </w:r>
    </w:p>
    <w:p w14:paraId="3F509510"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1173544B" w14:textId="77777777" w:rsidR="00115220" w:rsidRPr="00C10393" w:rsidRDefault="00115220" w:rsidP="00115220">
      <w:pPr>
        <w:pStyle w:val="a8"/>
      </w:pPr>
      <w:bookmarkStart w:id="151" w:name="_Toc31276696"/>
      <w:r w:rsidRPr="00C10393">
        <w:rPr>
          <w:rFonts w:hint="eastAsia"/>
        </w:rPr>
        <w:t>第</w:t>
      </w:r>
      <w:r>
        <w:rPr>
          <w:rFonts w:hint="eastAsia"/>
        </w:rPr>
        <w:t>6</w:t>
      </w:r>
      <w:r w:rsidRPr="00C10393">
        <w:rPr>
          <w:rFonts w:hint="eastAsia"/>
        </w:rPr>
        <w:t>次全體委員會議議事錄</w:t>
      </w:r>
      <w:bookmarkEnd w:id="151"/>
    </w:p>
    <w:p w14:paraId="10756DAF" w14:textId="77777777" w:rsidR="00213E27" w:rsidRPr="00213E27" w:rsidRDefault="00213E27" w:rsidP="00213E27">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40" w:lineRule="exact"/>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時　　間：10</w:t>
      </w:r>
      <w:r w:rsidRPr="00213E27">
        <w:rPr>
          <w:rFonts w:ascii="標楷體" w:eastAsia="標楷體" w:hAnsi="標楷體" w:cs="Times New Roman"/>
          <w:color w:val="000000"/>
          <w:sz w:val="32"/>
          <w:szCs w:val="32"/>
        </w:rPr>
        <w:t>8</w:t>
      </w:r>
      <w:r w:rsidRPr="00213E27">
        <w:rPr>
          <w:rFonts w:ascii="標楷體" w:eastAsia="標楷體" w:hAnsi="標楷體" w:cs="Times New Roman" w:hint="eastAsia"/>
          <w:color w:val="000000"/>
          <w:sz w:val="32"/>
          <w:szCs w:val="32"/>
        </w:rPr>
        <w:t>年10月1</w:t>
      </w:r>
      <w:r w:rsidRPr="00213E27">
        <w:rPr>
          <w:rFonts w:ascii="標楷體" w:eastAsia="標楷體" w:hAnsi="標楷體" w:cs="Times New Roman"/>
          <w:color w:val="000000"/>
          <w:sz w:val="32"/>
          <w:szCs w:val="32"/>
        </w:rPr>
        <w:t>6</w:t>
      </w:r>
      <w:r w:rsidRPr="00213E27">
        <w:rPr>
          <w:rFonts w:ascii="標楷體" w:eastAsia="標楷體" w:hAnsi="標楷體" w:cs="Times New Roman" w:hint="eastAsia"/>
          <w:color w:val="000000"/>
          <w:sz w:val="32"/>
          <w:szCs w:val="32"/>
        </w:rPr>
        <w:t>日（星期三）9時3分至15時36分</w:t>
      </w:r>
    </w:p>
    <w:p w14:paraId="03FD7B0A" w14:textId="77777777" w:rsidR="00213E27" w:rsidRPr="00213E27" w:rsidRDefault="00213E27" w:rsidP="00213E27">
      <w:pPr>
        <w:widowControl/>
        <w:spacing w:line="440" w:lineRule="exact"/>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地　　點：群賢樓801會議室</w:t>
      </w:r>
    </w:p>
    <w:p w14:paraId="2E65E568" w14:textId="77777777" w:rsidR="00213E27" w:rsidRPr="00213E27" w:rsidRDefault="00213E27" w:rsidP="00213E27">
      <w:pPr>
        <w:tabs>
          <w:tab w:val="left" w:pos="5520"/>
        </w:tabs>
        <w:spacing w:line="440" w:lineRule="exact"/>
        <w:ind w:left="1600" w:hangingChars="500" w:hanging="1600"/>
        <w:rPr>
          <w:rFonts w:ascii="標楷體" w:eastAsia="標楷體" w:hAnsi="標楷體" w:cs="Times New Roman"/>
          <w:sz w:val="32"/>
          <w:szCs w:val="32"/>
        </w:rPr>
      </w:pPr>
      <w:r w:rsidRPr="00213E27">
        <w:rPr>
          <w:rFonts w:ascii="標楷體" w:eastAsia="標楷體" w:hAnsi="標楷體" w:cs="Times New Roman" w:hint="eastAsia"/>
          <w:sz w:val="32"/>
          <w:szCs w:val="32"/>
        </w:rPr>
        <w:t>出席委員：吳玉琴  陳靜敏  林淑芬  邱泰源  陳宜民  黃秀芳</w:t>
      </w:r>
      <w:r w:rsidRPr="00213E27">
        <w:rPr>
          <w:rFonts w:ascii="標楷體" w:eastAsia="標楷體" w:hAnsi="標楷體" w:cs="Times New Roman"/>
          <w:sz w:val="32"/>
          <w:szCs w:val="32"/>
        </w:rPr>
        <w:br/>
      </w:r>
      <w:r w:rsidRPr="00213E27">
        <w:rPr>
          <w:rFonts w:ascii="標楷體" w:eastAsia="標楷體" w:hAnsi="標楷體" w:cs="Times New Roman" w:hint="eastAsia"/>
          <w:sz w:val="32"/>
          <w:szCs w:val="32"/>
        </w:rPr>
        <w:t>蔣萬安  王育敏  楊  曜  徐志榮  陳  瑩  劉建國</w:t>
      </w:r>
      <w:r w:rsidRPr="00213E27">
        <w:rPr>
          <w:rFonts w:ascii="標楷體" w:eastAsia="標楷體" w:hAnsi="標楷體" w:cs="Times New Roman"/>
          <w:sz w:val="32"/>
          <w:szCs w:val="32"/>
        </w:rPr>
        <w:br/>
      </w:r>
      <w:r w:rsidRPr="00213E27">
        <w:rPr>
          <w:rFonts w:ascii="標楷體" w:eastAsia="標楷體" w:hAnsi="標楷體" w:cs="Times New Roman" w:hint="eastAsia"/>
          <w:sz w:val="32"/>
          <w:szCs w:val="32"/>
        </w:rPr>
        <w:t>李彥秀  （委員出席13人）</w:t>
      </w:r>
    </w:p>
    <w:p w14:paraId="161E9828" w14:textId="77777777" w:rsidR="00213E27" w:rsidRPr="00213E27" w:rsidRDefault="00213E27" w:rsidP="00213E27">
      <w:pPr>
        <w:widowControl/>
        <w:tabs>
          <w:tab w:val="left" w:pos="1920"/>
          <w:tab w:val="left" w:pos="5520"/>
        </w:tabs>
        <w:spacing w:line="440" w:lineRule="exact"/>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 xml:space="preserve">列席委員：鄭天財Sra Kacaw  鍾孔炤  吳秉叡  羅明才  林靜儀  </w:t>
      </w:r>
    </w:p>
    <w:p w14:paraId="2EBFF40C" w14:textId="77777777" w:rsidR="00213E27" w:rsidRPr="00213E27" w:rsidRDefault="00213E27" w:rsidP="00213E27">
      <w:pPr>
        <w:widowControl/>
        <w:tabs>
          <w:tab w:val="left" w:pos="1920"/>
          <w:tab w:val="left" w:pos="5520"/>
        </w:tabs>
        <w:spacing w:line="440" w:lineRule="exact"/>
        <w:ind w:firstLineChars="511" w:firstLine="1635"/>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林麗蟬  吳焜裕  （委員列席7人）</w:t>
      </w:r>
    </w:p>
    <w:tbl>
      <w:tblPr>
        <w:tblW w:w="5000" w:type="pct"/>
        <w:jc w:val="center"/>
        <w:tblCellMar>
          <w:left w:w="28" w:type="dxa"/>
          <w:right w:w="28" w:type="dxa"/>
        </w:tblCellMar>
        <w:tblLook w:val="04A0" w:firstRow="1" w:lastRow="0" w:firstColumn="1" w:lastColumn="0" w:noHBand="0" w:noVBand="1"/>
      </w:tblPr>
      <w:tblGrid>
        <w:gridCol w:w="1729"/>
        <w:gridCol w:w="5058"/>
        <w:gridCol w:w="1468"/>
        <w:gridCol w:w="1439"/>
      </w:tblGrid>
      <w:tr w:rsidR="00213E27" w:rsidRPr="00213E27" w14:paraId="09C41653" w14:textId="77777777" w:rsidTr="003253D6">
        <w:trPr>
          <w:trHeight w:val="57"/>
          <w:jc w:val="center"/>
        </w:trPr>
        <w:tc>
          <w:tcPr>
            <w:tcW w:w="892" w:type="pct"/>
          </w:tcPr>
          <w:p w14:paraId="15024F12"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列席官員：</w:t>
            </w:r>
          </w:p>
        </w:tc>
        <w:tc>
          <w:tcPr>
            <w:tcW w:w="2609" w:type="pct"/>
            <w:vAlign w:val="center"/>
            <w:hideMark/>
          </w:tcPr>
          <w:p w14:paraId="14A02FCC" w14:textId="77777777" w:rsidR="00213E27" w:rsidRPr="00213E27" w:rsidRDefault="00213E27" w:rsidP="00213E27">
            <w:pPr>
              <w:widowControl/>
              <w:spacing w:line="440" w:lineRule="exact"/>
              <w:ind w:leftChars="-20" w:left="-48"/>
              <w:jc w:val="both"/>
              <w:rPr>
                <w:rFonts w:ascii="標楷體" w:eastAsia="標楷體" w:hAnsi="標楷體" w:cs="標楷體"/>
                <w:color w:val="000000"/>
                <w:sz w:val="32"/>
                <w:szCs w:val="32"/>
              </w:rPr>
            </w:pPr>
            <w:r w:rsidRPr="00213E27">
              <w:rPr>
                <w:rFonts w:ascii="標楷體" w:eastAsia="標楷體" w:hAnsi="標楷體" w:cs="標楷體" w:hint="eastAsia"/>
                <w:color w:val="000000"/>
                <w:sz w:val="32"/>
                <w:szCs w:val="32"/>
              </w:rPr>
              <w:t>衛生福利部</w:t>
            </w:r>
          </w:p>
        </w:tc>
        <w:tc>
          <w:tcPr>
            <w:tcW w:w="757" w:type="pct"/>
          </w:tcPr>
          <w:p w14:paraId="605658CF"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08"/>
              </w:rPr>
              <w:t>部</w:t>
            </w:r>
            <w:r w:rsidRPr="00397119">
              <w:rPr>
                <w:rFonts w:ascii="標楷體" w:eastAsia="標楷體" w:hAnsi="標楷體" w:cs="Times New Roman" w:hint="eastAsia"/>
                <w:color w:val="000000"/>
                <w:spacing w:val="7"/>
                <w:kern w:val="0"/>
                <w:sz w:val="32"/>
                <w:szCs w:val="32"/>
                <w:fitText w:val="1280" w:id="2061649408"/>
              </w:rPr>
              <w:t>長</w:t>
            </w:r>
          </w:p>
        </w:tc>
        <w:tc>
          <w:tcPr>
            <w:tcW w:w="742" w:type="pct"/>
          </w:tcPr>
          <w:p w14:paraId="6B99E3C6"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陳時中</w:t>
            </w:r>
          </w:p>
        </w:tc>
      </w:tr>
      <w:tr w:rsidR="00213E27" w:rsidRPr="00213E27" w14:paraId="188AC27C" w14:textId="77777777" w:rsidTr="003253D6">
        <w:trPr>
          <w:trHeight w:val="57"/>
          <w:jc w:val="center"/>
        </w:trPr>
        <w:tc>
          <w:tcPr>
            <w:tcW w:w="892" w:type="pct"/>
          </w:tcPr>
          <w:p w14:paraId="42991723"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6198145" w14:textId="77777777" w:rsidR="00213E27" w:rsidRPr="00213E27" w:rsidRDefault="00213E27" w:rsidP="00213E27">
            <w:pPr>
              <w:spacing w:line="440" w:lineRule="exact"/>
              <w:ind w:leftChars="125" w:left="1404" w:hangingChars="345" w:hanging="1104"/>
              <w:jc w:val="both"/>
              <w:rPr>
                <w:rFonts w:ascii="標楷體" w:eastAsia="標楷體" w:hAnsi="標楷體" w:cs="新細明體"/>
                <w:b/>
                <w:kern w:val="0"/>
                <w:sz w:val="32"/>
                <w:szCs w:val="32"/>
              </w:rPr>
            </w:pPr>
            <w:r w:rsidRPr="00213E27">
              <w:rPr>
                <w:rFonts w:ascii="標楷體" w:eastAsia="標楷體" w:hAnsi="標楷體" w:cs="Times New Roman" w:hint="eastAsia"/>
                <w:sz w:val="32"/>
                <w:szCs w:val="32"/>
              </w:rPr>
              <w:t>綜合規劃司</w:t>
            </w:r>
          </w:p>
        </w:tc>
        <w:tc>
          <w:tcPr>
            <w:tcW w:w="757" w:type="pct"/>
            <w:vAlign w:val="center"/>
          </w:tcPr>
          <w:p w14:paraId="1B80E898"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09"/>
              </w:rPr>
              <w:t>司</w:t>
            </w:r>
            <w:r w:rsidRPr="00397119">
              <w:rPr>
                <w:rFonts w:ascii="標楷體" w:eastAsia="標楷體" w:hAnsi="標楷體" w:cs="Times New Roman" w:hint="eastAsia"/>
                <w:color w:val="000000"/>
                <w:spacing w:val="7"/>
                <w:kern w:val="0"/>
                <w:sz w:val="32"/>
                <w:szCs w:val="32"/>
                <w:fitText w:val="1280" w:id="2061649409"/>
              </w:rPr>
              <w:t>長</w:t>
            </w:r>
          </w:p>
        </w:tc>
        <w:tc>
          <w:tcPr>
            <w:tcW w:w="742" w:type="pct"/>
            <w:vAlign w:val="center"/>
          </w:tcPr>
          <w:p w14:paraId="3B67CF5C"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張雍敏</w:t>
            </w:r>
          </w:p>
        </w:tc>
      </w:tr>
      <w:tr w:rsidR="00213E27" w:rsidRPr="00213E27" w14:paraId="065285BC" w14:textId="77777777" w:rsidTr="003253D6">
        <w:trPr>
          <w:trHeight w:val="57"/>
          <w:jc w:val="center"/>
        </w:trPr>
        <w:tc>
          <w:tcPr>
            <w:tcW w:w="892" w:type="pct"/>
          </w:tcPr>
          <w:p w14:paraId="1E53BC28"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D660B59"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社會保險司</w:t>
            </w:r>
          </w:p>
        </w:tc>
        <w:tc>
          <w:tcPr>
            <w:tcW w:w="757" w:type="pct"/>
            <w:vAlign w:val="center"/>
          </w:tcPr>
          <w:p w14:paraId="1ECE0D61"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0"/>
              </w:rPr>
              <w:t>司</w:t>
            </w:r>
            <w:r w:rsidRPr="00397119">
              <w:rPr>
                <w:rFonts w:ascii="標楷體" w:eastAsia="標楷體" w:hAnsi="標楷體" w:cs="Times New Roman" w:hint="eastAsia"/>
                <w:color w:val="000000"/>
                <w:spacing w:val="7"/>
                <w:kern w:val="0"/>
                <w:sz w:val="32"/>
                <w:szCs w:val="32"/>
                <w:fitText w:val="1280" w:id="2061649410"/>
              </w:rPr>
              <w:t>長</w:t>
            </w:r>
          </w:p>
        </w:tc>
        <w:tc>
          <w:tcPr>
            <w:tcW w:w="742" w:type="pct"/>
            <w:vAlign w:val="center"/>
          </w:tcPr>
          <w:p w14:paraId="61E416FB"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商東福</w:t>
            </w:r>
          </w:p>
        </w:tc>
      </w:tr>
      <w:tr w:rsidR="00213E27" w:rsidRPr="00213E27" w14:paraId="66CAFBD8" w14:textId="77777777" w:rsidTr="003253D6">
        <w:trPr>
          <w:trHeight w:val="57"/>
          <w:jc w:val="center"/>
        </w:trPr>
        <w:tc>
          <w:tcPr>
            <w:tcW w:w="892" w:type="pct"/>
          </w:tcPr>
          <w:p w14:paraId="26E13C04"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29C81A34"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社會救助及社工司</w:t>
            </w:r>
          </w:p>
        </w:tc>
        <w:tc>
          <w:tcPr>
            <w:tcW w:w="757" w:type="pct"/>
            <w:vAlign w:val="center"/>
          </w:tcPr>
          <w:p w14:paraId="7CA211EE"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1"/>
              </w:rPr>
              <w:t>司</w:t>
            </w:r>
            <w:r w:rsidRPr="00397119">
              <w:rPr>
                <w:rFonts w:ascii="標楷體" w:eastAsia="標楷體" w:hAnsi="標楷體" w:cs="Times New Roman" w:hint="eastAsia"/>
                <w:color w:val="000000"/>
                <w:spacing w:val="7"/>
                <w:kern w:val="0"/>
                <w:sz w:val="32"/>
                <w:szCs w:val="32"/>
                <w:fitText w:val="1280" w:id="2061649411"/>
              </w:rPr>
              <w:t>長</w:t>
            </w:r>
          </w:p>
        </w:tc>
        <w:tc>
          <w:tcPr>
            <w:tcW w:w="742" w:type="pct"/>
            <w:vAlign w:val="center"/>
          </w:tcPr>
          <w:p w14:paraId="7096DDE1"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李美珍</w:t>
            </w:r>
          </w:p>
        </w:tc>
      </w:tr>
      <w:tr w:rsidR="00213E27" w:rsidRPr="00213E27" w14:paraId="3C41E1D9" w14:textId="77777777" w:rsidTr="003253D6">
        <w:trPr>
          <w:trHeight w:val="57"/>
          <w:jc w:val="center"/>
        </w:trPr>
        <w:tc>
          <w:tcPr>
            <w:tcW w:w="892" w:type="pct"/>
          </w:tcPr>
          <w:p w14:paraId="142C7818"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907F668"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保護服務司</w:t>
            </w:r>
          </w:p>
        </w:tc>
        <w:tc>
          <w:tcPr>
            <w:tcW w:w="757" w:type="pct"/>
            <w:vAlign w:val="center"/>
          </w:tcPr>
          <w:p w14:paraId="1184A46A"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2"/>
              </w:rPr>
              <w:t>司</w:t>
            </w:r>
            <w:r w:rsidRPr="00397119">
              <w:rPr>
                <w:rFonts w:ascii="標楷體" w:eastAsia="標楷體" w:hAnsi="標楷體" w:cs="Times New Roman" w:hint="eastAsia"/>
                <w:color w:val="000000"/>
                <w:spacing w:val="7"/>
                <w:kern w:val="0"/>
                <w:sz w:val="32"/>
                <w:szCs w:val="32"/>
                <w:fitText w:val="1280" w:id="2061649412"/>
              </w:rPr>
              <w:t>長</w:t>
            </w:r>
          </w:p>
        </w:tc>
        <w:tc>
          <w:tcPr>
            <w:tcW w:w="742" w:type="pct"/>
            <w:vAlign w:val="center"/>
          </w:tcPr>
          <w:p w14:paraId="28A42591"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林維言</w:t>
            </w:r>
          </w:p>
        </w:tc>
      </w:tr>
      <w:tr w:rsidR="00213E27" w:rsidRPr="00213E27" w14:paraId="481B98BE" w14:textId="77777777" w:rsidTr="003253D6">
        <w:trPr>
          <w:trHeight w:val="57"/>
          <w:jc w:val="center"/>
        </w:trPr>
        <w:tc>
          <w:tcPr>
            <w:tcW w:w="892" w:type="pct"/>
          </w:tcPr>
          <w:p w14:paraId="4682282F"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A4C7190"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護理及健康照護司</w:t>
            </w:r>
          </w:p>
        </w:tc>
        <w:tc>
          <w:tcPr>
            <w:tcW w:w="757" w:type="pct"/>
            <w:vAlign w:val="center"/>
          </w:tcPr>
          <w:p w14:paraId="31AD56AA"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3"/>
              </w:rPr>
              <w:t>司</w:t>
            </w:r>
            <w:r w:rsidRPr="00397119">
              <w:rPr>
                <w:rFonts w:ascii="標楷體" w:eastAsia="標楷體" w:hAnsi="標楷體" w:cs="Times New Roman" w:hint="eastAsia"/>
                <w:color w:val="000000"/>
                <w:spacing w:val="7"/>
                <w:kern w:val="0"/>
                <w:sz w:val="32"/>
                <w:szCs w:val="32"/>
                <w:fitText w:val="1280" w:id="2061649413"/>
              </w:rPr>
              <w:t>長</w:t>
            </w:r>
          </w:p>
        </w:tc>
        <w:tc>
          <w:tcPr>
            <w:tcW w:w="742" w:type="pct"/>
            <w:vAlign w:val="center"/>
          </w:tcPr>
          <w:p w14:paraId="61E277D2"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蔡淑鳳</w:t>
            </w:r>
          </w:p>
        </w:tc>
      </w:tr>
      <w:tr w:rsidR="00213E27" w:rsidRPr="00213E27" w14:paraId="7DDD3AEC" w14:textId="77777777" w:rsidTr="003253D6">
        <w:trPr>
          <w:trHeight w:val="57"/>
          <w:jc w:val="center"/>
        </w:trPr>
        <w:tc>
          <w:tcPr>
            <w:tcW w:w="892" w:type="pct"/>
          </w:tcPr>
          <w:p w14:paraId="65BF889D"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7FE8D5D5"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醫事司</w:t>
            </w:r>
          </w:p>
        </w:tc>
        <w:tc>
          <w:tcPr>
            <w:tcW w:w="757" w:type="pct"/>
            <w:vAlign w:val="center"/>
          </w:tcPr>
          <w:p w14:paraId="226054AD"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4"/>
              </w:rPr>
              <w:t>司</w:t>
            </w:r>
            <w:r w:rsidRPr="00397119">
              <w:rPr>
                <w:rFonts w:ascii="標楷體" w:eastAsia="標楷體" w:hAnsi="標楷體" w:cs="Times New Roman" w:hint="eastAsia"/>
                <w:color w:val="000000"/>
                <w:spacing w:val="7"/>
                <w:kern w:val="0"/>
                <w:sz w:val="32"/>
                <w:szCs w:val="32"/>
                <w:fitText w:val="1280" w:id="2061649414"/>
              </w:rPr>
              <w:t>長</w:t>
            </w:r>
          </w:p>
        </w:tc>
        <w:tc>
          <w:tcPr>
            <w:tcW w:w="742" w:type="pct"/>
            <w:vAlign w:val="center"/>
          </w:tcPr>
          <w:p w14:paraId="649D33E8"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石崇良</w:t>
            </w:r>
          </w:p>
        </w:tc>
      </w:tr>
      <w:tr w:rsidR="00213E27" w:rsidRPr="00213E27" w14:paraId="33F674AF" w14:textId="77777777" w:rsidTr="003253D6">
        <w:trPr>
          <w:trHeight w:val="57"/>
          <w:jc w:val="center"/>
        </w:trPr>
        <w:tc>
          <w:tcPr>
            <w:tcW w:w="892" w:type="pct"/>
          </w:tcPr>
          <w:p w14:paraId="2B2A624D"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1409F379"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心理及口腔健康司</w:t>
            </w:r>
          </w:p>
        </w:tc>
        <w:tc>
          <w:tcPr>
            <w:tcW w:w="757" w:type="pct"/>
            <w:vAlign w:val="center"/>
          </w:tcPr>
          <w:p w14:paraId="5CCE3814"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5"/>
              </w:rPr>
              <w:t>司</w:t>
            </w:r>
            <w:r w:rsidRPr="00397119">
              <w:rPr>
                <w:rFonts w:ascii="標楷體" w:eastAsia="標楷體" w:hAnsi="標楷體" w:cs="Times New Roman" w:hint="eastAsia"/>
                <w:color w:val="000000"/>
                <w:spacing w:val="7"/>
                <w:kern w:val="0"/>
                <w:sz w:val="32"/>
                <w:szCs w:val="32"/>
                <w:fitText w:val="1280" w:id="2061649415"/>
              </w:rPr>
              <w:t>長</w:t>
            </w:r>
          </w:p>
        </w:tc>
        <w:tc>
          <w:tcPr>
            <w:tcW w:w="742" w:type="pct"/>
            <w:vAlign w:val="center"/>
          </w:tcPr>
          <w:p w14:paraId="6E4A5046"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諶立中</w:t>
            </w:r>
          </w:p>
        </w:tc>
      </w:tr>
      <w:tr w:rsidR="00213E27" w:rsidRPr="00213E27" w14:paraId="4EF8B2E0" w14:textId="77777777" w:rsidTr="003253D6">
        <w:trPr>
          <w:trHeight w:val="57"/>
          <w:jc w:val="center"/>
        </w:trPr>
        <w:tc>
          <w:tcPr>
            <w:tcW w:w="892" w:type="pct"/>
          </w:tcPr>
          <w:p w14:paraId="10E71CBE"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D465D39"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中醫藥司</w:t>
            </w:r>
          </w:p>
        </w:tc>
        <w:tc>
          <w:tcPr>
            <w:tcW w:w="757" w:type="pct"/>
            <w:vAlign w:val="center"/>
          </w:tcPr>
          <w:p w14:paraId="5F731006"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6"/>
              </w:rPr>
              <w:t>司</w:t>
            </w:r>
            <w:r w:rsidRPr="00397119">
              <w:rPr>
                <w:rFonts w:ascii="標楷體" w:eastAsia="標楷體" w:hAnsi="標楷體" w:cs="Times New Roman" w:hint="eastAsia"/>
                <w:color w:val="000000"/>
                <w:spacing w:val="7"/>
                <w:kern w:val="0"/>
                <w:sz w:val="32"/>
                <w:szCs w:val="32"/>
                <w:fitText w:val="1280" w:id="2061649416"/>
              </w:rPr>
              <w:t>長</w:t>
            </w:r>
          </w:p>
        </w:tc>
        <w:tc>
          <w:tcPr>
            <w:tcW w:w="742" w:type="pct"/>
            <w:vAlign w:val="center"/>
          </w:tcPr>
          <w:p w14:paraId="5C3A987C"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黃怡超</w:t>
            </w:r>
          </w:p>
        </w:tc>
      </w:tr>
      <w:tr w:rsidR="00213E27" w:rsidRPr="00213E27" w14:paraId="6550FA2F" w14:textId="77777777" w:rsidTr="003253D6">
        <w:trPr>
          <w:trHeight w:val="57"/>
          <w:jc w:val="center"/>
        </w:trPr>
        <w:tc>
          <w:tcPr>
            <w:tcW w:w="892" w:type="pct"/>
          </w:tcPr>
          <w:p w14:paraId="35F30F72"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48A45A9C"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長期照顧司</w:t>
            </w:r>
          </w:p>
        </w:tc>
        <w:tc>
          <w:tcPr>
            <w:tcW w:w="757" w:type="pct"/>
            <w:vAlign w:val="center"/>
          </w:tcPr>
          <w:p w14:paraId="6434F679"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7"/>
              </w:rPr>
              <w:t>司</w:t>
            </w:r>
            <w:r w:rsidRPr="00397119">
              <w:rPr>
                <w:rFonts w:ascii="標楷體" w:eastAsia="標楷體" w:hAnsi="標楷體" w:cs="Times New Roman" w:hint="eastAsia"/>
                <w:color w:val="000000"/>
                <w:spacing w:val="7"/>
                <w:kern w:val="0"/>
                <w:sz w:val="32"/>
                <w:szCs w:val="32"/>
                <w:fitText w:val="1280" w:id="2061649417"/>
              </w:rPr>
              <w:t>長</w:t>
            </w:r>
          </w:p>
        </w:tc>
        <w:tc>
          <w:tcPr>
            <w:tcW w:w="742" w:type="pct"/>
            <w:vAlign w:val="center"/>
          </w:tcPr>
          <w:p w14:paraId="5EE07E0F"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祝健芳</w:t>
            </w:r>
          </w:p>
        </w:tc>
      </w:tr>
      <w:tr w:rsidR="00213E27" w:rsidRPr="00213E27" w14:paraId="22E8D7ED" w14:textId="77777777" w:rsidTr="003253D6">
        <w:trPr>
          <w:trHeight w:val="57"/>
          <w:jc w:val="center"/>
        </w:trPr>
        <w:tc>
          <w:tcPr>
            <w:tcW w:w="892" w:type="pct"/>
          </w:tcPr>
          <w:p w14:paraId="6E9ADD20"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4621FEB9"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會計處</w:t>
            </w:r>
          </w:p>
        </w:tc>
        <w:tc>
          <w:tcPr>
            <w:tcW w:w="757" w:type="pct"/>
            <w:vAlign w:val="center"/>
          </w:tcPr>
          <w:p w14:paraId="2135E0D7"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8"/>
              </w:rPr>
              <w:t>處</w:t>
            </w:r>
            <w:r w:rsidRPr="00397119">
              <w:rPr>
                <w:rFonts w:ascii="標楷體" w:eastAsia="標楷體" w:hAnsi="標楷體" w:cs="Times New Roman" w:hint="eastAsia"/>
                <w:color w:val="000000"/>
                <w:spacing w:val="7"/>
                <w:kern w:val="0"/>
                <w:sz w:val="32"/>
                <w:szCs w:val="32"/>
                <w:fitText w:val="1280" w:id="2061649418"/>
              </w:rPr>
              <w:t>長</w:t>
            </w:r>
          </w:p>
        </w:tc>
        <w:tc>
          <w:tcPr>
            <w:tcW w:w="742" w:type="pct"/>
            <w:vAlign w:val="center"/>
          </w:tcPr>
          <w:p w14:paraId="2AFF6595"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張惟明</w:t>
            </w:r>
          </w:p>
        </w:tc>
      </w:tr>
      <w:tr w:rsidR="00213E27" w:rsidRPr="00213E27" w14:paraId="21B3EF65" w14:textId="77777777" w:rsidTr="003253D6">
        <w:trPr>
          <w:trHeight w:val="57"/>
          <w:jc w:val="center"/>
        </w:trPr>
        <w:tc>
          <w:tcPr>
            <w:tcW w:w="892" w:type="pct"/>
          </w:tcPr>
          <w:p w14:paraId="59B06DEC"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6075D3DE"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統計處</w:t>
            </w:r>
          </w:p>
        </w:tc>
        <w:tc>
          <w:tcPr>
            <w:tcW w:w="757" w:type="pct"/>
            <w:vAlign w:val="center"/>
          </w:tcPr>
          <w:p w14:paraId="234DE363"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9"/>
              </w:rPr>
              <w:t>處</w:t>
            </w:r>
            <w:r w:rsidRPr="00397119">
              <w:rPr>
                <w:rFonts w:ascii="標楷體" w:eastAsia="標楷體" w:hAnsi="標楷體" w:cs="Times New Roman" w:hint="eastAsia"/>
                <w:color w:val="000000"/>
                <w:spacing w:val="7"/>
                <w:kern w:val="0"/>
                <w:sz w:val="32"/>
                <w:szCs w:val="32"/>
                <w:fitText w:val="1280" w:id="2061649419"/>
              </w:rPr>
              <w:t>長</w:t>
            </w:r>
          </w:p>
        </w:tc>
        <w:tc>
          <w:tcPr>
            <w:tcW w:w="742" w:type="pct"/>
            <w:vAlign w:val="center"/>
          </w:tcPr>
          <w:p w14:paraId="7E190A7A"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李秋嬿</w:t>
            </w:r>
          </w:p>
        </w:tc>
      </w:tr>
      <w:tr w:rsidR="00213E27" w:rsidRPr="00213E27" w14:paraId="003177FB" w14:textId="77777777" w:rsidTr="003253D6">
        <w:trPr>
          <w:trHeight w:val="57"/>
          <w:jc w:val="center"/>
        </w:trPr>
        <w:tc>
          <w:tcPr>
            <w:tcW w:w="892" w:type="pct"/>
          </w:tcPr>
          <w:p w14:paraId="0EF3BFF3"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381780FB"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資訊處</w:t>
            </w:r>
          </w:p>
        </w:tc>
        <w:tc>
          <w:tcPr>
            <w:tcW w:w="757" w:type="pct"/>
            <w:vAlign w:val="center"/>
          </w:tcPr>
          <w:p w14:paraId="78BBDD65"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20"/>
              </w:rPr>
              <w:t>處</w:t>
            </w:r>
            <w:r w:rsidRPr="00397119">
              <w:rPr>
                <w:rFonts w:ascii="標楷體" w:eastAsia="標楷體" w:hAnsi="標楷體" w:cs="Times New Roman" w:hint="eastAsia"/>
                <w:color w:val="000000"/>
                <w:spacing w:val="7"/>
                <w:kern w:val="0"/>
                <w:sz w:val="32"/>
                <w:szCs w:val="32"/>
                <w:fitText w:val="1280" w:id="2061649420"/>
              </w:rPr>
              <w:t>長</w:t>
            </w:r>
          </w:p>
        </w:tc>
        <w:tc>
          <w:tcPr>
            <w:tcW w:w="742" w:type="pct"/>
            <w:vAlign w:val="center"/>
          </w:tcPr>
          <w:p w14:paraId="5A295F14"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龐一鳴</w:t>
            </w:r>
          </w:p>
        </w:tc>
      </w:tr>
      <w:tr w:rsidR="00213E27" w:rsidRPr="00213E27" w14:paraId="14CBA02B" w14:textId="77777777" w:rsidTr="003253D6">
        <w:trPr>
          <w:trHeight w:val="57"/>
          <w:jc w:val="center"/>
        </w:trPr>
        <w:tc>
          <w:tcPr>
            <w:tcW w:w="892" w:type="pct"/>
          </w:tcPr>
          <w:p w14:paraId="04D49960"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6B0CAC66"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國際合作組</w:t>
            </w:r>
          </w:p>
        </w:tc>
        <w:tc>
          <w:tcPr>
            <w:tcW w:w="757" w:type="pct"/>
            <w:vAlign w:val="center"/>
          </w:tcPr>
          <w:p w14:paraId="603EB9ED"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21"/>
              </w:rPr>
              <w:t>技</w:t>
            </w:r>
            <w:r w:rsidRPr="00397119">
              <w:rPr>
                <w:rFonts w:ascii="標楷體" w:eastAsia="標楷體" w:hAnsi="標楷體" w:cs="Times New Roman" w:hint="eastAsia"/>
                <w:color w:val="000000"/>
                <w:spacing w:val="7"/>
                <w:kern w:val="0"/>
                <w:sz w:val="32"/>
                <w:szCs w:val="32"/>
                <w:fitText w:val="1280" w:id="2061649421"/>
              </w:rPr>
              <w:t>監</w:t>
            </w:r>
          </w:p>
        </w:tc>
        <w:tc>
          <w:tcPr>
            <w:tcW w:w="742" w:type="pct"/>
            <w:vAlign w:val="center"/>
          </w:tcPr>
          <w:p w14:paraId="616FB04F"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劉麗玲</w:t>
            </w:r>
          </w:p>
        </w:tc>
      </w:tr>
      <w:tr w:rsidR="00213E27" w:rsidRPr="00213E27" w14:paraId="65919E3A" w14:textId="77777777" w:rsidTr="003253D6">
        <w:trPr>
          <w:trHeight w:val="57"/>
          <w:jc w:val="center"/>
        </w:trPr>
        <w:tc>
          <w:tcPr>
            <w:tcW w:w="892" w:type="pct"/>
          </w:tcPr>
          <w:p w14:paraId="62CC4073"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50D169C5"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科技發展組</w:t>
            </w:r>
          </w:p>
        </w:tc>
        <w:tc>
          <w:tcPr>
            <w:tcW w:w="757" w:type="pct"/>
            <w:vAlign w:val="center"/>
          </w:tcPr>
          <w:p w14:paraId="0CD39D49"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22"/>
              </w:rPr>
              <w:t>技</w:t>
            </w:r>
            <w:r w:rsidRPr="00397119">
              <w:rPr>
                <w:rFonts w:ascii="標楷體" w:eastAsia="標楷體" w:hAnsi="標楷體" w:cs="Times New Roman" w:hint="eastAsia"/>
                <w:color w:val="000000"/>
                <w:spacing w:val="7"/>
                <w:kern w:val="0"/>
                <w:sz w:val="32"/>
                <w:szCs w:val="32"/>
                <w:fitText w:val="1280" w:id="2061649422"/>
              </w:rPr>
              <w:t>監</w:t>
            </w:r>
          </w:p>
        </w:tc>
        <w:tc>
          <w:tcPr>
            <w:tcW w:w="742" w:type="pct"/>
            <w:vAlign w:val="center"/>
          </w:tcPr>
          <w:p w14:paraId="2D45B085"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施養志</w:t>
            </w:r>
          </w:p>
        </w:tc>
      </w:tr>
      <w:tr w:rsidR="00213E27" w:rsidRPr="00213E27" w14:paraId="617A6468" w14:textId="77777777" w:rsidTr="003253D6">
        <w:trPr>
          <w:trHeight w:val="57"/>
          <w:jc w:val="center"/>
        </w:trPr>
        <w:tc>
          <w:tcPr>
            <w:tcW w:w="892" w:type="pct"/>
          </w:tcPr>
          <w:p w14:paraId="1E7014F4"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4CE08E1C"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附屬醫療及社會福利機構管理會</w:t>
            </w:r>
          </w:p>
        </w:tc>
        <w:tc>
          <w:tcPr>
            <w:tcW w:w="757" w:type="pct"/>
            <w:vAlign w:val="center"/>
          </w:tcPr>
          <w:p w14:paraId="5DB8AE39"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1649423"/>
              </w:rPr>
              <w:t>執行</w:t>
            </w:r>
            <w:r w:rsidRPr="00397119">
              <w:rPr>
                <w:rFonts w:ascii="標楷體" w:eastAsia="標楷體" w:hAnsi="標楷體" w:cs="Times New Roman" w:hint="eastAsia"/>
                <w:color w:val="000000"/>
                <w:spacing w:val="22"/>
                <w:kern w:val="0"/>
                <w:sz w:val="32"/>
                <w:szCs w:val="32"/>
                <w:fitText w:val="1280" w:id="2061649423"/>
              </w:rPr>
              <w:t>長</w:t>
            </w:r>
          </w:p>
        </w:tc>
        <w:tc>
          <w:tcPr>
            <w:tcW w:w="742" w:type="pct"/>
            <w:vAlign w:val="center"/>
          </w:tcPr>
          <w:p w14:paraId="1100A9AF"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王必勝</w:t>
            </w:r>
          </w:p>
        </w:tc>
      </w:tr>
      <w:tr w:rsidR="00213E27" w:rsidRPr="00213E27" w14:paraId="4B8F7F1E" w14:textId="77777777" w:rsidTr="003253D6">
        <w:trPr>
          <w:trHeight w:val="57"/>
          <w:jc w:val="center"/>
        </w:trPr>
        <w:tc>
          <w:tcPr>
            <w:tcW w:w="892" w:type="pct"/>
          </w:tcPr>
          <w:p w14:paraId="2F6ACEB6"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2F88E94B"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全民健康保險會</w:t>
            </w:r>
          </w:p>
        </w:tc>
        <w:tc>
          <w:tcPr>
            <w:tcW w:w="757" w:type="pct"/>
            <w:vAlign w:val="center"/>
          </w:tcPr>
          <w:p w14:paraId="326ABF88" w14:textId="77777777" w:rsidR="00213E27" w:rsidRPr="00213E27" w:rsidRDefault="00213E27" w:rsidP="00213E27">
            <w:pPr>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1649424"/>
              </w:rPr>
              <w:t>技</w:t>
            </w:r>
            <w:r w:rsidRPr="00397119">
              <w:rPr>
                <w:rFonts w:ascii="標楷體" w:eastAsia="標楷體" w:hAnsi="標楷體" w:cs="Times New Roman" w:hint="eastAsia"/>
                <w:color w:val="000000"/>
                <w:spacing w:val="7"/>
                <w:kern w:val="0"/>
                <w:sz w:val="32"/>
                <w:szCs w:val="32"/>
                <w:fitText w:val="1280" w:id="2061649424"/>
              </w:rPr>
              <w:t>監</w:t>
            </w:r>
          </w:p>
        </w:tc>
        <w:tc>
          <w:tcPr>
            <w:tcW w:w="742" w:type="pct"/>
            <w:vAlign w:val="center"/>
          </w:tcPr>
          <w:p w14:paraId="4442A3B7"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周淑婉</w:t>
            </w:r>
          </w:p>
        </w:tc>
      </w:tr>
      <w:tr w:rsidR="00213E27" w:rsidRPr="00213E27" w14:paraId="7A8D77AC" w14:textId="77777777" w:rsidTr="003253D6">
        <w:trPr>
          <w:trHeight w:val="57"/>
          <w:jc w:val="center"/>
        </w:trPr>
        <w:tc>
          <w:tcPr>
            <w:tcW w:w="892" w:type="pct"/>
          </w:tcPr>
          <w:p w14:paraId="5B0C815B"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9CB69A3"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國民健康署</w:t>
            </w:r>
          </w:p>
        </w:tc>
        <w:tc>
          <w:tcPr>
            <w:tcW w:w="757" w:type="pct"/>
            <w:vAlign w:val="center"/>
          </w:tcPr>
          <w:p w14:paraId="5BA04311"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08"/>
              </w:rPr>
              <w:t>署</w:t>
            </w:r>
            <w:r w:rsidRPr="00397119">
              <w:rPr>
                <w:rFonts w:ascii="標楷體" w:eastAsia="標楷體" w:hAnsi="標楷體" w:cs="Times New Roman" w:hint="eastAsia"/>
                <w:color w:val="000000"/>
                <w:spacing w:val="7"/>
                <w:kern w:val="0"/>
                <w:sz w:val="32"/>
                <w:szCs w:val="32"/>
                <w:fitText w:val="1280" w:id="2061649408"/>
              </w:rPr>
              <w:t>長</w:t>
            </w:r>
          </w:p>
        </w:tc>
        <w:tc>
          <w:tcPr>
            <w:tcW w:w="742" w:type="pct"/>
            <w:vAlign w:val="center"/>
          </w:tcPr>
          <w:p w14:paraId="2E39CD80"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王英偉</w:t>
            </w:r>
          </w:p>
        </w:tc>
      </w:tr>
      <w:tr w:rsidR="00213E27" w:rsidRPr="00213E27" w14:paraId="453F2FD2" w14:textId="77777777" w:rsidTr="003253D6">
        <w:trPr>
          <w:trHeight w:val="57"/>
          <w:jc w:val="center"/>
        </w:trPr>
        <w:tc>
          <w:tcPr>
            <w:tcW w:w="892" w:type="pct"/>
          </w:tcPr>
          <w:p w14:paraId="2034E8F6"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28D9F95D"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疾病管制署</w:t>
            </w:r>
          </w:p>
        </w:tc>
        <w:tc>
          <w:tcPr>
            <w:tcW w:w="757" w:type="pct"/>
            <w:vAlign w:val="center"/>
          </w:tcPr>
          <w:p w14:paraId="4D403003"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09"/>
              </w:rPr>
              <w:t>署</w:t>
            </w:r>
            <w:r w:rsidRPr="00397119">
              <w:rPr>
                <w:rFonts w:ascii="標楷體" w:eastAsia="標楷體" w:hAnsi="標楷體" w:cs="Times New Roman" w:hint="eastAsia"/>
                <w:color w:val="000000"/>
                <w:spacing w:val="7"/>
                <w:kern w:val="0"/>
                <w:sz w:val="32"/>
                <w:szCs w:val="32"/>
                <w:fitText w:val="1280" w:id="2061649409"/>
              </w:rPr>
              <w:t>長</w:t>
            </w:r>
          </w:p>
        </w:tc>
        <w:tc>
          <w:tcPr>
            <w:tcW w:w="742" w:type="pct"/>
            <w:vAlign w:val="center"/>
          </w:tcPr>
          <w:p w14:paraId="327ECB04"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周志浩</w:t>
            </w:r>
          </w:p>
        </w:tc>
      </w:tr>
      <w:tr w:rsidR="00213E27" w:rsidRPr="00213E27" w14:paraId="4697F887" w14:textId="77777777" w:rsidTr="003253D6">
        <w:trPr>
          <w:trHeight w:val="57"/>
          <w:jc w:val="center"/>
        </w:trPr>
        <w:tc>
          <w:tcPr>
            <w:tcW w:w="892" w:type="pct"/>
          </w:tcPr>
          <w:p w14:paraId="241A5D30"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2275C25F"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食品藥物管理署</w:t>
            </w:r>
          </w:p>
        </w:tc>
        <w:tc>
          <w:tcPr>
            <w:tcW w:w="757" w:type="pct"/>
            <w:vAlign w:val="center"/>
          </w:tcPr>
          <w:p w14:paraId="1AAE7860"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0"/>
              </w:rPr>
              <w:t>署</w:t>
            </w:r>
            <w:r w:rsidRPr="00397119">
              <w:rPr>
                <w:rFonts w:ascii="標楷體" w:eastAsia="標楷體" w:hAnsi="標楷體" w:cs="Times New Roman" w:hint="eastAsia"/>
                <w:color w:val="000000"/>
                <w:spacing w:val="7"/>
                <w:kern w:val="0"/>
                <w:sz w:val="32"/>
                <w:szCs w:val="32"/>
                <w:fitText w:val="1280" w:id="2061649410"/>
              </w:rPr>
              <w:t>長</w:t>
            </w:r>
          </w:p>
        </w:tc>
        <w:tc>
          <w:tcPr>
            <w:tcW w:w="742" w:type="pct"/>
            <w:vAlign w:val="center"/>
          </w:tcPr>
          <w:p w14:paraId="324CC7C1"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吳秀梅</w:t>
            </w:r>
          </w:p>
        </w:tc>
      </w:tr>
      <w:tr w:rsidR="00213E27" w:rsidRPr="00213E27" w14:paraId="2C35A366" w14:textId="77777777" w:rsidTr="003253D6">
        <w:trPr>
          <w:trHeight w:val="57"/>
          <w:jc w:val="center"/>
        </w:trPr>
        <w:tc>
          <w:tcPr>
            <w:tcW w:w="892" w:type="pct"/>
          </w:tcPr>
          <w:p w14:paraId="4F261C79"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41F281A"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sz w:val="32"/>
                <w:szCs w:val="32"/>
              </w:rPr>
              <w:t>社會及家庭署</w:t>
            </w:r>
          </w:p>
        </w:tc>
        <w:tc>
          <w:tcPr>
            <w:tcW w:w="757" w:type="pct"/>
            <w:vAlign w:val="center"/>
          </w:tcPr>
          <w:p w14:paraId="3A520E44"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1"/>
              </w:rPr>
              <w:t>署</w:t>
            </w:r>
            <w:r w:rsidRPr="00397119">
              <w:rPr>
                <w:rFonts w:ascii="標楷體" w:eastAsia="標楷體" w:hAnsi="標楷體" w:cs="Times New Roman" w:hint="eastAsia"/>
                <w:color w:val="000000"/>
                <w:spacing w:val="7"/>
                <w:kern w:val="0"/>
                <w:sz w:val="32"/>
                <w:szCs w:val="32"/>
                <w:fitText w:val="1280" w:id="2061649411"/>
              </w:rPr>
              <w:t>長</w:t>
            </w:r>
          </w:p>
        </w:tc>
        <w:tc>
          <w:tcPr>
            <w:tcW w:w="742" w:type="pct"/>
            <w:vAlign w:val="center"/>
          </w:tcPr>
          <w:p w14:paraId="78FA0F9B"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簡慧娟</w:t>
            </w:r>
          </w:p>
        </w:tc>
      </w:tr>
      <w:tr w:rsidR="00213E27" w:rsidRPr="00213E27" w14:paraId="3A9682EA" w14:textId="77777777" w:rsidTr="003253D6">
        <w:trPr>
          <w:trHeight w:val="57"/>
          <w:jc w:val="center"/>
        </w:trPr>
        <w:tc>
          <w:tcPr>
            <w:tcW w:w="892" w:type="pct"/>
          </w:tcPr>
          <w:p w14:paraId="20CA3DB9"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09AEA87E"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中央健康保險署</w:t>
            </w:r>
          </w:p>
        </w:tc>
        <w:tc>
          <w:tcPr>
            <w:tcW w:w="757" w:type="pct"/>
            <w:vAlign w:val="center"/>
          </w:tcPr>
          <w:p w14:paraId="0C82ABCA"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1649412"/>
              </w:rPr>
              <w:t>副署</w:t>
            </w:r>
            <w:r w:rsidRPr="00397119">
              <w:rPr>
                <w:rFonts w:ascii="標楷體" w:eastAsia="標楷體" w:hAnsi="標楷體" w:cs="Times New Roman" w:hint="eastAsia"/>
                <w:color w:val="000000"/>
                <w:spacing w:val="22"/>
                <w:kern w:val="0"/>
                <w:sz w:val="32"/>
                <w:szCs w:val="32"/>
                <w:fitText w:val="1280" w:id="2061649412"/>
              </w:rPr>
              <w:t>長</w:t>
            </w:r>
          </w:p>
        </w:tc>
        <w:tc>
          <w:tcPr>
            <w:tcW w:w="742" w:type="pct"/>
            <w:vAlign w:val="center"/>
          </w:tcPr>
          <w:p w14:paraId="0C0518D6"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蔡淑鈴</w:t>
            </w:r>
          </w:p>
        </w:tc>
      </w:tr>
      <w:tr w:rsidR="00213E27" w:rsidRPr="00213E27" w14:paraId="710EDEBC" w14:textId="77777777" w:rsidTr="003253D6">
        <w:trPr>
          <w:trHeight w:val="57"/>
          <w:jc w:val="center"/>
        </w:trPr>
        <w:tc>
          <w:tcPr>
            <w:tcW w:w="892" w:type="pct"/>
          </w:tcPr>
          <w:p w14:paraId="3B291530"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321EA589"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國家衛生研究院</w:t>
            </w:r>
          </w:p>
        </w:tc>
        <w:tc>
          <w:tcPr>
            <w:tcW w:w="757" w:type="pct"/>
            <w:vAlign w:val="center"/>
          </w:tcPr>
          <w:p w14:paraId="5CC13D1A"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3"/>
              </w:rPr>
              <w:t>院</w:t>
            </w:r>
            <w:r w:rsidRPr="00397119">
              <w:rPr>
                <w:rFonts w:ascii="標楷體" w:eastAsia="標楷體" w:hAnsi="標楷體" w:cs="Times New Roman" w:hint="eastAsia"/>
                <w:color w:val="000000"/>
                <w:spacing w:val="7"/>
                <w:kern w:val="0"/>
                <w:sz w:val="32"/>
                <w:szCs w:val="32"/>
                <w:fitText w:val="1280" w:id="2061649413"/>
              </w:rPr>
              <w:t>長</w:t>
            </w:r>
          </w:p>
        </w:tc>
        <w:tc>
          <w:tcPr>
            <w:tcW w:w="742" w:type="pct"/>
            <w:vAlign w:val="center"/>
          </w:tcPr>
          <w:p w14:paraId="7C520175"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梁賡義</w:t>
            </w:r>
          </w:p>
        </w:tc>
      </w:tr>
      <w:tr w:rsidR="00213E27" w:rsidRPr="00213E27" w14:paraId="524AF9F4" w14:textId="77777777" w:rsidTr="003253D6">
        <w:trPr>
          <w:trHeight w:val="57"/>
          <w:jc w:val="center"/>
        </w:trPr>
        <w:tc>
          <w:tcPr>
            <w:tcW w:w="892" w:type="pct"/>
          </w:tcPr>
          <w:p w14:paraId="6283CE9A"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7599D0F8" w14:textId="77777777" w:rsidR="00213E27" w:rsidRPr="00213E27" w:rsidRDefault="00213E27" w:rsidP="00213E27">
            <w:pPr>
              <w:spacing w:line="440" w:lineRule="exact"/>
              <w:ind w:leftChars="125" w:left="1404" w:hangingChars="345" w:hanging="1104"/>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國家中醫藥研究所</w:t>
            </w:r>
          </w:p>
        </w:tc>
        <w:tc>
          <w:tcPr>
            <w:tcW w:w="757" w:type="pct"/>
            <w:vAlign w:val="center"/>
          </w:tcPr>
          <w:p w14:paraId="28F2B0EF"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61649414"/>
              </w:rPr>
              <w:t>所</w:t>
            </w:r>
            <w:r w:rsidRPr="00397119">
              <w:rPr>
                <w:rFonts w:ascii="標楷體" w:eastAsia="標楷體" w:hAnsi="標楷體" w:cs="Times New Roman" w:hint="eastAsia"/>
                <w:color w:val="000000"/>
                <w:spacing w:val="7"/>
                <w:kern w:val="0"/>
                <w:sz w:val="32"/>
                <w:szCs w:val="32"/>
                <w:fitText w:val="1280" w:id="2061649414"/>
              </w:rPr>
              <w:t>長</w:t>
            </w:r>
          </w:p>
        </w:tc>
        <w:tc>
          <w:tcPr>
            <w:tcW w:w="742" w:type="pct"/>
            <w:vAlign w:val="center"/>
          </w:tcPr>
          <w:p w14:paraId="017A779A"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張芳榮</w:t>
            </w:r>
          </w:p>
        </w:tc>
      </w:tr>
      <w:tr w:rsidR="00213E27" w:rsidRPr="00213E27" w14:paraId="3774E996" w14:textId="77777777" w:rsidTr="003253D6">
        <w:trPr>
          <w:trHeight w:val="57"/>
          <w:jc w:val="center"/>
        </w:trPr>
        <w:tc>
          <w:tcPr>
            <w:tcW w:w="892" w:type="pct"/>
          </w:tcPr>
          <w:p w14:paraId="2163E986" w14:textId="77777777" w:rsidR="00213E27" w:rsidRPr="00213E27" w:rsidRDefault="00213E27" w:rsidP="00213E27">
            <w:pPr>
              <w:widowControl/>
              <w:spacing w:line="440" w:lineRule="exact"/>
              <w:ind w:leftChars="-20" w:left="-48"/>
              <w:jc w:val="both"/>
              <w:rPr>
                <w:rFonts w:ascii="標楷體" w:eastAsia="標楷體" w:hAnsi="標楷體" w:cs="Times New Roman"/>
                <w:color w:val="000000"/>
                <w:sz w:val="32"/>
                <w:szCs w:val="32"/>
              </w:rPr>
            </w:pPr>
          </w:p>
        </w:tc>
        <w:tc>
          <w:tcPr>
            <w:tcW w:w="2609" w:type="pct"/>
            <w:vAlign w:val="center"/>
          </w:tcPr>
          <w:p w14:paraId="11027D7E" w14:textId="77777777" w:rsidR="00213E27" w:rsidRPr="00213E27" w:rsidRDefault="00213E27" w:rsidP="00213E27">
            <w:pPr>
              <w:widowControl/>
              <w:spacing w:line="440" w:lineRule="exact"/>
              <w:ind w:leftChars="-20" w:left="-48"/>
              <w:jc w:val="both"/>
              <w:rPr>
                <w:rFonts w:ascii="標楷體" w:eastAsia="標楷體" w:hAnsi="標楷體" w:cs="Times New Roman"/>
                <w:sz w:val="32"/>
                <w:szCs w:val="32"/>
              </w:rPr>
            </w:pPr>
            <w:r w:rsidRPr="00213E27">
              <w:rPr>
                <w:rFonts w:ascii="標楷體" w:eastAsia="標楷體" w:hAnsi="標楷體" w:cs="標楷體" w:hint="eastAsia"/>
                <w:color w:val="000000"/>
                <w:sz w:val="32"/>
                <w:szCs w:val="32"/>
              </w:rPr>
              <w:t>行政院</w:t>
            </w:r>
            <w:r w:rsidRPr="00213E27">
              <w:rPr>
                <w:rFonts w:ascii="標楷體" w:eastAsia="標楷體" w:hAnsi="標楷體" w:cs="Times New Roman" w:hint="eastAsia"/>
                <w:sz w:val="32"/>
                <w:szCs w:val="32"/>
              </w:rPr>
              <w:t>主計總處公務預算處</w:t>
            </w:r>
          </w:p>
        </w:tc>
        <w:tc>
          <w:tcPr>
            <w:tcW w:w="757" w:type="pct"/>
            <w:vAlign w:val="center"/>
          </w:tcPr>
          <w:p w14:paraId="27950D03" w14:textId="77777777" w:rsidR="00213E27" w:rsidRPr="00213E27" w:rsidRDefault="00213E27" w:rsidP="00213E27">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61649415"/>
              </w:rPr>
              <w:t>專門委</w:t>
            </w:r>
            <w:r w:rsidRPr="00397119">
              <w:rPr>
                <w:rFonts w:ascii="標楷體" w:eastAsia="標楷體" w:hAnsi="標楷體" w:cs="Times New Roman" w:hint="eastAsia"/>
                <w:color w:val="000000"/>
                <w:spacing w:val="37"/>
                <w:w w:val="96"/>
                <w:kern w:val="0"/>
                <w:sz w:val="32"/>
                <w:szCs w:val="32"/>
                <w:fitText w:val="1280" w:id="2061649415"/>
              </w:rPr>
              <w:t>員</w:t>
            </w:r>
          </w:p>
        </w:tc>
        <w:tc>
          <w:tcPr>
            <w:tcW w:w="742" w:type="pct"/>
            <w:vAlign w:val="center"/>
          </w:tcPr>
          <w:p w14:paraId="1C20F572" w14:textId="77777777" w:rsidR="00213E27" w:rsidRPr="00213E27" w:rsidRDefault="00213E27" w:rsidP="00213E27">
            <w:pPr>
              <w:spacing w:line="440" w:lineRule="exact"/>
              <w:ind w:firstLineChars="34" w:firstLine="109"/>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許嘉琳</w:t>
            </w:r>
          </w:p>
        </w:tc>
      </w:tr>
    </w:tbl>
    <w:p w14:paraId="1B31EACC" w14:textId="77777777" w:rsidR="00213E27" w:rsidRPr="00213E27" w:rsidRDefault="00213E27" w:rsidP="00213E27">
      <w:pPr>
        <w:spacing w:line="440" w:lineRule="exact"/>
        <w:ind w:left="159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主　　席：邱</w:t>
      </w:r>
      <w:r w:rsidRPr="00213E27">
        <w:rPr>
          <w:rFonts w:ascii="標楷體" w:eastAsia="標楷體" w:hAnsi="標楷體" w:cs="Times New Roman" w:hint="eastAsia"/>
          <w:color w:val="000000"/>
          <w:sz w:val="32"/>
          <w:szCs w:val="32"/>
        </w:rPr>
        <w:t>召集</w:t>
      </w:r>
      <w:r w:rsidRPr="00213E27">
        <w:rPr>
          <w:rFonts w:ascii="標楷體" w:eastAsia="標楷體" w:hAnsi="標楷體" w:cs="Times New Roman" w:hint="eastAsia"/>
          <w:sz w:val="32"/>
          <w:szCs w:val="32"/>
        </w:rPr>
        <w:t>委員泰源</w:t>
      </w:r>
    </w:p>
    <w:p w14:paraId="65095CA3" w14:textId="77777777" w:rsidR="00213E27" w:rsidRPr="00213E27" w:rsidRDefault="00213E27" w:rsidP="00213E27">
      <w:pPr>
        <w:spacing w:line="440" w:lineRule="exact"/>
        <w:ind w:left="159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專門委員：朱蔚菁</w:t>
      </w:r>
    </w:p>
    <w:p w14:paraId="3333D2D3" w14:textId="77777777" w:rsidR="00213E27" w:rsidRPr="00213E27" w:rsidRDefault="00213E27" w:rsidP="00213E27">
      <w:pPr>
        <w:spacing w:line="440" w:lineRule="exact"/>
        <w:ind w:left="159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主任秘書：金允成</w:t>
      </w:r>
    </w:p>
    <w:p w14:paraId="662BBAEC" w14:textId="77777777" w:rsidR="00213E27" w:rsidRPr="00213E27" w:rsidRDefault="00213E27" w:rsidP="00213E27">
      <w:pPr>
        <w:spacing w:line="440" w:lineRule="exact"/>
        <w:ind w:left="1594" w:rightChars="-260" w:right="-62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記　　錄：簡任秘書　黃淑敏　簡任編審　林桂美　科　　長　葉淑婷</w:t>
      </w:r>
      <w:r w:rsidRPr="00213E27">
        <w:rPr>
          <w:rFonts w:ascii="標楷體" w:eastAsia="標楷體" w:hAnsi="標楷體" w:cs="Times New Roman"/>
          <w:sz w:val="32"/>
          <w:szCs w:val="32"/>
        </w:rPr>
        <w:br/>
      </w:r>
      <w:r w:rsidRPr="00213E27">
        <w:rPr>
          <w:rFonts w:ascii="標楷體" w:eastAsia="標楷體" w:hAnsi="標楷體" w:cs="Times New Roman" w:hint="eastAsia"/>
          <w:sz w:val="32"/>
          <w:szCs w:val="32"/>
        </w:rPr>
        <w:t>專　　員　賴映潔　科    員　高佳伶　科    員　李懿如</w:t>
      </w:r>
      <w:r w:rsidRPr="00213E27">
        <w:rPr>
          <w:rFonts w:ascii="標楷體" w:eastAsia="標楷體" w:hAnsi="標楷體" w:cs="Times New Roman"/>
          <w:sz w:val="32"/>
          <w:szCs w:val="32"/>
        </w:rPr>
        <w:br/>
      </w:r>
      <w:r w:rsidRPr="00213E27">
        <w:rPr>
          <w:rFonts w:ascii="標楷體" w:eastAsia="標楷體" w:hAnsi="標楷體" w:cs="Times New Roman" w:hint="eastAsia"/>
          <w:sz w:val="32"/>
          <w:szCs w:val="32"/>
        </w:rPr>
        <w:t>科    員　傅勤文</w:t>
      </w:r>
    </w:p>
    <w:p w14:paraId="36AEDA82" w14:textId="77777777" w:rsidR="00213E27" w:rsidRPr="00213E27" w:rsidRDefault="00213E27" w:rsidP="00213E27">
      <w:pPr>
        <w:spacing w:line="440" w:lineRule="exact"/>
        <w:ind w:left="1595" w:hangingChars="498" w:hanging="1595"/>
        <w:rPr>
          <w:rFonts w:ascii="標楷體" w:eastAsia="標楷體" w:hAnsi="標楷體" w:cs="Times New Roman"/>
          <w:b/>
          <w:sz w:val="32"/>
          <w:szCs w:val="32"/>
        </w:rPr>
      </w:pPr>
    </w:p>
    <w:p w14:paraId="6D0180D8" w14:textId="77777777" w:rsidR="00213E27" w:rsidRPr="00213E27" w:rsidRDefault="00213E27" w:rsidP="00213E27">
      <w:pPr>
        <w:spacing w:line="440" w:lineRule="exact"/>
        <w:ind w:left="1595" w:hangingChars="498" w:hanging="1595"/>
        <w:rPr>
          <w:rFonts w:ascii="標楷體" w:eastAsia="標楷體" w:hAnsi="標楷體" w:cs="Times New Roman"/>
          <w:b/>
          <w:sz w:val="32"/>
          <w:szCs w:val="32"/>
        </w:rPr>
      </w:pPr>
      <w:r w:rsidRPr="00213E27">
        <w:rPr>
          <w:rFonts w:ascii="標楷體" w:eastAsia="標楷體" w:hAnsi="標楷體" w:cs="Times New Roman" w:hint="eastAsia"/>
          <w:b/>
          <w:sz w:val="32"/>
          <w:szCs w:val="32"/>
        </w:rPr>
        <w:t>報告事項</w:t>
      </w:r>
    </w:p>
    <w:p w14:paraId="6DB8D394" w14:textId="77777777" w:rsidR="00213E27" w:rsidRPr="00213E27" w:rsidRDefault="00213E27" w:rsidP="00213E27">
      <w:pPr>
        <w:spacing w:line="440" w:lineRule="exact"/>
        <w:ind w:left="159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宣讀上次會議議事錄。</w:t>
      </w:r>
    </w:p>
    <w:p w14:paraId="6699D15F" w14:textId="77777777" w:rsidR="00213E27" w:rsidRPr="00213E27" w:rsidRDefault="00213E27" w:rsidP="00213E27">
      <w:pPr>
        <w:spacing w:line="440" w:lineRule="exact"/>
        <w:ind w:left="1594" w:hangingChars="498" w:hanging="1594"/>
        <w:rPr>
          <w:rFonts w:ascii="標楷體" w:eastAsia="標楷體" w:hAnsi="標楷體" w:cs="Times New Roman"/>
          <w:sz w:val="32"/>
          <w:szCs w:val="32"/>
        </w:rPr>
      </w:pPr>
      <w:r w:rsidRPr="00213E27">
        <w:rPr>
          <w:rFonts w:ascii="標楷體" w:eastAsia="標楷體" w:hAnsi="標楷體" w:cs="Times New Roman" w:hint="eastAsia"/>
          <w:sz w:val="32"/>
          <w:szCs w:val="32"/>
        </w:rPr>
        <w:t>決定：確定。</w:t>
      </w:r>
    </w:p>
    <w:p w14:paraId="3602060D" w14:textId="77777777" w:rsidR="00213E27" w:rsidRPr="00213E27" w:rsidRDefault="00213E27" w:rsidP="00213E27">
      <w:pPr>
        <w:spacing w:beforeLines="100" w:before="360" w:line="440" w:lineRule="exact"/>
        <w:ind w:left="1595" w:hangingChars="498" w:hanging="1595"/>
        <w:rPr>
          <w:rFonts w:ascii="標楷體" w:eastAsia="標楷體" w:hAnsi="標楷體" w:cs="Times New Roman"/>
          <w:b/>
          <w:sz w:val="32"/>
          <w:szCs w:val="32"/>
        </w:rPr>
      </w:pPr>
      <w:r w:rsidRPr="00213E27">
        <w:rPr>
          <w:rFonts w:ascii="標楷體" w:eastAsia="標楷體" w:hAnsi="標楷體" w:cs="Times New Roman" w:hint="eastAsia"/>
          <w:b/>
          <w:sz w:val="32"/>
          <w:szCs w:val="32"/>
        </w:rPr>
        <w:t>討論事項</w:t>
      </w:r>
    </w:p>
    <w:p w14:paraId="06AEE0B7" w14:textId="77777777" w:rsidR="00213E27" w:rsidRPr="00213E27" w:rsidRDefault="00213E27" w:rsidP="00213E27">
      <w:pPr>
        <w:spacing w:line="440" w:lineRule="exact"/>
        <w:jc w:val="both"/>
        <w:rPr>
          <w:rFonts w:ascii="標楷體" w:eastAsia="標楷體" w:hAnsi="標楷體" w:cs="Times New Roman"/>
          <w:b/>
          <w:sz w:val="32"/>
          <w:szCs w:val="32"/>
        </w:rPr>
      </w:pPr>
      <w:r w:rsidRPr="00213E27">
        <w:rPr>
          <w:rFonts w:ascii="標楷體" w:eastAsia="標楷體" w:hAnsi="標楷體" w:cs="Times New Roman" w:hint="eastAsia"/>
          <w:b/>
          <w:sz w:val="32"/>
          <w:szCs w:val="32"/>
        </w:rPr>
        <w:t>繼續審查中華民國10</w:t>
      </w:r>
      <w:r w:rsidRPr="00213E27">
        <w:rPr>
          <w:rFonts w:ascii="標楷體" w:eastAsia="標楷體" w:hAnsi="標楷體" w:cs="Times New Roman"/>
          <w:b/>
          <w:sz w:val="32"/>
          <w:szCs w:val="32"/>
        </w:rPr>
        <w:t>9</w:t>
      </w:r>
      <w:r w:rsidRPr="00213E27">
        <w:rPr>
          <w:rFonts w:ascii="標楷體" w:eastAsia="標楷體" w:hAnsi="標楷體" w:cs="Times New Roman" w:hint="eastAsia"/>
          <w:b/>
          <w:sz w:val="32"/>
          <w:szCs w:val="32"/>
        </w:rPr>
        <w:t>年度中央政府總預算案關於衛生福利部主管預算（公務預算)案。</w:t>
      </w:r>
    </w:p>
    <w:p w14:paraId="7DEF8499" w14:textId="77777777" w:rsidR="00213E27" w:rsidRPr="00213E27" w:rsidRDefault="00213E27" w:rsidP="00213E27">
      <w:pPr>
        <w:spacing w:line="440" w:lineRule="exact"/>
        <w:jc w:val="both"/>
        <w:rPr>
          <w:rFonts w:ascii="標楷體" w:eastAsia="標楷體" w:hAnsi="標楷體" w:cs="Times New Roman"/>
          <w:b/>
          <w:sz w:val="32"/>
          <w:szCs w:val="32"/>
        </w:rPr>
      </w:pPr>
    </w:p>
    <w:p w14:paraId="68BEE3A8" w14:textId="77777777" w:rsidR="00213E27" w:rsidRPr="00213E27" w:rsidRDefault="00213E27" w:rsidP="00213E27">
      <w:pPr>
        <w:spacing w:line="440" w:lineRule="exact"/>
        <w:jc w:val="both"/>
        <w:rPr>
          <w:rFonts w:ascii="標楷體" w:eastAsia="標楷體" w:hAnsi="標楷體" w:cs="Times New Roman"/>
          <w:b/>
          <w:sz w:val="32"/>
          <w:szCs w:val="32"/>
        </w:rPr>
      </w:pPr>
      <w:r w:rsidRPr="00213E27">
        <w:rPr>
          <w:rFonts w:ascii="標楷體" w:eastAsia="標楷體" w:hAnsi="標楷體" w:cs="Times New Roman" w:hint="eastAsia"/>
          <w:b/>
          <w:sz w:val="32"/>
          <w:szCs w:val="32"/>
        </w:rPr>
        <w:t>決議：</w:t>
      </w:r>
    </w:p>
    <w:p w14:paraId="7E308A74" w14:textId="77777777" w:rsidR="00213E27" w:rsidRPr="00213E27" w:rsidRDefault="00213E27" w:rsidP="00213E27">
      <w:pPr>
        <w:spacing w:line="440" w:lineRule="exact"/>
        <w:jc w:val="both"/>
        <w:rPr>
          <w:rFonts w:ascii="標楷體" w:eastAsia="標楷體" w:hAnsi="標楷體" w:cs="Times New Roman"/>
          <w:b/>
          <w:bCs/>
          <w:color w:val="000000"/>
          <w:sz w:val="32"/>
          <w:szCs w:val="32"/>
        </w:rPr>
      </w:pPr>
      <w:r w:rsidRPr="00213E27">
        <w:rPr>
          <w:rFonts w:ascii="標楷體" w:eastAsia="標楷體" w:hAnsi="標楷體" w:cs="Times New Roman" w:hint="eastAsia"/>
          <w:b/>
          <w:sz w:val="32"/>
          <w:szCs w:val="32"/>
        </w:rPr>
        <w:t>審查結果：</w:t>
      </w:r>
    </w:p>
    <w:p w14:paraId="273C8FF5" w14:textId="77777777" w:rsidR="00213E27" w:rsidRPr="00213E27" w:rsidRDefault="00213E27" w:rsidP="00912104">
      <w:pPr>
        <w:autoSpaceDE w:val="0"/>
        <w:autoSpaceDN w:val="0"/>
        <w:adjustRightInd w:val="0"/>
        <w:spacing w:beforeLines="50" w:before="180" w:line="440" w:lineRule="exact"/>
        <w:ind w:right="11"/>
        <w:outlineLvl w:val="3"/>
        <w:rPr>
          <w:rFonts w:ascii="標楷體" w:eastAsia="標楷體" w:hAnsi="標楷體" w:cs="Times New Roman"/>
          <w:b/>
          <w:bCs/>
          <w:color w:val="000000"/>
          <w:sz w:val="32"/>
          <w:szCs w:val="32"/>
        </w:rPr>
      </w:pPr>
      <w:r w:rsidRPr="00213E27">
        <w:rPr>
          <w:rFonts w:ascii="標楷體" w:eastAsia="標楷體" w:hAnsi="標楷體" w:cs="Times New Roman" w:hint="eastAsia"/>
          <w:b/>
          <w:bCs/>
          <w:color w:val="000000"/>
          <w:sz w:val="32"/>
          <w:szCs w:val="32"/>
        </w:rPr>
        <w:t>一、</w:t>
      </w:r>
      <w:bookmarkStart w:id="152" w:name="歲入"/>
      <w:r w:rsidRPr="00213E27">
        <w:rPr>
          <w:rFonts w:ascii="標楷體" w:eastAsia="標楷體" w:hAnsi="標楷體" w:cs="Times New Roman" w:hint="eastAsia"/>
          <w:b/>
          <w:bCs/>
          <w:color w:val="000000"/>
          <w:sz w:val="32"/>
          <w:szCs w:val="32"/>
        </w:rPr>
        <w:t>歲入</w:t>
      </w:r>
      <w:bookmarkEnd w:id="152"/>
      <w:r w:rsidRPr="00213E27">
        <w:rPr>
          <w:rFonts w:ascii="標楷體" w:eastAsia="標楷體" w:hAnsi="標楷體" w:cs="Times New Roman" w:hint="eastAsia"/>
          <w:b/>
          <w:bCs/>
          <w:color w:val="000000"/>
          <w:sz w:val="32"/>
          <w:szCs w:val="32"/>
        </w:rPr>
        <w:t>部分</w:t>
      </w:r>
    </w:p>
    <w:p w14:paraId="596B81BE"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第2款　　罰款及賠償收入</w:t>
      </w:r>
    </w:p>
    <w:p w14:paraId="0C5D4AC4"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第179項　　衛生福利部465萬元，照列。</w:t>
      </w:r>
    </w:p>
    <w:p w14:paraId="7209F487"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第180項　　疾病管制署60萬元，照列。</w:t>
      </w:r>
    </w:p>
    <w:p w14:paraId="02F6C925"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第181項　　食品藥物管理署247萬2千元，照列。</w:t>
      </w:r>
    </w:p>
    <w:p w14:paraId="508F4BB6" w14:textId="77777777" w:rsidR="00213E27" w:rsidRPr="00FE39A6" w:rsidRDefault="00213E27" w:rsidP="000C7BB5">
      <w:pPr>
        <w:pStyle w:val="-3"/>
      </w:pPr>
      <w:r w:rsidRPr="00FE39A6">
        <w:rPr>
          <w:rFonts w:hint="eastAsia"/>
        </w:rPr>
        <w:t>第182項　　中央健康保險署原列6,750萬4千元，增列第1目「罰金罰鍰及怠金」第1節「罰金罰鍰」100萬元，其餘均照列，改列為6,850萬4千元。【1】</w:t>
      </w:r>
    </w:p>
    <w:p w14:paraId="24585299"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第183項　　國民健康署34萬6千元，照列。</w:t>
      </w:r>
    </w:p>
    <w:p w14:paraId="6B657B04"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第184項　　社會及家庭署，無列數。</w:t>
      </w:r>
    </w:p>
    <w:p w14:paraId="2F2D3493" w14:textId="77777777" w:rsidR="00213E27" w:rsidRPr="00213E27" w:rsidRDefault="00213E27" w:rsidP="00213E27">
      <w:pPr>
        <w:spacing w:line="440" w:lineRule="exact"/>
        <w:ind w:leftChars="100" w:left="2000" w:hangingChars="550" w:hanging="176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第185項　　國家中醫藥研究所5千元，照列。</w:t>
      </w:r>
    </w:p>
    <w:p w14:paraId="7446C96F"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第3款　　規費收入</w:t>
      </w:r>
    </w:p>
    <w:p w14:paraId="5AAAA5F4" w14:textId="77777777" w:rsidR="00213E27" w:rsidRPr="00213E27" w:rsidRDefault="00213E27" w:rsidP="000C7BB5">
      <w:pPr>
        <w:pStyle w:val="-3"/>
      </w:pPr>
      <w:r w:rsidRPr="00213E27">
        <w:rPr>
          <w:rFonts w:hint="eastAsia"/>
        </w:rPr>
        <w:t>第151項　　衛生福利部原列1億9,221萬1千元，增列第2目「使用</w:t>
      </w:r>
      <w:r w:rsidRPr="00213E27">
        <w:rPr>
          <w:rFonts w:hint="eastAsia"/>
        </w:rPr>
        <w:lastRenderedPageBreak/>
        <w:t>規費收入」第2節「場地設施使用費」200萬元，其餘均照列，改列為1億9,421萬1千元。【2】</w:t>
      </w:r>
    </w:p>
    <w:p w14:paraId="5FAD5A94" w14:textId="77777777" w:rsidR="00213E27" w:rsidRPr="00213E27" w:rsidRDefault="00213E27" w:rsidP="000C7BB5">
      <w:pPr>
        <w:pStyle w:val="-3"/>
      </w:pPr>
      <w:r w:rsidRPr="00213E27">
        <w:rPr>
          <w:rFonts w:hint="eastAsia"/>
        </w:rPr>
        <w:t>第152項　　疾病管制署1億3,098萬7千元，照列。</w:t>
      </w:r>
    </w:p>
    <w:p w14:paraId="1878D0E9" w14:textId="77777777" w:rsidR="00213E27" w:rsidRPr="00213E27" w:rsidRDefault="00213E27" w:rsidP="000C7BB5">
      <w:pPr>
        <w:pStyle w:val="-3"/>
      </w:pPr>
      <w:r w:rsidRPr="00213E27">
        <w:rPr>
          <w:rFonts w:hint="eastAsia"/>
        </w:rPr>
        <w:t>第153項　　食品藥物管理署14億4,002萬5千元，照列。</w:t>
      </w:r>
    </w:p>
    <w:p w14:paraId="6DF338C2" w14:textId="77777777" w:rsidR="00213E27" w:rsidRPr="00213E27" w:rsidRDefault="00213E27" w:rsidP="000C7BB5">
      <w:pPr>
        <w:pStyle w:val="-3"/>
      </w:pPr>
      <w:r w:rsidRPr="00213E27">
        <w:rPr>
          <w:rFonts w:hint="eastAsia"/>
        </w:rPr>
        <w:t>第154項　　中央健康保險署原列2億1,606萬7千元，增列第2目「使用規費收入」第1節「資料使用費」100萬元，其餘均照列，改列為2億1,706萬7千元。【3.4】</w:t>
      </w:r>
    </w:p>
    <w:p w14:paraId="26D55A92"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第4款　　財產收入</w:t>
      </w:r>
    </w:p>
    <w:p w14:paraId="620062B0" w14:textId="77777777" w:rsidR="00213E27" w:rsidRPr="00213E27" w:rsidRDefault="00213E27" w:rsidP="000C7BB5">
      <w:pPr>
        <w:pStyle w:val="-3"/>
      </w:pPr>
      <w:r w:rsidRPr="00213E27">
        <w:rPr>
          <w:rFonts w:hint="eastAsia"/>
        </w:rPr>
        <w:t>第195項　　衛生福利部447萬9千元，照列。</w:t>
      </w:r>
    </w:p>
    <w:p w14:paraId="43D6D700" w14:textId="77777777" w:rsidR="00213E27" w:rsidRPr="00213E27" w:rsidRDefault="00213E27" w:rsidP="000C7BB5">
      <w:pPr>
        <w:pStyle w:val="-3"/>
      </w:pPr>
      <w:r w:rsidRPr="00213E27">
        <w:rPr>
          <w:rFonts w:hint="eastAsia"/>
        </w:rPr>
        <w:t>第196項　　疾病管制署66萬5千元，照列。</w:t>
      </w:r>
    </w:p>
    <w:p w14:paraId="2402E568" w14:textId="77777777" w:rsidR="00213E27" w:rsidRPr="00213E27" w:rsidRDefault="00213E27" w:rsidP="000C7BB5">
      <w:pPr>
        <w:pStyle w:val="-3"/>
      </w:pPr>
      <w:r w:rsidRPr="00213E27">
        <w:rPr>
          <w:rFonts w:hint="eastAsia"/>
        </w:rPr>
        <w:t>第197項　　食品藥物管理署58萬5千元，照列。</w:t>
      </w:r>
    </w:p>
    <w:p w14:paraId="1E27886C" w14:textId="77777777" w:rsidR="00213E27" w:rsidRPr="000C7BB5" w:rsidRDefault="00213E27" w:rsidP="000C7BB5">
      <w:pPr>
        <w:pStyle w:val="-3"/>
      </w:pPr>
      <w:r w:rsidRPr="000C7BB5">
        <w:rPr>
          <w:rFonts w:hint="eastAsia"/>
        </w:rPr>
        <w:t>第198項　　中央健康保險署原列7,744萬8千元，其中7,551萬1千元係非營業特種基金收回，暫照列，俟所屬非營業特種基金審議確定後，再行調整。</w:t>
      </w:r>
    </w:p>
    <w:p w14:paraId="6DA94F34" w14:textId="77777777" w:rsidR="00213E27" w:rsidRPr="00213E27" w:rsidRDefault="00213E27" w:rsidP="000C7BB5">
      <w:pPr>
        <w:pStyle w:val="-3"/>
      </w:pPr>
      <w:r w:rsidRPr="00213E27">
        <w:rPr>
          <w:rFonts w:hint="eastAsia"/>
        </w:rPr>
        <w:t>第199項　　國民健康署16萬1千元，照列。</w:t>
      </w:r>
    </w:p>
    <w:p w14:paraId="13507208" w14:textId="77777777" w:rsidR="00213E27" w:rsidRPr="00213E27" w:rsidRDefault="00213E27" w:rsidP="000C7BB5">
      <w:pPr>
        <w:pStyle w:val="-3"/>
      </w:pPr>
      <w:r w:rsidRPr="00213E27">
        <w:rPr>
          <w:rFonts w:hint="eastAsia"/>
        </w:rPr>
        <w:t>第200項　　社會及家庭署13萬元，照列。</w:t>
      </w:r>
    </w:p>
    <w:p w14:paraId="1033655D" w14:textId="77777777" w:rsidR="00213E27" w:rsidRPr="00213E27" w:rsidRDefault="00213E27" w:rsidP="000C7BB5">
      <w:pPr>
        <w:pStyle w:val="-3"/>
      </w:pPr>
      <w:r w:rsidRPr="00213E27">
        <w:rPr>
          <w:rFonts w:hint="eastAsia"/>
        </w:rPr>
        <w:t>第201項　　國家中醫藥研究所，無列數。</w:t>
      </w:r>
    </w:p>
    <w:p w14:paraId="1EC46D11"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第5款　　營業盈餘及事業收入</w:t>
      </w:r>
    </w:p>
    <w:p w14:paraId="7098D534" w14:textId="77777777" w:rsidR="00213E27" w:rsidRPr="00466748" w:rsidRDefault="00213E27" w:rsidP="000C7BB5">
      <w:pPr>
        <w:pStyle w:val="-2"/>
      </w:pPr>
      <w:r w:rsidRPr="00466748">
        <w:rPr>
          <w:rFonts w:hint="eastAsia"/>
        </w:rPr>
        <w:t>第10項　　食品藥物管理署原列1億2,000萬元，係非營業特種基金（管制藥品製藥工廠作業基金）賸餘繳庫，暫照列，俟所屬非營業特種基金審議確定後，再行調整。</w:t>
      </w:r>
    </w:p>
    <w:p w14:paraId="3238164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本項通過決議1項：</w:t>
      </w:r>
    </w:p>
    <w:p w14:paraId="2CBBEC07" w14:textId="77777777" w:rsidR="00213E27" w:rsidRPr="00213E27" w:rsidRDefault="00213E27" w:rsidP="00213E27">
      <w:pPr>
        <w:spacing w:line="440" w:lineRule="exact"/>
        <w:ind w:leftChars="100" w:left="240" w:firstLineChars="200" w:firstLine="640"/>
        <w:rPr>
          <w:rFonts w:ascii="標楷體" w:eastAsia="標楷體" w:hAnsi="標楷體" w:cs="Times New Roman"/>
          <w:sz w:val="32"/>
          <w:szCs w:val="32"/>
        </w:rPr>
      </w:pPr>
      <w:r w:rsidRPr="00213E27">
        <w:rPr>
          <w:rFonts w:ascii="標楷體" w:eastAsia="標楷體" w:hAnsi="標楷體" w:cs="Times New Roman" w:hint="eastAsia"/>
          <w:sz w:val="32"/>
          <w:szCs w:val="32"/>
        </w:rPr>
        <w:t>食品藥物管理署管制藥品製藥工廠作業基金109年度「營業盈餘及事業收入」項下「非營業特種基金賸餘繳庫」中「賸餘繳庫」編列1億2,000萬元，餘4億8,937萬3千元留存基金，考量該廠仍有整建裝修、擴充產線添購設備、新品項研發、汰舊換新資訊系統，業務擴增新增人力及工廠營運現金資金周轉等資金需求，同意免予增列。惟仍建請衛生福利部食品藥物管理署未來於管制藥品製藥工廠增加產線提升產能後，並應撙節藥廠運作費用，在不影響營運情況下，逐步增加繳庫數，以使預算達合理配置與統籌運用。【6】</w:t>
      </w:r>
    </w:p>
    <w:p w14:paraId="405A8589" w14:textId="77777777" w:rsidR="00213E27" w:rsidRPr="00213E27" w:rsidRDefault="004A4192" w:rsidP="004E7CD1">
      <w:pPr>
        <w:pStyle w:val="0"/>
      </w:pPr>
      <w:r>
        <w:rPr>
          <w:rFonts w:hint="eastAsia"/>
        </w:rPr>
        <w:t>提案人：</w:t>
      </w:r>
      <w:r w:rsidR="00213E27" w:rsidRPr="00213E27">
        <w:rPr>
          <w:rFonts w:hint="eastAsia"/>
        </w:rPr>
        <w:t>徐志榮</w:t>
      </w:r>
    </w:p>
    <w:p w14:paraId="6BC1AD10" w14:textId="77777777" w:rsidR="00213E27" w:rsidRPr="00213E27" w:rsidRDefault="004A4192" w:rsidP="004E7CD1">
      <w:pPr>
        <w:pStyle w:val="0"/>
      </w:pPr>
      <w:r>
        <w:rPr>
          <w:rFonts w:hint="eastAsia"/>
        </w:rPr>
        <w:lastRenderedPageBreak/>
        <w:t>連署人：</w:t>
      </w:r>
      <w:r w:rsidR="00213E27" w:rsidRPr="00213E27">
        <w:rPr>
          <w:rFonts w:hint="eastAsia"/>
        </w:rPr>
        <w:t>陳宜民  蔣萬安  李彥秀</w:t>
      </w:r>
    </w:p>
    <w:p w14:paraId="001925EB" w14:textId="77777777" w:rsidR="00213E27" w:rsidRPr="00403572" w:rsidRDefault="00213E27" w:rsidP="000C7BB5">
      <w:pPr>
        <w:pStyle w:val="-2"/>
      </w:pPr>
      <w:r w:rsidRPr="00403572">
        <w:rPr>
          <w:rFonts w:hint="eastAsia"/>
        </w:rPr>
        <w:t>第11項　　中央健康保險署原列448萬9千元，係非營業特種基金賸餘繳庫，暫照列，俟所屬非營業特種基金審議確定後，再行調整。</w:t>
      </w:r>
    </w:p>
    <w:p w14:paraId="5FD05973"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第7款　　其他收入</w:t>
      </w:r>
    </w:p>
    <w:p w14:paraId="570469A5" w14:textId="77777777" w:rsidR="00213E27" w:rsidRPr="00213E27" w:rsidRDefault="00213E27" w:rsidP="000C7BB5">
      <w:pPr>
        <w:pStyle w:val="-3"/>
      </w:pPr>
      <w:r w:rsidRPr="00213E27">
        <w:rPr>
          <w:rFonts w:hint="eastAsia"/>
        </w:rPr>
        <w:t>第194項　　衛生福利部5,311萬9千元，照列。</w:t>
      </w:r>
    </w:p>
    <w:p w14:paraId="5F55B063" w14:textId="77777777" w:rsidR="00213E27" w:rsidRPr="00213E27" w:rsidRDefault="00213E27" w:rsidP="000C7BB5">
      <w:pPr>
        <w:pStyle w:val="-3"/>
      </w:pPr>
      <w:r w:rsidRPr="00213E27">
        <w:rPr>
          <w:rFonts w:hint="eastAsia"/>
        </w:rPr>
        <w:t>第195項　　疾病管制署84萬9千元，照列。</w:t>
      </w:r>
    </w:p>
    <w:p w14:paraId="755CB0CF" w14:textId="77777777" w:rsidR="00213E27" w:rsidRPr="00213E27" w:rsidRDefault="00213E27" w:rsidP="000C7BB5">
      <w:pPr>
        <w:pStyle w:val="-3"/>
      </w:pPr>
      <w:r w:rsidRPr="00213E27">
        <w:rPr>
          <w:rFonts w:hint="eastAsia"/>
        </w:rPr>
        <w:t>第196項　　食品藥物管理署16萬3千元，照列。</w:t>
      </w:r>
    </w:p>
    <w:p w14:paraId="7FF7F626" w14:textId="77777777" w:rsidR="00213E27" w:rsidRPr="00466748" w:rsidRDefault="00213E27" w:rsidP="000C7BB5">
      <w:pPr>
        <w:pStyle w:val="-3"/>
      </w:pPr>
      <w:r w:rsidRPr="00466748">
        <w:rPr>
          <w:rFonts w:hint="eastAsia"/>
        </w:rPr>
        <w:t>第197項　　中央健康保險署原列54萬5千元，增列第1目「雜項收入」第2節「其他雜項收入」50萬元，其餘均照列，改列為104萬5千元。【7】</w:t>
      </w:r>
    </w:p>
    <w:p w14:paraId="66AB00DF" w14:textId="77777777" w:rsidR="00213E27" w:rsidRPr="00213E27" w:rsidRDefault="00213E27" w:rsidP="000C7BB5">
      <w:pPr>
        <w:pStyle w:val="-3"/>
      </w:pPr>
      <w:r w:rsidRPr="00213E27">
        <w:rPr>
          <w:rFonts w:hint="eastAsia"/>
        </w:rPr>
        <w:t xml:space="preserve">第198項　　</w:t>
      </w:r>
      <w:r w:rsidRPr="00213E27">
        <w:rPr>
          <w:rFonts w:hint="eastAsia"/>
          <w:bCs/>
        </w:rPr>
        <w:t>國民健康署原列8</w:t>
      </w:r>
      <w:r w:rsidRPr="00213E27">
        <w:rPr>
          <w:rFonts w:hint="eastAsia"/>
        </w:rPr>
        <w:t>萬3千元，增列第1目「雜項收入」第1節「收回以前年度歲出」20萬元，其餘均照列，改列為</w:t>
      </w:r>
      <w:r w:rsidRPr="00213E27">
        <w:rPr>
          <w:rFonts w:hint="eastAsia"/>
          <w:bCs/>
        </w:rPr>
        <w:t>28萬3</w:t>
      </w:r>
      <w:r w:rsidRPr="00213E27">
        <w:rPr>
          <w:rFonts w:hint="eastAsia"/>
        </w:rPr>
        <w:t>千元。【8】</w:t>
      </w:r>
    </w:p>
    <w:p w14:paraId="494D4899" w14:textId="77777777" w:rsidR="00213E27" w:rsidRPr="00213E27" w:rsidRDefault="00213E27" w:rsidP="000C7BB5">
      <w:pPr>
        <w:pStyle w:val="-3"/>
      </w:pPr>
      <w:r w:rsidRPr="00213E27">
        <w:rPr>
          <w:rFonts w:hint="eastAsia"/>
        </w:rPr>
        <w:t xml:space="preserve">第199項　　</w:t>
      </w:r>
      <w:r w:rsidRPr="00213E27">
        <w:rPr>
          <w:rFonts w:hint="eastAsia"/>
          <w:bCs/>
        </w:rPr>
        <w:t>社會及家庭署1</w:t>
      </w:r>
      <w:r w:rsidRPr="00213E27">
        <w:rPr>
          <w:rFonts w:hint="eastAsia"/>
        </w:rPr>
        <w:t>億0,430萬4千元，照列。</w:t>
      </w:r>
    </w:p>
    <w:p w14:paraId="34E6EA67" w14:textId="77777777" w:rsidR="00213E27" w:rsidRPr="00213E27" w:rsidRDefault="00213E27" w:rsidP="000C7BB5">
      <w:pPr>
        <w:pStyle w:val="-3"/>
      </w:pPr>
      <w:r w:rsidRPr="00213E27">
        <w:rPr>
          <w:rFonts w:hint="eastAsia"/>
        </w:rPr>
        <w:t xml:space="preserve">第200項　　</w:t>
      </w:r>
      <w:r w:rsidRPr="00213E27">
        <w:rPr>
          <w:rFonts w:hint="eastAsia"/>
          <w:bCs/>
        </w:rPr>
        <w:t>國家中醫藥研究所</w:t>
      </w:r>
      <w:r w:rsidRPr="00213E27">
        <w:rPr>
          <w:rFonts w:hint="eastAsia"/>
        </w:rPr>
        <w:t>29萬7千元，照列。</w:t>
      </w:r>
    </w:p>
    <w:p w14:paraId="19BB3C93" w14:textId="77777777" w:rsidR="00213E27" w:rsidRPr="00213E27" w:rsidRDefault="00213E27" w:rsidP="0071230B">
      <w:pPr>
        <w:autoSpaceDE w:val="0"/>
        <w:autoSpaceDN w:val="0"/>
        <w:adjustRightInd w:val="0"/>
        <w:spacing w:beforeLines="50" w:before="180" w:line="440" w:lineRule="exact"/>
        <w:ind w:right="11"/>
        <w:outlineLvl w:val="3"/>
        <w:rPr>
          <w:rFonts w:ascii="標楷體" w:eastAsia="標楷體" w:hAnsi="標楷體" w:cs="Times New Roman"/>
          <w:b/>
          <w:bCs/>
          <w:color w:val="000000"/>
          <w:sz w:val="32"/>
          <w:szCs w:val="32"/>
        </w:rPr>
      </w:pPr>
      <w:r w:rsidRPr="00213E27">
        <w:rPr>
          <w:rFonts w:ascii="標楷體" w:eastAsia="標楷體" w:hAnsi="標楷體" w:cs="Times New Roman" w:hint="eastAsia"/>
          <w:b/>
          <w:bCs/>
          <w:color w:val="000000"/>
          <w:sz w:val="32"/>
          <w:szCs w:val="32"/>
        </w:rPr>
        <w:t>二、歲出部分</w:t>
      </w:r>
    </w:p>
    <w:p w14:paraId="3F0F8DFF" w14:textId="77777777" w:rsidR="00213E27" w:rsidRPr="00213E27" w:rsidRDefault="00213E27" w:rsidP="00213E27">
      <w:pPr>
        <w:spacing w:line="440" w:lineRule="exact"/>
        <w:rPr>
          <w:rFonts w:ascii="標楷體" w:eastAsia="標楷體" w:hAnsi="標楷體" w:cs="Times New Roman"/>
          <w:sz w:val="32"/>
          <w:szCs w:val="32"/>
        </w:rPr>
      </w:pPr>
      <w:r w:rsidRPr="00213E27">
        <w:rPr>
          <w:rFonts w:ascii="標楷體" w:eastAsia="標楷體" w:hAnsi="標楷體" w:cs="Times New Roman" w:hint="eastAsia"/>
          <w:sz w:val="32"/>
          <w:szCs w:val="32"/>
        </w:rPr>
        <w:t>第19款　　衛生福利部主管</w:t>
      </w:r>
    </w:p>
    <w:p w14:paraId="52C74B20" w14:textId="77777777" w:rsidR="00213E27" w:rsidRPr="00213E27" w:rsidRDefault="00213E27" w:rsidP="0037284C">
      <w:pPr>
        <w:autoSpaceDE w:val="0"/>
        <w:autoSpaceDN w:val="0"/>
        <w:adjustRightInd w:val="0"/>
        <w:spacing w:line="440" w:lineRule="exact"/>
        <w:ind w:leftChars="100" w:left="1680" w:hangingChars="450" w:hanging="1440"/>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第1項　　衛生福利部原列1,926億9,013萬6千元，除第16目「非營業特種基金」原列1億4,880萬3千元，暫照列，俟所屬非營業特種基金審議確定後，再行調整外，減列：</w:t>
      </w:r>
    </w:p>
    <w:p w14:paraId="4299DC26"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(一)第2目「科技業務」第1節「科技發展工作」20萬元。</w:t>
      </w:r>
    </w:p>
    <w:p w14:paraId="239F6942"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(二)第5目「社工及社區發展業務」項下「強化社會安全網計畫」50萬元。</w:t>
      </w:r>
    </w:p>
    <w:p w14:paraId="3595DF72"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(三)第8目「醫政業務」30萬元(含「新南向醫衛合作與產業鏈發展中長程計畫」10萬元)。</w:t>
      </w:r>
    </w:p>
    <w:p w14:paraId="51A9E36B"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(四)第12目「綜合規劃業務」30萬元。</w:t>
      </w:r>
    </w:p>
    <w:p w14:paraId="7D8652E3"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(五)第13目「國際衛生業務」項下「新南向醫衛合作與產業鏈發展中長程計畫」80萬元。</w:t>
      </w:r>
    </w:p>
    <w:p w14:paraId="2526D88F"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(六)第15目「醫院營運業務」100萬元。</w:t>
      </w:r>
    </w:p>
    <w:p w14:paraId="5E4EB6CC" w14:textId="77777777" w:rsidR="00213E27" w:rsidRPr="00213E27" w:rsidRDefault="00213E27" w:rsidP="00213E27">
      <w:pPr>
        <w:spacing w:line="440" w:lineRule="exact"/>
        <w:ind w:leftChars="700" w:left="2320" w:hangingChars="200" w:hanging="640"/>
        <w:rPr>
          <w:rFonts w:ascii="標楷體" w:eastAsia="標楷體" w:hAnsi="標楷體" w:cs="Times New Roman"/>
          <w:sz w:val="32"/>
          <w:szCs w:val="32"/>
        </w:rPr>
      </w:pPr>
      <w:r w:rsidRPr="00213E27">
        <w:rPr>
          <w:rFonts w:ascii="標楷體" w:eastAsia="標楷體" w:hAnsi="標楷體" w:cs="Times New Roman" w:hint="eastAsia"/>
          <w:sz w:val="32"/>
          <w:szCs w:val="32"/>
        </w:rPr>
        <w:t>(以上科目均自行調整)</w:t>
      </w:r>
    </w:p>
    <w:p w14:paraId="0CC78994" w14:textId="77777777" w:rsidR="00213E27" w:rsidRPr="00213E27" w:rsidRDefault="00213E27" w:rsidP="00213E27">
      <w:pPr>
        <w:spacing w:line="440" w:lineRule="exact"/>
        <w:ind w:leftChars="700" w:left="1680"/>
        <w:rPr>
          <w:rFonts w:ascii="Calibri" w:eastAsia="新細明體" w:hAnsi="Calibri" w:cs="Times New Roman"/>
          <w:szCs w:val="22"/>
        </w:rPr>
      </w:pPr>
      <w:r w:rsidRPr="00213E27">
        <w:rPr>
          <w:rFonts w:ascii="標楷體" w:eastAsia="標楷體" w:hAnsi="標楷體" w:cs="Times New Roman" w:hint="eastAsia"/>
          <w:sz w:val="32"/>
          <w:szCs w:val="32"/>
        </w:rPr>
        <w:lastRenderedPageBreak/>
        <w:t>共計減列310萬元，其餘均照列，改列為1,926億8,703萬6千元。【11.25.33.40.55.67.68.73】</w:t>
      </w:r>
    </w:p>
    <w:p w14:paraId="5DF5A19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本項提案6案，保留，送院會處理：</w:t>
      </w:r>
    </w:p>
    <w:p w14:paraId="33453237"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(一)</w:t>
      </w:r>
      <w:r w:rsidRPr="00213E27">
        <w:rPr>
          <w:rFonts w:ascii="標楷體" w:eastAsia="標楷體" w:hAnsi="標楷體" w:cs="Times New Roman" w:hint="eastAsia"/>
          <w:sz w:val="32"/>
          <w:szCs w:val="32"/>
        </w:rPr>
        <w:t>109年度衛生福利部「科技業務」項下「科技發展工作」中「數位資訊醫療之推動與整合」預算編列1億0,937萬5千元，該科目預算係辦理衛生福利科技發展與管理業務之行政費用、委辦費及獎補助費。然該科目預算於歲出機關別預算表說明此計畫科目較上年度增列辦理電腦緊急應變處理機制設備購置及系統擴充等經費693萬4千元；然108年度預算同樣較上年度增列辦理電腦緊急應變處理機制設備購置及系統擴充等經費497萬8千元；年年擴增，顯有浮濫之嫌!因此，值此國家財政困窘之際，爰凍結是項預算</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萬元，待衛生福利部向立法院社會福利及衛生環境委員會提出合理解釋說明，經同意後，始得動支。【14】</w:t>
      </w:r>
    </w:p>
    <w:p w14:paraId="00A43456" w14:textId="77777777" w:rsidR="00213E27" w:rsidRPr="00213E27" w:rsidRDefault="004A4192" w:rsidP="004E7CD1">
      <w:pPr>
        <w:pStyle w:val="0"/>
      </w:pPr>
      <w:r>
        <w:rPr>
          <w:rFonts w:hint="eastAsia"/>
        </w:rPr>
        <w:t>提案人：</w:t>
      </w:r>
      <w:r w:rsidR="00213E27" w:rsidRPr="00213E27">
        <w:rPr>
          <w:rFonts w:hint="eastAsia"/>
        </w:rPr>
        <w:t>陳宜民</w:t>
      </w:r>
    </w:p>
    <w:p w14:paraId="36787E3E"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478FD07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二</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109年度衛生福利部「國際衛生業務」項下「參與多邊國際性組織活動」預算係辦理參與多邊國際性組織活動相關業務所需費用。然該科目預算108年度預算僅790萬元，增加13％。然行政費用卻增加66％、而補助國內團體更增加553％!但卻未見相關實效!顯有浮編之嫌。值此國家財政困窘之際，爰凍結「國際衛生業務」項下「參與多邊國際性組織活動」計畫100萬元，待衛生福利部向立法院社會福利及衛生環境委員會提出合理解釋說明，經同意後，始得動支。【63】</w:t>
      </w:r>
    </w:p>
    <w:p w14:paraId="733C3BAA" w14:textId="77777777" w:rsidR="00213E27" w:rsidRPr="00213E27" w:rsidRDefault="004A4192" w:rsidP="004E7CD1">
      <w:pPr>
        <w:pStyle w:val="0"/>
      </w:pPr>
      <w:r>
        <w:rPr>
          <w:rFonts w:hint="eastAsia"/>
        </w:rPr>
        <w:t>提案人：</w:t>
      </w:r>
      <w:r w:rsidR="00213E27" w:rsidRPr="00213E27">
        <w:rPr>
          <w:rFonts w:hint="eastAsia"/>
        </w:rPr>
        <w:t>陳宜民</w:t>
      </w:r>
    </w:p>
    <w:p w14:paraId="68C9E6EF"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24AD5A8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三</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109年度衛生福利部「國際衛生業務」項下「雙邊國際衛生合作與交流」預算係辦理雙邊國際衛生合作與交流活動相關業務所需費用。然該科目預算較108年度預算減少超過一半，然一般事務費卻暴增173.73％!顯有浮編之嫌。值此國家財政困窘</w:t>
      </w:r>
      <w:r w:rsidRPr="00213E27">
        <w:rPr>
          <w:rFonts w:ascii="標楷體" w:eastAsia="標楷體" w:hAnsi="標楷體" w:cs="Times New Roman" w:hint="eastAsia"/>
          <w:sz w:val="32"/>
          <w:szCs w:val="32"/>
        </w:rPr>
        <w:lastRenderedPageBreak/>
        <w:t>之際，爰凍結「國際衛生業務」項下「雙邊國際衛生合作與交流」計畫50萬元，待衛生福利部向立法院社會福利及衛生環境委員會提出合理解釋說明，經委員會同意後，始得動支。【64】</w:t>
      </w:r>
    </w:p>
    <w:p w14:paraId="2976E8FA" w14:textId="77777777" w:rsidR="00213E27" w:rsidRPr="00213E27" w:rsidRDefault="004A4192" w:rsidP="004E7CD1">
      <w:pPr>
        <w:pStyle w:val="0"/>
      </w:pPr>
      <w:r>
        <w:rPr>
          <w:rFonts w:hint="eastAsia"/>
        </w:rPr>
        <w:t>提案人：</w:t>
      </w:r>
      <w:r w:rsidR="00213E27" w:rsidRPr="00213E27">
        <w:rPr>
          <w:rFonts w:hint="eastAsia"/>
        </w:rPr>
        <w:t>陳宜民</w:t>
      </w:r>
    </w:p>
    <w:p w14:paraId="51D482EE"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60AFC29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四</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109年度衛生福利部「國際衛生業務」項下「區域性國際衛生合作交流」預算係辦理區域性國際衛生合作交流活動相關業務所需費用。然該科目預算扣除旅費、委辦費與獎補助費僅剩10.77％!更甚者，未見實效!值此國家財政困窘之際，爰凍結「國際衛生業務」項下「區域性國際衛生合作交流」計畫50萬元，待衛生福利部向立法院社會福利及衛生環境委員會提出合理解釋說明，經委員會同意後，始得動支。【65】</w:t>
      </w:r>
    </w:p>
    <w:p w14:paraId="51C83A46" w14:textId="77777777" w:rsidR="00213E27" w:rsidRPr="00213E27" w:rsidRDefault="004A4192" w:rsidP="004E7CD1">
      <w:pPr>
        <w:pStyle w:val="0"/>
      </w:pPr>
      <w:r>
        <w:rPr>
          <w:rFonts w:hint="eastAsia"/>
        </w:rPr>
        <w:t>提案人：</w:t>
      </w:r>
      <w:r w:rsidR="00213E27" w:rsidRPr="00213E27">
        <w:rPr>
          <w:rFonts w:hint="eastAsia"/>
        </w:rPr>
        <w:t>陳宜民</w:t>
      </w:r>
    </w:p>
    <w:p w14:paraId="0970641A"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37BCF6A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五</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109年度衛生福利部「國際衛生業務」項下「第八期醫療網計畫」預算係辦理第八期醫療網計畫相關業務所需費用。然該分支科目預算「按日案件計資酬金」較108年度新增285萬元，說明計畫僅交代國際醫衛行動團隊臨時人員!顯有浮編之嫌。值此國家財政困窘之際，爰凍結「國際衛生業務」項下「第八期醫療網計畫」100萬元，待衛生福利部向立法院社會福利及衛生環境委員會提出合理解釋說明，經委員會同意後，始得動支。【66】</w:t>
      </w:r>
    </w:p>
    <w:p w14:paraId="674F9A97" w14:textId="77777777" w:rsidR="00213E27" w:rsidRPr="00213E27" w:rsidRDefault="004A4192" w:rsidP="004E7CD1">
      <w:pPr>
        <w:pStyle w:val="0"/>
      </w:pPr>
      <w:r>
        <w:rPr>
          <w:rFonts w:hint="eastAsia"/>
        </w:rPr>
        <w:t>提案人：</w:t>
      </w:r>
      <w:r w:rsidR="00213E27" w:rsidRPr="00213E27">
        <w:rPr>
          <w:rFonts w:hint="eastAsia"/>
        </w:rPr>
        <w:t>陳宜民</w:t>
      </w:r>
    </w:p>
    <w:p w14:paraId="73EA93F4"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093AF69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六</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109年度衛生福利部「國際衛生業務」項下「新南向醫衛合作與產業鏈發展中長程計畫」預算係辦理新南向醫衛合作與產業鏈發展中長程計畫相關業務所需費用。然該分支科目預算「委辦費」列6,600萬2千元，說明之計畫與108年度雷同，金額相近，卻未見實效!顯有浮編之嫌。值此國家財政困窘之際，</w:t>
      </w:r>
      <w:r w:rsidRPr="00213E27">
        <w:rPr>
          <w:rFonts w:ascii="標楷體" w:eastAsia="標楷體" w:hAnsi="標楷體" w:cs="Times New Roman" w:hint="eastAsia"/>
          <w:sz w:val="32"/>
          <w:szCs w:val="32"/>
        </w:rPr>
        <w:lastRenderedPageBreak/>
        <w:t>爰凍結「國際衛生業務」項下「新南向醫衛合作與產業鏈發展中長程計畫」1,000萬元，待衛生福利部向立法院社會福利及衛生環境委員會提出合理解釋說明，經委員會同意後，始得動支。【69】</w:t>
      </w:r>
    </w:p>
    <w:p w14:paraId="36120D7D" w14:textId="77777777" w:rsidR="00213E27" w:rsidRPr="00213E27" w:rsidRDefault="004A4192" w:rsidP="004E7CD1">
      <w:pPr>
        <w:pStyle w:val="0"/>
      </w:pPr>
      <w:r>
        <w:rPr>
          <w:rFonts w:hint="eastAsia"/>
        </w:rPr>
        <w:t>提案人：</w:t>
      </w:r>
      <w:r w:rsidR="00213E27" w:rsidRPr="00213E27">
        <w:rPr>
          <w:rFonts w:hint="eastAsia"/>
        </w:rPr>
        <w:t>陳宜民</w:t>
      </w:r>
    </w:p>
    <w:p w14:paraId="6D9C5511"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2178532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本項通過決議71項：</w:t>
      </w:r>
    </w:p>
    <w:p w14:paraId="201AE140"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(一)</w:t>
      </w:r>
      <w:r w:rsidRPr="00213E27">
        <w:rPr>
          <w:rFonts w:ascii="標楷體" w:eastAsia="標楷體" w:hAnsi="標楷體" w:cs="Times New Roman" w:hint="eastAsia"/>
          <w:sz w:val="32"/>
          <w:szCs w:val="32"/>
        </w:rPr>
        <w:t>衛生福利部於</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年度預算案編列「第八期醫療網計畫」第</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年所需經費</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億4</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5</w:t>
      </w:r>
      <w:r w:rsidRPr="00213E27">
        <w:rPr>
          <w:rFonts w:ascii="標楷體" w:eastAsia="標楷體" w:hAnsi="標楷體" w:cs="Times New Roman"/>
          <w:sz w:val="32"/>
          <w:szCs w:val="32"/>
        </w:rPr>
        <w:t>89</w:t>
      </w:r>
      <w:r w:rsidRPr="00213E27">
        <w:rPr>
          <w:rFonts w:ascii="標楷體" w:eastAsia="標楷體" w:hAnsi="標楷體" w:cs="Times New Roman" w:hint="eastAsia"/>
          <w:sz w:val="32"/>
          <w:szCs w:val="32"/>
        </w:rPr>
        <w:t>萬8千元，以保障民眾就醫權益及積極推動分級醫療，強化基層照護能力等。然而，現階段我國醫療機構呈兩極化發展，地區醫療體系萎縮，影響民眾之在地就醫權益；又在兒科醫療方面，部分縣市尚無重度級急救責任醫院可提供</w:t>
      </w:r>
      <w:r w:rsidRPr="00213E27">
        <w:rPr>
          <w:rFonts w:ascii="標楷體" w:eastAsia="標楷體" w:hAnsi="標楷體" w:cs="Times New Roman"/>
          <w:sz w:val="32"/>
          <w:szCs w:val="32"/>
        </w:rPr>
        <w:t>24</w:t>
      </w:r>
      <w:r w:rsidRPr="00213E27">
        <w:rPr>
          <w:rFonts w:ascii="標楷體" w:eastAsia="標楷體" w:hAnsi="標楷體" w:cs="Times New Roman" w:hint="eastAsia"/>
          <w:sz w:val="32"/>
          <w:szCs w:val="32"/>
        </w:rPr>
        <w:t>小時兒科急診服務，且第八期醫療網計畫中「提升兒科急診醫療品質及資源整合計畫」之全國涵蓋率未及8成，整體兒科緊急醫療照護網絡尚待強化。綜上，顯示醫療資源之城鄉差距及分配不均情形有待改善，允宜研謀具體有效策略與行動方案，以利在地化醫療之健全發展；又部分縣市兒童急診醫療資源相對不足，鑑於兒童乃國家重要資產，兒童健康照護之完善性益顯急迫與重要，衛福部允宜積極規劃全方位之兒童醫療網絡，並儘速健全及完備兒童醫療體系。爰此，凍結衛生福利部</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年度「第八期醫療網計畫」預算50萬元，俟衛生福利部向立法院社會福利及衛生環境委員會提出書面說明並經同意後，始得動支。【10】</w:t>
      </w:r>
    </w:p>
    <w:p w14:paraId="4240252C" w14:textId="77777777" w:rsidR="00213E27" w:rsidRPr="00213E27" w:rsidRDefault="004A4192" w:rsidP="004E7CD1">
      <w:pPr>
        <w:pStyle w:val="0"/>
      </w:pPr>
      <w:r>
        <w:rPr>
          <w:rFonts w:hint="eastAsia"/>
        </w:rPr>
        <w:t>提案人：</w:t>
      </w:r>
      <w:r w:rsidR="00213E27" w:rsidRPr="00213E27">
        <w:rPr>
          <w:rFonts w:hint="eastAsia"/>
        </w:rPr>
        <w:t>黃秀芳</w:t>
      </w:r>
    </w:p>
    <w:p w14:paraId="31DEE96B" w14:textId="77777777" w:rsidR="00213E27" w:rsidRPr="00213E27" w:rsidRDefault="004A4192" w:rsidP="004E7CD1">
      <w:pPr>
        <w:pStyle w:val="0"/>
      </w:pPr>
      <w:r>
        <w:rPr>
          <w:rFonts w:hint="eastAsia"/>
        </w:rPr>
        <w:t>連署人：</w:t>
      </w:r>
      <w:r w:rsidR="00213E27" w:rsidRPr="00213E27">
        <w:rPr>
          <w:rFonts w:hint="eastAsia"/>
        </w:rPr>
        <w:t>陳靜敏  邱泰源</w:t>
      </w:r>
    </w:p>
    <w:p w14:paraId="4FAD7EF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衛生福利部109年度「科技發展工作」項下編列共計7億8,278萬3千元，其中分支計畫「社會福利及統計應用計畫」編列1,872萬元，存在下列問題：辦理1957福利諮詢專線官網改版更新及文字客服推廣計畫編列277萬8千元，官網改版更新及文字客服推廣計畫何需編列270萬餘元？爰凍結衛生福利部109年度「科技業務」項下「科技發展工作」中「社會福</w:t>
      </w:r>
      <w:r w:rsidRPr="00213E27">
        <w:rPr>
          <w:rFonts w:ascii="標楷體" w:eastAsia="標楷體" w:hAnsi="標楷體" w:cs="Times New Roman" w:hint="eastAsia"/>
          <w:sz w:val="32"/>
          <w:szCs w:val="32"/>
        </w:rPr>
        <w:lastRenderedPageBreak/>
        <w:t>利及統計應用計畫」預算20萬元，待衛生福利部針對上述問題提出說明，向立法院社會福利及衛生環境委員會提出書面報告後，始得動支。【13】</w:t>
      </w:r>
    </w:p>
    <w:p w14:paraId="4DEBD1EB" w14:textId="77777777" w:rsidR="00213E27" w:rsidRPr="00213E27" w:rsidRDefault="004A4192" w:rsidP="004E7CD1">
      <w:pPr>
        <w:pStyle w:val="0"/>
      </w:pPr>
      <w:r>
        <w:rPr>
          <w:rFonts w:hint="eastAsia"/>
        </w:rPr>
        <w:t>提案人：</w:t>
      </w:r>
      <w:r w:rsidR="00213E27" w:rsidRPr="00213E27">
        <w:rPr>
          <w:rFonts w:hint="eastAsia"/>
        </w:rPr>
        <w:t>劉建國  吳玉琴</w:t>
      </w:r>
    </w:p>
    <w:p w14:paraId="6AE11390" w14:textId="77777777" w:rsidR="00213E27" w:rsidRPr="00213E27" w:rsidRDefault="004A4192" w:rsidP="004E7CD1">
      <w:pPr>
        <w:pStyle w:val="0"/>
      </w:pPr>
      <w:r>
        <w:rPr>
          <w:rFonts w:hint="eastAsia"/>
        </w:rPr>
        <w:t>連署人：</w:t>
      </w:r>
      <w:r w:rsidR="00213E27" w:rsidRPr="00213E27">
        <w:rPr>
          <w:rFonts w:hint="eastAsia"/>
        </w:rPr>
        <w:t>黃秀芳  楊  曜</w:t>
      </w:r>
    </w:p>
    <w:p w14:paraId="57B86A6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(三)109年度衛生福利部於「科技業務」項下「財團法人國家衛生研究院發展計畫」中「生技醫藥產品與技術研發」編列「建置國家級生物資料庫整合平台」預算1億1,140萬元。</w:t>
      </w:r>
    </w:p>
    <w:p w14:paraId="58D7E62F"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建置國家級生物資料庫整合平台」之計畫內涵在於整合現行國內之31家生物資料庫，期望在兼顧個人隱私保護及數據品質下，開放健康醫療資料予產學研發，以期達到人體生物資料庫設立之促進醫學發展、增進人民健康福祉目標。然而國內之生物資料庫規模不一，且參與者之同意書範圍未必相同，後續整合鼓勵各系統加入、且如何達到歐盟GDPR標準或美國相關認證規範仍待著手後之釐清，方能確定本計畫之後續可行性。</w:t>
      </w:r>
    </w:p>
    <w:p w14:paraId="6DA68C50"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衛生福利部109年度「科技業務」項下「財團法人國家衛生研究院發展計畫」中「生技醫藥產品與技術研發」預算200萬元，待針對各生物資料庫之整合模式明確，且釐清參與者同意書在整合中對於符合相關個人隱私保護之樣態及因應方式，並向立法院社會福利及衛生環境委員會提出書面報告後，始得動支。【16】</w:t>
      </w:r>
    </w:p>
    <w:p w14:paraId="2961C0D7" w14:textId="77777777" w:rsidR="00213E27" w:rsidRPr="00213E27" w:rsidRDefault="004A4192" w:rsidP="004E7CD1">
      <w:pPr>
        <w:pStyle w:val="0"/>
      </w:pPr>
      <w:r>
        <w:rPr>
          <w:rFonts w:hint="eastAsia"/>
        </w:rPr>
        <w:t>提案人：</w:t>
      </w:r>
      <w:r w:rsidR="00213E27" w:rsidRPr="00213E27">
        <w:rPr>
          <w:rFonts w:hint="eastAsia"/>
        </w:rPr>
        <w:t>吳玉琴</w:t>
      </w:r>
    </w:p>
    <w:p w14:paraId="262FC19D" w14:textId="77777777" w:rsidR="00213E27" w:rsidRPr="00213E27" w:rsidRDefault="004A4192" w:rsidP="004E7CD1">
      <w:pPr>
        <w:pStyle w:val="0"/>
      </w:pPr>
      <w:r>
        <w:rPr>
          <w:rFonts w:hint="eastAsia"/>
        </w:rPr>
        <w:t>連署人：</w:t>
      </w:r>
      <w:r w:rsidR="00213E27" w:rsidRPr="00213E27">
        <w:rPr>
          <w:rFonts w:hint="eastAsia"/>
        </w:rPr>
        <w:t>陳靜敏  劉建國</w:t>
      </w:r>
    </w:p>
    <w:p w14:paraId="11235EC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衛生福利部109年度「社會保險業務」項下「社會保險行政工作」編列3,010萬1千元，主要辦理社會保險、全民健康保險管理、全民健保醫療費用協定及監理、全民健保爭議審議作業、國民年金保險監理及審議等，唯現行監理制度多由部分專業把持，缺乏公平公開機制，其中有關全民健保部分，衛福部因應老化需求與創新模式規劃，已提出諸多構想，但仍未見相關推動時程及修法作業。爰此，凍結50萬元，俟衛生福利部提出</w:t>
      </w:r>
      <w:r w:rsidRPr="00213E27">
        <w:rPr>
          <w:rFonts w:ascii="標楷體" w:eastAsia="標楷體" w:hAnsi="標楷體" w:cs="Times New Roman" w:hint="eastAsia"/>
          <w:sz w:val="32"/>
          <w:szCs w:val="32"/>
        </w:rPr>
        <w:lastRenderedPageBreak/>
        <w:t>研議共擬會議代表衡平性及召開會前會可行性之具體規劃報告，於108年11月底前向立法院社會福利及衛生環境委員會提出書面報告並經同意後，始得動支。【17】</w:t>
      </w:r>
    </w:p>
    <w:p w14:paraId="14F7E1B8" w14:textId="77777777" w:rsidR="00213E27" w:rsidRPr="00213E27" w:rsidRDefault="004A4192" w:rsidP="004E7CD1">
      <w:pPr>
        <w:pStyle w:val="0"/>
      </w:pPr>
      <w:r>
        <w:rPr>
          <w:rFonts w:hint="eastAsia"/>
        </w:rPr>
        <w:t>提案人：</w:t>
      </w:r>
      <w:r w:rsidR="00213E27" w:rsidRPr="00213E27">
        <w:rPr>
          <w:rFonts w:hint="eastAsia"/>
        </w:rPr>
        <w:t>陳靜敏</w:t>
      </w:r>
    </w:p>
    <w:p w14:paraId="049B1921" w14:textId="77777777" w:rsidR="00213E27" w:rsidRPr="00213E27" w:rsidRDefault="004A4192" w:rsidP="004E7CD1">
      <w:pPr>
        <w:pStyle w:val="0"/>
      </w:pPr>
      <w:r>
        <w:rPr>
          <w:rFonts w:hint="eastAsia"/>
        </w:rPr>
        <w:t>連署人：</w:t>
      </w:r>
      <w:r w:rsidR="00213E27" w:rsidRPr="00213E27">
        <w:rPr>
          <w:rFonts w:hint="eastAsia"/>
        </w:rPr>
        <w:t>楊  曜  邱泰源</w:t>
      </w:r>
    </w:p>
    <w:p w14:paraId="4D1FACD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依據「聯合國兒童權利公約」（CRC）之旨，各國政府應竭力維護懷孕婦女及胎兒之健康權益，合先敘明。據「全民健康保險法」（下稱健保法）第9條規定，取得居留證者需經半年等待期，始可納保；我國許多新移民婦女來台未滿半年，便已有孕，卻礙於健保法之規定，使是類婦女無法納入我國健康保險體系，令新移民懷孕婦女被排除於社會安全網絡之外，此況不僅嚴重侵害新移民懷孕婦女及其胎兒之應有權益，亦有違我國人權保障之核心價值。爰此，凍結衛生福利部109年度「社會保險業務」項下「社會保險行政工作」中「全民健康保險管理」預算40萬元。俟衛生福利部評估將未納保新移民懷孕婦女納入健保體系之妥適性，向立法院社會福利及衛生環境委員會提出專案報告，經委員會同意後，始得動支。【18】</w:t>
      </w:r>
    </w:p>
    <w:p w14:paraId="53361070" w14:textId="77777777" w:rsidR="00213E27" w:rsidRPr="00213E27" w:rsidRDefault="004A4192" w:rsidP="004E7CD1">
      <w:pPr>
        <w:pStyle w:val="0"/>
      </w:pPr>
      <w:r>
        <w:rPr>
          <w:rFonts w:hint="eastAsia"/>
        </w:rPr>
        <w:t>提案人：</w:t>
      </w:r>
      <w:r w:rsidR="00213E27" w:rsidRPr="00213E27">
        <w:rPr>
          <w:rFonts w:hint="eastAsia"/>
        </w:rPr>
        <w:t>王育敏  李彥秀  陳宜民  蔣萬安  林麗蟬</w:t>
      </w:r>
    </w:p>
    <w:p w14:paraId="5C21873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衛生福利部109年度「社會保險業務」項下「社會保險行政工作」中「全民健康保險醫療費用協定及監理」計畫編列600萬元，編有業務費594萬元，其中為精進全民健康保險會議事效率及運作模式研究，編有委辦費用98萬元。</w:t>
      </w:r>
    </w:p>
    <w:p w14:paraId="0D4CD306"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經查，依「全民健康保險法」第5條設立的「全民健康保險會」掌握了國家龐大的健保總額，影響整體全民健保資源分配及運作甚鉅。然全民健康保險會委員代理狀況嚴重，屢有不當發言且外行領導內行之嫌。</w:t>
      </w:r>
    </w:p>
    <w:p w14:paraId="57484DB1"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再查，由於全民健康保險會委員遴選辦法與會議規範形同虛設，對於「落實專業導向，讓醫療保險給付回歸專業與國家政策需求」之要求始終毫無因應措施與應有作為；且該委辦費之目的為「進行精進全民健康保險會議事效率及運作模式研究」</w:t>
      </w:r>
      <w:r w:rsidRPr="00213E27">
        <w:rPr>
          <w:rFonts w:ascii="標楷體" w:eastAsia="標楷體" w:hAnsi="標楷體" w:cs="Times New Roman" w:hint="eastAsia"/>
          <w:sz w:val="32"/>
          <w:szCs w:val="32"/>
        </w:rPr>
        <w:lastRenderedPageBreak/>
        <w:t>所編列，在委員遴選辦法與會議規範未有進一步修正之前，委辦研究顯為治標不治本。</w:t>
      </w:r>
    </w:p>
    <w:p w14:paraId="0BD96834"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綜上，爰凍結衛生福利部109年度「社會保險業務」項下「社會保險行政工作」中「全民健康保險醫療費用協定及監理」之「業務費」98萬元，待衛生福利部提出有效因應措施，並向立法院社會福利及衛生環境委員會提書面報告經同意後，始得動支。【19】</w:t>
      </w:r>
    </w:p>
    <w:p w14:paraId="2E7F51C2" w14:textId="77777777" w:rsidR="00213E27" w:rsidRPr="00213E27" w:rsidRDefault="004A4192" w:rsidP="004E7CD1">
      <w:pPr>
        <w:pStyle w:val="0"/>
      </w:pPr>
      <w:r>
        <w:rPr>
          <w:rFonts w:hint="eastAsia"/>
        </w:rPr>
        <w:t>提案人：</w:t>
      </w:r>
      <w:r w:rsidR="00213E27" w:rsidRPr="00213E27">
        <w:rPr>
          <w:rFonts w:hint="eastAsia"/>
        </w:rPr>
        <w:t>陳靜敏  林靜儀</w:t>
      </w:r>
    </w:p>
    <w:p w14:paraId="65704229" w14:textId="77777777" w:rsidR="00213E27" w:rsidRPr="00213E27" w:rsidRDefault="004A4192" w:rsidP="004E7CD1">
      <w:pPr>
        <w:pStyle w:val="0"/>
      </w:pPr>
      <w:r>
        <w:rPr>
          <w:rFonts w:hint="eastAsia"/>
        </w:rPr>
        <w:t>連署人：</w:t>
      </w:r>
      <w:r w:rsidR="00213E27" w:rsidRPr="00213E27">
        <w:rPr>
          <w:rFonts w:hint="eastAsia"/>
        </w:rPr>
        <w:t>吳玉琴  黃秀芳</w:t>
      </w:r>
    </w:p>
    <w:p w14:paraId="1EA7121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(七)國民年金自2008年開辦至今已逾10年，其設立目的是為提供未符合投保勞、農、軍、公教等其他社會保險者能有更全面保障。</w:t>
      </w:r>
    </w:p>
    <w:p w14:paraId="0A6CAA43"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保保費繳納雖對於被保險人沒繳費無相關罰則，但有「罰配偶條款」，當初立法是為保障在經濟上相對弱勢的家庭主婦的權益，敦促其配偶應負相當之責任，但因近年社會型態的變化，此一條款備受爭議，如日前媒體報導，妻比夫在經濟上優渥許多，妻卻不願繳納保費造成其夫受罰而求助無門。</w:t>
      </w:r>
    </w:p>
    <w:p w14:paraId="05CC7388"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經查雖此條款有列有家暴、入獄、失蹤等十五項除外狀況，但對於上述不合理狀況卻無法除外即使受罰者舉證還是得負相關連帶責任，實屬不當，有其修正之必要。</w:t>
      </w:r>
    </w:p>
    <w:p w14:paraId="0F78DBCF"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衛生福利部109年度「社會保險業務」項下「社會保險行政工作」中「國民年金保險管理」預算30萬元，俟衛生福利部盤整樣態、研議並提出修正再完成預告後，向立法院社會福利及衛生環境委員會提出書面報告，始得動支。【20】</w:t>
      </w:r>
    </w:p>
    <w:p w14:paraId="2A955EE8" w14:textId="77777777" w:rsidR="00213E27" w:rsidRPr="00213E27" w:rsidRDefault="004A4192" w:rsidP="004E7CD1">
      <w:pPr>
        <w:pStyle w:val="0"/>
      </w:pPr>
      <w:r>
        <w:rPr>
          <w:rFonts w:hint="eastAsia"/>
        </w:rPr>
        <w:t>提案人：</w:t>
      </w:r>
      <w:r w:rsidR="00213E27" w:rsidRPr="00213E27">
        <w:rPr>
          <w:rFonts w:hint="eastAsia"/>
        </w:rPr>
        <w:t>邱泰源</w:t>
      </w:r>
    </w:p>
    <w:p w14:paraId="3F66A16E" w14:textId="77777777" w:rsidR="00213E27" w:rsidRPr="00213E27" w:rsidRDefault="004A4192" w:rsidP="004E7CD1">
      <w:pPr>
        <w:pStyle w:val="0"/>
      </w:pPr>
      <w:r>
        <w:rPr>
          <w:rFonts w:hint="eastAsia"/>
        </w:rPr>
        <w:t>連署人：</w:t>
      </w:r>
      <w:r w:rsidR="00213E27" w:rsidRPr="00213E27">
        <w:rPr>
          <w:rFonts w:hint="eastAsia"/>
        </w:rPr>
        <w:t>陳靜敏  黃秀芳</w:t>
      </w:r>
    </w:p>
    <w:p w14:paraId="5F4BC6C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行政院於105年11月22日核定「兒童與少年未來教育及發展帳戶推動方案」，期盼藉由提供長期儲蓄之獎勵措施，鼓勵弱勢兒少累積資產。該方案自106年6月起開辦至108年7月實際參與人數僅9,023人，衛生福利部原預估本方案107年底預期參與人數為2萬人，惟107年7月底實際參與人數為6,761</w:t>
      </w:r>
      <w:r w:rsidRPr="00213E27">
        <w:rPr>
          <w:rFonts w:ascii="標楷體" w:eastAsia="標楷體" w:hAnsi="標楷體" w:cs="Times New Roman" w:hint="eastAsia"/>
          <w:sz w:val="32"/>
          <w:szCs w:val="32"/>
        </w:rPr>
        <w:lastRenderedPageBreak/>
        <w:t>人，參與率僅有33.81％，至108年7月底止亦僅較去年同期成長不到3千人，顯見該方案參與人數未如預期，除不斷下修其預期受益人數外，亦無法達成其政策目標。爰此，凍結「社會救助業務」預算100萬元，待衛生福利部就該政策之規劃過程及兒童與少年未來教育及發展帳戶業務推動之困境，研擬具體檢討及改善方案，向立法院社會福利及衛生環境委員會提出書面報告，經同意後，始得動支。【21】</w:t>
      </w:r>
    </w:p>
    <w:p w14:paraId="7916E8D5" w14:textId="77777777" w:rsidR="00213E27" w:rsidRPr="00213E27" w:rsidRDefault="004A4192" w:rsidP="004E7CD1">
      <w:pPr>
        <w:pStyle w:val="0"/>
      </w:pPr>
      <w:r>
        <w:rPr>
          <w:rFonts w:hint="eastAsia"/>
        </w:rPr>
        <w:t>提案人：</w:t>
      </w:r>
      <w:r w:rsidR="00213E27" w:rsidRPr="00213E27">
        <w:rPr>
          <w:rFonts w:hint="eastAsia"/>
        </w:rPr>
        <w:t>王育敏  陳宜民  徐志榮</w:t>
      </w:r>
    </w:p>
    <w:p w14:paraId="7EEF3A5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衛生福利部於106年6月起實施「兒童與少年未來教育及發展帳戶推動方案」，「兒童及少年未來教育與發展帳戶條例」並於107年6月間施行。惟開辦迄今實際參與人數遠低於預期受益人數，核其原因正如立法研議時，多位委員質疑弱勢家庭難有餘力存款，既有脫貧機制仍有不足。故倘未能有效協助經濟弱勢兒少脫貧，而僅欲仰賴鼓勵兒少儲蓄，藉以達減少貧窮代間循環問題，無異為緣木求魚。爰針對衛生福利部109年度「社會救助業務」項下「紓困及強化社會安全網計畫」中「辦理強化社會安全網計畫」之「脫貧自立、在地社區實物服務拓展、兒少教育發展帳戶」所需行政費用預算編列964萬4千元，凍結30萬元，俟衛生福利部向立法院社會福利及衛生環境委員會提出書面報告並經同意後，始得動支。【22】</w:t>
      </w:r>
    </w:p>
    <w:p w14:paraId="3A9D613D"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42A827F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(十)</w:t>
      </w:r>
      <w:r w:rsidRPr="00213E27">
        <w:rPr>
          <w:rFonts w:ascii="標楷體" w:eastAsia="標楷體" w:hAnsi="標楷體" w:cs="Times New Roman" w:hint="eastAsia"/>
          <w:sz w:val="32"/>
          <w:szCs w:val="32"/>
        </w:rPr>
        <w:t>109年度衛生福利部「醫政業務」預算編列6億1,314萬5千元，合併凍結300萬元，俟衛生福利部就下列各案向立法院社會福利及衛生環境委員會提出報告後，始得動支。</w:t>
      </w:r>
    </w:p>
    <w:p w14:paraId="48122185"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1.</w:t>
      </w:r>
      <w:r w:rsidRPr="00213E27">
        <w:rPr>
          <w:rFonts w:ascii="標楷體" w:eastAsia="標楷體" w:hAnsi="標楷體" w:cs="Times New Roman" w:hint="eastAsia"/>
          <w:sz w:val="32"/>
          <w:szCs w:val="32"/>
        </w:rPr>
        <w:t>為改善醫師勞動條件並兼顧民眾就醫權益，衛生福利部於108年9月1日起將住院醫師納入「勞動基準法」適用對象。針對住院醫師工時縮減所可能產生之人力缺口，通過嚴格考核之專科護理師，儼然成為重要輔助人力。</w:t>
      </w:r>
    </w:p>
    <w:p w14:paraId="7A9CCFA4" w14:textId="77777777" w:rsidR="00213E27" w:rsidRPr="00213E27" w:rsidRDefault="00213E27" w:rsidP="00213E27">
      <w:pPr>
        <w:spacing w:line="440" w:lineRule="exact"/>
        <w:ind w:leftChars="550" w:left="132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查「護理人員法」第24條規定護理人員之業務為：一、健康問題之護理評估。二、預防保健之護理措施。三、護理指導及諮詢。與四、醫療輔助行為。又及依第7條之1</w:t>
      </w:r>
      <w:r w:rsidRPr="00213E27">
        <w:rPr>
          <w:rFonts w:ascii="標楷體" w:eastAsia="標楷體" w:hAnsi="標楷體" w:cs="Times New Roman" w:hint="eastAsia"/>
          <w:sz w:val="32"/>
          <w:szCs w:val="32"/>
        </w:rPr>
        <w:lastRenderedPageBreak/>
        <w:t>接受專科護理師訓練期間之護理師，除得執行第一項業務外，並得於醫師監督下執行醫療業務。然再查現行法規僅有提及五大醫療核心業務之名詞，未詳細闡述「醫療行為」內容，亦未對「醫療輔助行為」進行通盤解釋，此「醫療行為定義不清」之問題已是醫護界長久以來共同面臨之困境。</w:t>
      </w:r>
    </w:p>
    <w:p w14:paraId="6CD6CF18" w14:textId="77777777" w:rsidR="00213E27" w:rsidRPr="00213E27" w:rsidRDefault="00213E27" w:rsidP="00213E27">
      <w:pPr>
        <w:spacing w:line="440" w:lineRule="exact"/>
        <w:ind w:leftChars="550" w:left="132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如今俾因維護住院醫師勞動條件而挹注專科護理師人力於醫療環境，若於法規層面仍無清楚定義醫療行為，除將專科護理師置於業務範疇不明確之危險職場，造成專科護理師執業風險外，更可能於執行醫療行為時放大民眾對於醫護專業之不信任、加深大眾對於醫療保障之疑慮，對於整體國民健康促進將有深遠危害。</w:t>
      </w:r>
    </w:p>
    <w:p w14:paraId="07D3CA20" w14:textId="77777777" w:rsidR="00213E27" w:rsidRPr="00213E27" w:rsidRDefault="00213E27" w:rsidP="00213E27">
      <w:pPr>
        <w:spacing w:line="440" w:lineRule="exact"/>
        <w:ind w:leftChars="550" w:left="132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惟考量現行「醫療業務行為」涉及層面廣泛，就適用上仍有疑義，爰凍結衛生福利部109年度「醫政業務」預算300萬元。請衛生福利部3個月內邀請相關醫事團體召開會議討論，並修正衛生所組織規程與員額設置規定，向立法院社會福利及衛生環境委員會提出報告後，始得動支。【30】</w:t>
      </w:r>
    </w:p>
    <w:p w14:paraId="62FDF195" w14:textId="77777777" w:rsidR="00213E27" w:rsidRPr="00213E27" w:rsidRDefault="004A4192" w:rsidP="004E7CD1">
      <w:pPr>
        <w:pStyle w:val="0"/>
      </w:pPr>
      <w:r>
        <w:rPr>
          <w:rFonts w:hint="eastAsia"/>
        </w:rPr>
        <w:t>提案人：</w:t>
      </w:r>
      <w:r w:rsidR="00213E27" w:rsidRPr="00213E27">
        <w:rPr>
          <w:rFonts w:hint="eastAsia"/>
        </w:rPr>
        <w:t>陳靜敏</w:t>
      </w:r>
    </w:p>
    <w:p w14:paraId="4329D7AA" w14:textId="77777777" w:rsidR="00213E27" w:rsidRPr="00213E27" w:rsidRDefault="004A4192" w:rsidP="004E7CD1">
      <w:pPr>
        <w:pStyle w:val="0"/>
      </w:pPr>
      <w:r>
        <w:rPr>
          <w:rFonts w:hint="eastAsia"/>
        </w:rPr>
        <w:t>連署人：</w:t>
      </w:r>
      <w:r w:rsidR="00213E27" w:rsidRPr="00213E27">
        <w:rPr>
          <w:rFonts w:hint="eastAsia"/>
        </w:rPr>
        <w:t>邱泰源  黃秀芳</w:t>
      </w:r>
    </w:p>
    <w:p w14:paraId="37437C3C"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2.</w:t>
      </w:r>
      <w:r w:rsidRPr="00213E27">
        <w:rPr>
          <w:rFonts w:ascii="標楷體" w:eastAsia="標楷體" w:hAnsi="標楷體" w:cs="Times New Roman" w:hint="eastAsia"/>
          <w:sz w:val="32"/>
          <w:szCs w:val="32"/>
        </w:rPr>
        <w:t xml:space="preserve">「病人自主權利法」108年上路，僅有8千位民眾完成「預立醫療決定意願」註記；連已有試辦多年經驗的台北市立聯合醫院都表示，迄今仍未有符合法定臨床條件正式啟動預立醫療計畫(AD)之個案，凸顯本法上路後之落實成效，仍待近一步檢視。另據醫改會等民團反映，多數辦理醫院未依照「提供預立醫療照護諮商之醫療機構管理辦法」之規定提供網路預約，也未於網站上揭露諮商門診時段，民眾僅得透過致電轉接等方式逐一洽詢，影響民眾接受諮商之意願與可近性，恐不利本法順利推展，爰凍結衛生福利部109年度「醫政業務」項下經費計300萬元，俟衛生福利部完成下列事項並提出書面報告後，始得動支: </w:t>
      </w:r>
    </w:p>
    <w:p w14:paraId="3301DDB8"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(1)要求各辦理醫院確實依照「提供預立醫療照護諮商之醫</w:t>
      </w:r>
      <w:r w:rsidRPr="00213E27">
        <w:rPr>
          <w:rFonts w:ascii="標楷體" w:eastAsia="標楷體" w:hAnsi="標楷體" w:cs="Times New Roman" w:hint="eastAsia"/>
          <w:sz w:val="32"/>
          <w:szCs w:val="32"/>
        </w:rPr>
        <w:lastRenderedPageBreak/>
        <w:t>療機構管理辦法」之規定提供網路預約。</w:t>
      </w:r>
    </w:p>
    <w:p w14:paraId="69A3A01A"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(2)衛生福利部「預定醫療決定」網頁專區之各辦理院所資訊，應載明網路預約掛號之連結、諮商服務時段、該院所為指定機構或經許可機構等資訊。【32】</w:t>
      </w:r>
    </w:p>
    <w:p w14:paraId="4541F17E"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0DDA45C5"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3.</w:t>
      </w:r>
      <w:r w:rsidRPr="00213E27">
        <w:rPr>
          <w:rFonts w:ascii="標楷體" w:eastAsia="標楷體" w:hAnsi="標楷體" w:cs="Times New Roman" w:hint="eastAsia"/>
          <w:sz w:val="32"/>
          <w:szCs w:val="32"/>
        </w:rPr>
        <w:t>有鑑於「生產事故救濟條例」業於105年6月30日上路，期能透過國家建立救濟機制，確保產婦、胎兒及新生兒於生產過程中發生事故時能獲得及時救濟，減少醫療糾紛。然日前北部發生某產科診所因生產糾紛而聚眾騷擾診所，另方面病家也抱怨未能獲得即時關懷說明及病歷取得，凸顯現行生產救濟制度仍有強化宣導或改善空間。另依據衛生福利部發布之首份生產事故救濟報告中，針對已完成救濟金撥付之對象調查發現，僅66％於事故發生後5天內接受關懷服務、85％的機構會協助申請生產救濟，顯見並非所有機構均能確實依據「生產事故救濟條例」規定，於事故發生2日內提供關懷服務，也未必協助病家申請救濟，並凸顯政府有必要也針對未獲得生產救濟給付之病家進行意見調查，而非調查拿到生產救濟者。爰凍結衛生福利部109年度「醫政業務」預算300萬元，待衛生福利部完成下列事項始得動支：</w:t>
      </w:r>
    </w:p>
    <w:p w14:paraId="09B345A0"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(1)修訂生產救濟申請表格內容，請病家於申請書上幫忙填答是否於事故發生後有接獲機構提供關懷、是否滿意關懷服務、是否順利取得病歷證據等資訊。</w:t>
      </w:r>
    </w:p>
    <w:p w14:paraId="3D82C14C"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(2)各年度針對生產事故救濟之滿意度或意見調查，應包含所有申請生產救濟之案件，而非僅針對取得給付之案家。</w:t>
      </w:r>
    </w:p>
    <w:p w14:paraId="5C3E66F6"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(3)政府於收到生產救濟申請案時，應回溯勾稽查證該機構是否有依規定進行生產事故或病人安全事件通報，並列為輔導查察之參考依據。【41】</w:t>
      </w:r>
    </w:p>
    <w:p w14:paraId="6100C9DA" w14:textId="77777777" w:rsidR="00213E27" w:rsidRPr="00213E27" w:rsidRDefault="004A4192" w:rsidP="004E7CD1">
      <w:pPr>
        <w:pStyle w:val="0"/>
      </w:pPr>
      <w:r>
        <w:rPr>
          <w:rFonts w:hint="eastAsia"/>
        </w:rPr>
        <w:t>提案人：</w:t>
      </w:r>
      <w:r w:rsidR="00213E27" w:rsidRPr="00213E27">
        <w:rPr>
          <w:rFonts w:hint="eastAsia"/>
        </w:rPr>
        <w:t>陳宜民  李彥秀  徐志榮</w:t>
      </w:r>
    </w:p>
    <w:p w14:paraId="764C8BE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一)醫院評鑑主要目的在於確保「病人權益」與「醫療服務品質」，以讓民眾受到妥善之醫療照護，而醫院評鑑基準涵蓋多種面向，期望以醫院評鑑之方式能對於整體醫療品質有具體提升及對醫療體系的運作有實質效益；於醫院評鑑基準及評量項</w:t>
      </w:r>
      <w:r w:rsidRPr="00213E27">
        <w:rPr>
          <w:rFonts w:ascii="標楷體" w:eastAsia="標楷體" w:hAnsi="標楷體" w:cs="Times New Roman" w:hint="eastAsia"/>
          <w:sz w:val="32"/>
          <w:szCs w:val="32"/>
        </w:rPr>
        <w:lastRenderedPageBreak/>
        <w:t>目中提及「妥善的人力資源管理與員工支持制度，除可讓醫院的經營符合法規及實務的需要外，透過人事管理制度，尚可確保醫院人員的專業資格、人力的妥善運用、提供妥適的工作環境與情緒支持等，營造最適醫院定位之工作環境與條件」，員工是醫院的重要資產，醫院應建構安全、適合工作的環境，而強化醫療人員的勞動權益、改善執業環境，衛生福利部做為主管機關，其責任責無旁貸。</w:t>
      </w:r>
    </w:p>
    <w:p w14:paraId="71A029B5"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評鑑條文提及醫院應致力於建置完善合宜之工作環境，以確保員工身心健康，日前卻有評鑑通過之醫院經媒體報導出現職場霸凌事件，該醫院通過醫院評鑑的客觀、有效、實際的訪查，後續卻未予實踐，難道評鑑結果可視為醫院評鑑不實嗎？是查評鑑條文中提及「手術室、器材準備室、更衣室、討論室、休息室有足夠使用的空間」，綜觀評鑑基準有關休息空間、私人空間皆無明確規範，實為指標不明確。爰此，為使醫院評鑑能提供醫院實質之改善，凍結109年度衛生福利部「醫政業務」項下預算30萬元，俟衛生福利部針對醫院評鑑中「使用空間」定義有通盤考量及提出修改之具體策略，向立法院社會福利及衛生環境委員會提出報告並經同意後，始得動支。【33】</w:t>
      </w:r>
    </w:p>
    <w:p w14:paraId="286CEA49" w14:textId="77777777" w:rsidR="00213E27" w:rsidRPr="00213E27" w:rsidRDefault="004A4192" w:rsidP="004E7CD1">
      <w:pPr>
        <w:pStyle w:val="0"/>
      </w:pPr>
      <w:r>
        <w:rPr>
          <w:rFonts w:hint="eastAsia"/>
        </w:rPr>
        <w:t>提案人：</w:t>
      </w:r>
      <w:r w:rsidR="00213E27" w:rsidRPr="00213E27">
        <w:rPr>
          <w:rFonts w:hint="eastAsia"/>
        </w:rPr>
        <w:t>陳靜敏</w:t>
      </w:r>
    </w:p>
    <w:p w14:paraId="7564AACA" w14:textId="77777777" w:rsidR="00213E27" w:rsidRPr="00213E27" w:rsidRDefault="004A4192" w:rsidP="004E7CD1">
      <w:pPr>
        <w:pStyle w:val="0"/>
      </w:pPr>
      <w:r>
        <w:rPr>
          <w:rFonts w:hint="eastAsia"/>
        </w:rPr>
        <w:t>連署人：</w:t>
      </w:r>
      <w:r w:rsidR="00213E27" w:rsidRPr="00213E27">
        <w:rPr>
          <w:rFonts w:hint="eastAsia"/>
        </w:rPr>
        <w:t>邱泰源  黃秀芳</w:t>
      </w:r>
    </w:p>
    <w:p w14:paraId="31F8F10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(十二)</w:t>
      </w:r>
      <w:r w:rsidRPr="00213E27">
        <w:rPr>
          <w:rFonts w:ascii="標楷體" w:eastAsia="標楷體" w:hAnsi="標楷體" w:cs="Times New Roman" w:hint="eastAsia"/>
          <w:sz w:val="32"/>
          <w:szCs w:val="32"/>
        </w:rPr>
        <w:t>109年度衛生福利部「醫政業務」項下「第八期醫療網計畫」預算編列5億0,244萬9千元，合併凍結100萬元，俟衛生福利部就下列各案向立法院社會福利及衛生環境委員會提出報告後，始得動支。</w:t>
      </w:r>
    </w:p>
    <w:p w14:paraId="36439E3E"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1.</w:t>
      </w:r>
      <w:r w:rsidRPr="00213E27">
        <w:rPr>
          <w:rFonts w:ascii="標楷體" w:eastAsia="標楷體" w:hAnsi="標楷體" w:cs="Times New Roman" w:hint="eastAsia"/>
          <w:sz w:val="32"/>
          <w:szCs w:val="32"/>
        </w:rPr>
        <w:t>衛生福利部109年度預算案「醫政業務」項下「第八期醫療網計畫」科目編列5億0,244萬9千元，存在下列問題：</w:t>
      </w:r>
    </w:p>
    <w:p w14:paraId="5B1A7E4C"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衛福部近年委託辦理醫師人力評估計畫，研究結果發現五大科醫師或西醫師人力將有短缺與中高齡化情形。由各科別專科醫師執業年齡資料(詳附表1)，102年度內、外、婦產、兒、急診醫學科專科醫師之平均執業年齡分別為43.56歲、44.53歲、52.05歲、45.90歲、40.79歲，於107年度已分別增至50.81歲、53.54歲、57.19歲、50.79歲、</w:t>
      </w:r>
      <w:r w:rsidRPr="00213E27">
        <w:rPr>
          <w:rFonts w:ascii="標楷體" w:eastAsia="標楷體" w:hAnsi="標楷體" w:cs="Times New Roman" w:hint="eastAsia"/>
          <w:sz w:val="32"/>
          <w:szCs w:val="32"/>
        </w:rPr>
        <w:lastRenderedPageBreak/>
        <w:t>46.03歲，除急診醫學科外，其餘四大科醫師平均執業年齡均高於50歲，且5年間五大科醫師平均執業年齡上升介於4.89歲至9.01歲之間，其中以外科醫師增加9.01歲、內科醫師增加7.25歲之老化速度較快，可見五大科醫師中高齡化情況並未減緩，恐難以因應未來人口老化及五大科醫師人力需求。爰針對衛生福利部109年度預算案「醫政業務」項下「第八期醫療網計畫」預算凍結100萬元，待衛生福利部針對上述問題提出說明及檢討改進之方案，向立法院社會福利及衛生環境委員會提出書面報告並經同意後，始得動支。【34】</w:t>
      </w:r>
    </w:p>
    <w:p w14:paraId="226C1848" w14:textId="77777777" w:rsidR="00213E27" w:rsidRPr="00213E27" w:rsidRDefault="00213E27" w:rsidP="00213E27">
      <w:pPr>
        <w:spacing w:line="400" w:lineRule="exact"/>
        <w:ind w:firstLineChars="405" w:firstLine="1135"/>
        <w:jc w:val="center"/>
        <w:rPr>
          <w:rFonts w:ascii="標楷體" w:eastAsia="標楷體" w:hAnsi="標楷體" w:cs="Times New Roman"/>
          <w:sz w:val="28"/>
          <w:szCs w:val="20"/>
        </w:rPr>
      </w:pPr>
      <w:r w:rsidRPr="00213E27">
        <w:rPr>
          <w:rFonts w:ascii="標楷體" w:eastAsia="標楷體" w:hAnsi="標楷體" w:cs="Times New Roman" w:hint="eastAsia"/>
          <w:b/>
          <w:sz w:val="28"/>
          <w:szCs w:val="20"/>
        </w:rPr>
        <w:t xml:space="preserve">附表1：近年醫師平均執業年齡比較表             </w:t>
      </w:r>
      <w:r w:rsidRPr="00213E27">
        <w:rPr>
          <w:rFonts w:ascii="標楷體" w:eastAsia="標楷體" w:hAnsi="標楷體" w:cs="Times New Roman" w:hint="eastAsia"/>
          <w:sz w:val="28"/>
          <w:szCs w:val="20"/>
        </w:rPr>
        <w:t>單位：歲</w:t>
      </w:r>
    </w:p>
    <w:tbl>
      <w:tblPr>
        <w:tblW w:w="7931" w:type="dxa"/>
        <w:tblInd w:w="17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736"/>
        <w:gridCol w:w="2065"/>
        <w:gridCol w:w="2065"/>
        <w:gridCol w:w="2065"/>
      </w:tblGrid>
      <w:tr w:rsidR="00213E27" w:rsidRPr="00213E27" w14:paraId="381A4276" w14:textId="77777777" w:rsidTr="003253D6">
        <w:trPr>
          <w:tblHeader/>
        </w:trPr>
        <w:tc>
          <w:tcPr>
            <w:tcW w:w="1736" w:type="dxa"/>
            <w:shd w:val="clear" w:color="auto" w:fill="auto"/>
            <w:vAlign w:val="center"/>
          </w:tcPr>
          <w:p w14:paraId="27EC4080"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科別</w:t>
            </w:r>
          </w:p>
        </w:tc>
        <w:tc>
          <w:tcPr>
            <w:tcW w:w="2065" w:type="dxa"/>
            <w:shd w:val="clear" w:color="auto" w:fill="auto"/>
            <w:vAlign w:val="center"/>
          </w:tcPr>
          <w:p w14:paraId="2D7326C6"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102年度</w:t>
            </w:r>
          </w:p>
        </w:tc>
        <w:tc>
          <w:tcPr>
            <w:tcW w:w="2065" w:type="dxa"/>
            <w:shd w:val="clear" w:color="auto" w:fill="auto"/>
            <w:vAlign w:val="center"/>
          </w:tcPr>
          <w:p w14:paraId="35A33D37"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107年度</w:t>
            </w:r>
          </w:p>
        </w:tc>
        <w:tc>
          <w:tcPr>
            <w:tcW w:w="2065" w:type="dxa"/>
            <w:shd w:val="clear" w:color="auto" w:fill="auto"/>
            <w:vAlign w:val="center"/>
          </w:tcPr>
          <w:p w14:paraId="5270452A"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比較</w:t>
            </w:r>
          </w:p>
        </w:tc>
      </w:tr>
      <w:tr w:rsidR="00213E27" w:rsidRPr="00213E27" w14:paraId="554185B6" w14:textId="77777777" w:rsidTr="003253D6">
        <w:tc>
          <w:tcPr>
            <w:tcW w:w="1736" w:type="dxa"/>
            <w:shd w:val="clear" w:color="auto" w:fill="auto"/>
            <w:vAlign w:val="center"/>
          </w:tcPr>
          <w:p w14:paraId="6274796A"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內科</w:t>
            </w:r>
          </w:p>
        </w:tc>
        <w:tc>
          <w:tcPr>
            <w:tcW w:w="2065" w:type="dxa"/>
            <w:shd w:val="clear" w:color="auto" w:fill="auto"/>
            <w:vAlign w:val="center"/>
          </w:tcPr>
          <w:p w14:paraId="2962BB77"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43.56</w:t>
            </w:r>
          </w:p>
        </w:tc>
        <w:tc>
          <w:tcPr>
            <w:tcW w:w="2065" w:type="dxa"/>
            <w:shd w:val="clear" w:color="auto" w:fill="auto"/>
            <w:vAlign w:val="center"/>
          </w:tcPr>
          <w:p w14:paraId="4BBE838B"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50.81</w:t>
            </w:r>
          </w:p>
        </w:tc>
        <w:tc>
          <w:tcPr>
            <w:tcW w:w="2065" w:type="dxa"/>
            <w:shd w:val="clear" w:color="auto" w:fill="auto"/>
            <w:vAlign w:val="center"/>
          </w:tcPr>
          <w:p w14:paraId="66C957FD"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+7.25</w:t>
            </w:r>
          </w:p>
        </w:tc>
      </w:tr>
      <w:tr w:rsidR="00213E27" w:rsidRPr="00213E27" w14:paraId="02AD941C" w14:textId="77777777" w:rsidTr="003253D6">
        <w:tc>
          <w:tcPr>
            <w:tcW w:w="1736" w:type="dxa"/>
            <w:shd w:val="clear" w:color="auto" w:fill="auto"/>
            <w:vAlign w:val="center"/>
          </w:tcPr>
          <w:p w14:paraId="4DB37A2C"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外科</w:t>
            </w:r>
          </w:p>
        </w:tc>
        <w:tc>
          <w:tcPr>
            <w:tcW w:w="2065" w:type="dxa"/>
            <w:shd w:val="clear" w:color="auto" w:fill="auto"/>
            <w:vAlign w:val="center"/>
          </w:tcPr>
          <w:p w14:paraId="7962C8C4"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44.53</w:t>
            </w:r>
          </w:p>
        </w:tc>
        <w:tc>
          <w:tcPr>
            <w:tcW w:w="2065" w:type="dxa"/>
            <w:shd w:val="clear" w:color="auto" w:fill="auto"/>
            <w:vAlign w:val="center"/>
          </w:tcPr>
          <w:p w14:paraId="5DBCFECA"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53.54</w:t>
            </w:r>
          </w:p>
        </w:tc>
        <w:tc>
          <w:tcPr>
            <w:tcW w:w="2065" w:type="dxa"/>
            <w:shd w:val="clear" w:color="auto" w:fill="auto"/>
            <w:vAlign w:val="center"/>
          </w:tcPr>
          <w:p w14:paraId="36876154"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+9.01</w:t>
            </w:r>
          </w:p>
        </w:tc>
      </w:tr>
      <w:tr w:rsidR="00213E27" w:rsidRPr="00213E27" w14:paraId="42212F37" w14:textId="77777777" w:rsidTr="003253D6">
        <w:tc>
          <w:tcPr>
            <w:tcW w:w="1736" w:type="dxa"/>
            <w:shd w:val="clear" w:color="auto" w:fill="auto"/>
            <w:vAlign w:val="center"/>
          </w:tcPr>
          <w:p w14:paraId="58179950"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婦產科</w:t>
            </w:r>
          </w:p>
        </w:tc>
        <w:tc>
          <w:tcPr>
            <w:tcW w:w="2065" w:type="dxa"/>
            <w:shd w:val="clear" w:color="auto" w:fill="auto"/>
            <w:vAlign w:val="center"/>
          </w:tcPr>
          <w:p w14:paraId="1C61732D"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52.05</w:t>
            </w:r>
          </w:p>
        </w:tc>
        <w:tc>
          <w:tcPr>
            <w:tcW w:w="2065" w:type="dxa"/>
            <w:shd w:val="clear" w:color="auto" w:fill="auto"/>
            <w:vAlign w:val="center"/>
          </w:tcPr>
          <w:p w14:paraId="618C390C"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w:t>
            </w:r>
            <w:r w:rsidRPr="00213E27">
              <w:rPr>
                <w:rFonts w:ascii="標楷體" w:eastAsia="標楷體" w:hAnsi="標楷體" w:cs="Times New Roman"/>
                <w:sz w:val="28"/>
                <w:szCs w:val="20"/>
              </w:rPr>
              <w:t>7.19</w:t>
            </w:r>
          </w:p>
        </w:tc>
        <w:tc>
          <w:tcPr>
            <w:tcW w:w="2065" w:type="dxa"/>
            <w:shd w:val="clear" w:color="auto" w:fill="auto"/>
            <w:vAlign w:val="center"/>
          </w:tcPr>
          <w:p w14:paraId="5B7567EF"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+5.14</w:t>
            </w:r>
          </w:p>
        </w:tc>
      </w:tr>
      <w:tr w:rsidR="00213E27" w:rsidRPr="00213E27" w14:paraId="35A8FA7C" w14:textId="77777777" w:rsidTr="003253D6">
        <w:tc>
          <w:tcPr>
            <w:tcW w:w="1736" w:type="dxa"/>
            <w:shd w:val="clear" w:color="auto" w:fill="auto"/>
            <w:vAlign w:val="center"/>
          </w:tcPr>
          <w:p w14:paraId="0E1D2055"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兒科</w:t>
            </w:r>
          </w:p>
        </w:tc>
        <w:tc>
          <w:tcPr>
            <w:tcW w:w="2065" w:type="dxa"/>
            <w:shd w:val="clear" w:color="auto" w:fill="auto"/>
            <w:vAlign w:val="center"/>
          </w:tcPr>
          <w:p w14:paraId="0E6E1E12"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45.90</w:t>
            </w:r>
          </w:p>
        </w:tc>
        <w:tc>
          <w:tcPr>
            <w:tcW w:w="2065" w:type="dxa"/>
            <w:shd w:val="clear" w:color="auto" w:fill="auto"/>
            <w:vAlign w:val="center"/>
          </w:tcPr>
          <w:p w14:paraId="31844D11"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50.79</w:t>
            </w:r>
          </w:p>
        </w:tc>
        <w:tc>
          <w:tcPr>
            <w:tcW w:w="2065" w:type="dxa"/>
            <w:shd w:val="clear" w:color="auto" w:fill="auto"/>
            <w:vAlign w:val="center"/>
          </w:tcPr>
          <w:p w14:paraId="3B8D4551"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+4.89</w:t>
            </w:r>
          </w:p>
        </w:tc>
      </w:tr>
      <w:tr w:rsidR="00213E27" w:rsidRPr="00213E27" w14:paraId="7E1B1AA8" w14:textId="77777777" w:rsidTr="003253D6">
        <w:tc>
          <w:tcPr>
            <w:tcW w:w="1736" w:type="dxa"/>
            <w:shd w:val="clear" w:color="auto" w:fill="auto"/>
            <w:vAlign w:val="center"/>
          </w:tcPr>
          <w:p w14:paraId="2E9E3A85"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急診醫學科</w:t>
            </w:r>
          </w:p>
        </w:tc>
        <w:tc>
          <w:tcPr>
            <w:tcW w:w="2065" w:type="dxa"/>
            <w:shd w:val="clear" w:color="auto" w:fill="auto"/>
            <w:vAlign w:val="center"/>
          </w:tcPr>
          <w:p w14:paraId="0737C122"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40.79</w:t>
            </w:r>
          </w:p>
        </w:tc>
        <w:tc>
          <w:tcPr>
            <w:tcW w:w="2065" w:type="dxa"/>
            <w:shd w:val="clear" w:color="auto" w:fill="auto"/>
            <w:vAlign w:val="center"/>
          </w:tcPr>
          <w:p w14:paraId="00F8ED67"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46.03</w:t>
            </w:r>
          </w:p>
        </w:tc>
        <w:tc>
          <w:tcPr>
            <w:tcW w:w="2065" w:type="dxa"/>
            <w:shd w:val="clear" w:color="auto" w:fill="auto"/>
            <w:vAlign w:val="center"/>
          </w:tcPr>
          <w:p w14:paraId="68B836CC" w14:textId="77777777" w:rsidR="00213E27" w:rsidRPr="00213E27" w:rsidRDefault="00213E27" w:rsidP="00213E27">
            <w:pPr>
              <w:spacing w:line="400" w:lineRule="exact"/>
              <w:ind w:firstLineChars="41" w:firstLine="115"/>
              <w:rPr>
                <w:rFonts w:ascii="標楷體" w:eastAsia="標楷體" w:hAnsi="標楷體" w:cs="Times New Roman"/>
                <w:sz w:val="28"/>
                <w:szCs w:val="20"/>
              </w:rPr>
            </w:pPr>
            <w:r w:rsidRPr="00213E27">
              <w:rPr>
                <w:rFonts w:ascii="標楷體" w:eastAsia="標楷體" w:hAnsi="標楷體" w:cs="Times New Roman" w:hint="eastAsia"/>
                <w:sz w:val="28"/>
                <w:szCs w:val="20"/>
              </w:rPr>
              <w:t>+5.24</w:t>
            </w:r>
          </w:p>
        </w:tc>
      </w:tr>
    </w:tbl>
    <w:p w14:paraId="70DA8F92" w14:textId="77777777" w:rsidR="00213E27" w:rsidRPr="00213E27" w:rsidRDefault="00213E27" w:rsidP="00213E27">
      <w:pPr>
        <w:spacing w:line="400" w:lineRule="exact"/>
        <w:ind w:left="1400" w:firstLineChars="9" w:firstLine="18"/>
        <w:jc w:val="both"/>
        <w:rPr>
          <w:rFonts w:ascii="標楷體" w:eastAsia="標楷體" w:hAnsi="標楷體" w:cs="Times New Roman"/>
          <w:sz w:val="20"/>
          <w:szCs w:val="20"/>
        </w:rPr>
      </w:pPr>
      <w:r w:rsidRPr="00213E27">
        <w:rPr>
          <w:rFonts w:ascii="標楷體" w:eastAsia="標楷體" w:hAnsi="標楷體" w:cs="Times New Roman" w:hint="eastAsia"/>
          <w:sz w:val="20"/>
          <w:szCs w:val="20"/>
        </w:rPr>
        <w:t>※註：1.資料來源，衛福部；表內102年度數據引自審計部105年度中央政府總決算審核報告。</w:t>
      </w:r>
    </w:p>
    <w:p w14:paraId="0BC2CDA7" w14:textId="77777777" w:rsidR="00213E27" w:rsidRPr="00213E27" w:rsidRDefault="004A4192" w:rsidP="004E7CD1">
      <w:pPr>
        <w:pStyle w:val="0"/>
      </w:pPr>
      <w:r>
        <w:rPr>
          <w:rFonts w:hint="eastAsia"/>
        </w:rPr>
        <w:t>提案人：</w:t>
      </w:r>
      <w:r w:rsidR="00213E27" w:rsidRPr="00213E27">
        <w:rPr>
          <w:rFonts w:hint="eastAsia"/>
        </w:rPr>
        <w:t>劉建國  吳玉琴</w:t>
      </w:r>
    </w:p>
    <w:p w14:paraId="4B582BA7" w14:textId="77777777" w:rsidR="00213E27" w:rsidRPr="00213E27" w:rsidRDefault="004A4192" w:rsidP="004E7CD1">
      <w:pPr>
        <w:pStyle w:val="0"/>
      </w:pPr>
      <w:r>
        <w:rPr>
          <w:rFonts w:hint="eastAsia"/>
        </w:rPr>
        <w:t>連署人：</w:t>
      </w:r>
      <w:r w:rsidR="00213E27" w:rsidRPr="00213E27">
        <w:rPr>
          <w:rFonts w:hint="eastAsia"/>
        </w:rPr>
        <w:t>黃秀芳  楊  曜</w:t>
      </w:r>
    </w:p>
    <w:p w14:paraId="108F710D"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2.</w:t>
      </w:r>
      <w:r w:rsidRPr="00213E27">
        <w:rPr>
          <w:rFonts w:ascii="標楷體" w:eastAsia="標楷體" w:hAnsi="標楷體" w:cs="Times New Roman" w:hint="eastAsia"/>
          <w:sz w:val="32"/>
          <w:szCs w:val="32"/>
        </w:rPr>
        <w:t>109年度衛生福利部於「醫政業務」項下「第八期醫療網計畫」編列預算5億0,244萬9千元，其中「辦理健全醫療衛生體系」共計9,100萬3千元。</w:t>
      </w:r>
    </w:p>
    <w:p w14:paraId="69F0A8DB"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有鑑於國內於今(108)年陸續發生多起醫院嚴重病安事件及醫療糾紛，包含北中南三家醫學中心陸續爆發洗腎管路接錯事件、北部某醫學院附醫發生婦癌病人遭切除胰臟醫糾案件，甚至有地方衛生局回應說衛生局不會主動介入了解，引發民眾對政府病安通報管理機制之質疑，醫界也難以透過錯誤有效共同學習避免再錯。</w:t>
      </w:r>
    </w:p>
    <w:p w14:paraId="508ACF0C"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109年度衛生福利部於「醫政業務」項下「第八期醫療網計畫」預算100萬元，俟衛生福利部針對前列嚴重病安事件或媒體報導醫糾案，完成下列事項，並向立法院社會福利及衛生環境委員會提出書面報告後，始得動支。</w:t>
      </w:r>
    </w:p>
    <w:p w14:paraId="7835D201"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(1)衛福部應責成地方衛生局針對醫院進行調查，並由醫策會或公正第三方之外部專家協助進行根本原因分析報告(RCA)。</w:t>
      </w:r>
    </w:p>
    <w:p w14:paraId="43C6579D"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(2)調查前列醫院是否有主動進行病安通報、是否有即時啟動院內關懷小組對病家及涉案醫療團隊進行雙向關懷並留有關懷紀錄，並作為下次醫院評鑑或衛生局督考之評核參考依據。</w:t>
      </w:r>
    </w:p>
    <w:p w14:paraId="2B1C0791"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(3)針對發生重大醫糾醫院應啟動醫院評鑑之不定時訪查，加強重點查核。</w:t>
      </w:r>
    </w:p>
    <w:p w14:paraId="6D5AFDDF"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(4)將病安事件根本原因分析報告製成學習案例，公布於衛生福利部病人安全資訊網。【37】</w:t>
      </w:r>
    </w:p>
    <w:p w14:paraId="56CA36B1" w14:textId="77777777" w:rsidR="00213E27" w:rsidRPr="00213E27" w:rsidRDefault="004A4192" w:rsidP="004E7CD1">
      <w:pPr>
        <w:pStyle w:val="0"/>
      </w:pPr>
      <w:r>
        <w:rPr>
          <w:rFonts w:hint="eastAsia"/>
        </w:rPr>
        <w:t>提案人：</w:t>
      </w:r>
      <w:r w:rsidR="00213E27" w:rsidRPr="00213E27">
        <w:rPr>
          <w:rFonts w:hint="eastAsia"/>
        </w:rPr>
        <w:t>吳玉琴</w:t>
      </w:r>
    </w:p>
    <w:p w14:paraId="26A106AF" w14:textId="77777777" w:rsidR="00213E27" w:rsidRPr="00213E27" w:rsidRDefault="004A4192" w:rsidP="004E7CD1">
      <w:pPr>
        <w:pStyle w:val="0"/>
      </w:pPr>
      <w:r>
        <w:rPr>
          <w:rFonts w:hint="eastAsia"/>
        </w:rPr>
        <w:t>連署人：</w:t>
      </w:r>
      <w:r w:rsidR="00213E27" w:rsidRPr="00213E27">
        <w:rPr>
          <w:rFonts w:hint="eastAsia"/>
        </w:rPr>
        <w:t>陳靜敏  劉建國</w:t>
      </w:r>
    </w:p>
    <w:p w14:paraId="0A8A2E03"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3.</w:t>
      </w:r>
      <w:r w:rsidRPr="00213E27">
        <w:rPr>
          <w:rFonts w:ascii="標楷體" w:eastAsia="標楷體" w:hAnsi="標楷體" w:cs="Times New Roman" w:hint="eastAsia"/>
          <w:sz w:val="32"/>
          <w:szCs w:val="32"/>
        </w:rPr>
        <w:t>109年度衛生福利部於「醫政業務」項下「第八期醫療網計畫」編列預算5億0,244萬9千元。</w:t>
      </w:r>
    </w:p>
    <w:p w14:paraId="7213D2AC"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有鑑於衛生福利部推動分級醫療，在106年核定之「第八期醫療網計畫」中提及『整合內政部及地方政府相關資源，輔導醫療機構提供友善就醫環境及適足之溝通方式，建置就醫參考資訊，同步輔導基層醫療院所營造無障礙空間等改善作業，提升身障者及新住民就醫之可近性，維護其就醫權益。』然而，計畫邁入第四年，醫改會根據衛福部「全台診所無障礙就醫環境調查表」統計發現，健保西醫診所僅17％提供無障礙溝通服務；且該調查表交由診所自答，缺乏明確一致的標準，恐讓不同需求民眾在查詢資訊時出現疑義或資訊錯誤等亂象。爰凍結109年度衛生福利部「醫政業務」項下「第八期醫療網計畫」費用100萬元，俟衛生福利部完成下列事項後，並至立法院社會福利及衛生環境委員會報告後，始得動支。</w:t>
      </w:r>
    </w:p>
    <w:p w14:paraId="7D86096A"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(1)與各地方政府應整合建立多國語言通譯人才庫，提供基層診所通譯支援。</w:t>
      </w:r>
    </w:p>
    <w:p w14:paraId="1A242E4E"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(2)邀集醫事、病友或障礙權益團體共同開會，研擬如何優化無障礙診所就醫環境調查表，能清楚反應提供各類無</w:t>
      </w:r>
      <w:r w:rsidRPr="00213E27">
        <w:rPr>
          <w:rFonts w:ascii="標楷體" w:eastAsia="標楷體" w:hAnsi="標楷體" w:cs="Times New Roman" w:hint="eastAsia"/>
          <w:sz w:val="32"/>
          <w:szCs w:val="32"/>
        </w:rPr>
        <w:lastRenderedPageBreak/>
        <w:t>障礙溝通服務內容，以利不同障別需求民眾能透過健保網站勾選查詢。</w:t>
      </w:r>
    </w:p>
    <w:p w14:paraId="7911377B"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(3)針對診所自填無障礙設施之資訊，應列入年度督考檢查項目，並每年定期更新，以確保資訊之正確性。</w:t>
      </w:r>
    </w:p>
    <w:p w14:paraId="248A5F06" w14:textId="77777777" w:rsidR="00213E27" w:rsidRPr="00213E27" w:rsidRDefault="00213E27" w:rsidP="00213E27">
      <w:pPr>
        <w:spacing w:line="440" w:lineRule="exact"/>
        <w:ind w:leftChars="531" w:left="1696" w:hangingChars="132" w:hanging="42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(4)政府推動之無障礙眼科示範中心，應納入基層診所；另應研議將適用醫院之「無障礙就醫環境參考手冊」改版，一併適用於基層診所【38】</w:t>
      </w:r>
    </w:p>
    <w:p w14:paraId="6B6C2E09" w14:textId="77777777" w:rsidR="00213E27" w:rsidRPr="00213E27" w:rsidRDefault="004A4192" w:rsidP="004E7CD1">
      <w:pPr>
        <w:pStyle w:val="0"/>
      </w:pPr>
      <w:r>
        <w:rPr>
          <w:rFonts w:hint="eastAsia"/>
        </w:rPr>
        <w:t>提案人：</w:t>
      </w:r>
      <w:r w:rsidR="00213E27" w:rsidRPr="00213E27">
        <w:rPr>
          <w:rFonts w:hint="eastAsia"/>
        </w:rPr>
        <w:t>吳玉琴</w:t>
      </w:r>
    </w:p>
    <w:p w14:paraId="302F0CB3" w14:textId="77777777" w:rsidR="00213E27" w:rsidRPr="00213E27" w:rsidRDefault="004A4192" w:rsidP="004E7CD1">
      <w:pPr>
        <w:pStyle w:val="0"/>
      </w:pPr>
      <w:r>
        <w:rPr>
          <w:rFonts w:hint="eastAsia"/>
        </w:rPr>
        <w:t>連署人：</w:t>
      </w:r>
      <w:r w:rsidR="00213E27" w:rsidRPr="00213E27">
        <w:rPr>
          <w:rFonts w:hint="eastAsia"/>
        </w:rPr>
        <w:t>陳靜敏  劉建國</w:t>
      </w:r>
    </w:p>
    <w:p w14:paraId="18070B91"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4.</w:t>
      </w:r>
      <w:r w:rsidRPr="00213E27">
        <w:rPr>
          <w:rFonts w:ascii="標楷體" w:eastAsia="標楷體" w:hAnsi="標楷體" w:cs="Times New Roman" w:hint="eastAsia"/>
          <w:sz w:val="32"/>
          <w:szCs w:val="32"/>
        </w:rPr>
        <w:t>查我國106年度嬰兒死亡人數772人(其中未滿4週之新生兒486人)，占未滿12歲兒童死亡人數之72.83％，與OECD 36個會員國相比，2016年我國嬰兒死亡率3.9‰排名第26位，新生兒死亡率2.4‰排名第17位，屬中後段成績，而嬰兒死亡率攸關國家兒童健康水準指標，我國嬰兒死亡率高於多數OECD會員國，導致我國面臨出生人口高死亡率與低出生率兩者並存之現象；再從可提供24小時兒科急診服務醫院資料觀察，南部、東部尚無醫學中設置兒童醫院、全國有41家重度級急救責任醫院，然苗栗縣、南投縣、臺東縣及離島之澎湖縣、金門縣、連江縣等</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縣，尚無重度級急救責任醫院可提供</w:t>
      </w:r>
      <w:r w:rsidRPr="00213E27">
        <w:rPr>
          <w:rFonts w:ascii="標楷體" w:eastAsia="標楷體" w:hAnsi="標楷體" w:cs="Times New Roman"/>
          <w:sz w:val="32"/>
          <w:szCs w:val="32"/>
        </w:rPr>
        <w:t>24</w:t>
      </w:r>
      <w:r w:rsidRPr="00213E27">
        <w:rPr>
          <w:rFonts w:ascii="標楷體" w:eastAsia="標楷體" w:hAnsi="標楷體" w:cs="Times New Roman" w:hint="eastAsia"/>
          <w:sz w:val="32"/>
          <w:szCs w:val="32"/>
        </w:rPr>
        <w:t>小時兒科急診服務、「提升兒科急診醫療品質及資源整合計畫」之全國涵蓋率為</w:t>
      </w:r>
      <w:r w:rsidRPr="00213E27">
        <w:rPr>
          <w:rFonts w:ascii="標楷體" w:eastAsia="標楷體" w:hAnsi="標楷體" w:cs="Times New Roman"/>
          <w:sz w:val="32"/>
          <w:szCs w:val="32"/>
        </w:rPr>
        <w:t>77.27％</w:t>
      </w:r>
      <w:r w:rsidRPr="00213E27">
        <w:rPr>
          <w:rFonts w:ascii="標楷體" w:eastAsia="標楷體" w:hAnsi="標楷體" w:cs="Times New Roman" w:hint="eastAsia"/>
          <w:sz w:val="32"/>
          <w:szCs w:val="32"/>
        </w:rPr>
        <w:t>，宜蘭縣、基隆市、嘉義縣、臺東縣及連江縣等</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縣市未有醫院申請該計畫，顯示我國整體兒科緊急醫療網絡之建置亟待完備。有鑑於少子女化的今日，兒童為國家寶貴之資產，兒童健康照護完善十分重要，惟部分縣市兒童急診醫療資源不足，亟待改善，衛生福利部應於3個月重整與盤點現有資源，規劃建置整體兒童醫療照護網絡，改善並降低兒童死亡率。爰對衛生福利部第</w:t>
      </w:r>
      <w:r w:rsidRPr="00213E27">
        <w:rPr>
          <w:rFonts w:ascii="標楷體" w:eastAsia="標楷體" w:hAnsi="標楷體" w:cs="Times New Roman"/>
          <w:sz w:val="32"/>
          <w:szCs w:val="32"/>
        </w:rPr>
        <w:t>8</w:t>
      </w:r>
      <w:r w:rsidRPr="00213E27">
        <w:rPr>
          <w:rFonts w:ascii="標楷體" w:eastAsia="標楷體" w:hAnsi="標楷體" w:cs="Times New Roman" w:hint="eastAsia"/>
          <w:sz w:val="32"/>
          <w:szCs w:val="32"/>
        </w:rPr>
        <w:t>目「醫政業務」項下「第八期醫療網計畫」預算凍結100萬元，俟衛生福利部向立法院社會福利及衛生環境委員會提出書面報告後，始得動支。【39】</w:t>
      </w:r>
    </w:p>
    <w:p w14:paraId="615379AA"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5A6F4D3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(十三)衛生福利部109年度「心理及口腔健康業務」項下「國民心</w:t>
      </w:r>
      <w:r w:rsidRPr="00213E27">
        <w:rPr>
          <w:rFonts w:ascii="標楷體" w:eastAsia="標楷體" w:hAnsi="標楷體" w:cs="Times New Roman" w:hint="eastAsia"/>
          <w:sz w:val="32"/>
          <w:szCs w:val="32"/>
        </w:rPr>
        <w:lastRenderedPageBreak/>
        <w:t>理健康第二期計畫」科目編列5億8,668萬8千元，存在下列問題：</w:t>
      </w:r>
    </w:p>
    <w:p w14:paraId="7AF31F3B"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2019年國內整體長照需求人口至少已達80萬人，且將隨著台灣人口快速老化的腳步，轉眼於7年後突破百萬大關。針對照顧者殺死受照顧者，而後自首或自殺的這類悲劇，時有所聞，但衛福部卻沒有積極之預防之道。</w:t>
      </w:r>
    </w:p>
    <w:p w14:paraId="5C022739"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衛生福利部109年度「心理及口腔健康業務」項下「國民心理健康第二期計畫」預算100萬元，待衛生福利部針對上述問題提出說明及檢討改進之方案，向立法院社會福利及衛生環境委員會提出書面報告並經同意後，始得動支。【42】</w:t>
      </w:r>
    </w:p>
    <w:p w14:paraId="59A79B3C" w14:textId="77777777" w:rsidR="00213E27" w:rsidRPr="00213E27" w:rsidRDefault="004A4192" w:rsidP="004E7CD1">
      <w:pPr>
        <w:pStyle w:val="0"/>
      </w:pPr>
      <w:r>
        <w:rPr>
          <w:rFonts w:hint="eastAsia"/>
        </w:rPr>
        <w:t>提案人：</w:t>
      </w:r>
      <w:r w:rsidR="00213E27" w:rsidRPr="00213E27">
        <w:rPr>
          <w:rFonts w:hint="eastAsia"/>
        </w:rPr>
        <w:t>劉建國  吳玉琴</w:t>
      </w:r>
    </w:p>
    <w:p w14:paraId="0DFB2B5C" w14:textId="77777777" w:rsidR="00213E27" w:rsidRPr="00213E27" w:rsidRDefault="004A4192" w:rsidP="004E7CD1">
      <w:pPr>
        <w:pStyle w:val="0"/>
      </w:pPr>
      <w:r>
        <w:rPr>
          <w:rFonts w:hint="eastAsia"/>
        </w:rPr>
        <w:t>連署人：</w:t>
      </w:r>
      <w:r w:rsidR="00213E27" w:rsidRPr="00213E27">
        <w:rPr>
          <w:rFonts w:hint="eastAsia"/>
        </w:rPr>
        <w:t>黃秀芳  楊  曜</w:t>
      </w:r>
    </w:p>
    <w:p w14:paraId="77BB24B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(十四)衛生福利部109年度「心理及口腔健康業務」項下「國民口腔健康促進計畫」科目編列3億5,590萬5千元，存在下列問題：</w:t>
      </w:r>
    </w:p>
    <w:p w14:paraId="617D48F7"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最新學齡前兒童口腔健康調查出爐，五歲兒童平均蛀牙顆數3.44顆、蛀牙率65.43％，雖較之前下降，但與世界衛生組織建議五歲兒童蛀牙率僅有1成，相距仍遠；超過4成5的5歲幼童有輕微及中度以上牙菌斑，代表潔牙不淨，顯示幼兒口腔健康仍有進步空間。</w:t>
      </w:r>
    </w:p>
    <w:p w14:paraId="1E65118F"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衛生福利部109年度「心理及口腔健康業務」項下「國民口腔健康促進計畫」100萬元，待衛生福利部針對上述問題提出說明及檢討改進之方案，向立法院社會福利及衛生環境委員會提出書面報告後，始得動支。【46】</w:t>
      </w:r>
    </w:p>
    <w:p w14:paraId="265F6F05" w14:textId="77777777" w:rsidR="00213E27" w:rsidRPr="00213E27" w:rsidRDefault="004A4192" w:rsidP="004E7CD1">
      <w:pPr>
        <w:pStyle w:val="0"/>
      </w:pPr>
      <w:r>
        <w:rPr>
          <w:rFonts w:hint="eastAsia"/>
        </w:rPr>
        <w:t>提案人：</w:t>
      </w:r>
      <w:r w:rsidR="00213E27" w:rsidRPr="00213E27">
        <w:rPr>
          <w:rFonts w:hint="eastAsia"/>
        </w:rPr>
        <w:t>劉建國  吳玉琴</w:t>
      </w:r>
    </w:p>
    <w:p w14:paraId="3632E503" w14:textId="77777777" w:rsidR="00213E27" w:rsidRPr="00213E27" w:rsidRDefault="004A4192" w:rsidP="004E7CD1">
      <w:pPr>
        <w:pStyle w:val="0"/>
      </w:pPr>
      <w:r>
        <w:rPr>
          <w:rFonts w:hint="eastAsia"/>
        </w:rPr>
        <w:t>連署人：</w:t>
      </w:r>
      <w:r w:rsidR="00213E27" w:rsidRPr="00213E27">
        <w:rPr>
          <w:rFonts w:hint="eastAsia"/>
        </w:rPr>
        <w:t>黃秀芳  楊  曜</w:t>
      </w:r>
    </w:p>
    <w:p w14:paraId="598887E5"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color w:val="000000"/>
          <w:sz w:val="32"/>
          <w:szCs w:val="32"/>
        </w:rPr>
      </w:pPr>
    </w:p>
    <w:p w14:paraId="65D233EE"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五)原住民之平均餘命長年來落後全體國民甚多，衛生福利部成立護理及健康照護司之重要業務之一在「提升原住民族及離島地區健康照護品質」，而為解決原住民醫療照護品質，照護司陸續推動許多計畫，惟依據內政部最新106年之統計數據，全</w:t>
      </w:r>
      <w:r w:rsidRPr="00213E27">
        <w:rPr>
          <w:rFonts w:ascii="標楷體" w:eastAsia="標楷體" w:hAnsi="標楷體" w:cs="Times New Roman" w:hint="eastAsia"/>
          <w:sz w:val="32"/>
          <w:szCs w:val="32"/>
        </w:rPr>
        <w:lastRenderedPageBreak/>
        <w:t>體國民平均餘命79.03歲，全體原住民平均餘命72.22歲，差距仍高達近7歲，顯見經過長年之努力，原住民與全體國民平均餘命之差距只縮短2歲，實有待檢討與改進。</w:t>
      </w:r>
    </w:p>
    <w:p w14:paraId="4C1F2633"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又憲法增修條文明文：國家肯認多元文化價值並應尊重原住民族意願以法律規範來保障原住民族的衛生醫療權益，惟目前照護司政策走向多為屬「地」主義，讓都會區原住民被排除在外。為落實憲法，爰凍結衛生福利部109年度「護理及健康照護業務」預算350萬元，俟衛生福利部向立法院社會福利及衛生環境委員會提出原住民醫療照護品質之通盤檢討報告，並經同意後，始得動支。(前列預算之凍結科目得自行調整，但不得凍結與原住民及離島有關之業務)【47】</w:t>
      </w:r>
    </w:p>
    <w:p w14:paraId="62094C37" w14:textId="77777777" w:rsidR="00213E27" w:rsidRPr="00213E27" w:rsidRDefault="004A4192" w:rsidP="004E7CD1">
      <w:pPr>
        <w:pStyle w:val="0"/>
      </w:pPr>
      <w:r>
        <w:rPr>
          <w:rFonts w:hint="eastAsia"/>
        </w:rPr>
        <w:t>提案人：</w:t>
      </w:r>
      <w:r w:rsidR="00213E27" w:rsidRPr="00213E27">
        <w:rPr>
          <w:rFonts w:hint="eastAsia"/>
        </w:rPr>
        <w:t>陳  瑩</w:t>
      </w:r>
    </w:p>
    <w:p w14:paraId="19BDC415" w14:textId="77777777" w:rsidR="00213E27" w:rsidRPr="00213E27" w:rsidRDefault="004A4192" w:rsidP="004E7CD1">
      <w:pPr>
        <w:pStyle w:val="0"/>
      </w:pPr>
      <w:r>
        <w:rPr>
          <w:rFonts w:hint="eastAsia"/>
        </w:rPr>
        <w:t>連署人：</w:t>
      </w:r>
      <w:r w:rsidR="00213E27" w:rsidRPr="00213E27">
        <w:rPr>
          <w:rFonts w:hint="eastAsia"/>
        </w:rPr>
        <w:t>吳玉琴  邱泰源</w:t>
      </w:r>
    </w:p>
    <w:p w14:paraId="201814E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(十六)109年度衛生福利部「護理及健康照護業務」項下「第八期醫療網計畫」預算編列4億5,036萬7千元，合併凍結100萬元，俟衛生福利部就下列各案向立法院社會福利及衛生環境委員會提出報告後，始得動支。</w:t>
      </w:r>
    </w:p>
    <w:p w14:paraId="56E68908"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1.</w:t>
      </w:r>
      <w:r w:rsidRPr="00213E27">
        <w:rPr>
          <w:rFonts w:ascii="標楷體" w:eastAsia="標楷體" w:hAnsi="標楷體" w:cs="Times New Roman" w:hint="eastAsia"/>
          <w:sz w:val="32"/>
          <w:szCs w:val="32"/>
        </w:rPr>
        <w:t>109年度衛生福利部於「護理及健康照護業務」項下「第八期醫療網計畫」編列4億5,036萬7千元。</w:t>
      </w:r>
    </w:p>
    <w:p w14:paraId="6523CAB3" w14:textId="77777777" w:rsidR="00213E27" w:rsidRPr="00213E27" w:rsidRDefault="00213E27" w:rsidP="00213E27">
      <w:pPr>
        <w:spacing w:line="440" w:lineRule="exact"/>
        <w:ind w:leftChars="550" w:left="132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截至108年8月調查「醫院推動住院病人友善照護(照服員共聘)模式」現況資料顯示，已有93家醫院辦理，相較於過去試辦時的34家醫院來說，擴展有成；此外，另尚有36家醫院仍在規劃階段。109年度起，醫院評鑑基準中將「住院友善照顧共聘」列為試評條文，透過試評應可更進一步了解各醫院在辦理共聘照顧的各種模式與其所面臨之問題，護理及健康照護司應藉此收集更完整之資訊，以作為後續共聘照顧政策之修正依據。此外，共聘照顧制度廣泛推展後，對於醫療體系整體照護/顧人力之影響與盤點，亦應一併檢視。</w:t>
      </w:r>
    </w:p>
    <w:p w14:paraId="29242A38" w14:textId="77777777" w:rsidR="00213E27" w:rsidRPr="00213E27" w:rsidRDefault="00213E27" w:rsidP="00213E27">
      <w:pPr>
        <w:spacing w:line="440" w:lineRule="exact"/>
        <w:ind w:leftChars="550" w:left="132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爰此，凍結衛生福利部「護理及健康照護業務」項下「第八期醫療網計畫」預算100萬元，待衛生福利部針對「推動住院友善照顧共聘制度後之『共聘模式多元性』以</w:t>
      </w:r>
      <w:r w:rsidRPr="00213E27">
        <w:rPr>
          <w:rFonts w:ascii="標楷體" w:eastAsia="標楷體" w:hAnsi="標楷體" w:cs="Times New Roman" w:hint="eastAsia"/>
          <w:sz w:val="32"/>
          <w:szCs w:val="32"/>
        </w:rPr>
        <w:lastRenderedPageBreak/>
        <w:t>及『對醫療體系整體照護/顧人力之影響與調整』」提出檢討與後續規劃說明，並於109年3月底前向立法院社會福利及衛生環境委員會提出書面報告後，始得動支。【48】</w:t>
      </w:r>
    </w:p>
    <w:p w14:paraId="6B745D1D" w14:textId="77777777" w:rsidR="00213E27" w:rsidRPr="00213E27" w:rsidRDefault="004A4192" w:rsidP="004E7CD1">
      <w:pPr>
        <w:pStyle w:val="0"/>
      </w:pPr>
      <w:r>
        <w:rPr>
          <w:rFonts w:hint="eastAsia"/>
        </w:rPr>
        <w:t>提案人：</w:t>
      </w:r>
      <w:r w:rsidR="00213E27" w:rsidRPr="00213E27">
        <w:rPr>
          <w:rFonts w:hint="eastAsia"/>
        </w:rPr>
        <w:t>吳玉琴</w:t>
      </w:r>
    </w:p>
    <w:p w14:paraId="6A251945" w14:textId="77777777" w:rsidR="00213E27" w:rsidRPr="00213E27" w:rsidRDefault="004A4192" w:rsidP="004E7CD1">
      <w:pPr>
        <w:pStyle w:val="0"/>
      </w:pPr>
      <w:r>
        <w:rPr>
          <w:rFonts w:hint="eastAsia"/>
        </w:rPr>
        <w:t>連署人：</w:t>
      </w:r>
      <w:r w:rsidR="00213E27" w:rsidRPr="00213E27">
        <w:rPr>
          <w:rFonts w:hint="eastAsia"/>
        </w:rPr>
        <w:t>陳靜敏  劉建國</w:t>
      </w:r>
    </w:p>
    <w:p w14:paraId="2C475019"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2.</w:t>
      </w:r>
      <w:r w:rsidRPr="00213E27">
        <w:rPr>
          <w:rFonts w:ascii="標楷體" w:eastAsia="標楷體" w:hAnsi="標楷體" w:cs="Times New Roman" w:hint="eastAsia"/>
          <w:sz w:val="32"/>
          <w:szCs w:val="32"/>
        </w:rPr>
        <w:t>109年度衛生福利部編列「護理及健康照護業務」項下「第八期醫療網計畫」。辦理強化護理人力培育及提升專業知能計畫、辦理護理、助產業務政策規劃及護理品質提升等業務。有鑑於國內護理執業環境不佳，勞動權益不彰，護理專業發展受限，爰凍結衛生福利部109年度「護理及健康照護業務」項下「第八期醫療網計畫」經費100萬元，俟衛生福利部針對護理專業發展整體規劃，與其他相關部會共同討論後，向立法院社會福利及衛生環境委員會提出報告並經同意後，始得動支。【49】</w:t>
      </w:r>
    </w:p>
    <w:p w14:paraId="46D8955D" w14:textId="77777777" w:rsidR="00213E27" w:rsidRPr="00213E27" w:rsidRDefault="004A4192" w:rsidP="004E7CD1">
      <w:pPr>
        <w:pStyle w:val="0"/>
      </w:pPr>
      <w:r>
        <w:rPr>
          <w:rFonts w:hint="eastAsia"/>
        </w:rPr>
        <w:t>提案人：</w:t>
      </w:r>
      <w:r w:rsidR="00213E27" w:rsidRPr="00213E27">
        <w:rPr>
          <w:rFonts w:hint="eastAsia"/>
        </w:rPr>
        <w:t>陳靜敏</w:t>
      </w:r>
    </w:p>
    <w:p w14:paraId="7DE6F928" w14:textId="77777777" w:rsidR="00213E27" w:rsidRPr="00213E27" w:rsidRDefault="004A4192" w:rsidP="004E7CD1">
      <w:pPr>
        <w:pStyle w:val="0"/>
      </w:pPr>
      <w:r>
        <w:rPr>
          <w:rFonts w:hint="eastAsia"/>
        </w:rPr>
        <w:t>連署人：</w:t>
      </w:r>
      <w:r w:rsidR="00213E27" w:rsidRPr="00213E27">
        <w:rPr>
          <w:rFonts w:hint="eastAsia"/>
        </w:rPr>
        <w:t>楊  曜  吳玉琴</w:t>
      </w:r>
    </w:p>
    <w:p w14:paraId="20F174B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七)104年修正「原住民族基本法」第24條第3項：政府應寬列預算，補助距離最近醫療或社福機構一定距離以上之原住民就醫、緊急醫療救護及後送，長期照護等醫療或社會福利資源使用之交通費。105年起衛生福利部依法逐年編列預算補助地方政府辦理原住民就醫及照護資源使用之交通費，109年度編列之預算數與108年度相同。根據105及106年決算中所記載，此一業務執行率連續2年未達5成，雖107年度實際補助人次相較於前2年皆有成長，惟目標達成率仍未達7成。究其原因，除民眾反映慢性疾病就醫須經轉診不便，申請文件複雜亦是主因之一，衛生福利部為解決此一問題，於108年7月提出「原住民醫療或社會福利資源使用交通費補助辦法」部分條文修正草案，據悉已彙整各方意見後修正，目前處於待公告階段。綜上，偏鄉原住民之醫療照護協助是落實全民均健重要項目之一，105年至今未有1年執行率達到7成，除法規相關因素外，應另有其他主因，爰此針對「護理及健康照護業務」項下「加強原住民族及離島地區醫療保健服務」之「業務費」預算編列</w:t>
      </w:r>
      <w:r w:rsidRPr="00213E27">
        <w:rPr>
          <w:rFonts w:ascii="標楷體" w:eastAsia="標楷體" w:hAnsi="標楷體" w:cs="Times New Roman" w:hint="eastAsia"/>
          <w:sz w:val="32"/>
          <w:szCs w:val="32"/>
        </w:rPr>
        <w:lastRenderedPageBreak/>
        <w:t>372萬6千元，凍結37萬元，俟衛生福利部完備相關法制程序後，向立法院社會福利及衛生環境委員會提出書面報告，始得動支。【52】</w:t>
      </w:r>
    </w:p>
    <w:p w14:paraId="6A172349" w14:textId="77777777" w:rsidR="00213E27" w:rsidRPr="00213E27" w:rsidRDefault="004A4192" w:rsidP="004E7CD1">
      <w:pPr>
        <w:pStyle w:val="0"/>
      </w:pPr>
      <w:r>
        <w:rPr>
          <w:rFonts w:hint="eastAsia"/>
        </w:rPr>
        <w:t>提案人：</w:t>
      </w:r>
      <w:r w:rsidR="00213E27" w:rsidRPr="00213E27">
        <w:rPr>
          <w:rFonts w:hint="eastAsia"/>
        </w:rPr>
        <w:t>邱泰源</w:t>
      </w:r>
    </w:p>
    <w:p w14:paraId="14B19811" w14:textId="77777777" w:rsidR="00213E27" w:rsidRPr="00213E27" w:rsidRDefault="004A4192" w:rsidP="004E7CD1">
      <w:pPr>
        <w:pStyle w:val="0"/>
      </w:pPr>
      <w:r>
        <w:rPr>
          <w:rFonts w:hint="eastAsia"/>
        </w:rPr>
        <w:t>連署人：</w:t>
      </w:r>
      <w:r w:rsidR="00213E27" w:rsidRPr="00213E27">
        <w:rPr>
          <w:rFonts w:hint="eastAsia"/>
        </w:rPr>
        <w:t>陳靜敏  黃秀芳</w:t>
      </w:r>
    </w:p>
    <w:p w14:paraId="7C2370E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八)藥事法規明定想從事中藥行的業者，必須通過國家考試，然而20多年來，衛生福利部並沒有訂定任何教、考、訓用的施行細則，就近期中醫藥司研擬提出中醫藥商僅需服務2年及適當學分即能「世襲」家中藥行一案，引發中醫師及藥師很大的爭議。爰此，凍結「中醫藥業務」項下「中藥藥事規劃及中醫藥政策發展」預算50萬元，俟衛生福利部釐清法律爭議，提出解決問題之合理期程，向立法院社會福利及衛生環境委員會提出報告並經同意後，始得動支。【53】</w:t>
      </w:r>
    </w:p>
    <w:p w14:paraId="76AF5EFA" w14:textId="77777777" w:rsidR="00213E27" w:rsidRPr="00213E27" w:rsidRDefault="004A4192" w:rsidP="004E7CD1">
      <w:pPr>
        <w:pStyle w:val="0"/>
      </w:pPr>
      <w:r>
        <w:rPr>
          <w:rFonts w:hint="eastAsia"/>
        </w:rPr>
        <w:t>提案人：</w:t>
      </w:r>
      <w:r w:rsidR="00213E27" w:rsidRPr="00213E27">
        <w:rPr>
          <w:rFonts w:hint="eastAsia"/>
        </w:rPr>
        <w:t>陳靜敏</w:t>
      </w:r>
    </w:p>
    <w:p w14:paraId="40DB8FD6" w14:textId="77777777" w:rsidR="00213E27" w:rsidRPr="00213E27" w:rsidRDefault="004A4192" w:rsidP="004E7CD1">
      <w:pPr>
        <w:pStyle w:val="0"/>
      </w:pPr>
      <w:r>
        <w:rPr>
          <w:rFonts w:hint="eastAsia"/>
        </w:rPr>
        <w:t>連署人：</w:t>
      </w:r>
      <w:r w:rsidR="00213E27" w:rsidRPr="00213E27">
        <w:rPr>
          <w:rFonts w:hint="eastAsia"/>
        </w:rPr>
        <w:t>楊  曜  吳玉琴</w:t>
      </w:r>
    </w:p>
    <w:p w14:paraId="4229D7B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(十九)</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年度衛生福利部綜合規劃業務旨在規劃重要政策、督考與推展，亦在預算中編列「衛生福利業務協調與推展」科目，計列503萬</w:t>
      </w:r>
      <w:r w:rsidRPr="00213E27">
        <w:rPr>
          <w:rFonts w:ascii="標楷體" w:eastAsia="標楷體" w:hAnsi="標楷體" w:cs="Times New Roman"/>
          <w:sz w:val="32"/>
          <w:szCs w:val="32"/>
        </w:rPr>
        <w:t>8</w:t>
      </w:r>
      <w:r w:rsidRPr="00213E27">
        <w:rPr>
          <w:rFonts w:ascii="標楷體" w:eastAsia="標楷體" w:hAnsi="標楷體" w:cs="Times New Roman" w:hint="eastAsia"/>
          <w:sz w:val="32"/>
          <w:szCs w:val="32"/>
        </w:rPr>
        <w:t>千元辦理中央與地方衛生福利協調事項，然現有多項政策中央與地方不同調之情事，實有改進必要。爰凍結衛生福利部綜合規劃司之「綜合規劃業務」經費</w:t>
      </w:r>
      <w:r w:rsidRPr="00213E27">
        <w:rPr>
          <w:rFonts w:ascii="標楷體" w:eastAsia="標楷體" w:hAnsi="標楷體" w:cs="Times New Roman"/>
          <w:sz w:val="32"/>
          <w:szCs w:val="32"/>
        </w:rPr>
        <w:t>100</w:t>
      </w:r>
      <w:r w:rsidRPr="00213E27">
        <w:rPr>
          <w:rFonts w:ascii="標楷體" w:eastAsia="標楷體" w:hAnsi="標楷體" w:cs="Times New Roman" w:hint="eastAsia"/>
          <w:sz w:val="32"/>
          <w:szCs w:val="32"/>
        </w:rPr>
        <w:t>萬元，俟衛生福利部針對跨部會資訊整合提出中央與地方業務指標之落差調查結果並提出整體規劃後，於11月底前向立法院社會福利及衛生環境委員會提出書面報告並經同意後，始得動支。【</w:t>
      </w:r>
      <w:r w:rsidRPr="00213E27">
        <w:rPr>
          <w:rFonts w:ascii="標楷體" w:eastAsia="標楷體" w:hAnsi="標楷體" w:cs="Times New Roman"/>
          <w:sz w:val="32"/>
          <w:szCs w:val="32"/>
        </w:rPr>
        <w:t>57</w:t>
      </w:r>
      <w:r w:rsidRPr="00213E27">
        <w:rPr>
          <w:rFonts w:ascii="標楷體" w:eastAsia="標楷體" w:hAnsi="標楷體" w:cs="Times New Roman" w:hint="eastAsia"/>
          <w:sz w:val="32"/>
          <w:szCs w:val="32"/>
        </w:rPr>
        <w:t>】</w:t>
      </w:r>
    </w:p>
    <w:p w14:paraId="5A4457B3" w14:textId="77777777" w:rsidR="00213E27" w:rsidRPr="00213E27" w:rsidRDefault="004A4192" w:rsidP="004E7CD1">
      <w:pPr>
        <w:pStyle w:val="0"/>
      </w:pPr>
      <w:r>
        <w:rPr>
          <w:rFonts w:hint="eastAsia"/>
        </w:rPr>
        <w:t>提案人：</w:t>
      </w:r>
      <w:r w:rsidR="00213E27" w:rsidRPr="00213E27">
        <w:rPr>
          <w:rFonts w:hint="eastAsia"/>
        </w:rPr>
        <w:t>陳靜敏</w:t>
      </w:r>
    </w:p>
    <w:p w14:paraId="0AE542ED" w14:textId="77777777" w:rsidR="00213E27" w:rsidRPr="00213E27" w:rsidRDefault="004A4192" w:rsidP="004E7CD1">
      <w:pPr>
        <w:pStyle w:val="0"/>
      </w:pPr>
      <w:r>
        <w:rPr>
          <w:rFonts w:hint="eastAsia"/>
        </w:rPr>
        <w:t>連署人：</w:t>
      </w:r>
      <w:r w:rsidR="00213E27" w:rsidRPr="00213E27">
        <w:rPr>
          <w:rFonts w:hint="eastAsia"/>
        </w:rPr>
        <w:t>吳玉琴</w:t>
      </w:r>
      <w:r w:rsidR="00213E27" w:rsidRPr="00213E27">
        <w:t xml:space="preserve">  </w:t>
      </w:r>
      <w:r w:rsidR="00213E27" w:rsidRPr="00213E27">
        <w:rPr>
          <w:rFonts w:hint="eastAsia"/>
        </w:rPr>
        <w:t>邱泰源</w:t>
      </w:r>
    </w:p>
    <w:p w14:paraId="184529D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(二十)據內政部移民署統計，我國新移民人口已突破</w:t>
      </w:r>
      <w:r w:rsidRPr="00213E27">
        <w:rPr>
          <w:rFonts w:ascii="標楷體" w:eastAsia="標楷體" w:hAnsi="標楷體" w:cs="Times New Roman"/>
          <w:sz w:val="32"/>
          <w:szCs w:val="32"/>
        </w:rPr>
        <w:t>50</w:t>
      </w:r>
      <w:r w:rsidRPr="00213E27">
        <w:rPr>
          <w:rFonts w:ascii="標楷體" w:eastAsia="標楷體" w:hAnsi="標楷體" w:cs="Times New Roman" w:hint="eastAsia"/>
          <w:sz w:val="32"/>
          <w:szCs w:val="32"/>
        </w:rPr>
        <w:t>萬人，顯見新移民之相關醫療需求亦隨之逐年提升，惟目前我國醫療體系卻未設專責醫療通譯人員，恐於就醫時因溝通障礙使其病情延誤；此外，目前我國外籍看護人數眾多，許多家庭皆仰賴外籍看護陪同家中病人前往就醫，並助其聽取醫囑與病況，若醫</w:t>
      </w:r>
      <w:r w:rsidRPr="00213E27">
        <w:rPr>
          <w:rFonts w:ascii="標楷體" w:eastAsia="標楷體" w:hAnsi="標楷體" w:cs="Times New Roman" w:hint="eastAsia"/>
          <w:sz w:val="32"/>
          <w:szCs w:val="32"/>
        </w:rPr>
        <w:lastRenderedPageBreak/>
        <w:t>護人員與外籍看護間，產生語言隔閡，極不利後續醫療與復原。爰此，凍結「綜合規劃業務」預算</w:t>
      </w:r>
      <w:r w:rsidRPr="00213E27">
        <w:rPr>
          <w:rFonts w:ascii="標楷體" w:eastAsia="標楷體" w:hAnsi="標楷體" w:cs="Times New Roman"/>
          <w:sz w:val="32"/>
          <w:szCs w:val="32"/>
        </w:rPr>
        <w:t>35</w:t>
      </w:r>
      <w:r w:rsidRPr="00213E27">
        <w:rPr>
          <w:rFonts w:ascii="標楷體" w:eastAsia="標楷體" w:hAnsi="標楷體" w:cs="Times New Roman" w:hint="eastAsia"/>
          <w:sz w:val="32"/>
          <w:szCs w:val="32"/>
        </w:rPr>
        <w:t>萬元。俟衛生福利部針對我國醫療通譯系統提出執行現況，以及未來具體規劃，提交立法院社會福利及衛生環境委員會書面報告，經同意後，始可動支。【</w:t>
      </w:r>
      <w:r w:rsidRPr="00213E27">
        <w:rPr>
          <w:rFonts w:ascii="標楷體" w:eastAsia="標楷體" w:hAnsi="標楷體" w:cs="Times New Roman"/>
          <w:sz w:val="32"/>
          <w:szCs w:val="32"/>
        </w:rPr>
        <w:t>58</w:t>
      </w:r>
      <w:r w:rsidRPr="00213E27">
        <w:rPr>
          <w:rFonts w:ascii="標楷體" w:eastAsia="標楷體" w:hAnsi="標楷體" w:cs="Times New Roman" w:hint="eastAsia"/>
          <w:sz w:val="32"/>
          <w:szCs w:val="32"/>
        </w:rPr>
        <w:t>】</w:t>
      </w:r>
    </w:p>
    <w:p w14:paraId="30639365" w14:textId="77777777" w:rsidR="00213E27" w:rsidRPr="00213E27" w:rsidRDefault="004A4192" w:rsidP="004E7CD1">
      <w:pPr>
        <w:pStyle w:val="0"/>
      </w:pPr>
      <w:r>
        <w:rPr>
          <w:rFonts w:hint="eastAsia"/>
        </w:rPr>
        <w:t>提案人：</w:t>
      </w:r>
      <w:r w:rsidR="00213E27" w:rsidRPr="00213E27">
        <w:rPr>
          <w:rFonts w:hint="eastAsia"/>
        </w:rPr>
        <w:t>王育敏</w:t>
      </w:r>
      <w:r w:rsidR="00213E27" w:rsidRPr="00213E27">
        <w:t xml:space="preserve">  </w:t>
      </w:r>
      <w:r w:rsidR="00213E27" w:rsidRPr="00213E27">
        <w:rPr>
          <w:rFonts w:hint="eastAsia"/>
        </w:rPr>
        <w:t>李彥秀</w:t>
      </w:r>
      <w:r w:rsidR="00213E27" w:rsidRPr="00213E27">
        <w:t xml:space="preserve">  </w:t>
      </w:r>
      <w:r w:rsidR="00213E27" w:rsidRPr="00213E27">
        <w:rPr>
          <w:rFonts w:hint="eastAsia"/>
        </w:rPr>
        <w:t>陳宜民</w:t>
      </w:r>
      <w:r w:rsidR="00213E27" w:rsidRPr="00213E27">
        <w:t xml:space="preserve">  </w:t>
      </w:r>
      <w:r w:rsidR="00213E27" w:rsidRPr="00213E27">
        <w:rPr>
          <w:rFonts w:hint="eastAsia"/>
        </w:rPr>
        <w:t>蔣萬安</w:t>
      </w:r>
      <w:r w:rsidR="00213E27" w:rsidRPr="00213E27">
        <w:t xml:space="preserve">  </w:t>
      </w:r>
      <w:r w:rsidR="00213E27" w:rsidRPr="00213E27">
        <w:rPr>
          <w:rFonts w:hint="eastAsia"/>
        </w:rPr>
        <w:t>林麗蟬</w:t>
      </w:r>
    </w:p>
    <w:p w14:paraId="771A658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一)依聯合國「世界人權宣言」第二十五條意旨，保障人民健康權乃政府應盡之義務，合先敘明。一般狀況下，國人家庭可同時擁有夫家與娘家兩方支持，但我國移民家庭，卻僅能獲得夫家或娘家一方之援助；換言之，因移民家庭可獲之家族資源較少，以致其抗風險能力較一般國人家庭低落</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基此，為弭平此況，我國長期照護機制服務對象之設定，應考量移民家庭之獨有風險，而非無異於一般國人。爰此，凍結「綜合規劃業務」項下「企劃重要政策」預算</w:t>
      </w:r>
      <w:r w:rsidRPr="00213E27">
        <w:rPr>
          <w:rFonts w:ascii="標楷體" w:eastAsia="標楷體" w:hAnsi="標楷體" w:cs="Times New Roman"/>
          <w:sz w:val="32"/>
          <w:szCs w:val="32"/>
        </w:rPr>
        <w:t>35</w:t>
      </w:r>
      <w:r w:rsidRPr="00213E27">
        <w:rPr>
          <w:rFonts w:ascii="標楷體" w:eastAsia="標楷體" w:hAnsi="標楷體" w:cs="Times New Roman" w:hint="eastAsia"/>
          <w:sz w:val="32"/>
          <w:szCs w:val="32"/>
        </w:rPr>
        <w:t>萬元。俟衛生福利評估考量新移民家庭之特有需求，規劃長期照護服務，並提出具體政策規劃，提交立法院社會福利及衛生環境委員會書面報告，經同意後，始可動支。【</w:t>
      </w:r>
      <w:r w:rsidRPr="00213E27">
        <w:rPr>
          <w:rFonts w:ascii="標楷體" w:eastAsia="標楷體" w:hAnsi="標楷體" w:cs="Times New Roman"/>
          <w:sz w:val="32"/>
          <w:szCs w:val="32"/>
        </w:rPr>
        <w:t>59</w:t>
      </w:r>
      <w:r w:rsidRPr="00213E27">
        <w:rPr>
          <w:rFonts w:ascii="標楷體" w:eastAsia="標楷體" w:hAnsi="標楷體" w:cs="Times New Roman" w:hint="eastAsia"/>
          <w:sz w:val="32"/>
          <w:szCs w:val="32"/>
        </w:rPr>
        <w:t>】</w:t>
      </w:r>
    </w:p>
    <w:p w14:paraId="4AB6C696" w14:textId="77777777" w:rsidR="00213E27" w:rsidRPr="00213E27" w:rsidRDefault="004A4192" w:rsidP="004E7CD1">
      <w:pPr>
        <w:pStyle w:val="0"/>
      </w:pPr>
      <w:r>
        <w:rPr>
          <w:rFonts w:hint="eastAsia"/>
        </w:rPr>
        <w:t>提案人：</w:t>
      </w:r>
      <w:r w:rsidR="00213E27" w:rsidRPr="00213E27">
        <w:rPr>
          <w:rFonts w:hint="eastAsia"/>
        </w:rPr>
        <w:t>王育敏</w:t>
      </w:r>
      <w:r w:rsidR="00213E27" w:rsidRPr="00213E27">
        <w:t xml:space="preserve">  </w:t>
      </w:r>
      <w:r w:rsidR="00213E27" w:rsidRPr="00213E27">
        <w:rPr>
          <w:rFonts w:hint="eastAsia"/>
        </w:rPr>
        <w:t>李彥秀</w:t>
      </w:r>
      <w:r w:rsidR="00213E27" w:rsidRPr="00213E27">
        <w:t xml:space="preserve">  </w:t>
      </w:r>
      <w:r w:rsidR="00213E27" w:rsidRPr="00213E27">
        <w:rPr>
          <w:rFonts w:hint="eastAsia"/>
        </w:rPr>
        <w:t>蔣萬安</w:t>
      </w:r>
      <w:r w:rsidR="00213E27" w:rsidRPr="00213E27">
        <w:t xml:space="preserve">  </w:t>
      </w:r>
      <w:r w:rsidR="00213E27" w:rsidRPr="00213E27">
        <w:rPr>
          <w:rFonts w:hint="eastAsia"/>
        </w:rPr>
        <w:t>林麗蟬</w:t>
      </w:r>
    </w:p>
    <w:p w14:paraId="60ED45C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(二十二)</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年度衛生福利部「衛生福利資訊業務」編列</w:t>
      </w:r>
      <w:r w:rsidRPr="00213E27">
        <w:rPr>
          <w:rFonts w:ascii="標楷體" w:eastAsia="標楷體" w:hAnsi="標楷體" w:cs="Times New Roman"/>
          <w:sz w:val="32"/>
          <w:szCs w:val="32"/>
        </w:rPr>
        <w:t>8,278</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千元。長照</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自</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年度上路至今將近</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年，針對各項長照人員之規定已逐步完成，現行機制下雖各承接長期照顧服務人員繼續教育積分審查之單位訂有相關作業規範，但「長照人員繼續教育積分管理系統」之資訊化平台之建置仍有其行政作業效率提升之必要性，應積極建置。而近日</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日</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上線之「長照</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服務費用支付審核系統」，仍有不少服務單位無法順利申報，尚待衛生福利部後續積極優化系統與說明。另，長照第一線服務人員頻傳服務提供期間之打卡作業系統問題多，諸如：</w:t>
      </w:r>
      <w:r w:rsidRPr="00213E27">
        <w:rPr>
          <w:rFonts w:ascii="標楷體" w:eastAsia="標楷體" w:hAnsi="標楷體" w:cs="Times New Roman"/>
          <w:sz w:val="32"/>
          <w:szCs w:val="32"/>
        </w:rPr>
        <w:t>APP</w:t>
      </w:r>
      <w:r w:rsidRPr="00213E27">
        <w:rPr>
          <w:rFonts w:ascii="標楷體" w:eastAsia="標楷體" w:hAnsi="標楷體" w:cs="Times New Roman" w:hint="eastAsia"/>
          <w:sz w:val="32"/>
          <w:szCs w:val="32"/>
        </w:rPr>
        <w:t>容量過大、閃退、等待時間過長等，雖各縣市或各長照服務單位所設置之系統不盡相同，然建請衛生福利部針對第一線工作者之服務提供管理系統進行了解及調查，以利後續</w:t>
      </w:r>
      <w:r w:rsidRPr="00213E27">
        <w:rPr>
          <w:rFonts w:ascii="標楷體" w:eastAsia="標楷體" w:hAnsi="標楷體" w:cs="Times New Roman" w:hint="eastAsia"/>
          <w:sz w:val="32"/>
          <w:szCs w:val="32"/>
        </w:rPr>
        <w:lastRenderedPageBreak/>
        <w:t>之相關協助或輔導。爰此，凍結「衛生福利資訊業務」預算</w:t>
      </w:r>
      <w:r w:rsidRPr="00213E27">
        <w:rPr>
          <w:rFonts w:ascii="標楷體" w:eastAsia="標楷體" w:hAnsi="標楷體" w:cs="Times New Roman"/>
          <w:sz w:val="32"/>
          <w:szCs w:val="32"/>
        </w:rPr>
        <w:t>100</w:t>
      </w:r>
      <w:r w:rsidRPr="00213E27">
        <w:rPr>
          <w:rFonts w:ascii="標楷體" w:eastAsia="標楷體" w:hAnsi="標楷體" w:cs="Times New Roman" w:hint="eastAsia"/>
          <w:sz w:val="32"/>
          <w:szCs w:val="32"/>
        </w:rPr>
        <w:t>萬元，待衛生福利部</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針對『長照人員繼續教育積分管理系統』完成建置，</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優化「長照</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服務費用支付審核系統」，</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針對各縣市進行長照服務提供單位進行管理系統之了解，並提立法院社會福利及衛生環境委員會書面報告後，始得動支。【</w:t>
      </w:r>
      <w:r w:rsidRPr="00213E27">
        <w:rPr>
          <w:rFonts w:ascii="標楷體" w:eastAsia="標楷體" w:hAnsi="標楷體" w:cs="Times New Roman"/>
          <w:sz w:val="32"/>
          <w:szCs w:val="32"/>
        </w:rPr>
        <w:t>70</w:t>
      </w:r>
      <w:r w:rsidRPr="00213E27">
        <w:rPr>
          <w:rFonts w:ascii="標楷體" w:eastAsia="標楷體" w:hAnsi="標楷體" w:cs="Times New Roman" w:hint="eastAsia"/>
          <w:sz w:val="32"/>
          <w:szCs w:val="32"/>
        </w:rPr>
        <w:t>】</w:t>
      </w:r>
    </w:p>
    <w:p w14:paraId="099AC29B" w14:textId="77777777" w:rsidR="00213E27" w:rsidRPr="00213E27" w:rsidRDefault="004A4192" w:rsidP="004E7CD1">
      <w:pPr>
        <w:pStyle w:val="0"/>
      </w:pPr>
      <w:r>
        <w:rPr>
          <w:rFonts w:hint="eastAsia"/>
        </w:rPr>
        <w:t>提案人：</w:t>
      </w:r>
      <w:r w:rsidR="00213E27" w:rsidRPr="00213E27">
        <w:rPr>
          <w:rFonts w:hint="eastAsia"/>
        </w:rPr>
        <w:t>吳玉琴</w:t>
      </w:r>
    </w:p>
    <w:p w14:paraId="11286996" w14:textId="77777777" w:rsidR="00213E27" w:rsidRPr="00213E27" w:rsidRDefault="004A4192" w:rsidP="004E7CD1">
      <w:pPr>
        <w:pStyle w:val="0"/>
      </w:pPr>
      <w:r>
        <w:rPr>
          <w:rFonts w:hint="eastAsia"/>
        </w:rPr>
        <w:t>連署人：</w:t>
      </w:r>
      <w:r w:rsidR="00213E27" w:rsidRPr="00213E27">
        <w:rPr>
          <w:rFonts w:hint="eastAsia"/>
        </w:rPr>
        <w:t>陳靜敏</w:t>
      </w:r>
      <w:r w:rsidR="00213E27" w:rsidRPr="00213E27">
        <w:t xml:space="preserve">  </w:t>
      </w:r>
      <w:r w:rsidR="00213E27" w:rsidRPr="00213E27">
        <w:rPr>
          <w:rFonts w:hint="eastAsia"/>
        </w:rPr>
        <w:t>劉建國</w:t>
      </w:r>
    </w:p>
    <w:p w14:paraId="5667589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(二十三)根據中央健康保險署統計，我國超過</w:t>
      </w:r>
      <w:r w:rsidRPr="00213E27">
        <w:rPr>
          <w:rFonts w:ascii="標楷體" w:eastAsia="標楷體" w:hAnsi="標楷體" w:cs="Times New Roman"/>
          <w:sz w:val="32"/>
          <w:szCs w:val="32"/>
        </w:rPr>
        <w:t>600</w:t>
      </w:r>
      <w:r w:rsidRPr="00213E27">
        <w:rPr>
          <w:rFonts w:ascii="標楷體" w:eastAsia="標楷體" w:hAnsi="標楷體" w:cs="Times New Roman" w:hint="eastAsia"/>
          <w:sz w:val="32"/>
          <w:szCs w:val="32"/>
        </w:rPr>
        <w:t>萬人持有慢性連續處方箋，然慢箋遺失需要重新掛號、重新排隊候診並花費掛號費，反而增加醫療院所的門診量，鑑於科技發展及民眾便利性，慢性連續處方箋宜考慮逐步採用電子化形式領取，然衛生福利部至今尚未整合各局處研擬慢性連續處方箋電子化相關政策或進行試辦計畫。爰此，凍結「衛生福利資訊業務」項下「第八期醫療網計畫」預算</w:t>
      </w:r>
      <w:r w:rsidRPr="00213E27">
        <w:rPr>
          <w:rFonts w:ascii="標楷體" w:eastAsia="標楷體" w:hAnsi="標楷體" w:cs="Times New Roman"/>
          <w:sz w:val="32"/>
          <w:szCs w:val="32"/>
        </w:rPr>
        <w:t>200</w:t>
      </w:r>
      <w:r w:rsidRPr="00213E27">
        <w:rPr>
          <w:rFonts w:ascii="標楷體" w:eastAsia="標楷體" w:hAnsi="標楷體" w:cs="Times New Roman" w:hint="eastAsia"/>
          <w:sz w:val="32"/>
          <w:szCs w:val="32"/>
        </w:rPr>
        <w:t>萬元，待衛生福利部實施慢性連續處方箋電子化後，始得動支。【</w:t>
      </w:r>
      <w:r w:rsidRPr="00213E27">
        <w:rPr>
          <w:rFonts w:ascii="標楷體" w:eastAsia="標楷體" w:hAnsi="標楷體" w:cs="Times New Roman"/>
          <w:sz w:val="32"/>
          <w:szCs w:val="32"/>
        </w:rPr>
        <w:t>72</w:t>
      </w:r>
      <w:r w:rsidRPr="00213E27">
        <w:rPr>
          <w:rFonts w:ascii="標楷體" w:eastAsia="標楷體" w:hAnsi="標楷體" w:cs="Times New Roman" w:hint="eastAsia"/>
          <w:sz w:val="32"/>
          <w:szCs w:val="32"/>
        </w:rPr>
        <w:t>】</w:t>
      </w:r>
    </w:p>
    <w:p w14:paraId="55BE5C11" w14:textId="77777777" w:rsidR="00213E27" w:rsidRPr="00213E27" w:rsidRDefault="004A4192" w:rsidP="004E7CD1">
      <w:pPr>
        <w:pStyle w:val="0"/>
      </w:pPr>
      <w:r>
        <w:rPr>
          <w:rFonts w:hint="eastAsia"/>
        </w:rPr>
        <w:t>提案人：</w:t>
      </w:r>
      <w:r w:rsidR="00213E27" w:rsidRPr="00213E27">
        <w:rPr>
          <w:rFonts w:hint="eastAsia"/>
        </w:rPr>
        <w:t>陳靜敏</w:t>
      </w:r>
      <w:r w:rsidR="00213E27" w:rsidRPr="00213E27">
        <w:t xml:space="preserve">  </w:t>
      </w:r>
      <w:r w:rsidR="00213E27" w:rsidRPr="00213E27">
        <w:rPr>
          <w:rFonts w:hint="eastAsia"/>
        </w:rPr>
        <w:t>吳焜裕</w:t>
      </w:r>
    </w:p>
    <w:p w14:paraId="02DECF65" w14:textId="77777777" w:rsidR="00213E27" w:rsidRPr="00213E27" w:rsidRDefault="004A4192" w:rsidP="004E7CD1">
      <w:pPr>
        <w:pStyle w:val="0"/>
      </w:pPr>
      <w:r>
        <w:rPr>
          <w:rFonts w:hint="eastAsia"/>
        </w:rPr>
        <w:t>連署人：</w:t>
      </w:r>
      <w:r w:rsidR="00213E27" w:rsidRPr="00213E27">
        <w:rPr>
          <w:rFonts w:hint="eastAsia"/>
        </w:rPr>
        <w:t>黃秀芳</w:t>
      </w:r>
      <w:r w:rsidR="00213E27" w:rsidRPr="00213E27">
        <w:t xml:space="preserve">  </w:t>
      </w:r>
      <w:r w:rsidR="00213E27" w:rsidRPr="00213E27">
        <w:rPr>
          <w:rFonts w:hint="eastAsia"/>
        </w:rPr>
        <w:t>劉建國</w:t>
      </w:r>
    </w:p>
    <w:p w14:paraId="38C719A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(二十四)衛生福利部附屬醫療及社會福利機構管理會負責督導及管理該部所屬之醫院及社會福利機構</w:t>
      </w:r>
      <w:r w:rsidRPr="00213E27">
        <w:rPr>
          <w:rFonts w:ascii="標楷體" w:eastAsia="標楷體" w:hAnsi="標楷體" w:cs="Times New Roman"/>
          <w:sz w:val="32"/>
          <w:szCs w:val="32"/>
        </w:rPr>
        <w:t>26</w:t>
      </w:r>
      <w:r w:rsidRPr="00213E27">
        <w:rPr>
          <w:rFonts w:ascii="標楷體" w:eastAsia="標楷體" w:hAnsi="標楷體" w:cs="Times New Roman" w:hint="eastAsia"/>
          <w:sz w:val="32"/>
          <w:szCs w:val="32"/>
        </w:rPr>
        <w:t>家及超過</w:t>
      </w:r>
      <w:r w:rsidRPr="00213E27">
        <w:rPr>
          <w:rFonts w:ascii="標楷體" w:eastAsia="標楷體" w:hAnsi="標楷體" w:cs="Times New Roman"/>
          <w:sz w:val="32"/>
          <w:szCs w:val="32"/>
        </w:rPr>
        <w:t>13,700</w:t>
      </w:r>
      <w:r w:rsidRPr="00213E27">
        <w:rPr>
          <w:rFonts w:ascii="標楷體" w:eastAsia="標楷體" w:hAnsi="標楷體" w:cs="Times New Roman" w:hint="eastAsia"/>
          <w:sz w:val="32"/>
          <w:szCs w:val="32"/>
        </w:rPr>
        <w:t>位員工，輔導所屬機構之運作，推動公共衛生及醫療政策，擔任資源管理重要任務。</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8</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13</w:t>
      </w:r>
      <w:r w:rsidRPr="00213E27">
        <w:rPr>
          <w:rFonts w:ascii="標楷體" w:eastAsia="標楷體" w:hAnsi="標楷體" w:cs="Times New Roman" w:hint="eastAsia"/>
          <w:sz w:val="32"/>
          <w:szCs w:val="32"/>
        </w:rPr>
        <w:t>日凌晨該部所屬台北醫院護理之家大火，造成</w:t>
      </w:r>
      <w:r w:rsidRPr="00213E27">
        <w:rPr>
          <w:rFonts w:ascii="標楷體" w:eastAsia="標楷體" w:hAnsi="標楷體" w:cs="Times New Roman"/>
          <w:sz w:val="32"/>
          <w:szCs w:val="32"/>
        </w:rPr>
        <w:t>14</w:t>
      </w:r>
      <w:r w:rsidRPr="00213E27">
        <w:rPr>
          <w:rFonts w:ascii="標楷體" w:eastAsia="標楷體" w:hAnsi="標楷體" w:cs="Times New Roman" w:hint="eastAsia"/>
          <w:sz w:val="32"/>
          <w:szCs w:val="32"/>
        </w:rPr>
        <w:t>人死亡、</w:t>
      </w:r>
      <w:r w:rsidRPr="00213E27">
        <w:rPr>
          <w:rFonts w:ascii="標楷體" w:eastAsia="標楷體" w:hAnsi="標楷體" w:cs="Times New Roman"/>
          <w:sz w:val="32"/>
          <w:szCs w:val="32"/>
        </w:rPr>
        <w:t>30</w:t>
      </w:r>
      <w:r w:rsidRPr="00213E27">
        <w:rPr>
          <w:rFonts w:ascii="標楷體" w:eastAsia="標楷體" w:hAnsi="標楷體" w:cs="Times New Roman" w:hint="eastAsia"/>
          <w:sz w:val="32"/>
          <w:szCs w:val="32"/>
        </w:rPr>
        <w:t>餘人受傷之重大事件，事件發生至今，院內2名護理師遭起訴，未見附屬醫療及社會福利機構管理會有積極輔導之作為，對第一線照護人員士氣造成重大打擊。</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年「醫院營運業務」預算編列</w:t>
      </w:r>
      <w:r w:rsidRPr="00213E27">
        <w:rPr>
          <w:rFonts w:ascii="標楷體" w:eastAsia="標楷體" w:hAnsi="標楷體" w:cs="Times New Roman"/>
          <w:sz w:val="32"/>
          <w:szCs w:val="32"/>
        </w:rPr>
        <w:t>37</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6,224</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千元，為監督衛生福利部附屬醫療及社會福利機構管理會輔導所屬醫院建立病患安全就醫，培訓、輔導專業人力於安全防護之業務。爰此，凍結「醫院營運業務」預算</w:t>
      </w:r>
      <w:r w:rsidRPr="00213E27">
        <w:rPr>
          <w:rFonts w:ascii="標楷體" w:eastAsia="標楷體" w:hAnsi="標楷體" w:cs="Times New Roman"/>
          <w:sz w:val="32"/>
          <w:szCs w:val="32"/>
        </w:rPr>
        <w:t>200</w:t>
      </w:r>
      <w:r w:rsidRPr="00213E27">
        <w:rPr>
          <w:rFonts w:ascii="標楷體" w:eastAsia="標楷體" w:hAnsi="標楷體" w:cs="Times New Roman" w:hint="eastAsia"/>
          <w:sz w:val="32"/>
          <w:szCs w:val="32"/>
        </w:rPr>
        <w:t>萬元，俟衛生福利部附屬醫療及社會福利機構管理會重新檢討規劃，向立法院社會福利及衛生環境委員會提出書面報告並經同意後，始得動支。【</w:t>
      </w:r>
      <w:r w:rsidRPr="00213E27">
        <w:rPr>
          <w:rFonts w:ascii="標楷體" w:eastAsia="標楷體" w:hAnsi="標楷體" w:cs="Times New Roman"/>
          <w:sz w:val="32"/>
          <w:szCs w:val="32"/>
        </w:rPr>
        <w:t>73</w:t>
      </w:r>
      <w:r w:rsidRPr="00213E27">
        <w:rPr>
          <w:rFonts w:ascii="標楷體" w:eastAsia="標楷體" w:hAnsi="標楷體" w:cs="Times New Roman" w:hint="eastAsia"/>
          <w:sz w:val="32"/>
          <w:szCs w:val="32"/>
        </w:rPr>
        <w:t>】</w:t>
      </w:r>
    </w:p>
    <w:p w14:paraId="492FEBD8" w14:textId="77777777" w:rsidR="00213E27" w:rsidRPr="00213E27" w:rsidRDefault="004A4192" w:rsidP="004E7CD1">
      <w:pPr>
        <w:pStyle w:val="0"/>
      </w:pPr>
      <w:r>
        <w:rPr>
          <w:rFonts w:hint="eastAsia"/>
        </w:rPr>
        <w:lastRenderedPageBreak/>
        <w:t>提案人：</w:t>
      </w:r>
      <w:r w:rsidR="00213E27" w:rsidRPr="00213E27">
        <w:rPr>
          <w:rFonts w:hint="eastAsia"/>
        </w:rPr>
        <w:t>陳靜敏</w:t>
      </w:r>
    </w:p>
    <w:p w14:paraId="4E779595" w14:textId="77777777" w:rsidR="00213E27" w:rsidRPr="00213E27" w:rsidRDefault="004A4192" w:rsidP="004E7CD1">
      <w:pPr>
        <w:pStyle w:val="0"/>
      </w:pPr>
      <w:r>
        <w:rPr>
          <w:rFonts w:hint="eastAsia"/>
        </w:rPr>
        <w:t>連署人：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r w:rsidR="00213E27" w:rsidRPr="00213E27">
        <w:rPr>
          <w:rFonts w:hint="eastAsia"/>
        </w:rPr>
        <w:t>吳玉琴</w:t>
      </w:r>
    </w:p>
    <w:p w14:paraId="5CB2665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五)政府現正積極推動新南向政策，將科研成果連結產業，推動我國生醫產業發展。財團法人國家衛生研究院應積極結合南台灣大學院校、南部科學園區、工研院、中研院等各種研究能量，藉由國衛院國家蚊媒傳染病防治研究中心的擴充，將既有研究能量與成果擴展至南台灣，促進生醫產業發展並配合新南向防疫外交政策，嘉惠南部民眾。</w:t>
      </w:r>
    </w:p>
    <w:p w14:paraId="430D296B"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要求衛生福利部國家衛生研究院應積極與高雄市政府衛生局協調，且充分與在地醫療機構合作，藉以將基礎研究與臨床應用結合，將該院感染症防治、環境醫學、醫工奈米、癌症等研究能量，延伸至南台灣，以有效提升南部生技研究及生醫產業發展，並作為未來建置國家衛生研究院南部分院之基礎。【15】</w:t>
      </w:r>
    </w:p>
    <w:p w14:paraId="6AFAB37A" w14:textId="77777777" w:rsidR="00213E27" w:rsidRPr="00213E27" w:rsidRDefault="004A4192" w:rsidP="004E7CD1">
      <w:pPr>
        <w:pStyle w:val="0"/>
      </w:pPr>
      <w:r>
        <w:rPr>
          <w:rFonts w:hint="eastAsia"/>
        </w:rPr>
        <w:t>提案人：</w:t>
      </w:r>
      <w:r w:rsidR="00213E27" w:rsidRPr="00213E27">
        <w:rPr>
          <w:rFonts w:hint="eastAsia"/>
        </w:rPr>
        <w:t>陳宜民</w:t>
      </w:r>
    </w:p>
    <w:p w14:paraId="2EC445B5"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3AB30A4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六)為充實社會工作人員以建構社會安全體系，蔡英文總統於108年9月宣示將推動補足社會工作人力、與提升社會工作人員待遇之政策。然相關政策之推行仍有待加強，包括建立例行性之社會工作人員人力運用及勞動狀況調查，以彌補長久以來政策規劃之不足，並確保中央與地方政府受補助與委辦之社工待遇齊一調整等。綜上，衛生福利部應積極落實社會工作人員人力與待遇調整政策，請衛生福利部提出建立社會工作人員人力運用及勞動狀況調查，與確保中央與地方政府受補助與委辦之社工待遇齊一調整之規劃報告，3個月內向提案委員及立法院社會福利及衛生環境委員會提出書面報告。【23】</w:t>
      </w:r>
    </w:p>
    <w:p w14:paraId="019EBB69" w14:textId="77777777" w:rsidR="00213E27" w:rsidRPr="00213E27" w:rsidRDefault="004A4192" w:rsidP="004E7CD1">
      <w:pPr>
        <w:pStyle w:val="0"/>
      </w:pPr>
      <w:r>
        <w:rPr>
          <w:rFonts w:hint="eastAsia"/>
        </w:rPr>
        <w:t>提案人：</w:t>
      </w:r>
      <w:r w:rsidR="00213E27" w:rsidRPr="00213E27">
        <w:rPr>
          <w:rFonts w:hint="eastAsia"/>
        </w:rPr>
        <w:t>邱泰源  吳焜裕</w:t>
      </w:r>
    </w:p>
    <w:p w14:paraId="41886EA8" w14:textId="77777777" w:rsidR="00213E27" w:rsidRPr="00213E27" w:rsidRDefault="004A4192" w:rsidP="004E7CD1">
      <w:pPr>
        <w:pStyle w:val="0"/>
      </w:pPr>
      <w:r>
        <w:rPr>
          <w:rFonts w:hint="eastAsia"/>
        </w:rPr>
        <w:t>連署人：</w:t>
      </w:r>
      <w:r w:rsidR="00213E27" w:rsidRPr="00213E27">
        <w:rPr>
          <w:rFonts w:hint="eastAsia"/>
        </w:rPr>
        <w:t>陳靜敏  黃秀芳</w:t>
      </w:r>
    </w:p>
    <w:p w14:paraId="2A09EFC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(二十七)據內政部統計，南投縣107年老化指數達158.46，為全國第二高，是長照體系建置的重點地區。然該縣長期資源不足，</w:t>
      </w:r>
      <w:r w:rsidRPr="00213E27">
        <w:rPr>
          <w:rFonts w:ascii="標楷體" w:eastAsia="標楷體" w:hAnsi="標楷體" w:cs="Times New Roman" w:hint="eastAsia"/>
          <w:sz w:val="32"/>
          <w:szCs w:val="32"/>
        </w:rPr>
        <w:lastRenderedPageBreak/>
        <w:t>不易吸引社工師執業。據衛生福利部統計，107年該縣社工師專職人員數為516人，僅占全國3％，除仰賴社工師之個人執業熱情外，公私部門難有其他提供優勢條件以吸引社工師執業並久任，進而影響長照業務之推動。</w:t>
      </w:r>
    </w:p>
    <w:p w14:paraId="5A3FCAC7"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爰此，請衛生福利部向立法院社會福利及衛生環境委員會提出「專業社工師偏鄉加給評估及南投縣社工師人力改善辦法」之書面報告。【24】</w:t>
      </w:r>
    </w:p>
    <w:p w14:paraId="5C53244F" w14:textId="77777777" w:rsidR="00213E27" w:rsidRPr="00213E27" w:rsidRDefault="004A4192" w:rsidP="004E7CD1">
      <w:pPr>
        <w:pStyle w:val="0"/>
      </w:pPr>
      <w:r>
        <w:rPr>
          <w:rFonts w:hint="eastAsia"/>
        </w:rPr>
        <w:t>提案人：</w:t>
      </w:r>
      <w:r w:rsidR="00213E27" w:rsidRPr="00213E27">
        <w:rPr>
          <w:rFonts w:hint="eastAsia"/>
        </w:rPr>
        <w:t>吳玉琴  邱泰源  蔡培慧</w:t>
      </w:r>
    </w:p>
    <w:p w14:paraId="7CA4D9BD" w14:textId="77777777" w:rsidR="00213E27" w:rsidRPr="00213E27" w:rsidRDefault="004A4192" w:rsidP="004E7CD1">
      <w:pPr>
        <w:pStyle w:val="0"/>
      </w:pPr>
      <w:r>
        <w:rPr>
          <w:rFonts w:hint="eastAsia"/>
        </w:rPr>
        <w:t>連署人：</w:t>
      </w:r>
      <w:r w:rsidR="00213E27" w:rsidRPr="00213E27">
        <w:rPr>
          <w:rFonts w:hint="eastAsia"/>
        </w:rPr>
        <w:t>陳靜敏</w:t>
      </w:r>
    </w:p>
    <w:p w14:paraId="5B422F3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八)衛生福利部109年度「社工及社區發展業務」項下「強化社會安全網計畫」編列1億1,093萬7千元，存在下列問題：兒童與少年未來教育及發展帳戶參與人數未如預期，參與率偏低之原因，主要係本方案戶開戶採申請制，符合資格者可自由選擇是否參與，並無強制性；復依102年度低收入戶及中低收入戶生活狀況調查，低收入及中低收入戶家庭收入大於支出者僅佔28.7％，故多數經濟弱勢難有餘力存款。考量本方案係政府協助經濟弱勢兒少脫貧之主要策略，有助於渠等累積資產，並厚實未來投資教育及生涯發展之實力，允宜督導地方政府積極宣導，俾達成計畫預期效益。爰此，請衛生福利部針對上述問題提出說明及檢討改進之方案，向立法院社會福利及衛生環境委員會提出書面報告。【26】</w:t>
      </w:r>
    </w:p>
    <w:p w14:paraId="1519CE5C" w14:textId="77777777" w:rsidR="00213E27" w:rsidRPr="00213E27" w:rsidRDefault="004A4192" w:rsidP="004E7CD1">
      <w:pPr>
        <w:pStyle w:val="0"/>
      </w:pPr>
      <w:r>
        <w:rPr>
          <w:rFonts w:hint="eastAsia"/>
        </w:rPr>
        <w:t>提案人：</w:t>
      </w:r>
      <w:r w:rsidR="00213E27" w:rsidRPr="00213E27">
        <w:rPr>
          <w:rFonts w:hint="eastAsia"/>
        </w:rPr>
        <w:t>劉建國  吳玉琴</w:t>
      </w:r>
    </w:p>
    <w:p w14:paraId="1A0E6B8D" w14:textId="77777777" w:rsidR="00213E27" w:rsidRPr="00213E27" w:rsidRDefault="004A4192" w:rsidP="004E7CD1">
      <w:pPr>
        <w:pStyle w:val="0"/>
      </w:pPr>
      <w:r>
        <w:rPr>
          <w:rFonts w:hint="eastAsia"/>
        </w:rPr>
        <w:t>連署人：</w:t>
      </w:r>
      <w:r w:rsidR="00213E27" w:rsidRPr="00213E27">
        <w:rPr>
          <w:rFonts w:hint="eastAsia"/>
        </w:rPr>
        <w:t>黃秀芳  楊  曜</w:t>
      </w:r>
    </w:p>
    <w:p w14:paraId="3640C8A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九)近來兒童受虐案頻傳，每隔一段時間就發生重大兒少虐待事件。根據衛生福利部統計，兒虐通報件數及兒虐致死人數逐年攀升。衛生福利部109年度「保護服務業務」項下「強化社會安全網計畫」編列2億5,164萬1千元，主要辦理強化社會安全網計畫之推動整合模式相關評估工具研發訓練，並增聘兒少保護性社工人力與整合保護性服務及因應高度風險個案新增保護性社工人力等業務。然推動社會安全網，不應侷限於特定專業團隊，健全社會安全網應透過跨團隊合作，提升或改善既</w:t>
      </w:r>
      <w:r w:rsidRPr="00213E27">
        <w:rPr>
          <w:rFonts w:ascii="標楷體" w:eastAsia="標楷體" w:hAnsi="標楷體" w:cs="Times New Roman" w:hint="eastAsia"/>
          <w:sz w:val="32"/>
          <w:szCs w:val="32"/>
        </w:rPr>
        <w:lastRenderedPageBreak/>
        <w:t>有體系之效能，方能擴大網絡所涵蓋之服務對象。爰此，請衛生福利部加強醫事人員有關兒少保護教育訓練。【27】</w:t>
      </w:r>
    </w:p>
    <w:p w14:paraId="6E5F877C" w14:textId="77777777" w:rsidR="00213E27" w:rsidRPr="00213E27" w:rsidRDefault="004A4192" w:rsidP="004E7CD1">
      <w:pPr>
        <w:pStyle w:val="0"/>
      </w:pPr>
      <w:r>
        <w:rPr>
          <w:rFonts w:hint="eastAsia"/>
        </w:rPr>
        <w:t>提案人：</w:t>
      </w:r>
      <w:r w:rsidR="00213E27" w:rsidRPr="00213E27">
        <w:rPr>
          <w:rFonts w:hint="eastAsia"/>
        </w:rPr>
        <w:t>陳靜敏</w:t>
      </w:r>
    </w:p>
    <w:p w14:paraId="61DD9CCD" w14:textId="77777777" w:rsidR="00213E27" w:rsidRPr="00213E27" w:rsidRDefault="004A4192" w:rsidP="004E7CD1">
      <w:pPr>
        <w:pStyle w:val="0"/>
      </w:pPr>
      <w:r>
        <w:rPr>
          <w:rFonts w:hint="eastAsia"/>
        </w:rPr>
        <w:t>連署人：</w:t>
      </w:r>
      <w:r w:rsidR="00213E27" w:rsidRPr="00213E27">
        <w:rPr>
          <w:rFonts w:hint="eastAsia"/>
        </w:rPr>
        <w:t>吳玉琴  邱泰源</w:t>
      </w:r>
    </w:p>
    <w:p w14:paraId="0DD54EF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台灣已進入「高齡社會」，至115年即進入WHO所定義老年人口佔20％的「超高齡社會」。老年人口集中鄉村地區，導致老化指數愈顯沉重，雲林縣老化指數高達157.2％，僅次於嘉義縣（202.4％）、南投縣（158.5％），老化指數高居全台第三，老人醫療更為重要。六都的磁吸效應下，將非六都給邊緣化，這樣的「大都小縣」現象持續下去，偏鄉繼續被邊緣化，恐對台灣造成更大影響，而縣市不像六都有著完善醫療體系，醫療資源長期不足，患急重症民眾常需要轉送至外縣市就醫，繳交一樣的健保費卻沒有都市的醫療品質，並不公平，為了醫療品質提升，雲嘉南之醫學中心計畫刻不容緩。</w:t>
      </w:r>
    </w:p>
    <w:p w14:paraId="4B427806"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108年3月11日至108年3月16日衛生福利部國民健康署組團赴日「考察婦幼健康照護政策」，該次考察報告於108年6月11日出爐，衛生福利部醫事司亦有派人前往考察。依該次考察報告，建議事項指出：「日本產前檢查發現高風險孕婦或高風險胎兒則將母體立即轉診至大型醫院保護母子健康以降低生產風險，因此，可研擬高風險孕婦母體轉送原則及機制」、「日本政策將各醫院設新生兒專科醫師改朝向集中兒童急重症醫護人力，設置NICU並調高醫護病床比。並進行診所、專科醫院與大型醫院之合作網絡，若發現母體或胎兒有異常，可於生產前即將產婦轉送至大醫院，以提供更完善的生產照顧，保護產婦及新生兒安全。可做為台灣孕產婦及新生兒及急重症醫療設置之方針。唯衛福部目前就產婦政策之推動有待努力空間。雲林縣偏鄉地區醫療資源缺乏，診所均有所不足。如林內僅5家、古坑7家、二崙5家、大埤3家，有待提升。爰建議衛生福利應針對上述問題提出說明及檢討改進之方案，向立法院社會福利及衛生環境委員會提出書面報告。【28】</w:t>
      </w:r>
    </w:p>
    <w:p w14:paraId="50035D6A" w14:textId="77777777" w:rsidR="00213E27" w:rsidRPr="00213E27" w:rsidRDefault="004A4192" w:rsidP="004E7CD1">
      <w:pPr>
        <w:pStyle w:val="0"/>
      </w:pPr>
      <w:r>
        <w:rPr>
          <w:rFonts w:hint="eastAsia"/>
        </w:rPr>
        <w:t>提案人：</w:t>
      </w:r>
      <w:r w:rsidR="00213E27" w:rsidRPr="00213E27">
        <w:rPr>
          <w:rFonts w:hint="eastAsia"/>
        </w:rPr>
        <w:t>劉建國  吳玉琴</w:t>
      </w:r>
    </w:p>
    <w:p w14:paraId="2C23802E" w14:textId="77777777" w:rsidR="00213E27" w:rsidRPr="00213E27" w:rsidRDefault="004A4192" w:rsidP="004E7CD1">
      <w:pPr>
        <w:pStyle w:val="0"/>
      </w:pPr>
      <w:r>
        <w:rPr>
          <w:rFonts w:hint="eastAsia"/>
        </w:rPr>
        <w:t>連署人：</w:t>
      </w:r>
      <w:r w:rsidR="00213E27" w:rsidRPr="00213E27">
        <w:rPr>
          <w:rFonts w:hint="eastAsia"/>
        </w:rPr>
        <w:t>黃秀芳  楊  曜</w:t>
      </w:r>
    </w:p>
    <w:p w14:paraId="68F921E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三十一)根據內政部資料統計，我國107年度出生人數為18萬1,601人，為歷年次低紀錄，且108年上半年有88,098人死亡，但卻只有85,961人出生，死亡人數與新生嬰兒數首度出現交叉，亦是我國人口自然增加史上首次出現負成長；另查，衛生福利部最近期發布之統計資料，我國新生兒死亡率及嬰兒死亡率，與經濟合作暨發展組織(OECD)會員國比較，分居中後段成績，反映出我國兒童醫療照顧似仍有不足。然衛生福利部109年度之第八期醫療網計畫，並未針對部分縣市兒童急診醫療資源相對不足有所挹注及改善。爰此，請衛生福利部針對國內兒童醫療照護網絡之強化，向立法院社會福利及衛生環境委員會提出書面報告。【29】</w:t>
      </w:r>
    </w:p>
    <w:p w14:paraId="38976A4C"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23D5C05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二)依據醫改會針對輪椅族、枴杖或助行器族、推娃娃車等行動不便者所做出口民調顯示，高達6成表示因診所缺乏無障礙設施或設計不良而就醫不便，68％對政府推動無障礙措施無感，凸顯政府推動無障礙就醫環境措施不力。爰要求衛生福利部邀集醫事團體、病友權益團體及營建主管機關研商如何修訂診所無障礙設施規範(例如優先要求新設診所或1千平方公尺以上大型診所適用)，並研議對於願意改善無障礙設施之診所，協調各機關充分利用醫療發展基金或無障礙推動基金等相關經費，予以補助或獎勵之可行性。【31】</w:t>
      </w:r>
    </w:p>
    <w:p w14:paraId="5A40EEE5" w14:textId="77777777" w:rsidR="00213E27" w:rsidRPr="00213E27" w:rsidRDefault="004A4192" w:rsidP="004E7CD1">
      <w:pPr>
        <w:pStyle w:val="0"/>
      </w:pPr>
      <w:r>
        <w:rPr>
          <w:rFonts w:hint="eastAsia"/>
        </w:rPr>
        <w:t>提案人：</w:t>
      </w:r>
      <w:r w:rsidR="00213E27" w:rsidRPr="00213E27">
        <w:rPr>
          <w:rFonts w:hint="eastAsia"/>
        </w:rPr>
        <w:t>陳宜民</w:t>
      </w:r>
    </w:p>
    <w:p w14:paraId="0819BBDC" w14:textId="77777777" w:rsidR="00213E27" w:rsidRPr="00213E27" w:rsidRDefault="004A4192" w:rsidP="004E7CD1">
      <w:pPr>
        <w:pStyle w:val="0"/>
      </w:pPr>
      <w:r>
        <w:rPr>
          <w:rFonts w:hint="eastAsia"/>
        </w:rPr>
        <w:t>連署人：</w:t>
      </w:r>
      <w:r w:rsidR="00213E27" w:rsidRPr="00213E27">
        <w:rPr>
          <w:rFonts w:hint="eastAsia"/>
        </w:rPr>
        <w:t>李彥秀  徐志榮</w:t>
      </w:r>
    </w:p>
    <w:p w14:paraId="5E48934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三)「病人自主權利法」今（108）年上路，僅有8千位民眾完成「預立醫療決定意願」註記；連試辦多年經驗的臺北市立聯合醫院都表示，迄今仍未有符合法定臨床條件正式啟動預立醫療計畫（AD）之個案，凸顯本法上路後之落實成效，仍待進一步檢視。又根據醫改會等團體反應多數辦理醫院未依照「提供預立醫療照護諮商之醫療機構管理辦法」之規定提供網路預約掛號服務，也未提供預立醫療照護諮商資訊網頁，爰請衛生福利部督導辦理醫院「預立醫療決定」網站，除連結醫院網站</w:t>
      </w:r>
      <w:r w:rsidRPr="00213E27">
        <w:rPr>
          <w:rFonts w:ascii="標楷體" w:eastAsia="標楷體" w:hAnsi="標楷體" w:cs="Times New Roman" w:hint="eastAsia"/>
          <w:sz w:val="32"/>
          <w:szCs w:val="32"/>
        </w:rPr>
        <w:lastRenderedPageBreak/>
        <w:t>及預立醫療照護諮商網頁外，應載明網路掛號連結、諮商服務時段等資訊，並建立以意願人為中心之個案管理機制，提升民眾接受諮商意願及可近性，並將督導及改善情形每半年向立法院社會福利及衛生環境委員會提出書面報告。【32】</w:t>
      </w:r>
    </w:p>
    <w:p w14:paraId="2146F904"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3ACBC95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四)我國新生兒死亡率2.4‰、嬰兒死亡率3.9‰及1至4歲兒童死亡率2.71‰，於經濟合作暨發展組織會員國中，成績均不盡理想，反映兒童醫療照顧體系仍待完備。以保健總支出以觀，106年度20歲以上成年人平均健保支出為33,243點，然1至4歲幼童平均卻僅19,987點，在在可見兒童醫療資源投入不足。尤有甚者，我國兒童醫院經營不易，至今國內只有北部及中部地區各2家兒童醫院，南部地區尚乏醫院提出申請，遑論兒科資源匱乏之東部地區，致兒科重難症照護網絡出現缺口，如何期待行政機關降低兒童死亡率之決心。故面對少子女化之今日，衛生福利部應於3個月內重整與盤點既有資源，規劃建置整體兒童醫療照護網絡，以降低兒童死亡率。【35】</w:t>
      </w:r>
    </w:p>
    <w:p w14:paraId="36F82C55"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69C979E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五)109年度衛生福利部於「醫政業務」項下「第八期醫療網計畫」編列5億0,244萬9千元。我國新生兒出生數106年僅19萬人，107年只有18萬1千餘人，顯見持續下降，且在救助新生兒與早產兒的同時，仍有許多醫材和藥材取得的困難需進一步協助。現階段衛生福利部雖已成立「兒童臨床必要藥品及醫材專家諮議會」，就困難取得之兒童臨床必要藥物之通報、審議、採購、使用等提供專業審查意見或相關建議。然而，尚待「兒童臨床必要藥品和醫材平台」之建立及確立其運作模式，方能有效紓解新生兒或早產兒於臨床第一線醫療所面臨之困境。爰此，建請衛生福利部於本(108)年11月底前完成『兒童困難取得之臨床必要藥品醫材調度中心』採購作業。【36】</w:t>
      </w:r>
    </w:p>
    <w:p w14:paraId="7156F952" w14:textId="77777777" w:rsidR="00213E27" w:rsidRPr="00213E27" w:rsidRDefault="004A4192" w:rsidP="004E7CD1">
      <w:pPr>
        <w:pStyle w:val="0"/>
      </w:pPr>
      <w:r>
        <w:rPr>
          <w:rFonts w:hint="eastAsia"/>
        </w:rPr>
        <w:t>提案人：</w:t>
      </w:r>
      <w:r w:rsidR="00213E27" w:rsidRPr="00213E27">
        <w:rPr>
          <w:rFonts w:hint="eastAsia"/>
        </w:rPr>
        <w:t>吳玉琴</w:t>
      </w:r>
    </w:p>
    <w:p w14:paraId="30A7AD89" w14:textId="77777777" w:rsidR="00213E27" w:rsidRPr="00213E27" w:rsidRDefault="004A4192" w:rsidP="004E7CD1">
      <w:pPr>
        <w:pStyle w:val="0"/>
      </w:pPr>
      <w:r>
        <w:rPr>
          <w:rFonts w:hint="eastAsia"/>
        </w:rPr>
        <w:t>連署人：</w:t>
      </w:r>
      <w:r w:rsidR="00213E27" w:rsidRPr="00213E27">
        <w:rPr>
          <w:rFonts w:hint="eastAsia"/>
        </w:rPr>
        <w:t>陳靜敏  劉建國</w:t>
      </w:r>
    </w:p>
    <w:p w14:paraId="2BB9263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(三十六)衛生福利部</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9</w:t>
      </w:r>
      <w:r w:rsidRPr="00213E27">
        <w:rPr>
          <w:rFonts w:ascii="標楷體" w:eastAsia="標楷體" w:hAnsi="標楷體" w:cs="Times New Roman"/>
          <w:sz w:val="32"/>
          <w:szCs w:val="32"/>
        </w:rPr>
        <w:t>年度預算案於「心理及口腔健康業務</w:t>
      </w:r>
      <w:r w:rsidRPr="00213E27">
        <w:rPr>
          <w:rFonts w:ascii="標楷體" w:eastAsia="標楷體" w:hAnsi="標楷體" w:cs="Times New Roman" w:hint="eastAsia"/>
          <w:sz w:val="32"/>
          <w:szCs w:val="32"/>
        </w:rPr>
        <w:t>」項下「國民心理健康第二期計畫</w:t>
      </w:r>
      <w:r w:rsidRPr="00213E27">
        <w:rPr>
          <w:rFonts w:ascii="標楷體" w:eastAsia="標楷體" w:hAnsi="標楷體" w:cs="Times New Roman"/>
          <w:sz w:val="32"/>
          <w:szCs w:val="32"/>
        </w:rPr>
        <w:t>」編列</w:t>
      </w:r>
      <w:r w:rsidRPr="00213E27">
        <w:rPr>
          <w:rFonts w:ascii="標楷體" w:eastAsia="標楷體" w:hAnsi="標楷體" w:cs="Times New Roman" w:hint="eastAsia"/>
          <w:sz w:val="32"/>
          <w:szCs w:val="32"/>
        </w:rPr>
        <w:t>預算5</w:t>
      </w:r>
      <w:r w:rsidRPr="00213E27">
        <w:rPr>
          <w:rFonts w:ascii="標楷體" w:eastAsia="標楷體" w:hAnsi="標楷體" w:cs="Times New Roman"/>
          <w:sz w:val="32"/>
          <w:szCs w:val="32"/>
        </w:rPr>
        <w:t>億</w:t>
      </w:r>
      <w:r w:rsidRPr="00213E27">
        <w:rPr>
          <w:rFonts w:ascii="標楷體" w:eastAsia="標楷體" w:hAnsi="標楷體" w:cs="Times New Roman" w:hint="eastAsia"/>
          <w:sz w:val="32"/>
          <w:szCs w:val="32"/>
        </w:rPr>
        <w:t>8</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668</w:t>
      </w:r>
      <w:r w:rsidRPr="00213E27">
        <w:rPr>
          <w:rFonts w:ascii="標楷體" w:eastAsia="標楷體" w:hAnsi="標楷體" w:cs="Times New Roman"/>
          <w:sz w:val="32"/>
          <w:szCs w:val="32"/>
        </w:rPr>
        <w:t>萬</w:t>
      </w:r>
      <w:r w:rsidRPr="00213E27">
        <w:rPr>
          <w:rFonts w:ascii="標楷體" w:eastAsia="標楷體" w:hAnsi="標楷體" w:cs="Times New Roman" w:hint="eastAsia"/>
          <w:sz w:val="32"/>
          <w:szCs w:val="32"/>
        </w:rPr>
        <w:t>8</w:t>
      </w:r>
      <w:r w:rsidRPr="00213E27">
        <w:rPr>
          <w:rFonts w:ascii="標楷體" w:eastAsia="標楷體" w:hAnsi="標楷體" w:cs="Times New Roman"/>
          <w:sz w:val="32"/>
          <w:szCs w:val="32"/>
        </w:rPr>
        <w:t>千元，</w:t>
      </w:r>
      <w:r w:rsidRPr="00213E27">
        <w:rPr>
          <w:rFonts w:ascii="標楷體" w:eastAsia="標楷體" w:hAnsi="標楷體" w:cs="Times New Roman" w:hint="eastAsia"/>
          <w:sz w:val="32"/>
          <w:szCs w:val="32"/>
        </w:rPr>
        <w:t>較前年度增加7,534萬6千元。該計畫目標：</w:t>
      </w:r>
    </w:p>
    <w:p w14:paraId="78FC6784"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1.推展全人、全程及全方位之心理健康促進。</w:t>
      </w:r>
    </w:p>
    <w:p w14:paraId="061C3B1A"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2.提供深化、優化及社區化之精神疾病照護。</w:t>
      </w:r>
    </w:p>
    <w:p w14:paraId="04140993"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3.發展可近、多元及有效之成癮防治服務。</w:t>
      </w:r>
    </w:p>
    <w:p w14:paraId="0FBFF790"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4.推動分級、跨領域及無縫銜接之加害人處遇。</w:t>
      </w:r>
    </w:p>
    <w:p w14:paraId="52891AC4"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5.建構整合、運用科技及具實證基礎之心理健康建設：計畫執行成果僅以量化表示，例如：提供免費心理健康諮商服務之縣市數量、精神病人追蹤家訪次數、心理健康宣導活動場次等，看不出實質服務成果。然而，無論是新聞報導、生活周遭親密暴力、酒駕酒癮、職場/同儕霸凌等事件層出不窮，多數都與心理健康息息相關，需要更充足的資訊提供，並強化服務的可近性、可及性、方便性、可接受性。</w:t>
      </w:r>
    </w:p>
    <w:p w14:paraId="70D4A7AB"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綜上，心理健康的宣導與心理諮商服務的普及仍有待權責單位有更積極的作為，衛福部宜研謀具體有效策略與行動方案，以利有需求的民眾有意願且有機會接受服務</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請衛生福利部持續精進具體有效之策略與行動方案。【43】</w:t>
      </w:r>
    </w:p>
    <w:p w14:paraId="29313C7D" w14:textId="77777777" w:rsidR="00213E27" w:rsidRPr="00213E27" w:rsidRDefault="004A4192" w:rsidP="004E7CD1">
      <w:pPr>
        <w:pStyle w:val="0"/>
      </w:pPr>
      <w:r>
        <w:rPr>
          <w:rFonts w:hint="eastAsia"/>
        </w:rPr>
        <w:t>提案人：</w:t>
      </w:r>
      <w:r w:rsidR="00213E27" w:rsidRPr="00213E27">
        <w:rPr>
          <w:rFonts w:hint="eastAsia"/>
        </w:rPr>
        <w:t>黃秀芳</w:t>
      </w:r>
    </w:p>
    <w:p w14:paraId="60EA5A81" w14:textId="77777777" w:rsidR="00213E27" w:rsidRPr="00213E27" w:rsidRDefault="004A4192" w:rsidP="004E7CD1">
      <w:pPr>
        <w:pStyle w:val="0"/>
      </w:pPr>
      <w:r>
        <w:rPr>
          <w:rFonts w:hint="eastAsia"/>
        </w:rPr>
        <w:t>連署人：</w:t>
      </w:r>
      <w:r w:rsidR="00213E27" w:rsidRPr="00213E27">
        <w:rPr>
          <w:rFonts w:hint="eastAsia"/>
        </w:rPr>
        <w:t>陳靜敏  邱泰源</w:t>
      </w:r>
    </w:p>
    <w:p w14:paraId="199EF19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七)衛生福利部為全面提升國人心理健康，於102年度至105年度辦理「國民心理健康促進計畫」，並接續規劃於106年度至110年度辦理「國民心理健康第二期計畫」。精神照護社區化是全球的趨勢，透過精神居家訪視除了可促進病人規則就醫與按時服藥，降低病人再住院率外，更可提供民眾適時、適所、適當的全方位的心理健康服務。唯居家訪視者具有潛在的訪視安全風險，該計畫共編列947萬2千元用於維護及增修精神照護資訊管理、自殺防治通報、替代治療及自殺防治通報資訊系統等，若能有與中央健康保險署資訊做介接，透過跨部會、跨部門之資源整合連結，於訪視前可事先了解個案是否有規則就醫領藥，於訪視者之人身安全大有助益，亦可提高各專業人員投入精神居家訪視意願，進而擴大心理健康服務之涵蓋率。請</w:t>
      </w:r>
      <w:r w:rsidRPr="00213E27">
        <w:rPr>
          <w:rFonts w:ascii="標楷體" w:eastAsia="標楷體" w:hAnsi="標楷體" w:cs="Times New Roman" w:hint="eastAsia"/>
          <w:sz w:val="32"/>
          <w:szCs w:val="32"/>
        </w:rPr>
        <w:lastRenderedPageBreak/>
        <w:t>衛生福利部持續積極向中央健康保險署申請介接WebIR之個人就醫資料（含就醫院所、就醫地址、就醫日期），並協請中央健康保險署後續研議開放提供就診科別之資料，以利訪員掌握個案之相關就醫資訊。【44】</w:t>
      </w:r>
    </w:p>
    <w:p w14:paraId="01A5EDF8" w14:textId="77777777" w:rsidR="00213E27" w:rsidRPr="00213E27" w:rsidRDefault="004A4192" w:rsidP="004E7CD1">
      <w:pPr>
        <w:pStyle w:val="0"/>
      </w:pPr>
      <w:r>
        <w:rPr>
          <w:rFonts w:hint="eastAsia"/>
        </w:rPr>
        <w:t>提案人：</w:t>
      </w:r>
      <w:r w:rsidR="00213E27" w:rsidRPr="00213E27">
        <w:rPr>
          <w:rFonts w:hint="eastAsia"/>
        </w:rPr>
        <w:t>陳靜敏</w:t>
      </w:r>
    </w:p>
    <w:p w14:paraId="55A6EF9A" w14:textId="77777777" w:rsidR="00213E27" w:rsidRPr="00213E27" w:rsidRDefault="004A4192" w:rsidP="004E7CD1">
      <w:pPr>
        <w:pStyle w:val="0"/>
      </w:pPr>
      <w:r>
        <w:rPr>
          <w:rFonts w:hint="eastAsia"/>
        </w:rPr>
        <w:t>連署人：</w:t>
      </w:r>
      <w:r w:rsidR="00213E27" w:rsidRPr="00213E27">
        <w:rPr>
          <w:rFonts w:hint="eastAsia"/>
        </w:rPr>
        <w:t>吳玉琴  邱泰源</w:t>
      </w:r>
    </w:p>
    <w:p w14:paraId="0042BCB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八)為建構社會安全體系，衛生福利部於107年度推動「強化社會安全網計畫」，預計107年度至109年度增聘相關人力逾3千人，於108年底預計累計進用人力為2,267人；惟截至108年8月底實際累計進用1,639人，須於108年底補足628人之缺口。其中「加害人合併精神疾病（含自殺企圖）服務人力」與「加害人處遇協調服務人力」於107年分別只有48.11％與65.85％的實際進用人力比率，108年1至8月也僅提升至63.05％與69.64％。基於心理衛生及處遇協調社工（含督導）人力進用率已有成長，衛生福利部並已辦理進階教育訓練及見習，爰請衛生福利部持續督導縣市政府加強進用心理衛生及處遇協調社工（含督導），以利推展「強化社會安全網計畫」。【45】</w:t>
      </w:r>
    </w:p>
    <w:p w14:paraId="1B4F8324" w14:textId="77777777" w:rsidR="00213E27" w:rsidRPr="00213E27" w:rsidRDefault="004A4192" w:rsidP="004E7CD1">
      <w:pPr>
        <w:pStyle w:val="0"/>
      </w:pPr>
      <w:r>
        <w:rPr>
          <w:rFonts w:hint="eastAsia"/>
        </w:rPr>
        <w:t>提案人：</w:t>
      </w:r>
      <w:r w:rsidR="00213E27" w:rsidRPr="00213E27">
        <w:rPr>
          <w:rFonts w:hint="eastAsia"/>
        </w:rPr>
        <w:t>邱泰源  吳焜裕</w:t>
      </w:r>
    </w:p>
    <w:p w14:paraId="5466C5CF" w14:textId="77777777" w:rsidR="00213E27" w:rsidRPr="00213E27" w:rsidRDefault="004A4192" w:rsidP="004E7CD1">
      <w:pPr>
        <w:pStyle w:val="0"/>
      </w:pPr>
      <w:r>
        <w:rPr>
          <w:rFonts w:hint="eastAsia"/>
        </w:rPr>
        <w:t>連署人：</w:t>
      </w:r>
      <w:r w:rsidR="00213E27" w:rsidRPr="00213E27">
        <w:rPr>
          <w:rFonts w:hint="eastAsia"/>
        </w:rPr>
        <w:t>陳靜敏  黃秀芳</w:t>
      </w:r>
    </w:p>
    <w:p w14:paraId="05BF743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十九)台東縣大武鄉衛生所暨南迴線緊急醫療照護中心新建工程即將於108年底竣工啟用，惟查上開衛生所舊址大樓其空間目前尚無任何接續的規劃，為避免地方衛生機關處所淪為閒置之公有房舍即俗稱的蚊子館，爰請衛生福利部護理及健康照護司會同部內其他單位協助台東縣衛生局妥為處理，並於1個月之內提出檢討報告送交立法院社會福利及衛生環境委員會備查。【47】</w:t>
      </w:r>
    </w:p>
    <w:p w14:paraId="1CDAFA11" w14:textId="77777777" w:rsidR="00213E27" w:rsidRPr="00213E27" w:rsidRDefault="004A4192" w:rsidP="004E7CD1">
      <w:pPr>
        <w:pStyle w:val="0"/>
      </w:pPr>
      <w:r>
        <w:rPr>
          <w:rFonts w:hint="eastAsia"/>
        </w:rPr>
        <w:t>提案人：</w:t>
      </w:r>
      <w:r w:rsidR="00213E27" w:rsidRPr="00213E27">
        <w:rPr>
          <w:rFonts w:hint="eastAsia"/>
        </w:rPr>
        <w:t>陳  瑩</w:t>
      </w:r>
    </w:p>
    <w:p w14:paraId="17B8109B" w14:textId="77777777" w:rsidR="00213E27" w:rsidRPr="00213E27" w:rsidRDefault="004A4192" w:rsidP="004E7CD1">
      <w:pPr>
        <w:pStyle w:val="0"/>
      </w:pPr>
      <w:r>
        <w:rPr>
          <w:rFonts w:hint="eastAsia"/>
        </w:rPr>
        <w:t>連署人：</w:t>
      </w:r>
      <w:r w:rsidR="00213E27" w:rsidRPr="00213E27">
        <w:rPr>
          <w:rFonts w:hint="eastAsia"/>
        </w:rPr>
        <w:t>吳玉琴  邱泰源</w:t>
      </w:r>
    </w:p>
    <w:p w14:paraId="0B61C72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(四十)</w:t>
      </w:r>
      <w:r w:rsidRPr="00213E27">
        <w:rPr>
          <w:rFonts w:ascii="標楷體" w:eastAsia="標楷體" w:hAnsi="標楷體" w:cs="Times New Roman" w:hint="eastAsia"/>
          <w:sz w:val="32"/>
          <w:szCs w:val="32"/>
        </w:rPr>
        <w:t>衛生福利部109年度「護理及健康照護業務」項下「第八期</w:t>
      </w:r>
      <w:r w:rsidRPr="00213E27">
        <w:rPr>
          <w:rFonts w:ascii="標楷體" w:eastAsia="標楷體" w:hAnsi="標楷體" w:cs="Times New Roman" w:hint="eastAsia"/>
          <w:sz w:val="32"/>
          <w:szCs w:val="32"/>
        </w:rPr>
        <w:lastRenderedPageBreak/>
        <w:t>醫療網計畫」科目編列4億5,036萬7千元，存在下列問題：</w:t>
      </w:r>
    </w:p>
    <w:p w14:paraId="4121E987" w14:textId="77777777" w:rsidR="00213E27" w:rsidRPr="00213E27" w:rsidRDefault="00213E27" w:rsidP="00213E27">
      <w:pPr>
        <w:spacing w:line="440" w:lineRule="exact"/>
        <w:ind w:leftChars="366" w:left="878" w:firstLineChars="212" w:firstLine="678"/>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今年8月份，一名外籍生於蘭嶼發生溺水意外，經海巡後送台東。因該名學生並非本國籍，依法無法透過空勤總隊進行空中轉診，需透過民間航空器。據悉，駐地蘭嶼之德安航空公司，當日因該公司直升機整修及租借空中拍攝，故無法進行航空緊急後送，又因凌天、飛特立航空公司尚未符合民航局准許蘭嶼航線，此案凸顯離島地區醫療保建服務。</w:t>
      </w:r>
    </w:p>
    <w:p w14:paraId="4D08A906" w14:textId="77777777" w:rsidR="00213E27" w:rsidRPr="00213E27" w:rsidRDefault="00213E27" w:rsidP="00213E27">
      <w:pPr>
        <w:overflowPunct w:val="0"/>
        <w:spacing w:line="440" w:lineRule="exact"/>
        <w:ind w:leftChars="500" w:left="1200" w:firstLineChars="200" w:firstLine="640"/>
        <w:jc w:val="both"/>
        <w:rPr>
          <w:rFonts w:ascii="標楷體" w:eastAsia="標楷體" w:hAnsi="標楷體" w:cs="Times New Roman"/>
          <w:sz w:val="32"/>
          <w:szCs w:val="32"/>
          <w:highlight w:val="yellow"/>
        </w:rPr>
      </w:pPr>
      <w:r w:rsidRPr="00213E27">
        <w:rPr>
          <w:rFonts w:ascii="標楷體" w:eastAsia="標楷體" w:hAnsi="標楷體" w:cs="Times New Roman" w:hint="eastAsia"/>
          <w:sz w:val="32"/>
          <w:szCs w:val="32"/>
        </w:rPr>
        <w:t>爰此，建請衛生福利部積極辦理離島地區空中緊急救護後送計畫。【50】</w:t>
      </w:r>
    </w:p>
    <w:p w14:paraId="604921DF" w14:textId="77777777" w:rsidR="00213E27" w:rsidRPr="00213E27" w:rsidRDefault="004A4192" w:rsidP="004E7CD1">
      <w:pPr>
        <w:pStyle w:val="0"/>
      </w:pPr>
      <w:r>
        <w:rPr>
          <w:rFonts w:hint="eastAsia"/>
        </w:rPr>
        <w:t>提案人：</w:t>
      </w:r>
      <w:r w:rsidR="00213E27" w:rsidRPr="00213E27">
        <w:rPr>
          <w:rFonts w:hint="eastAsia"/>
        </w:rPr>
        <w:t>劉建國  吳玉琴</w:t>
      </w:r>
    </w:p>
    <w:p w14:paraId="70A547EB" w14:textId="77777777" w:rsidR="00213E27" w:rsidRPr="00213E27" w:rsidRDefault="004A4192" w:rsidP="004E7CD1">
      <w:pPr>
        <w:pStyle w:val="0"/>
      </w:pPr>
      <w:r>
        <w:rPr>
          <w:rFonts w:hint="eastAsia"/>
        </w:rPr>
        <w:t>連署人：</w:t>
      </w:r>
      <w:r w:rsidR="00213E27" w:rsidRPr="00213E27">
        <w:rPr>
          <w:rFonts w:hint="eastAsia"/>
        </w:rPr>
        <w:t>黃秀芳  楊  曜</w:t>
      </w:r>
    </w:p>
    <w:p w14:paraId="0FC4EF6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一)衛生福利部護理及健康照護司山地離島地區之部落社區健康營造計畫，志在輔導設立「因地制宜」之機制，培養民眾對自我健康的責任，帶動部落參與。立意良善，相關經費編列在「第八期醫療網計畫」及「加強原住民及離島地區醫療保健服務」。爰建請衛生福利部護理及健康照護司積極辦理原住民及離島地區部落社區健康營造計畫，避免有重覆編列之虞。【51】</w:t>
      </w:r>
    </w:p>
    <w:p w14:paraId="1120B442" w14:textId="77777777" w:rsidR="00213E27" w:rsidRPr="00213E27" w:rsidRDefault="004A4192" w:rsidP="004E7CD1">
      <w:pPr>
        <w:pStyle w:val="0"/>
      </w:pPr>
      <w:r>
        <w:rPr>
          <w:rFonts w:hint="eastAsia"/>
        </w:rPr>
        <w:t>提案人：</w:t>
      </w:r>
      <w:r w:rsidR="00213E27" w:rsidRPr="00213E27">
        <w:rPr>
          <w:rFonts w:hint="eastAsia"/>
        </w:rPr>
        <w:t>陳靜敏</w:t>
      </w:r>
    </w:p>
    <w:p w14:paraId="2EB01527" w14:textId="77777777" w:rsidR="00213E27" w:rsidRPr="00213E27" w:rsidRDefault="004A4192" w:rsidP="004E7CD1">
      <w:pPr>
        <w:pStyle w:val="0"/>
      </w:pPr>
      <w:r>
        <w:rPr>
          <w:rFonts w:hint="eastAsia"/>
        </w:rPr>
        <w:t>連署人：</w:t>
      </w:r>
      <w:r w:rsidR="00213E27" w:rsidRPr="00213E27">
        <w:rPr>
          <w:rFonts w:hint="eastAsia"/>
        </w:rPr>
        <w:t>楊  曜  吳玉琴  黃秀芳</w:t>
      </w:r>
    </w:p>
    <w:p w14:paraId="3428567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color w:val="000000"/>
          <w:sz w:val="32"/>
          <w:szCs w:val="32"/>
        </w:rPr>
        <w:t>(四十二)</w:t>
      </w:r>
      <w:r w:rsidRPr="00213E27">
        <w:rPr>
          <w:rFonts w:ascii="標楷體" w:eastAsia="標楷體" w:hAnsi="標楷體" w:cs="Times New Roman" w:hint="eastAsia"/>
          <w:sz w:val="32"/>
          <w:szCs w:val="32"/>
        </w:rPr>
        <w:t>有關衛生福利部</w:t>
      </w:r>
      <w:r w:rsidRPr="00213E27">
        <w:rPr>
          <w:rFonts w:ascii="標楷體" w:eastAsia="標楷體" w:hAnsi="標楷體" w:cs="Times New Roman"/>
          <w:sz w:val="32"/>
          <w:szCs w:val="32"/>
        </w:rPr>
        <w:t>103</w:t>
      </w:r>
      <w:r w:rsidRPr="00213E27">
        <w:rPr>
          <w:rFonts w:ascii="標楷體" w:eastAsia="標楷體" w:hAnsi="標楷體" w:cs="Times New Roman" w:hint="eastAsia"/>
          <w:sz w:val="32"/>
          <w:szCs w:val="32"/>
        </w:rPr>
        <w:t>年實施「中醫醫療機構負責醫師訓練制度」至今，尚未全額納訓，未來預計實施「中醫專科醫師制度」，影響年輕中醫師職涯規劃、發展甚鉅。基此，爰要求衛生福利部應於</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個月內優先補充中醫負責醫師訓練資源建置；提列</w:t>
      </w:r>
      <w:r w:rsidRPr="00213E27">
        <w:rPr>
          <w:rFonts w:ascii="標楷體" w:eastAsia="標楷體" w:hAnsi="標楷體" w:cs="Times New Roman"/>
          <w:sz w:val="32"/>
          <w:szCs w:val="32"/>
        </w:rPr>
        <w:t>2,250</w:t>
      </w:r>
      <w:r w:rsidRPr="00213E27">
        <w:rPr>
          <w:rFonts w:ascii="標楷體" w:eastAsia="標楷體" w:hAnsi="標楷體" w:cs="Times New Roman" w:hint="eastAsia"/>
          <w:sz w:val="32"/>
          <w:szCs w:val="32"/>
        </w:rPr>
        <w:t>萬元預算額度，挹注中醫負責醫師訓練之用，以提升訓練品質、保障受訓醫師及機構權益。【</w:t>
      </w:r>
      <w:r w:rsidRPr="00213E27">
        <w:rPr>
          <w:rFonts w:ascii="標楷體" w:eastAsia="標楷體" w:hAnsi="標楷體" w:cs="Times New Roman"/>
          <w:sz w:val="32"/>
          <w:szCs w:val="32"/>
        </w:rPr>
        <w:t>54</w:t>
      </w:r>
      <w:r w:rsidRPr="00213E27">
        <w:rPr>
          <w:rFonts w:ascii="標楷體" w:eastAsia="標楷體" w:hAnsi="標楷體" w:cs="Times New Roman" w:hint="eastAsia"/>
          <w:sz w:val="32"/>
          <w:szCs w:val="32"/>
        </w:rPr>
        <w:t>】</w:t>
      </w:r>
    </w:p>
    <w:p w14:paraId="0A897F74"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57EB3A6A" w14:textId="77777777" w:rsidR="00213E27" w:rsidRPr="00213E27" w:rsidRDefault="004A4192" w:rsidP="004E7CD1">
      <w:pPr>
        <w:pStyle w:val="0"/>
      </w:pPr>
      <w:r>
        <w:rPr>
          <w:rFonts w:hint="eastAsia"/>
        </w:rPr>
        <w:t>連署人：</w:t>
      </w:r>
      <w:r w:rsidR="00213E27" w:rsidRPr="00213E27">
        <w:rPr>
          <w:rFonts w:hint="eastAsia"/>
        </w:rPr>
        <w:t>陳靜敏</w:t>
      </w:r>
      <w:r w:rsidR="00213E27" w:rsidRPr="00213E27">
        <w:t xml:space="preserve">  </w:t>
      </w:r>
      <w:r w:rsidR="00213E27" w:rsidRPr="00213E27">
        <w:rPr>
          <w:rFonts w:hint="eastAsia"/>
        </w:rPr>
        <w:t>黃秀芳</w:t>
      </w:r>
      <w:r w:rsidR="00213E27" w:rsidRPr="00213E27">
        <w:t xml:space="preserve">  </w:t>
      </w:r>
    </w:p>
    <w:p w14:paraId="762CD3F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(四十三)有鑑於我國目前少子化問題日益嚴重，</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年出生人數僅</w:t>
      </w:r>
      <w:r w:rsidRPr="00213E27">
        <w:rPr>
          <w:rFonts w:ascii="標楷體" w:eastAsia="標楷體" w:hAnsi="標楷體" w:cs="Times New Roman"/>
          <w:sz w:val="32"/>
          <w:szCs w:val="32"/>
        </w:rPr>
        <w:t>18</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1,601</w:t>
      </w:r>
      <w:r w:rsidRPr="00213E27">
        <w:rPr>
          <w:rFonts w:ascii="標楷體" w:eastAsia="標楷體" w:hAnsi="標楷體" w:cs="Times New Roman" w:hint="eastAsia"/>
          <w:sz w:val="32"/>
          <w:szCs w:val="32"/>
        </w:rPr>
        <w:t>人，是台灣史上第二低的出生人數，生育率</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在全世界排名倒數第三，僅贏過新加坡和澳門；</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月至</w:t>
      </w:r>
      <w:r w:rsidRPr="00213E27">
        <w:rPr>
          <w:rFonts w:ascii="標楷體" w:eastAsia="標楷體" w:hAnsi="標楷體" w:cs="Times New Roman"/>
          <w:sz w:val="32"/>
          <w:szCs w:val="32"/>
        </w:rPr>
        <w:lastRenderedPageBreak/>
        <w:t>8</w:t>
      </w:r>
      <w:r w:rsidRPr="00213E27">
        <w:rPr>
          <w:rFonts w:ascii="標楷體" w:eastAsia="標楷體" w:hAnsi="標楷體" w:cs="Times New Roman" w:hint="eastAsia"/>
          <w:sz w:val="32"/>
          <w:szCs w:val="32"/>
        </w:rPr>
        <w:t>月底新生兒僅</w:t>
      </w:r>
      <w:r w:rsidRPr="00213E27">
        <w:rPr>
          <w:rFonts w:ascii="標楷體" w:eastAsia="標楷體" w:hAnsi="標楷體" w:cs="Times New Roman"/>
          <w:sz w:val="32"/>
          <w:szCs w:val="32"/>
        </w:rPr>
        <w:t>11</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5,395</w:t>
      </w:r>
      <w:r w:rsidRPr="00213E27">
        <w:rPr>
          <w:rFonts w:ascii="標楷體" w:eastAsia="標楷體" w:hAnsi="標楷體" w:cs="Times New Roman" w:hint="eastAsia"/>
          <w:sz w:val="32"/>
          <w:szCs w:val="32"/>
        </w:rPr>
        <w:t>人，又較</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年同期減少</w:t>
      </w:r>
      <w:r w:rsidRPr="00213E27">
        <w:rPr>
          <w:rFonts w:ascii="標楷體" w:eastAsia="標楷體" w:hAnsi="標楷體" w:cs="Times New Roman"/>
          <w:sz w:val="32"/>
          <w:szCs w:val="32"/>
        </w:rPr>
        <w:t>4,294</w:t>
      </w:r>
      <w:r w:rsidRPr="00213E27">
        <w:rPr>
          <w:rFonts w:ascii="標楷體" w:eastAsia="標楷體" w:hAnsi="標楷體" w:cs="Times New Roman" w:hint="eastAsia"/>
          <w:sz w:val="32"/>
          <w:szCs w:val="32"/>
        </w:rPr>
        <w:t>名，致使</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年出生人口數恐會跌破</w:t>
      </w:r>
      <w:r w:rsidRPr="00213E27">
        <w:rPr>
          <w:rFonts w:ascii="標楷體" w:eastAsia="標楷體" w:hAnsi="標楷體" w:cs="Times New Roman"/>
          <w:sz w:val="32"/>
          <w:szCs w:val="32"/>
        </w:rPr>
        <w:t>18</w:t>
      </w:r>
      <w:r w:rsidRPr="00213E27">
        <w:rPr>
          <w:rFonts w:ascii="標楷體" w:eastAsia="標楷體" w:hAnsi="標楷體" w:cs="Times New Roman" w:hint="eastAsia"/>
          <w:sz w:val="32"/>
          <w:szCs w:val="32"/>
        </w:rPr>
        <w:t>萬人；且近年兒虐通報案件數則從</w:t>
      </w:r>
      <w:r w:rsidRPr="00213E27">
        <w:rPr>
          <w:rFonts w:ascii="標楷體" w:eastAsia="標楷體" w:hAnsi="標楷體" w:cs="Times New Roman"/>
          <w:sz w:val="32"/>
          <w:szCs w:val="32"/>
        </w:rPr>
        <w:t>102</w:t>
      </w:r>
      <w:r w:rsidRPr="00213E27">
        <w:rPr>
          <w:rFonts w:ascii="標楷體" w:eastAsia="標楷體" w:hAnsi="標楷體" w:cs="Times New Roman" w:hint="eastAsia"/>
          <w:sz w:val="32"/>
          <w:szCs w:val="32"/>
        </w:rPr>
        <w:t>年的</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萬多件增至</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年的將近</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萬件，成長幅度高達</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成，等於每天有</w:t>
      </w:r>
      <w:r w:rsidRPr="00213E27">
        <w:rPr>
          <w:rFonts w:ascii="標楷體" w:eastAsia="標楷體" w:hAnsi="標楷體" w:cs="Times New Roman"/>
          <w:sz w:val="32"/>
          <w:szCs w:val="32"/>
        </w:rPr>
        <w:t>164</w:t>
      </w:r>
      <w:r w:rsidRPr="00213E27">
        <w:rPr>
          <w:rFonts w:ascii="標楷體" w:eastAsia="標楷體" w:hAnsi="標楷體" w:cs="Times New Roman" w:hint="eastAsia"/>
          <w:sz w:val="32"/>
          <w:szCs w:val="32"/>
        </w:rPr>
        <w:t>件、每個小時有</w:t>
      </w:r>
      <w:r w:rsidRPr="00213E27">
        <w:rPr>
          <w:rFonts w:ascii="標楷體" w:eastAsia="標楷體" w:hAnsi="標楷體" w:cs="Times New Roman"/>
          <w:sz w:val="32"/>
          <w:szCs w:val="32"/>
        </w:rPr>
        <w:t>6.8</w:t>
      </w:r>
      <w:r w:rsidRPr="00213E27">
        <w:rPr>
          <w:rFonts w:ascii="標楷體" w:eastAsia="標楷體" w:hAnsi="標楷體" w:cs="Times New Roman" w:hint="eastAsia"/>
          <w:sz w:val="32"/>
          <w:szCs w:val="32"/>
        </w:rPr>
        <w:t>件兒虐發生。民間兒少福利團體指出，從目前出生率低迷及兒虐案增加顯見現行兒少政策缺乏整合性，政策僅以補破網方式進行，顯見實有成立專責單位統整兒少相關政策之必要。爰此，請衛生福利部於</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個月內完成兒少專責單位之組織架構規劃，並向立法院社會福利及衛生環境委員會提出書面報告。【</w:t>
      </w:r>
      <w:r w:rsidRPr="00213E27">
        <w:rPr>
          <w:rFonts w:ascii="標楷體" w:eastAsia="標楷體" w:hAnsi="標楷體" w:cs="Times New Roman"/>
          <w:sz w:val="32"/>
          <w:szCs w:val="32"/>
        </w:rPr>
        <w:t>56</w:t>
      </w:r>
      <w:r w:rsidRPr="00213E27">
        <w:rPr>
          <w:rFonts w:ascii="標楷體" w:eastAsia="標楷體" w:hAnsi="標楷體" w:cs="Times New Roman" w:hint="eastAsia"/>
          <w:sz w:val="32"/>
          <w:szCs w:val="32"/>
        </w:rPr>
        <w:t>】</w:t>
      </w:r>
    </w:p>
    <w:p w14:paraId="30CC944E" w14:textId="77777777" w:rsidR="00213E27" w:rsidRPr="00213E27" w:rsidRDefault="004A4192" w:rsidP="004E7CD1">
      <w:pPr>
        <w:pStyle w:val="0"/>
      </w:pPr>
      <w:r>
        <w:rPr>
          <w:rFonts w:hint="eastAsia"/>
        </w:rPr>
        <w:t>提案人：</w:t>
      </w:r>
      <w:r w:rsidR="00213E27" w:rsidRPr="00213E27">
        <w:rPr>
          <w:rFonts w:hint="eastAsia"/>
        </w:rPr>
        <w:t>王育敏</w:t>
      </w:r>
      <w:r w:rsidR="00213E27" w:rsidRPr="00213E27">
        <w:t xml:space="preserve">  </w:t>
      </w:r>
      <w:r w:rsidR="00213E27" w:rsidRPr="00213E27">
        <w:rPr>
          <w:rFonts w:hint="eastAsia"/>
        </w:rPr>
        <w:t>陳宜民</w:t>
      </w:r>
      <w:r w:rsidR="00213E27" w:rsidRPr="00213E27">
        <w:t xml:space="preserve">  </w:t>
      </w:r>
      <w:r w:rsidR="00213E27" w:rsidRPr="00213E27">
        <w:rPr>
          <w:rFonts w:hint="eastAsia"/>
        </w:rPr>
        <w:t>蔣萬安</w:t>
      </w:r>
    </w:p>
    <w:p w14:paraId="33624BA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(四十四)</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年度衛生福利部「綜合規劃業務」項下「政策推展」編列</w:t>
      </w:r>
      <w:r w:rsidRPr="00213E27">
        <w:rPr>
          <w:rFonts w:ascii="標楷體" w:eastAsia="標楷體" w:hAnsi="標楷體" w:cs="Times New Roman"/>
          <w:sz w:val="32"/>
          <w:szCs w:val="32"/>
        </w:rPr>
        <w:t>885</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千元，存在下列問題：衛生福利部於</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年規劃辦理我國第</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次老人狀況調查，並於</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月公開報告內容。有關老人社會福利措施認知及需求調查結果，其中目前各項老人社會福利措施中，除高達</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成長者知道居家服務外，對於其餘措施認知比率僅約在</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至</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成間，比率偏低。尤其衛生福利部自</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月賡續推動長照十年計畫</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，其中為落實社區老化、在地老化之目標，推動所謂「</w:t>
      </w:r>
      <w:r w:rsidRPr="00213E27">
        <w:rPr>
          <w:rFonts w:ascii="標楷體" w:eastAsia="標楷體" w:hAnsi="標楷體" w:cs="Times New Roman"/>
          <w:sz w:val="32"/>
          <w:szCs w:val="32"/>
        </w:rPr>
        <w:t>ABC</w:t>
      </w:r>
      <w:r w:rsidRPr="00213E27">
        <w:rPr>
          <w:rFonts w:ascii="標楷體" w:eastAsia="標楷體" w:hAnsi="標楷體" w:cs="Times New Roman" w:hint="eastAsia"/>
          <w:sz w:val="32"/>
          <w:szCs w:val="32"/>
        </w:rPr>
        <w:t>社區整體照顧體系」，長者之認知比率僅</w:t>
      </w:r>
      <w:r w:rsidRPr="00213E27">
        <w:rPr>
          <w:rFonts w:ascii="標楷體" w:eastAsia="標楷體" w:hAnsi="標楷體" w:cs="Times New Roman"/>
          <w:sz w:val="32"/>
          <w:szCs w:val="32"/>
        </w:rPr>
        <w:t>22.81</w:t>
      </w:r>
      <w:r w:rsidRPr="00213E27">
        <w:rPr>
          <w:rFonts w:ascii="標楷體" w:eastAsia="標楷體" w:hAnsi="標楷體" w:cs="Times New Roman" w:hint="eastAsia"/>
          <w:sz w:val="32"/>
          <w:szCs w:val="32"/>
        </w:rPr>
        <w:t>％，顯示大多數長者未知悉該政策，極待加強宣導。爰此，請衛生福利部持續督導並推動長照</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計畫，並提供立法院社會福利及衛生環境委員會相關書面成果報告。【</w:t>
      </w:r>
      <w:r w:rsidRPr="00213E27">
        <w:rPr>
          <w:rFonts w:ascii="標楷體" w:eastAsia="標楷體" w:hAnsi="標楷體" w:cs="Times New Roman"/>
          <w:sz w:val="32"/>
          <w:szCs w:val="32"/>
        </w:rPr>
        <w:t>60</w:t>
      </w:r>
      <w:r w:rsidRPr="00213E27">
        <w:rPr>
          <w:rFonts w:ascii="標楷體" w:eastAsia="標楷體" w:hAnsi="標楷體" w:cs="Times New Roman" w:hint="eastAsia"/>
          <w:sz w:val="32"/>
          <w:szCs w:val="32"/>
        </w:rPr>
        <w:t>】</w:t>
      </w:r>
    </w:p>
    <w:p w14:paraId="5CFC2A6A" w14:textId="77777777" w:rsidR="00213E27" w:rsidRPr="00213E27" w:rsidRDefault="004A4192" w:rsidP="004E7CD1">
      <w:pPr>
        <w:pStyle w:val="0"/>
      </w:pPr>
      <w:r>
        <w:rPr>
          <w:rFonts w:hint="eastAsia"/>
        </w:rPr>
        <w:t>提案人：</w:t>
      </w:r>
      <w:r w:rsidR="00213E27" w:rsidRPr="00213E27">
        <w:rPr>
          <w:rFonts w:hint="eastAsia"/>
        </w:rPr>
        <w:t>劉建國　吳玉琴</w:t>
      </w:r>
    </w:p>
    <w:p w14:paraId="50F416EC" w14:textId="77777777" w:rsidR="00213E27" w:rsidRPr="00213E27" w:rsidRDefault="004A4192" w:rsidP="004E7CD1">
      <w:pPr>
        <w:pStyle w:val="0"/>
      </w:pPr>
      <w:r>
        <w:rPr>
          <w:rFonts w:hint="eastAsia"/>
        </w:rPr>
        <w:t>連署人：</w:t>
      </w:r>
      <w:r w:rsidR="00213E27" w:rsidRPr="00213E27">
        <w:rPr>
          <w:rFonts w:hint="eastAsia"/>
        </w:rPr>
        <w:t>黃秀芳　楊　曜</w:t>
      </w:r>
    </w:p>
    <w:p w14:paraId="3F20439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(四十五)</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年度衛生福利部「綜合規劃業務」項下「衛生與社會福利統計及調查分析」編列</w:t>
      </w:r>
      <w:r w:rsidRPr="00213E27">
        <w:rPr>
          <w:rFonts w:ascii="標楷體" w:eastAsia="標楷體" w:hAnsi="標楷體" w:cs="Times New Roman"/>
          <w:sz w:val="32"/>
          <w:szCs w:val="32"/>
        </w:rPr>
        <w:t>3,623</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8</w:t>
      </w:r>
      <w:r w:rsidRPr="00213E27">
        <w:rPr>
          <w:rFonts w:ascii="標楷體" w:eastAsia="標楷體" w:hAnsi="標楷體" w:cs="Times New Roman" w:hint="eastAsia"/>
          <w:sz w:val="32"/>
          <w:szCs w:val="32"/>
        </w:rPr>
        <w:t>千元。衛生福利部資料科學中心多年來以「提升衛生福利資料加值應用」、「增進學術研究量能」作為目的穩定發展，終於在</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年度建立『研究成果登錄系統』，有利於各界了解衛生福利部各項資料運用之成果。然『研究成果登錄系統』仍在建置之初步階段，有待後續持續增加內涵（例如：計畫申請之資料庫、申請資料庫之變</w:t>
      </w:r>
      <w:r w:rsidRPr="00213E27">
        <w:rPr>
          <w:rFonts w:ascii="標楷體" w:eastAsia="標楷體" w:hAnsi="標楷體" w:cs="Times New Roman" w:hint="eastAsia"/>
          <w:sz w:val="32"/>
          <w:szCs w:val="32"/>
        </w:rPr>
        <w:lastRenderedPageBreak/>
        <w:t>項、經費來源等），以利完整之資訊揭露。爰此，建請衛生福利部「衛生福利資料科學中心『研究成果登錄系統』」儘速擴增研究成果資料，包含計畫申請之資料庫、申請資料庫之變項、經費來源等相關資訊。【</w:t>
      </w:r>
      <w:r w:rsidRPr="00213E27">
        <w:rPr>
          <w:rFonts w:ascii="標楷體" w:eastAsia="標楷體" w:hAnsi="標楷體" w:cs="Times New Roman"/>
          <w:sz w:val="32"/>
          <w:szCs w:val="32"/>
        </w:rPr>
        <w:t>61</w:t>
      </w:r>
      <w:r w:rsidRPr="00213E27">
        <w:rPr>
          <w:rFonts w:ascii="標楷體" w:eastAsia="標楷體" w:hAnsi="標楷體" w:cs="Times New Roman" w:hint="eastAsia"/>
          <w:sz w:val="32"/>
          <w:szCs w:val="32"/>
        </w:rPr>
        <w:t>】</w:t>
      </w:r>
    </w:p>
    <w:p w14:paraId="53CDA1E4" w14:textId="77777777" w:rsidR="00213E27" w:rsidRPr="00213E27" w:rsidRDefault="004A4192" w:rsidP="004E7CD1">
      <w:pPr>
        <w:pStyle w:val="0"/>
      </w:pPr>
      <w:r>
        <w:rPr>
          <w:rFonts w:hint="eastAsia"/>
        </w:rPr>
        <w:t>提案人：</w:t>
      </w:r>
      <w:r w:rsidR="00213E27" w:rsidRPr="00213E27">
        <w:rPr>
          <w:rFonts w:hint="eastAsia"/>
        </w:rPr>
        <w:t>吳玉琴</w:t>
      </w:r>
    </w:p>
    <w:p w14:paraId="12C87DD9" w14:textId="77777777" w:rsidR="00213E27" w:rsidRPr="00213E27" w:rsidRDefault="004A4192" w:rsidP="004E7CD1">
      <w:pPr>
        <w:pStyle w:val="0"/>
      </w:pPr>
      <w:r>
        <w:rPr>
          <w:rFonts w:hint="eastAsia"/>
        </w:rPr>
        <w:t>連署人：</w:t>
      </w:r>
      <w:r w:rsidR="00213E27" w:rsidRPr="00213E27">
        <w:rPr>
          <w:rFonts w:hint="eastAsia"/>
        </w:rPr>
        <w:t>陳靜敏</w:t>
      </w:r>
      <w:r w:rsidR="00213E27" w:rsidRPr="00213E27">
        <w:t xml:space="preserve">  </w:t>
      </w:r>
      <w:r w:rsidR="00213E27" w:rsidRPr="00213E27">
        <w:rPr>
          <w:rFonts w:hint="eastAsia"/>
        </w:rPr>
        <w:t>劉建國</w:t>
      </w:r>
    </w:p>
    <w:p w14:paraId="3090B56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(四十六)有鑑於我國多年實際推動加入世界衛生組織</w:t>
      </w:r>
      <w:r w:rsidRPr="00213E27">
        <w:rPr>
          <w:rFonts w:ascii="標楷體" w:eastAsia="標楷體" w:hAnsi="標楷體" w:cs="Times New Roman"/>
          <w:sz w:val="32"/>
          <w:szCs w:val="32"/>
        </w:rPr>
        <w:t>(WHO)</w:t>
      </w:r>
      <w:r w:rsidRPr="00213E27">
        <w:rPr>
          <w:rFonts w:ascii="標楷體" w:eastAsia="標楷體" w:hAnsi="標楷體" w:cs="Times New Roman" w:hint="eastAsia"/>
          <w:sz w:val="32"/>
          <w:szCs w:val="32"/>
        </w:rPr>
        <w:t>大會未果，為能積極有效出席世界衛生大會，應就大會主題研擬應對作為。而</w:t>
      </w:r>
      <w:r w:rsidRPr="00213E27">
        <w:rPr>
          <w:rFonts w:ascii="標楷體" w:eastAsia="標楷體" w:hAnsi="標楷體" w:cs="Times New Roman"/>
          <w:sz w:val="32"/>
          <w:szCs w:val="32"/>
        </w:rPr>
        <w:t>WHO</w:t>
      </w:r>
      <w:r w:rsidRPr="00213E27">
        <w:rPr>
          <w:rFonts w:ascii="標楷體" w:eastAsia="標楷體" w:hAnsi="標楷體" w:cs="Times New Roman" w:hint="eastAsia"/>
          <w:sz w:val="32"/>
          <w:szCs w:val="32"/>
        </w:rPr>
        <w:t>已公告</w:t>
      </w:r>
      <w:r w:rsidRPr="00213E27">
        <w:rPr>
          <w:rFonts w:ascii="標楷體" w:eastAsia="標楷體" w:hAnsi="標楷體" w:cs="Times New Roman"/>
          <w:sz w:val="32"/>
          <w:szCs w:val="32"/>
        </w:rPr>
        <w:t>2020</w:t>
      </w:r>
      <w:r w:rsidRPr="00213E27">
        <w:rPr>
          <w:rFonts w:ascii="標楷體" w:eastAsia="標楷體" w:hAnsi="標楷體" w:cs="Times New Roman" w:hint="eastAsia"/>
          <w:sz w:val="32"/>
          <w:szCs w:val="32"/>
        </w:rPr>
        <w:t>年為護理之年，衛生福利部應擬定相關應對措施積極作為。爰此，建請衛生福利部支持辦理「</w:t>
      </w:r>
      <w:r w:rsidRPr="00213E27">
        <w:rPr>
          <w:rFonts w:ascii="標楷體" w:eastAsia="標楷體" w:hAnsi="標楷體" w:cs="Times New Roman"/>
          <w:sz w:val="32"/>
          <w:szCs w:val="32"/>
        </w:rPr>
        <w:t>2020</w:t>
      </w:r>
      <w:r w:rsidRPr="00213E27">
        <w:rPr>
          <w:rFonts w:ascii="標楷體" w:eastAsia="標楷體" w:hAnsi="標楷體" w:cs="Times New Roman" w:hint="eastAsia"/>
          <w:sz w:val="32"/>
          <w:szCs w:val="32"/>
        </w:rPr>
        <w:t>台灣國際護理研討會」、「變革領導培訓營」及相關活動，以持續透過台灣護理醫衛強項，積極爭取參與全球事務。【</w:t>
      </w:r>
      <w:r w:rsidRPr="00213E27">
        <w:rPr>
          <w:rFonts w:ascii="標楷體" w:eastAsia="標楷體" w:hAnsi="標楷體" w:cs="Times New Roman"/>
          <w:sz w:val="32"/>
          <w:szCs w:val="32"/>
        </w:rPr>
        <w:t>62</w:t>
      </w:r>
      <w:r w:rsidRPr="00213E27">
        <w:rPr>
          <w:rFonts w:ascii="標楷體" w:eastAsia="標楷體" w:hAnsi="標楷體" w:cs="Times New Roman" w:hint="eastAsia"/>
          <w:sz w:val="32"/>
          <w:szCs w:val="32"/>
        </w:rPr>
        <w:t>】</w:t>
      </w:r>
    </w:p>
    <w:p w14:paraId="3A8B82B6" w14:textId="77777777" w:rsidR="00213E27" w:rsidRPr="00213E27" w:rsidRDefault="004A4192" w:rsidP="004E7CD1">
      <w:pPr>
        <w:pStyle w:val="0"/>
      </w:pPr>
      <w:r>
        <w:rPr>
          <w:rFonts w:hint="eastAsia"/>
        </w:rPr>
        <w:t>提案人：</w:t>
      </w:r>
      <w:r w:rsidR="00213E27" w:rsidRPr="00213E27">
        <w:rPr>
          <w:rFonts w:hint="eastAsia"/>
        </w:rPr>
        <w:t>陳靜敏</w:t>
      </w:r>
    </w:p>
    <w:p w14:paraId="1522619A" w14:textId="77777777" w:rsidR="00213E27" w:rsidRPr="00213E27" w:rsidRDefault="004A4192" w:rsidP="004E7CD1">
      <w:pPr>
        <w:pStyle w:val="0"/>
      </w:pPr>
      <w:r>
        <w:rPr>
          <w:rFonts w:hint="eastAsia"/>
        </w:rPr>
        <w:t>連署人：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r w:rsidR="00213E27" w:rsidRPr="00213E27">
        <w:rPr>
          <w:rFonts w:hint="eastAsia"/>
        </w:rPr>
        <w:t>吳玉琴</w:t>
      </w:r>
    </w:p>
    <w:p w14:paraId="6307107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七)衛生福利部資訊處資訊業務預算項下說明此預算用於推動智能醫療，建立醫療資訊整合機制。因此如何串接公衛、醫療及社政資訊以提供個人化、精準化、參與式與預防性之照護為必要任務，透過相關資訊串接以提供風險評估，與警示個人或保障醫療服務提供者之安全，值得推廣與加強。請衛生福利部持續積極向中央健康保險署申請介接</w:t>
      </w:r>
      <w:r w:rsidRPr="00213E27">
        <w:rPr>
          <w:rFonts w:ascii="標楷體" w:eastAsia="標楷體" w:hAnsi="標楷體" w:cs="Times New Roman"/>
          <w:sz w:val="32"/>
          <w:szCs w:val="32"/>
        </w:rPr>
        <w:t>WebIR</w:t>
      </w:r>
      <w:r w:rsidRPr="00213E27">
        <w:rPr>
          <w:rFonts w:ascii="標楷體" w:eastAsia="標楷體" w:hAnsi="標楷體" w:cs="Times New Roman" w:hint="eastAsia"/>
          <w:sz w:val="32"/>
          <w:szCs w:val="32"/>
        </w:rPr>
        <w:t>之個人就醫資料（含就醫院所、就醫地址、就醫日期），並協助請中央健康保險署後續研議開放提供就診科別之資料，以利訪員掌握個案之相關就醫資訊。【</w:t>
      </w:r>
      <w:r w:rsidRPr="00213E27">
        <w:rPr>
          <w:rFonts w:ascii="標楷體" w:eastAsia="標楷體" w:hAnsi="標楷體" w:cs="Times New Roman"/>
          <w:sz w:val="32"/>
          <w:szCs w:val="32"/>
        </w:rPr>
        <w:t>71</w:t>
      </w:r>
      <w:r w:rsidRPr="00213E27">
        <w:rPr>
          <w:rFonts w:ascii="標楷體" w:eastAsia="標楷體" w:hAnsi="標楷體" w:cs="Times New Roman" w:hint="eastAsia"/>
          <w:sz w:val="32"/>
          <w:szCs w:val="32"/>
        </w:rPr>
        <w:t>】</w:t>
      </w:r>
    </w:p>
    <w:p w14:paraId="21104016" w14:textId="77777777" w:rsidR="00213E27" w:rsidRPr="00213E27" w:rsidRDefault="004A4192" w:rsidP="004E7CD1">
      <w:pPr>
        <w:pStyle w:val="0"/>
      </w:pPr>
      <w:r>
        <w:rPr>
          <w:rFonts w:hint="eastAsia"/>
        </w:rPr>
        <w:t>提案人：</w:t>
      </w:r>
      <w:r w:rsidR="00213E27" w:rsidRPr="00213E27">
        <w:rPr>
          <w:rFonts w:hint="eastAsia"/>
        </w:rPr>
        <w:t>陳靜敏</w:t>
      </w:r>
    </w:p>
    <w:p w14:paraId="07775A12" w14:textId="77777777" w:rsidR="00213E27" w:rsidRPr="00213E27" w:rsidRDefault="004A4192" w:rsidP="004E7CD1">
      <w:pPr>
        <w:pStyle w:val="0"/>
      </w:pPr>
      <w:r>
        <w:rPr>
          <w:rFonts w:hint="eastAsia"/>
        </w:rPr>
        <w:t>連署人：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r w:rsidR="00213E27" w:rsidRPr="00213E27">
        <w:rPr>
          <w:rFonts w:hint="eastAsia"/>
        </w:rPr>
        <w:t>吳玉琴</w:t>
      </w:r>
    </w:p>
    <w:p w14:paraId="08C7225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八)醫療資源分布之均衡與國人健康水準息息相關，惟當前我國各醫療區域間存在資源分布不均現象，衛生福利部允宜通盤檢討醫療網等計畫與相關管理政策，並宜掌握整體醫療資源分布及各地方生活圈之交通、人口密度等，藉以綜觀評估各醫療</w:t>
      </w:r>
      <w:r w:rsidRPr="00213E27">
        <w:rPr>
          <w:rFonts w:ascii="標楷體" w:eastAsia="標楷體" w:hAnsi="標楷體" w:cs="Times New Roman" w:hint="eastAsia"/>
          <w:sz w:val="32"/>
          <w:szCs w:val="32"/>
        </w:rPr>
        <w:lastRenderedPageBreak/>
        <w:t>區域當前或未來供需狀況與急迫性，以利採行有效對策，適時強化離島醫療資源相對不足地區之量能，縮短各區域間醫療資源落差。衛生福利部應協調整合、儘速補足相關設施設備與支持所需之維運經費與醫師和醫事人力，以達成提供離島醫療資源不足地區長期、穩定之醫療完善計畫，促進離島居民之生命安全與健康維護。【</w:t>
      </w:r>
      <w:r w:rsidRPr="00213E27">
        <w:rPr>
          <w:rFonts w:ascii="標楷體" w:eastAsia="標楷體" w:hAnsi="標楷體" w:cs="Times New Roman"/>
          <w:sz w:val="32"/>
          <w:szCs w:val="32"/>
        </w:rPr>
        <w:t>74</w:t>
      </w:r>
      <w:r w:rsidRPr="00213E27">
        <w:rPr>
          <w:rFonts w:ascii="標楷體" w:eastAsia="標楷體" w:hAnsi="標楷體" w:cs="Times New Roman" w:hint="eastAsia"/>
          <w:sz w:val="32"/>
          <w:szCs w:val="32"/>
        </w:rPr>
        <w:t>】</w:t>
      </w:r>
    </w:p>
    <w:p w14:paraId="5A7DD147" w14:textId="77777777" w:rsidR="00213E27" w:rsidRPr="00213E27" w:rsidRDefault="004A4192" w:rsidP="004E7CD1">
      <w:pPr>
        <w:pStyle w:val="0"/>
      </w:pPr>
      <w:r>
        <w:rPr>
          <w:rFonts w:hint="eastAsia"/>
        </w:rPr>
        <w:t>提案人：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p>
    <w:p w14:paraId="27D270EE" w14:textId="77777777" w:rsidR="00213E27" w:rsidRPr="00213E27" w:rsidRDefault="004A4192" w:rsidP="004E7CD1">
      <w:pPr>
        <w:pStyle w:val="0"/>
      </w:pPr>
      <w:r>
        <w:rPr>
          <w:rFonts w:hint="eastAsia"/>
        </w:rPr>
        <w:t>連署人：</w:t>
      </w:r>
      <w:r w:rsidR="00213E27" w:rsidRPr="00213E27">
        <w:rPr>
          <w:rFonts w:hint="eastAsia"/>
        </w:rPr>
        <w:t>邱泰源</w:t>
      </w:r>
      <w:r w:rsidR="00213E27" w:rsidRPr="00213E27">
        <w:t xml:space="preserve">  </w:t>
      </w:r>
      <w:r w:rsidR="00213E27" w:rsidRPr="00213E27">
        <w:rPr>
          <w:rFonts w:hint="eastAsia"/>
        </w:rPr>
        <w:t>吳玉琴</w:t>
      </w:r>
    </w:p>
    <w:p w14:paraId="4F430FA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十九)增設準醫學中心之政策，難以發揮分級醫療效果，更增加民眾迷思醫院品牌之現象。衛生福利部應儘速檢討準醫學中心設置之效益與是否延續政策，並應針對支援離島等醫療資源不足地區之醫學中心，支援若成效不彰，應落實降等醫療中心之措施。【</w:t>
      </w:r>
      <w:r w:rsidRPr="00213E27">
        <w:rPr>
          <w:rFonts w:ascii="標楷體" w:eastAsia="標楷體" w:hAnsi="標楷體" w:cs="Times New Roman"/>
          <w:sz w:val="32"/>
          <w:szCs w:val="32"/>
        </w:rPr>
        <w:t>75</w:t>
      </w:r>
      <w:r w:rsidRPr="00213E27">
        <w:rPr>
          <w:rFonts w:ascii="標楷體" w:eastAsia="標楷體" w:hAnsi="標楷體" w:cs="Times New Roman" w:hint="eastAsia"/>
          <w:sz w:val="32"/>
          <w:szCs w:val="32"/>
        </w:rPr>
        <w:t>】</w:t>
      </w:r>
    </w:p>
    <w:p w14:paraId="5ABC9EE2" w14:textId="77777777" w:rsidR="00213E27" w:rsidRPr="00213E27" w:rsidRDefault="004A4192" w:rsidP="004E7CD1">
      <w:pPr>
        <w:pStyle w:val="0"/>
      </w:pPr>
      <w:r>
        <w:rPr>
          <w:rFonts w:hint="eastAsia"/>
        </w:rPr>
        <w:t>提案人：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p>
    <w:p w14:paraId="112831CD" w14:textId="77777777" w:rsidR="00213E27" w:rsidRPr="00213E27" w:rsidRDefault="004A4192" w:rsidP="004E7CD1">
      <w:pPr>
        <w:pStyle w:val="0"/>
      </w:pPr>
      <w:r>
        <w:rPr>
          <w:rFonts w:hint="eastAsia"/>
        </w:rPr>
        <w:t>連署人：</w:t>
      </w:r>
      <w:r w:rsidR="00213E27" w:rsidRPr="00213E27">
        <w:rPr>
          <w:rFonts w:hint="eastAsia"/>
        </w:rPr>
        <w:t>邱泰源</w:t>
      </w:r>
      <w:r w:rsidR="00213E27" w:rsidRPr="00213E27">
        <w:t xml:space="preserve">  </w:t>
      </w:r>
      <w:r w:rsidR="00213E27" w:rsidRPr="00213E27">
        <w:rPr>
          <w:rFonts w:hint="eastAsia"/>
        </w:rPr>
        <w:t>吳玉琴</w:t>
      </w:r>
    </w:p>
    <w:p w14:paraId="4E0B35F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(五十)衛生福利部於</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年歲出計畫針對辦理保護服務業務，共編列新臺幣</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5,708</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千元。查兒童及少年性剝削防制條例自</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日施行迄今已</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年餘，惟網絡單位觀念未完全翻轉，仍停留於兒少性交易之舊法概念，如：相關文書表單依舊維持性交易之用語，對受害兒少而言無異於二次傷害。爰請衛生福利部加強辦理相關專業人員之教育訓練，引導建立相關正確觀念以及督導網絡單位修正相關文書表單之用語。【</w:t>
      </w:r>
      <w:r w:rsidRPr="00213E27">
        <w:rPr>
          <w:rFonts w:ascii="標楷體" w:eastAsia="標楷體" w:hAnsi="標楷體" w:cs="Times New Roman"/>
          <w:sz w:val="32"/>
          <w:szCs w:val="32"/>
        </w:rPr>
        <w:t>76</w:t>
      </w:r>
      <w:r w:rsidRPr="00213E27">
        <w:rPr>
          <w:rFonts w:ascii="標楷體" w:eastAsia="標楷體" w:hAnsi="標楷體" w:cs="Times New Roman" w:hint="eastAsia"/>
          <w:sz w:val="32"/>
          <w:szCs w:val="32"/>
        </w:rPr>
        <w:t>】</w:t>
      </w:r>
    </w:p>
    <w:p w14:paraId="1F219920" w14:textId="77777777" w:rsidR="00213E27" w:rsidRPr="00213E27" w:rsidRDefault="004A4192" w:rsidP="004E7CD1">
      <w:pPr>
        <w:pStyle w:val="0"/>
      </w:pPr>
      <w:r>
        <w:rPr>
          <w:rFonts w:hint="eastAsia"/>
        </w:rPr>
        <w:t>提案人：</w:t>
      </w:r>
      <w:r w:rsidR="00213E27" w:rsidRPr="00213E27">
        <w:rPr>
          <w:rFonts w:hint="eastAsia"/>
        </w:rPr>
        <w:t>邱泰源</w:t>
      </w:r>
      <w:r w:rsidR="00213E27" w:rsidRPr="00213E27">
        <w:t xml:space="preserve">  </w:t>
      </w:r>
      <w:r w:rsidR="00213E27" w:rsidRPr="00213E27">
        <w:rPr>
          <w:rFonts w:hint="eastAsia"/>
        </w:rPr>
        <w:t>李麗芬</w:t>
      </w:r>
    </w:p>
    <w:p w14:paraId="66FC1F0A" w14:textId="77777777" w:rsidR="00213E27" w:rsidRPr="00213E27" w:rsidRDefault="004A4192" w:rsidP="004E7CD1">
      <w:pPr>
        <w:pStyle w:val="0"/>
      </w:pPr>
      <w:r>
        <w:rPr>
          <w:rFonts w:hint="eastAsia"/>
        </w:rPr>
        <w:t>連署人：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r w:rsidR="00213E27" w:rsidRPr="00213E27">
        <w:rPr>
          <w:rFonts w:hint="eastAsia"/>
        </w:rPr>
        <w:t>陳靜敏</w:t>
      </w:r>
    </w:p>
    <w:p w14:paraId="713FA83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(五十一)衛生福利部於</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年歲出計畫針對辦理保護服務業務，共編列新臺幣</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5,708</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千元。衛生福利部自</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年起於強化社會安全網計畫推動兒少保護區域醫療整合中心，以強化兒虐案件之驗傷診療及後續追蹤，並深化醫政與社政之合作。惟該計畫期程至</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年截止，考量兒少保護區域醫療整合服務中心實有存續之必要，請衛生福利部研議持續編列常態性經費補</w:t>
      </w:r>
      <w:r w:rsidRPr="00213E27">
        <w:rPr>
          <w:rFonts w:ascii="標楷體" w:eastAsia="標楷體" w:hAnsi="標楷體" w:cs="Times New Roman" w:hint="eastAsia"/>
          <w:sz w:val="32"/>
          <w:szCs w:val="32"/>
        </w:rPr>
        <w:lastRenderedPageBreak/>
        <w:t>助設立該等中心之可行性。【</w:t>
      </w:r>
      <w:r w:rsidRPr="00213E27">
        <w:rPr>
          <w:rFonts w:ascii="標楷體" w:eastAsia="標楷體" w:hAnsi="標楷體" w:cs="Times New Roman"/>
          <w:sz w:val="32"/>
          <w:szCs w:val="32"/>
        </w:rPr>
        <w:t>77</w:t>
      </w:r>
      <w:r w:rsidRPr="00213E27">
        <w:rPr>
          <w:rFonts w:ascii="標楷體" w:eastAsia="標楷體" w:hAnsi="標楷體" w:cs="Times New Roman" w:hint="eastAsia"/>
          <w:sz w:val="32"/>
          <w:szCs w:val="32"/>
        </w:rPr>
        <w:t>】</w:t>
      </w:r>
    </w:p>
    <w:p w14:paraId="3225EB53" w14:textId="77777777" w:rsidR="00213E27" w:rsidRPr="00213E27" w:rsidRDefault="004A4192" w:rsidP="004E7CD1">
      <w:pPr>
        <w:pStyle w:val="0"/>
      </w:pPr>
      <w:r>
        <w:rPr>
          <w:rFonts w:hint="eastAsia"/>
        </w:rPr>
        <w:t>提案人：</w:t>
      </w:r>
      <w:r w:rsidR="00213E27" w:rsidRPr="00213E27">
        <w:rPr>
          <w:rFonts w:hint="eastAsia"/>
        </w:rPr>
        <w:t>邱泰源</w:t>
      </w:r>
      <w:r w:rsidR="00213E27" w:rsidRPr="00213E27">
        <w:t xml:space="preserve">  </w:t>
      </w:r>
      <w:r w:rsidR="00213E27" w:rsidRPr="00213E27">
        <w:rPr>
          <w:rFonts w:hint="eastAsia"/>
        </w:rPr>
        <w:t>李麗芬</w:t>
      </w:r>
    </w:p>
    <w:p w14:paraId="73C1ADC9" w14:textId="77777777" w:rsidR="00213E27" w:rsidRPr="00213E27" w:rsidRDefault="004A4192" w:rsidP="004E7CD1">
      <w:pPr>
        <w:pStyle w:val="0"/>
      </w:pPr>
      <w:r>
        <w:rPr>
          <w:rFonts w:hint="eastAsia"/>
        </w:rPr>
        <w:t>連署人：</w:t>
      </w:r>
      <w:r w:rsidR="00213E27" w:rsidRPr="00213E27">
        <w:rPr>
          <w:rFonts w:hint="eastAsia"/>
        </w:rPr>
        <w:t>楊</w:t>
      </w:r>
      <w:r w:rsidR="00213E27" w:rsidRPr="00213E27">
        <w:t xml:space="preserve">  </w:t>
      </w:r>
      <w:r w:rsidR="00213E27" w:rsidRPr="00213E27">
        <w:rPr>
          <w:rFonts w:hint="eastAsia"/>
        </w:rPr>
        <w:t>曜</w:t>
      </w:r>
      <w:r w:rsidR="00213E27" w:rsidRPr="00213E27">
        <w:t xml:space="preserve">  </w:t>
      </w:r>
      <w:r w:rsidR="00213E27" w:rsidRPr="00213E27">
        <w:rPr>
          <w:rFonts w:hint="eastAsia"/>
        </w:rPr>
        <w:t>陳靜敏</w:t>
      </w:r>
    </w:p>
    <w:p w14:paraId="6834E1A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(五十二)查，我國於</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年底舉行全國性公民投票，其中第</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案、第</w:t>
      </w:r>
      <w:r w:rsidRPr="00213E27">
        <w:rPr>
          <w:rFonts w:ascii="標楷體" w:eastAsia="標楷體" w:hAnsi="標楷體" w:cs="Times New Roman"/>
          <w:sz w:val="32"/>
          <w:szCs w:val="32"/>
        </w:rPr>
        <w:t>12</w:t>
      </w:r>
      <w:r w:rsidRPr="00213E27">
        <w:rPr>
          <w:rFonts w:ascii="標楷體" w:eastAsia="標楷體" w:hAnsi="標楷體" w:cs="Times New Roman" w:hint="eastAsia"/>
          <w:sz w:val="32"/>
          <w:szCs w:val="32"/>
        </w:rPr>
        <w:t>案及第</w:t>
      </w:r>
      <w:r w:rsidRPr="00213E27">
        <w:rPr>
          <w:rFonts w:ascii="標楷體" w:eastAsia="標楷體" w:hAnsi="標楷體" w:cs="Times New Roman"/>
          <w:sz w:val="32"/>
          <w:szCs w:val="32"/>
        </w:rPr>
        <w:t>14</w:t>
      </w:r>
      <w:r w:rsidRPr="00213E27">
        <w:rPr>
          <w:rFonts w:ascii="標楷體" w:eastAsia="標楷體" w:hAnsi="標楷體" w:cs="Times New Roman" w:hint="eastAsia"/>
          <w:sz w:val="32"/>
          <w:szCs w:val="32"/>
        </w:rPr>
        <w:t>案針對「同性婚姻」之形式進行表決，另有第</w:t>
      </w:r>
      <w:r w:rsidRPr="00213E27">
        <w:rPr>
          <w:rFonts w:ascii="標楷體" w:eastAsia="標楷體" w:hAnsi="標楷體" w:cs="Times New Roman"/>
          <w:sz w:val="32"/>
          <w:szCs w:val="32"/>
        </w:rPr>
        <w:t>11</w:t>
      </w:r>
      <w:r w:rsidRPr="00213E27">
        <w:rPr>
          <w:rFonts w:ascii="標楷體" w:eastAsia="標楷體" w:hAnsi="標楷體" w:cs="Times New Roman" w:hint="eastAsia"/>
          <w:sz w:val="32"/>
          <w:szCs w:val="32"/>
        </w:rPr>
        <w:t>案及第</w:t>
      </w:r>
      <w:r w:rsidRPr="00213E27">
        <w:rPr>
          <w:rFonts w:ascii="標楷體" w:eastAsia="標楷體" w:hAnsi="標楷體" w:cs="Times New Roman"/>
          <w:sz w:val="32"/>
          <w:szCs w:val="32"/>
        </w:rPr>
        <w:t>15</w:t>
      </w:r>
      <w:r w:rsidRPr="00213E27">
        <w:rPr>
          <w:rFonts w:ascii="標楷體" w:eastAsia="標楷體" w:hAnsi="標楷體" w:cs="Times New Roman" w:hint="eastAsia"/>
          <w:sz w:val="32"/>
          <w:szCs w:val="32"/>
        </w:rPr>
        <w:t>案針對「性平教育」之內容進行投票，而相關研究針對非異性戀族群進行公投期間之心理狀況進行調查，並分析其中自殺意念之項目，發現該族群在公投前</w:t>
      </w:r>
      <w:r w:rsidRPr="00213E27">
        <w:rPr>
          <w:rFonts w:ascii="標楷體" w:eastAsia="標楷體" w:hAnsi="標楷體" w:cs="Times New Roman"/>
          <w:sz w:val="32"/>
          <w:szCs w:val="32"/>
        </w:rPr>
        <w:t>15.4</w:t>
      </w:r>
      <w:r w:rsidRPr="00213E27">
        <w:rPr>
          <w:rFonts w:ascii="標楷體" w:eastAsia="標楷體" w:hAnsi="標楷體" w:cs="Times New Roman" w:hint="eastAsia"/>
          <w:sz w:val="32"/>
          <w:szCs w:val="32"/>
        </w:rPr>
        <w:t>％有自殺意念，公投後顯著上升至</w:t>
      </w:r>
      <w:r w:rsidRPr="00213E27">
        <w:rPr>
          <w:rFonts w:ascii="標楷體" w:eastAsia="標楷體" w:hAnsi="標楷體" w:cs="Times New Roman"/>
          <w:sz w:val="32"/>
          <w:szCs w:val="32"/>
        </w:rPr>
        <w:t>24.6</w:t>
      </w:r>
      <w:r w:rsidRPr="00213E27">
        <w:rPr>
          <w:rFonts w:ascii="標楷體" w:eastAsia="標楷體" w:hAnsi="標楷體" w:cs="Times New Roman" w:hint="eastAsia"/>
          <w:sz w:val="32"/>
          <w:szCs w:val="32"/>
        </w:rPr>
        <w:t>％。再查，</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底全國性公民投票期間，為數不少之精神科醫師、心理師及性別友善團體為全方位支援性少數族群及相關支持者之心理健康狀況，自發性設立包含各縣市心理健康資源之網路諮詢平台，而為延續民間心理健康促進、協助自殺防治之量能，衛生福利部應整理、串聯既有之網路資源，並以此為基礎擴大設立相關平台，提供予具相關困擾或自殺意念者更廣泛及充分之友善諮詢資源。另查，為促進國民心理健康、落實國內自殺防治策略，衛生福利部規劃辦理國民心理健康第二期計畫，作為檢討第一期計畫成效、未盡完善且需賡續推動之事項，並設有</w:t>
      </w:r>
      <w:r w:rsidRPr="00213E27">
        <w:rPr>
          <w:rFonts w:ascii="標楷體" w:eastAsia="標楷體" w:hAnsi="標楷體" w:cs="Times New Roman"/>
          <w:sz w:val="32"/>
          <w:szCs w:val="32"/>
        </w:rPr>
        <w:t>24</w:t>
      </w:r>
      <w:r w:rsidRPr="00213E27">
        <w:rPr>
          <w:rFonts w:ascii="標楷體" w:eastAsia="標楷體" w:hAnsi="標楷體" w:cs="Times New Roman" w:hint="eastAsia"/>
          <w:sz w:val="32"/>
          <w:szCs w:val="32"/>
        </w:rPr>
        <w:t>小時安心專線</w:t>
      </w:r>
      <w:r w:rsidRPr="00213E27">
        <w:rPr>
          <w:rFonts w:ascii="標楷體" w:eastAsia="標楷體" w:hAnsi="標楷體" w:cs="Times New Roman"/>
          <w:sz w:val="32"/>
          <w:szCs w:val="32"/>
        </w:rPr>
        <w:t>1925</w:t>
      </w:r>
      <w:r w:rsidRPr="00213E27">
        <w:rPr>
          <w:rFonts w:ascii="標楷體" w:eastAsia="標楷體" w:hAnsi="標楷體" w:cs="Times New Roman" w:hint="eastAsia"/>
          <w:sz w:val="32"/>
          <w:szCs w:val="32"/>
        </w:rPr>
        <w:t>，及補助官方及民間團體辦理相關專線，如</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生命線</w:t>
      </w:r>
      <w:r w:rsidRPr="00213E27">
        <w:rPr>
          <w:rFonts w:ascii="標楷體" w:eastAsia="標楷體" w:hAnsi="標楷體" w:cs="Times New Roman"/>
          <w:sz w:val="32"/>
          <w:szCs w:val="32"/>
        </w:rPr>
        <w:t>1995</w:t>
      </w:r>
      <w:r w:rsidRPr="00213E27">
        <w:rPr>
          <w:rFonts w:ascii="標楷體" w:eastAsia="標楷體" w:hAnsi="標楷體" w:cs="Times New Roman" w:hint="eastAsia"/>
          <w:sz w:val="32"/>
          <w:szCs w:val="32"/>
        </w:rPr>
        <w:t>、張老師</w:t>
      </w:r>
      <w:r w:rsidRPr="00213E27">
        <w:rPr>
          <w:rFonts w:ascii="標楷體" w:eastAsia="標楷體" w:hAnsi="標楷體" w:cs="Times New Roman"/>
          <w:sz w:val="32"/>
          <w:szCs w:val="32"/>
        </w:rPr>
        <w:t>1980</w:t>
      </w:r>
      <w:r w:rsidRPr="00213E27">
        <w:rPr>
          <w:rFonts w:ascii="標楷體" w:eastAsia="標楷體" w:hAnsi="標楷體" w:cs="Times New Roman" w:hint="eastAsia"/>
          <w:sz w:val="32"/>
          <w:szCs w:val="32"/>
        </w:rPr>
        <w:t>、保護專線</w:t>
      </w:r>
      <w:r w:rsidRPr="00213E27">
        <w:rPr>
          <w:rFonts w:ascii="標楷體" w:eastAsia="標楷體" w:hAnsi="標楷體" w:cs="Times New Roman"/>
          <w:sz w:val="32"/>
          <w:szCs w:val="32"/>
        </w:rPr>
        <w:t>113</w:t>
      </w:r>
      <w:r w:rsidRPr="00213E27">
        <w:rPr>
          <w:rFonts w:ascii="標楷體" w:eastAsia="標楷體" w:hAnsi="標楷體" w:cs="Times New Roman" w:hint="eastAsia"/>
          <w:sz w:val="32"/>
          <w:szCs w:val="32"/>
        </w:rPr>
        <w:t>、老朋友專線</w:t>
      </w:r>
      <w:r w:rsidRPr="00213E27">
        <w:rPr>
          <w:rFonts w:ascii="標楷體" w:eastAsia="標楷體" w:hAnsi="標楷體" w:cs="Times New Roman"/>
          <w:sz w:val="32"/>
          <w:szCs w:val="32"/>
        </w:rPr>
        <w:t>0800-228-585</w:t>
      </w:r>
      <w:r w:rsidRPr="00213E27">
        <w:rPr>
          <w:rFonts w:ascii="標楷體" w:eastAsia="標楷體" w:hAnsi="標楷體" w:cs="Times New Roman" w:hint="eastAsia"/>
          <w:sz w:val="32"/>
          <w:szCs w:val="32"/>
        </w:rPr>
        <w:t>及男性關懷專線</w:t>
      </w:r>
      <w:r w:rsidRPr="00213E27">
        <w:rPr>
          <w:rFonts w:ascii="標楷體" w:eastAsia="標楷體" w:hAnsi="標楷體" w:cs="Times New Roman"/>
          <w:sz w:val="32"/>
          <w:szCs w:val="32"/>
        </w:rPr>
        <w:t>0800-013-999</w:t>
      </w:r>
      <w:r w:rsidRPr="00213E27">
        <w:rPr>
          <w:rFonts w:ascii="標楷體" w:eastAsia="標楷體" w:hAnsi="標楷體" w:cs="Times New Roman" w:hint="eastAsia"/>
          <w:sz w:val="32"/>
          <w:szCs w:val="32"/>
        </w:rPr>
        <w:t>等等全國諮詢及救援服務專線。而為免因對性別議題不瞭解而錯失救援機會，自殺防治重要防線之第一線業務承辦人員，應具備相關性別敏感度，以全面接住具自殺意念之來電者。耑此，爰要求衛生福利部針對心理諮詢及救援服務專線之承辦團體、接線人員辦理多元性別、族群課程或相關訓練，且需整理、串聯既有之民間網路資源並擴大設立友善資源平台，並向立法院社會福利及衛生環境委員會提報相關報告。【</w:t>
      </w:r>
      <w:r w:rsidRPr="00213E27">
        <w:rPr>
          <w:rFonts w:ascii="標楷體" w:eastAsia="標楷體" w:hAnsi="標楷體" w:cs="Times New Roman"/>
          <w:sz w:val="32"/>
          <w:szCs w:val="32"/>
        </w:rPr>
        <w:t>78</w:t>
      </w:r>
      <w:r w:rsidRPr="00213E27">
        <w:rPr>
          <w:rFonts w:ascii="標楷體" w:eastAsia="標楷體" w:hAnsi="標楷體" w:cs="Times New Roman" w:hint="eastAsia"/>
          <w:sz w:val="32"/>
          <w:szCs w:val="32"/>
        </w:rPr>
        <w:t>】</w:t>
      </w:r>
    </w:p>
    <w:p w14:paraId="4FC23B75" w14:textId="77777777" w:rsidR="00213E27" w:rsidRPr="00213E27" w:rsidRDefault="004A4192" w:rsidP="004E7CD1">
      <w:pPr>
        <w:pStyle w:val="0"/>
      </w:pPr>
      <w:r>
        <w:rPr>
          <w:rFonts w:hint="eastAsia"/>
        </w:rPr>
        <w:t>提案人：</w:t>
      </w:r>
      <w:r w:rsidR="00213E27" w:rsidRPr="00213E27">
        <w:rPr>
          <w:rFonts w:hint="eastAsia"/>
        </w:rPr>
        <w:t>陳靜敏</w:t>
      </w:r>
      <w:r w:rsidR="00213E27" w:rsidRPr="00213E27">
        <w:t xml:space="preserve">  </w:t>
      </w:r>
      <w:r w:rsidR="00213E27" w:rsidRPr="00213E27">
        <w:rPr>
          <w:rFonts w:hint="eastAsia"/>
        </w:rPr>
        <w:t>林靜儀</w:t>
      </w:r>
    </w:p>
    <w:p w14:paraId="696FC547" w14:textId="77777777" w:rsidR="00213E27" w:rsidRPr="00213E27" w:rsidRDefault="004A4192" w:rsidP="004E7CD1">
      <w:pPr>
        <w:pStyle w:val="0"/>
      </w:pPr>
      <w:r>
        <w:rPr>
          <w:rFonts w:hint="eastAsia"/>
        </w:rPr>
        <w:t>連署人：</w:t>
      </w:r>
      <w:r w:rsidR="00213E27" w:rsidRPr="00213E27">
        <w:rPr>
          <w:rFonts w:hint="eastAsia"/>
        </w:rPr>
        <w:t>吳玉琴</w:t>
      </w:r>
      <w:r w:rsidR="00213E27" w:rsidRPr="00213E27">
        <w:t xml:space="preserve">  </w:t>
      </w:r>
      <w:r w:rsidR="00213E27" w:rsidRPr="00213E27">
        <w:rPr>
          <w:rFonts w:hint="eastAsia"/>
        </w:rPr>
        <w:t>黃秀芳</w:t>
      </w:r>
    </w:p>
    <w:p w14:paraId="7FF0237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(五十三)查，根據「兒童及少年福利與權益保障法」第54條及第</w:t>
      </w:r>
      <w:r w:rsidRPr="00213E27">
        <w:rPr>
          <w:rFonts w:ascii="標楷體" w:eastAsia="標楷體" w:hAnsi="標楷體" w:cs="Times New Roman" w:hint="eastAsia"/>
          <w:sz w:val="32"/>
          <w:szCs w:val="32"/>
        </w:rPr>
        <w:lastRenderedPageBreak/>
        <w:t>54條之1，以及「兒童及少年高風險家庭通報及協助辦法」，並考量</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歲以下學齡前若未進入托嬰中心、幼兒園就托或就學，生活空間以自家居所為主，較不易被發現有受虐或為未獲適當照顧之情事，並為加強兒少高風險家庭預防性服務措施，衛生福利部辦有「六歲以下弱勢兒童主動關懷方案」，針對育有</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歲以下學齡前兒童之高風險家庭建立主動關懷機制。次查，依據「傳染病防治法」第27條兒童之法定代理人，應使兒童按期接受常規預防接種，並於兒童入學時提出該紀錄依據。再查，「六歲以下弱勢兒童主動關懷方案」中，針對逾期未接種者，衛生單位應進行催補種作業，對於逾期未接種的兒童，戶籍地之衛生單位需在半年催種</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次，若仍未接種，需透過地方的衛生主管機關還要跟轄區的鄰里長確認其居住事實後，始得認定為行方不明，再由疾病管制署要收集個案戶籍相關資料，確認個案是否仍在境內，並每月傳送資料到內政部戶政司跟衛生福利部疾病管制署或由中央健康保險署每半年將資料傳遞予社會及家庭署，社政單位方能介入，由察覺兒童未接種至社政單位進場訪查之程序，明顯耗時過長，恐錯失察覺兒童受虐或未獲適當照顧之先機。另查，有關各縣市執行未接種個案轉介之通報個案數，各縣市執行狀況不一，有縣市</w:t>
      </w:r>
      <w:r w:rsidRPr="00213E27">
        <w:rPr>
          <w:rFonts w:ascii="標楷體" w:eastAsia="標楷體" w:hAnsi="標楷體" w:cs="Times New Roman"/>
          <w:sz w:val="32"/>
          <w:szCs w:val="32"/>
        </w:rPr>
        <w:t>103</w:t>
      </w:r>
      <w:r w:rsidRPr="00213E27">
        <w:rPr>
          <w:rFonts w:ascii="標楷體" w:eastAsia="標楷體" w:hAnsi="標楷體" w:cs="Times New Roman" w:hint="eastAsia"/>
          <w:sz w:val="32"/>
          <w:szCs w:val="32"/>
        </w:rPr>
        <w:t>年通報數為</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例，</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年暴增為</w:t>
      </w:r>
      <w:r w:rsidRPr="00213E27">
        <w:rPr>
          <w:rFonts w:ascii="標楷體" w:eastAsia="標楷體" w:hAnsi="標楷體" w:cs="Times New Roman"/>
          <w:sz w:val="32"/>
          <w:szCs w:val="32"/>
        </w:rPr>
        <w:t>254</w:t>
      </w:r>
      <w:r w:rsidRPr="00213E27">
        <w:rPr>
          <w:rFonts w:ascii="標楷體" w:eastAsia="標楷體" w:hAnsi="標楷體" w:cs="Times New Roman" w:hint="eastAsia"/>
          <w:sz w:val="32"/>
          <w:szCs w:val="32"/>
        </w:rPr>
        <w:t>例；反之亦有縣市</w:t>
      </w:r>
      <w:r w:rsidRPr="00213E27">
        <w:rPr>
          <w:rFonts w:ascii="標楷體" w:eastAsia="標楷體" w:hAnsi="標楷體" w:cs="Times New Roman"/>
          <w:sz w:val="32"/>
          <w:szCs w:val="32"/>
        </w:rPr>
        <w:t>103</w:t>
      </w:r>
      <w:r w:rsidRPr="00213E27">
        <w:rPr>
          <w:rFonts w:ascii="標楷體" w:eastAsia="標楷體" w:hAnsi="標楷體" w:cs="Times New Roman" w:hint="eastAsia"/>
          <w:sz w:val="32"/>
          <w:szCs w:val="32"/>
        </w:rPr>
        <w:t>年通報案例為</w:t>
      </w:r>
      <w:r w:rsidRPr="00213E27">
        <w:rPr>
          <w:rFonts w:ascii="標楷體" w:eastAsia="標楷體" w:hAnsi="標楷體" w:cs="Times New Roman"/>
          <w:sz w:val="32"/>
          <w:szCs w:val="32"/>
        </w:rPr>
        <w:t>136</w:t>
      </w:r>
      <w:r w:rsidRPr="00213E27">
        <w:rPr>
          <w:rFonts w:ascii="標楷體" w:eastAsia="標楷體" w:hAnsi="標楷體" w:cs="Times New Roman" w:hint="eastAsia"/>
          <w:sz w:val="32"/>
          <w:szCs w:val="32"/>
        </w:rPr>
        <w:t>例，</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年則驟降為</w:t>
      </w:r>
      <w:r w:rsidRPr="00213E27">
        <w:rPr>
          <w:rFonts w:ascii="標楷體" w:eastAsia="標楷體" w:hAnsi="標楷體" w:cs="Times New Roman"/>
          <w:sz w:val="32"/>
          <w:szCs w:val="32"/>
        </w:rPr>
        <w:t>15</w:t>
      </w:r>
      <w:r w:rsidRPr="00213E27">
        <w:rPr>
          <w:rFonts w:ascii="標楷體" w:eastAsia="標楷體" w:hAnsi="標楷體" w:cs="Times New Roman" w:hint="eastAsia"/>
          <w:sz w:val="32"/>
          <w:szCs w:val="32"/>
        </w:rPr>
        <w:t>例，顯示出地方政府針對疑似高風險個案的轉介社政人數，取決於當地主管機關執行之態度。綜上，爰要求衛生福利部於</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個月內研擬簡化未接種個案之通報機制及衛政單位及社政單位間之資訊交換程序，並針對地方政府執行未接種個案之轉介之業務進行相關協助，並向立法院社會福利及衛生環境委員會提報相關報告。【</w:t>
      </w:r>
      <w:r w:rsidRPr="00213E27">
        <w:rPr>
          <w:rFonts w:ascii="標楷體" w:eastAsia="標楷體" w:hAnsi="標楷體" w:cs="Times New Roman"/>
          <w:sz w:val="32"/>
          <w:szCs w:val="32"/>
        </w:rPr>
        <w:t>79</w:t>
      </w:r>
      <w:r w:rsidRPr="00213E27">
        <w:rPr>
          <w:rFonts w:ascii="標楷體" w:eastAsia="標楷體" w:hAnsi="標楷體" w:cs="Times New Roman" w:hint="eastAsia"/>
          <w:sz w:val="32"/>
          <w:szCs w:val="32"/>
        </w:rPr>
        <w:t>】</w:t>
      </w:r>
    </w:p>
    <w:p w14:paraId="3A8D4A92" w14:textId="77777777" w:rsidR="00213E27" w:rsidRPr="00213E27" w:rsidRDefault="004A4192" w:rsidP="004E7CD1">
      <w:pPr>
        <w:pStyle w:val="0"/>
      </w:pPr>
      <w:r>
        <w:rPr>
          <w:rFonts w:hint="eastAsia"/>
        </w:rPr>
        <w:t>提案人：</w:t>
      </w:r>
      <w:r w:rsidR="00213E27" w:rsidRPr="00213E27">
        <w:rPr>
          <w:rFonts w:hint="eastAsia"/>
        </w:rPr>
        <w:t>陳靜敏</w:t>
      </w:r>
      <w:r w:rsidR="00213E27" w:rsidRPr="00213E27">
        <w:t xml:space="preserve">  </w:t>
      </w:r>
      <w:r w:rsidR="00213E27" w:rsidRPr="00213E27">
        <w:rPr>
          <w:rFonts w:hint="eastAsia"/>
        </w:rPr>
        <w:t>林靜儀</w:t>
      </w:r>
    </w:p>
    <w:p w14:paraId="5972A1AC" w14:textId="77777777" w:rsidR="00213E27" w:rsidRPr="00213E27" w:rsidRDefault="004A4192" w:rsidP="004E7CD1">
      <w:pPr>
        <w:pStyle w:val="0"/>
      </w:pPr>
      <w:r>
        <w:rPr>
          <w:rFonts w:hint="eastAsia"/>
        </w:rPr>
        <w:t>連署人：</w:t>
      </w:r>
      <w:r w:rsidR="00213E27" w:rsidRPr="00213E27">
        <w:rPr>
          <w:rFonts w:hint="eastAsia"/>
        </w:rPr>
        <w:t>吳玉琴</w:t>
      </w:r>
      <w:r w:rsidR="00213E27" w:rsidRPr="00213E27">
        <w:t xml:space="preserve">  </w:t>
      </w:r>
      <w:r w:rsidR="00213E27" w:rsidRPr="00213E27">
        <w:rPr>
          <w:rFonts w:hint="eastAsia"/>
        </w:rPr>
        <w:t>黃秀芳</w:t>
      </w:r>
    </w:p>
    <w:p w14:paraId="1DB12D2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(五十四)衛生福利部樂生療養院</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年「入口意象景觀工程設計及監造委託技術服務案」（案號：</w:t>
      </w:r>
      <w:r w:rsidRPr="00213E27">
        <w:rPr>
          <w:rFonts w:ascii="標楷體" w:eastAsia="標楷體" w:hAnsi="標楷體" w:cs="Times New Roman"/>
          <w:sz w:val="32"/>
          <w:szCs w:val="32"/>
        </w:rPr>
        <w:t>1s1p- 2536-10730</w:t>
      </w:r>
      <w:r w:rsidRPr="00213E27">
        <w:rPr>
          <w:rFonts w:ascii="標楷體" w:eastAsia="標楷體" w:hAnsi="標楷體" w:cs="Times New Roman" w:hint="eastAsia"/>
          <w:sz w:val="32"/>
          <w:szCs w:val="32"/>
        </w:rPr>
        <w:t>）勞務採購案，為未來「國家漢生病醫療人權園區」中，第二人行陸橋入口之設計案；其設計成果，將決定性影響園區風貌。查</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lastRenderedPageBreak/>
        <w:t>10</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日，樂生療養院為設計成果於院內召開「入口意象說明會」時仍遭異議。復查同年</w:t>
      </w:r>
      <w:r w:rsidRPr="00213E27">
        <w:rPr>
          <w:rFonts w:ascii="標楷體" w:eastAsia="標楷體" w:hAnsi="標楷體" w:cs="Times New Roman"/>
          <w:sz w:val="32"/>
          <w:szCs w:val="32"/>
        </w:rPr>
        <w:t>8</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日，「樂生園區整體發展計畫推動督導小組」第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屆第</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次委員會議上，衛生福利部薛瑞元次長裁示</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請樂生療養院洽入口意象執行廠商諮詢或邀請熟悉樂生文化歷史之專家、院民提供設計建議，與會委員或單位可提供建議名單予樂生療養院。」是故，為確保陸橋入口意象設計，完整收集各方意見，爰要求樂生療養院按上述薛瑞元次長裁示中參與式規劃精神，就第二人行陸橋入口意象設計，另召開專門之專家諮詢會議，且會議應包含「國際愛地芽協會台灣分會」之代表參與。該會議完成前，樂生療養院不得發包第二人行陸橋入口意象之工程施工案。【</w:t>
      </w:r>
      <w:r w:rsidRPr="00213E27">
        <w:rPr>
          <w:rFonts w:ascii="標楷體" w:eastAsia="標楷體" w:hAnsi="標楷體" w:cs="Times New Roman"/>
          <w:sz w:val="32"/>
          <w:szCs w:val="32"/>
        </w:rPr>
        <w:t>80</w:t>
      </w:r>
      <w:r w:rsidRPr="00213E27">
        <w:rPr>
          <w:rFonts w:ascii="標楷體" w:eastAsia="標楷體" w:hAnsi="標楷體" w:cs="Times New Roman" w:hint="eastAsia"/>
          <w:sz w:val="32"/>
          <w:szCs w:val="32"/>
        </w:rPr>
        <w:t>】</w:t>
      </w:r>
    </w:p>
    <w:p w14:paraId="311D4F8A"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4C8120F9" w14:textId="77777777" w:rsidR="00213E27" w:rsidRPr="00213E27" w:rsidRDefault="004A4192" w:rsidP="004E7CD1">
      <w:pPr>
        <w:pStyle w:val="0"/>
      </w:pPr>
      <w:r>
        <w:rPr>
          <w:rFonts w:hint="eastAsia"/>
        </w:rPr>
        <w:t>連署人：</w:t>
      </w:r>
      <w:r w:rsidR="00213E27" w:rsidRPr="00213E27">
        <w:rPr>
          <w:rFonts w:hint="eastAsia"/>
        </w:rPr>
        <w:t>陳靜敏</w:t>
      </w:r>
      <w:r w:rsidR="00213E27" w:rsidRPr="00213E27">
        <w:t xml:space="preserve">  </w:t>
      </w:r>
      <w:r w:rsidR="00213E27" w:rsidRPr="00213E27">
        <w:rPr>
          <w:rFonts w:hint="eastAsia"/>
        </w:rPr>
        <w:t>黃秀芳</w:t>
      </w:r>
    </w:p>
    <w:p w14:paraId="10DAC10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(五十五)查為使醫事單位於執行呼吸防護工作時，能選擇及使用適當有效的呼吸防護具，根據職業安全衛生設施規則第二百七十七條之一規範雇主應採取之呼吸防護措施，並規範勞工人數達</w:t>
      </w:r>
      <w:r w:rsidRPr="00213E27">
        <w:rPr>
          <w:rFonts w:ascii="標楷體" w:eastAsia="標楷體" w:hAnsi="標楷體" w:cs="Times New Roman"/>
          <w:sz w:val="32"/>
          <w:szCs w:val="32"/>
        </w:rPr>
        <w:t>200</w:t>
      </w:r>
      <w:r w:rsidRPr="00213E27">
        <w:rPr>
          <w:rFonts w:ascii="標楷體" w:eastAsia="標楷體" w:hAnsi="標楷體" w:cs="Times New Roman" w:hint="eastAsia"/>
          <w:sz w:val="32"/>
          <w:szCs w:val="32"/>
        </w:rPr>
        <w:t>人以上者，應訂定呼吸防護計畫，並研訂呼吸防護計畫指引以供事業單位作為訂定呼吸防護計畫之依據。另查，為防範手術室因電燒等原因所產生之煙霧對於醫事人員之職業傷害，職業安全衛生署於</w:t>
      </w:r>
      <w:r w:rsidRPr="00213E27">
        <w:rPr>
          <w:rFonts w:ascii="標楷體" w:eastAsia="標楷體" w:hAnsi="標楷體" w:cs="Times New Roman"/>
          <w:sz w:val="32"/>
          <w:szCs w:val="32"/>
        </w:rPr>
        <w:t>106</w:t>
      </w:r>
      <w:r w:rsidRPr="00213E27">
        <w:rPr>
          <w:rFonts w:ascii="標楷體" w:eastAsia="標楷體" w:hAnsi="標楷體" w:cs="Times New Roman" w:hint="eastAsia"/>
          <w:sz w:val="32"/>
          <w:szCs w:val="32"/>
        </w:rPr>
        <w:t>年公佈《醫療院所手術煙霧危害預防及呼吸防護參考指引》供醫療院所職業安全人員及相關科別醫事人員參考。據上，爰要求衛生福利部</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個月內針對</w:t>
      </w:r>
      <w:r w:rsidRPr="00213E27">
        <w:rPr>
          <w:rFonts w:ascii="標楷體" w:eastAsia="標楷體" w:hAnsi="標楷體" w:cs="Times New Roman"/>
          <w:sz w:val="32"/>
          <w:szCs w:val="32"/>
        </w:rPr>
        <w:t>PGY</w:t>
      </w:r>
      <w:r w:rsidRPr="00213E27">
        <w:rPr>
          <w:rFonts w:ascii="標楷體" w:eastAsia="標楷體" w:hAnsi="標楷體" w:cs="Times New Roman" w:hint="eastAsia"/>
          <w:sz w:val="32"/>
          <w:szCs w:val="32"/>
        </w:rPr>
        <w:t>受訓醫師、護生、實習醫生等相關人員擬定《醫療院所手術煙霧危害預防及呼吸防護參考指引》之宣導計畫，以及鼓勵暴露手術煙霧屬高風險、高關連之部定相關專科醫學會開設相關繼續教育課程，以增進職業安全相關人員之知能及保障醫事人員之職業安全。【</w:t>
      </w:r>
      <w:r w:rsidRPr="00213E27">
        <w:rPr>
          <w:rFonts w:ascii="標楷體" w:eastAsia="標楷體" w:hAnsi="標楷體" w:cs="Times New Roman"/>
          <w:sz w:val="32"/>
          <w:szCs w:val="32"/>
        </w:rPr>
        <w:t>81</w:t>
      </w:r>
      <w:r w:rsidRPr="00213E27">
        <w:rPr>
          <w:rFonts w:ascii="標楷體" w:eastAsia="標楷體" w:hAnsi="標楷體" w:cs="Times New Roman" w:hint="eastAsia"/>
          <w:sz w:val="32"/>
          <w:szCs w:val="32"/>
        </w:rPr>
        <w:t>】</w:t>
      </w:r>
    </w:p>
    <w:p w14:paraId="332B2752"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1990341B" w14:textId="77777777" w:rsidR="00213E27" w:rsidRPr="00213E27" w:rsidRDefault="004A4192" w:rsidP="004E7CD1">
      <w:pPr>
        <w:pStyle w:val="0"/>
      </w:pPr>
      <w:r>
        <w:rPr>
          <w:rFonts w:hint="eastAsia"/>
        </w:rPr>
        <w:t>連署人：</w:t>
      </w:r>
      <w:r w:rsidR="00213E27" w:rsidRPr="00213E27">
        <w:rPr>
          <w:rFonts w:hint="eastAsia"/>
        </w:rPr>
        <w:t>黃秀芳</w:t>
      </w:r>
      <w:r w:rsidR="00213E27" w:rsidRPr="00213E27">
        <w:t xml:space="preserve">  </w:t>
      </w:r>
      <w:r w:rsidR="00213E27" w:rsidRPr="00213E27">
        <w:rPr>
          <w:rFonts w:hint="eastAsia"/>
        </w:rPr>
        <w:t>陳靜敏</w:t>
      </w:r>
    </w:p>
    <w:p w14:paraId="4C2BB5F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(五十六)查我國針對外籍看護工職前訓練應按勞動部</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前行政院勞工委員會</w:t>
      </w:r>
      <w:r w:rsidRPr="00213E27">
        <w:rPr>
          <w:rFonts w:ascii="標楷體" w:eastAsia="標楷體" w:hAnsi="標楷體" w:cs="Times New Roman"/>
          <w:sz w:val="32"/>
          <w:szCs w:val="32"/>
        </w:rPr>
        <w:t>)100</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26</w:t>
      </w:r>
      <w:r w:rsidRPr="00213E27">
        <w:rPr>
          <w:rFonts w:ascii="標楷體" w:eastAsia="標楷體" w:hAnsi="標楷體" w:cs="Times New Roman" w:hint="eastAsia"/>
          <w:sz w:val="32"/>
          <w:szCs w:val="32"/>
        </w:rPr>
        <w:t>日勞職管字第</w:t>
      </w:r>
      <w:r w:rsidRPr="00213E27">
        <w:rPr>
          <w:rFonts w:ascii="標楷體" w:eastAsia="標楷體" w:hAnsi="標楷體" w:cs="Times New Roman"/>
          <w:sz w:val="32"/>
          <w:szCs w:val="32"/>
        </w:rPr>
        <w:t>1000074094</w:t>
      </w:r>
      <w:r w:rsidRPr="00213E27">
        <w:rPr>
          <w:rFonts w:ascii="標楷體" w:eastAsia="標楷體" w:hAnsi="標楷體" w:cs="Times New Roman" w:hint="eastAsia"/>
          <w:sz w:val="32"/>
          <w:szCs w:val="32"/>
        </w:rPr>
        <w:t>號函，外籍</w:t>
      </w:r>
      <w:r w:rsidRPr="00213E27">
        <w:rPr>
          <w:rFonts w:ascii="標楷體" w:eastAsia="標楷體" w:hAnsi="標楷體" w:cs="Times New Roman" w:hint="eastAsia"/>
          <w:sz w:val="32"/>
          <w:szCs w:val="32"/>
        </w:rPr>
        <w:lastRenderedPageBreak/>
        <w:t>看護工於來臺前，須在當地完成</w:t>
      </w:r>
      <w:r w:rsidRPr="00213E27">
        <w:rPr>
          <w:rFonts w:ascii="標楷體" w:eastAsia="標楷體" w:hAnsi="標楷體" w:cs="Times New Roman"/>
          <w:sz w:val="32"/>
          <w:szCs w:val="32"/>
        </w:rPr>
        <w:t>90</w:t>
      </w:r>
      <w:r w:rsidRPr="00213E27">
        <w:rPr>
          <w:rFonts w:ascii="標楷體" w:eastAsia="標楷體" w:hAnsi="標楷體" w:cs="Times New Roman" w:hint="eastAsia"/>
          <w:sz w:val="32"/>
          <w:szCs w:val="32"/>
        </w:rPr>
        <w:t>小時之照顧服務員職前訓練，經其來源國勞工部門指定之訓練單位訓練合格，據以作為申請入國簽證來臺工作所需之專長證明。前開</w:t>
      </w:r>
      <w:r w:rsidRPr="00213E27">
        <w:rPr>
          <w:rFonts w:ascii="標楷體" w:eastAsia="標楷體" w:hAnsi="標楷體" w:cs="Times New Roman"/>
          <w:sz w:val="32"/>
          <w:szCs w:val="32"/>
        </w:rPr>
        <w:t>90</w:t>
      </w:r>
      <w:r w:rsidRPr="00213E27">
        <w:rPr>
          <w:rFonts w:ascii="標楷體" w:eastAsia="標楷體" w:hAnsi="標楷體" w:cs="Times New Roman" w:hint="eastAsia"/>
          <w:sz w:val="32"/>
          <w:szCs w:val="32"/>
        </w:rPr>
        <w:t>小時之職前訓練係參照衛生福利部公告之「照顧服務員訓練實施計畫」，由有關權責單位進行審查。然而前開權責單位進行審查機制不明，難以確認來源國所訓練之情形，致難以把關所提供之照顧服務專業程度。另查，《長期照顧服務人員訓練認證繼續教育及登錄辦法》第九條規定，我國長照人員自認證證明文件生效日起，每</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年應接受繼續教育課程以增進其照顧服務之知能及技能。我國所引進外籍看護工卻未有相應之繼續教育之要求及教學資源。耑此，為確保本國所提供之照顧服務品質，要求衛生福利部偕勞動部勞動力發展署：一、每年規劃來源國照顧服務職前訓練訪查計畫；二、共同研商外籍看護工照顧服務繼續教育課程實施計畫。針對前開要求提報相關報告至立法院社會福利及衛生環境委員會。【</w:t>
      </w:r>
      <w:r w:rsidRPr="00213E27">
        <w:rPr>
          <w:rFonts w:ascii="標楷體" w:eastAsia="標楷體" w:hAnsi="標楷體" w:cs="Times New Roman"/>
          <w:sz w:val="32"/>
          <w:szCs w:val="32"/>
        </w:rPr>
        <w:t>82</w:t>
      </w:r>
      <w:r w:rsidRPr="00213E27">
        <w:rPr>
          <w:rFonts w:ascii="標楷體" w:eastAsia="標楷體" w:hAnsi="標楷體" w:cs="Times New Roman" w:hint="eastAsia"/>
          <w:sz w:val="32"/>
          <w:szCs w:val="32"/>
        </w:rPr>
        <w:t>】</w:t>
      </w:r>
    </w:p>
    <w:p w14:paraId="43EFB8FD"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5E98A4F7" w14:textId="77777777" w:rsidR="00213E27" w:rsidRPr="00213E27" w:rsidRDefault="004A4192" w:rsidP="004E7CD1">
      <w:pPr>
        <w:pStyle w:val="0"/>
      </w:pPr>
      <w:r>
        <w:rPr>
          <w:rFonts w:hint="eastAsia"/>
        </w:rPr>
        <w:t>連署人：</w:t>
      </w:r>
      <w:r w:rsidR="00213E27" w:rsidRPr="00213E27">
        <w:rPr>
          <w:rFonts w:hint="eastAsia"/>
        </w:rPr>
        <w:t>黃秀芳</w:t>
      </w:r>
      <w:r w:rsidR="00213E27" w:rsidRPr="00213E27">
        <w:t xml:space="preserve">  </w:t>
      </w:r>
      <w:r w:rsidR="00213E27" w:rsidRPr="00213E27">
        <w:rPr>
          <w:rFonts w:hint="eastAsia"/>
        </w:rPr>
        <w:t>陳靜敏</w:t>
      </w:r>
    </w:p>
    <w:p w14:paraId="20FD768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七)有鑑我國邁入高齡化社會，隨著高齡人口增加，失智人口亦隨之增加，而為了保障失智症患者之相關權益，民法現行規定設有監護宣告之制度，由監護人代行患者之法律行為。查我國聲請法定監護宣告當填報聲請書外，亦須經過醫院審核相關人之身心狀況是否達受監護宣告之程度，再由法院進行裁定，其過程依各法院審理之進度不同，約需耗費</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個月以上不等。次查，失智症乃身心障礙類別新制之第一類「神經系統構造及精神、心智功能」得申請身心障礙證明，而當失智症患者伴隨發生精神病症狀（如：妄想、憂鬱等）且病情達特定嚴重程度則可申請重大傷病卡且其效期為永久，申請前開二者證明皆須經相當之鑑定。然而針對失智症嚴重程度達重度且永久不可回復之情形，若欲聲請監護宣告，縱使已具備前開之情形，仍須再次花費</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萬至</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萬不等之費用前往醫療院所進行鑑定，鑑定報告約需再待數週才完成，其後則需再待法院綜合審酌鑑定報告後裁定且無人抗告後取得確定證明書，才得以向戶政機關進</w:t>
      </w:r>
      <w:r w:rsidRPr="00213E27">
        <w:rPr>
          <w:rFonts w:ascii="標楷體" w:eastAsia="標楷體" w:hAnsi="標楷體" w:cs="Times New Roman" w:hint="eastAsia"/>
          <w:sz w:val="32"/>
          <w:szCs w:val="32"/>
        </w:rPr>
        <w:lastRenderedPageBreak/>
        <w:t>行監護宣告之登記，過程耗時亦所費不貲，等待過程亦影響患者之權益甚矩。據此，為保障相關患者之權益，爰要求衛生福利部及衛生福利部社會及家庭署偕法務部於</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個月內針對已領有特定障別及嚴重程度之身心障礙證明或領有永久效期且為特定疾病之重大傷病卡者，簡化或免除其身心鑑定之可行性召開會議，並向立法院社會福利及衛生環境委員會提出相關書面報告。【</w:t>
      </w:r>
      <w:r w:rsidRPr="00213E27">
        <w:rPr>
          <w:rFonts w:ascii="標楷體" w:eastAsia="標楷體" w:hAnsi="標楷體" w:cs="Times New Roman"/>
          <w:sz w:val="32"/>
          <w:szCs w:val="32"/>
        </w:rPr>
        <w:t>83</w:t>
      </w:r>
      <w:r w:rsidRPr="00213E27">
        <w:rPr>
          <w:rFonts w:ascii="標楷體" w:eastAsia="標楷體" w:hAnsi="標楷體" w:cs="Times New Roman" w:hint="eastAsia"/>
          <w:sz w:val="32"/>
          <w:szCs w:val="32"/>
        </w:rPr>
        <w:t>】</w:t>
      </w:r>
    </w:p>
    <w:p w14:paraId="36B8772D"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5DC0CF4A" w14:textId="77777777" w:rsidR="00213E27" w:rsidRPr="00213E27" w:rsidRDefault="004A4192" w:rsidP="004E7CD1">
      <w:pPr>
        <w:pStyle w:val="0"/>
      </w:pPr>
      <w:r>
        <w:rPr>
          <w:rFonts w:hint="eastAsia"/>
        </w:rPr>
        <w:t>連署人：</w:t>
      </w:r>
      <w:r w:rsidR="00213E27" w:rsidRPr="00213E27">
        <w:rPr>
          <w:rFonts w:hint="eastAsia"/>
        </w:rPr>
        <w:t>黃秀芳</w:t>
      </w:r>
      <w:r w:rsidR="00213E27" w:rsidRPr="00213E27">
        <w:t xml:space="preserve">  </w:t>
      </w:r>
      <w:r w:rsidR="00213E27" w:rsidRPr="00213E27">
        <w:rPr>
          <w:rFonts w:hint="eastAsia"/>
        </w:rPr>
        <w:t>陳靜敏</w:t>
      </w:r>
    </w:p>
    <w:p w14:paraId="48DD30D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八)職業病之判定應審酌之事項有：一、有客觀的生理證據以證實有疾病；二、暴露的證據；三、時序性；四、流行病學文獻或個案報告；五、排除其他可導致症狀的原因等。然實務上民眾於非職業傷病門診中多僅確診疾病，卻因未能即時考量職業暴露等事由，而使疑似職業病之通報數低落，亦未能進一步診斷是否為職業病，及進行後續之轉介及社會保險給付之申請，恐影響個案之損益。此外，並非所有醫師皆受職業病相關專業訓練，若能於電子病歷系統提供警示機制，增加非職業傷病門診醫師之敏感度，將有利提升疑似職業病之通報。綜上，爰要求衛生福利部及衛生福利部國民健康署，偕勞動部職業安全衛生署於</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個月內召開研商會議，針對與作業環境高度關連之職業疾病（例如：石綿暴露所導致相關疾病），與國際疾病分類標準碼</w:t>
      </w:r>
      <w:r w:rsidRPr="00213E27">
        <w:rPr>
          <w:rFonts w:ascii="標楷體" w:eastAsia="標楷體" w:hAnsi="標楷體" w:cs="Times New Roman"/>
          <w:sz w:val="32"/>
          <w:szCs w:val="32"/>
        </w:rPr>
        <w:t>ICD-10</w:t>
      </w:r>
      <w:r w:rsidRPr="00213E27">
        <w:rPr>
          <w:rFonts w:ascii="標楷體" w:eastAsia="標楷體" w:hAnsi="標楷體" w:cs="Times New Roman" w:hint="eastAsia"/>
          <w:sz w:val="32"/>
          <w:szCs w:val="32"/>
        </w:rPr>
        <w:t>相互勾稽，並鼓勵醫院於電子病歷系統建置警示機制，以提供醫師足夠之資訊並協助轉介病患至職業傷病門診，提高職業病之通報率，並向立法院社會福利及衛生環境委員會提出相關書面報告。【</w:t>
      </w:r>
      <w:r w:rsidRPr="00213E27">
        <w:rPr>
          <w:rFonts w:ascii="標楷體" w:eastAsia="標楷體" w:hAnsi="標楷體" w:cs="Times New Roman"/>
          <w:sz w:val="32"/>
          <w:szCs w:val="32"/>
        </w:rPr>
        <w:t>84</w:t>
      </w:r>
      <w:r w:rsidRPr="00213E27">
        <w:rPr>
          <w:rFonts w:ascii="標楷體" w:eastAsia="標楷體" w:hAnsi="標楷體" w:cs="Times New Roman" w:hint="eastAsia"/>
          <w:sz w:val="32"/>
          <w:szCs w:val="32"/>
        </w:rPr>
        <w:t>】</w:t>
      </w:r>
    </w:p>
    <w:p w14:paraId="68A74B3F" w14:textId="77777777" w:rsidR="00213E27" w:rsidRPr="00213E27" w:rsidRDefault="004A4192" w:rsidP="004E7CD1">
      <w:pPr>
        <w:pStyle w:val="0"/>
      </w:pPr>
      <w:r>
        <w:rPr>
          <w:rFonts w:hint="eastAsia"/>
        </w:rPr>
        <w:t>提案人：</w:t>
      </w:r>
      <w:r w:rsidR="00213E27" w:rsidRPr="00213E27">
        <w:rPr>
          <w:rFonts w:hint="eastAsia"/>
        </w:rPr>
        <w:t>吳玉琴</w:t>
      </w:r>
      <w:r w:rsidR="00213E27" w:rsidRPr="00213E27">
        <w:t xml:space="preserve">  </w:t>
      </w:r>
      <w:r w:rsidR="00213E27" w:rsidRPr="00213E27">
        <w:rPr>
          <w:rFonts w:hint="eastAsia"/>
        </w:rPr>
        <w:t>林靜儀</w:t>
      </w:r>
    </w:p>
    <w:p w14:paraId="74FE90FE" w14:textId="77777777" w:rsidR="00213E27" w:rsidRPr="00213E27" w:rsidRDefault="004A4192" w:rsidP="004E7CD1">
      <w:pPr>
        <w:pStyle w:val="0"/>
      </w:pPr>
      <w:r>
        <w:rPr>
          <w:rFonts w:hint="eastAsia"/>
        </w:rPr>
        <w:t>連署人：</w:t>
      </w:r>
      <w:r w:rsidR="00213E27" w:rsidRPr="00213E27">
        <w:rPr>
          <w:rFonts w:hint="eastAsia"/>
        </w:rPr>
        <w:t>黃秀芳</w:t>
      </w:r>
      <w:r w:rsidR="00213E27" w:rsidRPr="00213E27">
        <w:t xml:space="preserve">  </w:t>
      </w:r>
      <w:r w:rsidR="00213E27" w:rsidRPr="00213E27">
        <w:rPr>
          <w:rFonts w:hint="eastAsia"/>
        </w:rPr>
        <w:t>陳靜敏</w:t>
      </w:r>
    </w:p>
    <w:p w14:paraId="650D49B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(五十九)預防接種是最具效益之傳染病介入措施，為維護國人健康，自</w:t>
      </w:r>
      <w:r w:rsidRPr="00213E27">
        <w:rPr>
          <w:rFonts w:ascii="標楷體" w:eastAsia="標楷體" w:hAnsi="標楷體" w:cs="Times New Roman"/>
          <w:sz w:val="32"/>
          <w:szCs w:val="32"/>
        </w:rPr>
        <w:t>103</w:t>
      </w:r>
      <w:r w:rsidRPr="00213E27">
        <w:rPr>
          <w:rFonts w:ascii="標楷體" w:eastAsia="標楷體" w:hAnsi="標楷體" w:cs="Times New Roman" w:hint="eastAsia"/>
          <w:sz w:val="32"/>
          <w:szCs w:val="32"/>
        </w:rPr>
        <w:t>年度起導入疫苗政策，更依據國際疫苗發展趨勢，逐續擴增疫苗項目、擴大接種對象，避免因罹患流感導致嚴重併發症或造成疫情大流行，每年辦理流感疫苗接種計畫；以往公費</w:t>
      </w:r>
      <w:r w:rsidRPr="00213E27">
        <w:rPr>
          <w:rFonts w:ascii="標楷體" w:eastAsia="標楷體" w:hAnsi="標楷體" w:cs="Times New Roman" w:hint="eastAsia"/>
          <w:sz w:val="32"/>
          <w:szCs w:val="32"/>
        </w:rPr>
        <w:lastRenderedPageBreak/>
        <w:t>流感疫苗使用三價流感疫苗，但依歷年疫情資料顯示，過去</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年間</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種類型的</w:t>
      </w:r>
      <w:r w:rsidRPr="00213E27">
        <w:rPr>
          <w:rFonts w:ascii="標楷體" w:eastAsia="標楷體" w:hAnsi="標楷體" w:cs="Times New Roman"/>
          <w:sz w:val="32"/>
          <w:szCs w:val="32"/>
        </w:rPr>
        <w:t>B</w:t>
      </w:r>
      <w:r w:rsidRPr="00213E27">
        <w:rPr>
          <w:rFonts w:ascii="標楷體" w:eastAsia="標楷體" w:hAnsi="標楷體" w:cs="Times New Roman" w:hint="eastAsia"/>
          <w:sz w:val="32"/>
          <w:szCs w:val="32"/>
        </w:rPr>
        <w:t>型流感病毒常常出現共同流行，且四價流感疫苗目前已為世界衛生組織（</w:t>
      </w:r>
      <w:r w:rsidRPr="00213E27">
        <w:rPr>
          <w:rFonts w:ascii="標楷體" w:eastAsia="標楷體" w:hAnsi="標楷體" w:cs="Times New Roman"/>
          <w:sz w:val="32"/>
          <w:szCs w:val="32"/>
        </w:rPr>
        <w:t>WHO)</w:t>
      </w:r>
      <w:r w:rsidRPr="00213E27">
        <w:rPr>
          <w:rFonts w:ascii="標楷體" w:eastAsia="標楷體" w:hAnsi="標楷體" w:cs="Times New Roman" w:hint="eastAsia"/>
          <w:sz w:val="32"/>
          <w:szCs w:val="32"/>
        </w:rPr>
        <w:t>流感疫苗組成之優先建議，加上國內流感疫苗成本效益分析結果顯示，公費疫苗全面改用四價流感疫苗符合經濟效益，是故</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年全面採用四價流感疫苗，年度經費較</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年度增加一倍。但因</w:t>
      </w:r>
      <w:r w:rsidRPr="00213E27">
        <w:rPr>
          <w:rFonts w:ascii="標楷體" w:eastAsia="標楷體" w:hAnsi="標楷體" w:cs="Times New Roman"/>
          <w:sz w:val="32"/>
          <w:szCs w:val="32"/>
        </w:rPr>
        <w:t>107</w:t>
      </w:r>
      <w:r w:rsidRPr="00213E27">
        <w:rPr>
          <w:rFonts w:ascii="標楷體" w:eastAsia="標楷體" w:hAnsi="標楷體" w:cs="Times New Roman" w:hint="eastAsia"/>
          <w:sz w:val="32"/>
          <w:szCs w:val="32"/>
        </w:rPr>
        <w:t>年國內發生多起流感疫苗異常事件，不僅造成民眾施打意願降低，更產生不信任感，導致流感疫苗接種率下降；又，</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年因</w:t>
      </w:r>
      <w:r w:rsidRPr="00213E27">
        <w:rPr>
          <w:rFonts w:ascii="標楷體" w:eastAsia="標楷體" w:hAnsi="標楷體" w:cs="Times New Roman"/>
          <w:sz w:val="32"/>
          <w:szCs w:val="32"/>
        </w:rPr>
        <w:t>WHO</w:t>
      </w:r>
      <w:r w:rsidRPr="00213E27">
        <w:rPr>
          <w:rFonts w:ascii="標楷體" w:eastAsia="標楷體" w:hAnsi="標楷體" w:cs="Times New Roman" w:hint="eastAsia"/>
          <w:sz w:val="32"/>
          <w:szCs w:val="32"/>
        </w:rPr>
        <w:t>病毒株培養較慢，導致全球流感疫苗製造生產及供應時程因此延後，並連帶影響我國公費流感疫苗開打期程延後，使國人擔憂延後開打將影響冬季流感防疫。爰此，衛生福利部應就確保疫苗品質、提升民眾施打意願、加強流感防疫因應措施等議題研議更積極之相關策略，並於</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個月內向立法院社會福利及衛生環境委員會提出書面報告。【</w:t>
      </w:r>
      <w:r w:rsidRPr="00213E27">
        <w:rPr>
          <w:rFonts w:ascii="標楷體" w:eastAsia="標楷體" w:hAnsi="標楷體" w:cs="Times New Roman"/>
          <w:sz w:val="32"/>
          <w:szCs w:val="32"/>
        </w:rPr>
        <w:t>85</w:t>
      </w:r>
      <w:r w:rsidRPr="00213E27">
        <w:rPr>
          <w:rFonts w:ascii="標楷體" w:eastAsia="標楷體" w:hAnsi="標楷體" w:cs="Times New Roman" w:hint="eastAsia"/>
          <w:sz w:val="32"/>
          <w:szCs w:val="32"/>
        </w:rPr>
        <w:t>】</w:t>
      </w:r>
    </w:p>
    <w:p w14:paraId="49D12162" w14:textId="77777777" w:rsidR="00213E27" w:rsidRPr="00213E27" w:rsidRDefault="004A4192" w:rsidP="004E7CD1">
      <w:pPr>
        <w:pStyle w:val="0"/>
      </w:pPr>
      <w:r>
        <w:rPr>
          <w:rFonts w:hint="eastAsia"/>
        </w:rPr>
        <w:t>提案人：</w:t>
      </w:r>
      <w:r w:rsidR="00213E27" w:rsidRPr="00213E27">
        <w:rPr>
          <w:rFonts w:hint="eastAsia"/>
        </w:rPr>
        <w:t>陳靜敏</w:t>
      </w:r>
    </w:p>
    <w:p w14:paraId="76FA7FC5" w14:textId="77777777" w:rsidR="00213E27" w:rsidRPr="00213E27" w:rsidRDefault="004A4192" w:rsidP="004E7CD1">
      <w:pPr>
        <w:pStyle w:val="0"/>
      </w:pPr>
      <w:r>
        <w:rPr>
          <w:rFonts w:hint="eastAsia"/>
        </w:rPr>
        <w:t>連署人：</w:t>
      </w:r>
      <w:r w:rsidR="00213E27" w:rsidRPr="00213E27">
        <w:rPr>
          <w:rFonts w:hint="eastAsia"/>
        </w:rPr>
        <w:t>吳玉琴</w:t>
      </w:r>
      <w:r w:rsidR="00213E27" w:rsidRPr="00213E27">
        <w:t xml:space="preserve">  </w:t>
      </w:r>
      <w:r w:rsidR="00213E27" w:rsidRPr="00213E27">
        <w:rPr>
          <w:rFonts w:hint="eastAsia"/>
        </w:rPr>
        <w:t>邱泰源</w:t>
      </w:r>
    </w:p>
    <w:p w14:paraId="03049A3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社會工作人員自38年即進入醫療領域，然依據《醫療法》第十條、《醫事人員人事條例》第二條等相關規定，醫務社工並非法定「醫事人員」，現行醫院多以「約用行政人員」聘僱。醫務社工受雇於醫院體系，屬醫事主管機關管轄，社福主管機關相關政策與資料調查皆無法觸及，不僅造成行政機關對醫務社工人數、勞動條件、人力配比等資訊缺乏，也使醫務社工無法適用社工人員薪資年資新制。鑑於上述原因，爰要求衛生福利部邀集專家學者、民間單位與相關部會，研議醫務社工薪資制度、人力配比及法律身分定位等議題，提高醫務社工待遇及勞動條件，並定期調查醫務社工人數、勞動條件等基本統計資訊。【86】</w:t>
      </w:r>
    </w:p>
    <w:p w14:paraId="629DB867" w14:textId="77777777" w:rsidR="00213E27" w:rsidRPr="00213E27" w:rsidRDefault="004A4192" w:rsidP="004E7CD1">
      <w:pPr>
        <w:pStyle w:val="0"/>
      </w:pPr>
      <w:r>
        <w:rPr>
          <w:rFonts w:hint="eastAsia"/>
        </w:rPr>
        <w:t>提案人：</w:t>
      </w:r>
      <w:r w:rsidR="00213E27" w:rsidRPr="00213E27">
        <w:rPr>
          <w:rFonts w:hint="eastAsia"/>
        </w:rPr>
        <w:t>吳玉琴  邱泰源  鍾孔炤</w:t>
      </w:r>
    </w:p>
    <w:p w14:paraId="57B821A2" w14:textId="77777777" w:rsidR="00213E27" w:rsidRPr="00213E27" w:rsidRDefault="004A4192" w:rsidP="004E7CD1">
      <w:pPr>
        <w:pStyle w:val="0"/>
      </w:pPr>
      <w:r>
        <w:rPr>
          <w:rFonts w:hint="eastAsia"/>
        </w:rPr>
        <w:t>連署人：</w:t>
      </w:r>
      <w:r w:rsidR="00213E27" w:rsidRPr="00213E27">
        <w:rPr>
          <w:rFonts w:hint="eastAsia"/>
        </w:rPr>
        <w:t>陳靜敏  黃秀芳</w:t>
      </w:r>
    </w:p>
    <w:p w14:paraId="4DEF290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(六十一)依據《提供預立醫療照護諮商之醫療機構管理辦法》第四條第一項第三款，醫院得以醫師、護理師、心理師或社工人員</w:t>
      </w:r>
      <w:r w:rsidRPr="00213E27">
        <w:rPr>
          <w:rFonts w:ascii="標楷體" w:eastAsia="標楷體" w:hAnsi="標楷體" w:cs="Times New Roman" w:hint="eastAsia"/>
          <w:sz w:val="32"/>
          <w:szCs w:val="32"/>
        </w:rPr>
        <w:lastRenderedPageBreak/>
        <w:t>組成預立醫療照護諮商團隊提供服務。然查《醫療機構設置標準》第四條規定，慢性醫院100床以上，每150床應聘1名社工，現行醫院大多以100床為比例聘請醫務社工。隨著醫療型態變化，醫務社工業務量日益增加，然醫務社工人力並未隨工作量提高而修正，爰要求衛生福利部邀集專家學者、民間單位與相關部會，研議修正醫務社工人力比例。【87】</w:t>
      </w:r>
    </w:p>
    <w:p w14:paraId="6B04ED71" w14:textId="77777777" w:rsidR="00213E27" w:rsidRPr="00213E27" w:rsidRDefault="004A4192" w:rsidP="004E7CD1">
      <w:pPr>
        <w:pStyle w:val="0"/>
      </w:pPr>
      <w:r>
        <w:rPr>
          <w:rFonts w:hint="eastAsia"/>
        </w:rPr>
        <w:t>提案人：</w:t>
      </w:r>
      <w:r w:rsidR="00213E27" w:rsidRPr="00213E27">
        <w:rPr>
          <w:rFonts w:hint="eastAsia"/>
        </w:rPr>
        <w:t>吳玉琴  鍾孔炤</w:t>
      </w:r>
    </w:p>
    <w:p w14:paraId="3715FF56" w14:textId="77777777" w:rsidR="00213E27" w:rsidRPr="00213E27" w:rsidRDefault="004A4192" w:rsidP="004E7CD1">
      <w:pPr>
        <w:pStyle w:val="0"/>
      </w:pPr>
      <w:r>
        <w:rPr>
          <w:rFonts w:hint="eastAsia"/>
        </w:rPr>
        <w:t>連署人：</w:t>
      </w:r>
      <w:r w:rsidR="00213E27" w:rsidRPr="00213E27">
        <w:rPr>
          <w:rFonts w:hint="eastAsia"/>
        </w:rPr>
        <w:t>陳靜敏  黃秀芳</w:t>
      </w:r>
    </w:p>
    <w:p w14:paraId="61F166A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(六十二)子宮頸癌為國人女性癌症死亡原因第七位，醫學研究證實感染人類乳突病毒(Human papillomavirus,HPV)是導致子宮頸癌的主因。世界衛生組織建議各國應將接種HPV疫苗納入國家計畫，以降低罹患子宮頸癌的風險。為預防子宮頸癌，衛生福利部自107年12月底開始推動國一女生公費接種HPV疫苗接種，108年額外加碼讓106學年度入學，也就是目前國三的孩子也能受公費疫苗保護。為使國家公費HPV疫苗接種政策能順利推動，且能配合國際實證提供兼具經濟與效益的疫苗接種，政府應掌握民眾對於HPV疫苗的認知、態度及符合接種對象之接種意向，並持續分析國際疫苗政策，以利政策之持續推動。爰請衛生福利部應就國一女生及其家長對於人類乳突病毒疫苗之認知、態度、接種意願進行調查；並評估校園及醫療院所施打狀況及成效。【88】</w:t>
      </w:r>
    </w:p>
    <w:p w14:paraId="04FCCBED" w14:textId="77777777" w:rsidR="00213E27" w:rsidRPr="00213E27" w:rsidRDefault="004A4192" w:rsidP="004E7CD1">
      <w:pPr>
        <w:pStyle w:val="0"/>
      </w:pPr>
      <w:r>
        <w:rPr>
          <w:rFonts w:hint="eastAsia"/>
        </w:rPr>
        <w:t>提案人：</w:t>
      </w:r>
      <w:r w:rsidR="00213E27" w:rsidRPr="00213E27">
        <w:rPr>
          <w:rFonts w:hint="eastAsia"/>
        </w:rPr>
        <w:t>陳宜民</w:t>
      </w:r>
    </w:p>
    <w:p w14:paraId="7127E4BD" w14:textId="77777777" w:rsidR="00213E27" w:rsidRPr="00213E27" w:rsidRDefault="004A4192" w:rsidP="004E7CD1">
      <w:pPr>
        <w:pStyle w:val="0"/>
      </w:pPr>
      <w:r>
        <w:rPr>
          <w:rFonts w:hint="eastAsia"/>
        </w:rPr>
        <w:t>連署人：</w:t>
      </w:r>
      <w:r w:rsidR="00213E27" w:rsidRPr="00213E27">
        <w:rPr>
          <w:rFonts w:hint="eastAsia"/>
        </w:rPr>
        <w:t>李彥秀  徐志榮</w:t>
      </w:r>
    </w:p>
    <w:p w14:paraId="227F15D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三)有鑑於進口肉品日益增加，為確保國人食品安全，建請衛生福利部應針對國產與進口冷凍肉品規定須於產品明顯處標示清楚，諸如：「原產地」、「屠宰日期」(或「包裝日期」或「生產日期」)、「有效日期」等；且優先針對連鎖速食業，比照牛肉規定，應標示進口肉品產品之產地來源，明確告知消費者，以維護消費者權益。【89】</w:t>
      </w:r>
    </w:p>
    <w:p w14:paraId="00763B51" w14:textId="77777777" w:rsidR="00213E27" w:rsidRPr="00213E27" w:rsidRDefault="004A4192" w:rsidP="004E7CD1">
      <w:pPr>
        <w:pStyle w:val="0"/>
      </w:pPr>
      <w:r>
        <w:rPr>
          <w:rFonts w:hint="eastAsia"/>
        </w:rPr>
        <w:t>提案人：</w:t>
      </w:r>
      <w:r w:rsidR="00213E27" w:rsidRPr="00213E27">
        <w:rPr>
          <w:rFonts w:hint="eastAsia"/>
        </w:rPr>
        <w:t>陳宜民</w:t>
      </w:r>
    </w:p>
    <w:p w14:paraId="52CE5436" w14:textId="77777777" w:rsidR="00213E27" w:rsidRPr="00213E27" w:rsidRDefault="004A4192" w:rsidP="004E7CD1">
      <w:pPr>
        <w:pStyle w:val="0"/>
      </w:pPr>
      <w:r>
        <w:rPr>
          <w:rFonts w:hint="eastAsia"/>
        </w:rPr>
        <w:t>連署人：</w:t>
      </w:r>
      <w:r w:rsidR="00213E27" w:rsidRPr="00213E27">
        <w:rPr>
          <w:rFonts w:hint="eastAsia"/>
        </w:rPr>
        <w:t>李彥秀  徐志榮</w:t>
      </w:r>
    </w:p>
    <w:p w14:paraId="508187E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六十四)帕金森氏病是一種神經退行性的疾病，它會讓病者緩慢的喪失身體的各項機能，意識清醒卻被禁錮在僵硬的軀殼內無法動彈，無時無刻的顫抖，僵硬無力的身體，剝奪了病友工作及生活自理的能力，生活品質隨之下降。如果想要藉由外科手術(DBS，腦部深層刺激術)，則必須花費130、140萬的高額費用，即使目前納入健保部分給付者，仍必須付出70、80萬的手術自付額且5年必須更換電池，這對帕友家庭無疑是一項沉重的負擔。但目前即使已行動困難，困坐於輪椅病床之上，卻依然無法受到健保重大傷病的保障。次查商業保險業者已然將帕金森氏病列入重大傷病給付範圍之際，病患卻依然缺少健保重大傷病的保障，爰要求衛生福利部應儘速研議將帕金森氏症納入重大傷病範疇。【90】</w:t>
      </w:r>
    </w:p>
    <w:p w14:paraId="144706D4" w14:textId="77777777" w:rsidR="00213E27" w:rsidRPr="00213E27" w:rsidRDefault="004A4192" w:rsidP="004E7CD1">
      <w:pPr>
        <w:pStyle w:val="0"/>
      </w:pPr>
      <w:r>
        <w:rPr>
          <w:rFonts w:hint="eastAsia"/>
        </w:rPr>
        <w:t>提案人：</w:t>
      </w:r>
      <w:r w:rsidR="00213E27" w:rsidRPr="00213E27">
        <w:rPr>
          <w:rFonts w:hint="eastAsia"/>
        </w:rPr>
        <w:t>林淑芬</w:t>
      </w:r>
    </w:p>
    <w:p w14:paraId="03DDB40F" w14:textId="77777777" w:rsidR="00213E27" w:rsidRPr="00213E27" w:rsidRDefault="004A4192" w:rsidP="004E7CD1">
      <w:pPr>
        <w:pStyle w:val="0"/>
      </w:pPr>
      <w:r>
        <w:rPr>
          <w:rFonts w:hint="eastAsia"/>
        </w:rPr>
        <w:t>連署人：</w:t>
      </w:r>
      <w:r w:rsidR="00213E27" w:rsidRPr="00213E27">
        <w:rPr>
          <w:rFonts w:hint="eastAsia"/>
        </w:rPr>
        <w:t>吳玉琴  陳靜敏</w:t>
      </w:r>
    </w:p>
    <w:p w14:paraId="6B514A0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五)新北市政府鑑於三重碧華國中預計109年將搬遷至新校舍使用，舊址校地面積達28,799平方公尺，盤整舊址校舍用資源，規劃將整合社福需求平台，預期提供長照、托嬰、托幼與停車場等公共服務設施，為加速長照服務資源提供，以及活化公有土地運用，建請衛生福利部爭取前瞻特別預算補助優先協助新北市政府三重碧華國中舊址推動長照設施、托育設施。【91】</w:t>
      </w:r>
    </w:p>
    <w:p w14:paraId="28922A04" w14:textId="77777777" w:rsidR="00213E27" w:rsidRPr="00213E27" w:rsidRDefault="004A4192" w:rsidP="004E7CD1">
      <w:pPr>
        <w:pStyle w:val="0"/>
      </w:pPr>
      <w:r>
        <w:rPr>
          <w:rFonts w:hint="eastAsia"/>
        </w:rPr>
        <w:t>提案人：</w:t>
      </w:r>
      <w:r w:rsidR="00213E27" w:rsidRPr="00213E27">
        <w:rPr>
          <w:rFonts w:hint="eastAsia"/>
        </w:rPr>
        <w:t>林淑芬</w:t>
      </w:r>
    </w:p>
    <w:p w14:paraId="0A62A0EA" w14:textId="77777777" w:rsidR="00213E27" w:rsidRPr="00213E27" w:rsidRDefault="004A4192" w:rsidP="004E7CD1">
      <w:pPr>
        <w:pStyle w:val="0"/>
      </w:pPr>
      <w:r>
        <w:rPr>
          <w:rFonts w:hint="eastAsia"/>
        </w:rPr>
        <w:t>連署人：</w:t>
      </w:r>
      <w:r w:rsidR="00213E27" w:rsidRPr="00213E27">
        <w:rPr>
          <w:rFonts w:hint="eastAsia"/>
        </w:rPr>
        <w:t>吳玉琴  陳靜敏</w:t>
      </w:r>
    </w:p>
    <w:p w14:paraId="04C3F31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六)衛生福利部自75年起分期推動醫療網計畫，目前執行中之第八期致力於整合醫療照護體系之輸送，結合在地資源，建構連續、整合之公衛、醫療與社福網絡。截至107年度累計編列預算數高達19億餘元，然執行至今，區域內仍有區域資源分布不均之情事。由於衛生福利部多司、處、署在109年度皆編有相關計畫與經費需求，為避免多頭馬車或乏人問津的窘境，如何促進跨局處合作、推動整合醫療照顧極為重要。爰此，衛生福利部應就如何建構在地化、連續性、整合之公衛、醫療與</w:t>
      </w:r>
      <w:r w:rsidRPr="00213E27">
        <w:rPr>
          <w:rFonts w:ascii="標楷體" w:eastAsia="標楷體" w:hAnsi="標楷體" w:cs="Times New Roman" w:hint="eastAsia"/>
          <w:sz w:val="32"/>
          <w:szCs w:val="32"/>
        </w:rPr>
        <w:lastRenderedPageBreak/>
        <w:t>社福網絡研議更積極管理之相關對策，並於6個月內向立法院社會福利及衛生環境委員會提出書面報告。【92】</w:t>
      </w:r>
    </w:p>
    <w:p w14:paraId="6C51C17F" w14:textId="77777777" w:rsidR="00213E27" w:rsidRPr="00213E27" w:rsidRDefault="004A4192" w:rsidP="004E7CD1">
      <w:pPr>
        <w:pStyle w:val="0"/>
      </w:pPr>
      <w:r>
        <w:rPr>
          <w:rFonts w:hint="eastAsia"/>
        </w:rPr>
        <w:t>提案人：</w:t>
      </w:r>
      <w:r w:rsidR="00213E27" w:rsidRPr="00213E27">
        <w:rPr>
          <w:rFonts w:hint="eastAsia"/>
        </w:rPr>
        <w:t>陳靜敏</w:t>
      </w:r>
    </w:p>
    <w:p w14:paraId="177926EA" w14:textId="77777777" w:rsidR="00213E27" w:rsidRPr="00213E27" w:rsidRDefault="004A4192" w:rsidP="004E7CD1">
      <w:pPr>
        <w:pStyle w:val="0"/>
      </w:pPr>
      <w:r>
        <w:rPr>
          <w:rFonts w:hint="eastAsia"/>
        </w:rPr>
        <w:t>連署人：</w:t>
      </w:r>
      <w:r w:rsidR="00213E27" w:rsidRPr="00213E27">
        <w:rPr>
          <w:rFonts w:hint="eastAsia"/>
        </w:rPr>
        <w:t>楊  曜  陳  瑩</w:t>
      </w:r>
    </w:p>
    <w:p w14:paraId="1DD6A99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七)配合新南向政策的啟動，將醫衛領域視為新南向推動重點，衛生福利部自105年起成立新南向專案辦公室，佈署「一國一中心」，106年更將「新南向醫衛合作與產業鏈結」選定為新南向五大旗艦計畫之一，積極推動人才培育能量建構能力、醫衛產業鏈連結、區域市場連結，以及區域聯合防疫網絡等四大領域之合作。由於衛生福利部多司、處、署在109年度皆編有相關計畫與經費需求，如疾病管制署、國際合作組於各國佈點與合作對象皆不同，為避免多頭馬車或乏人問津的窘境，如何促進跨局處合作、積極整合極為重要。爰此，衛生福利部應就如何整合部內單位，研議更積極管理與合作之綜效之相關對策，並於109年初向立法院社會福利及衛生環境委員會提出書面報告。【93】</w:t>
      </w:r>
    </w:p>
    <w:p w14:paraId="4F33C8E3" w14:textId="77777777" w:rsidR="00213E27" w:rsidRPr="00213E27" w:rsidRDefault="004A4192" w:rsidP="004E7CD1">
      <w:pPr>
        <w:pStyle w:val="0"/>
      </w:pPr>
      <w:r>
        <w:rPr>
          <w:rFonts w:hint="eastAsia"/>
        </w:rPr>
        <w:t>提案人：</w:t>
      </w:r>
      <w:r w:rsidR="00213E27" w:rsidRPr="00213E27">
        <w:rPr>
          <w:rFonts w:hint="eastAsia"/>
        </w:rPr>
        <w:t>陳靜敏</w:t>
      </w:r>
    </w:p>
    <w:p w14:paraId="10AE8290" w14:textId="77777777" w:rsidR="00213E27" w:rsidRPr="00213E27" w:rsidRDefault="004A4192" w:rsidP="004E7CD1">
      <w:pPr>
        <w:pStyle w:val="0"/>
      </w:pPr>
      <w:r>
        <w:rPr>
          <w:rFonts w:hint="eastAsia"/>
        </w:rPr>
        <w:t>連署人：</w:t>
      </w:r>
      <w:r w:rsidR="00213E27" w:rsidRPr="00213E27">
        <w:rPr>
          <w:rFonts w:hint="eastAsia"/>
        </w:rPr>
        <w:t>楊  曜  陳  瑩</w:t>
      </w:r>
    </w:p>
    <w:p w14:paraId="11D3767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八)依照衛生福利部統計資料，嬰兒死亡率數據顯示如下：以106年數據為例，每10萬人口之嬰兒死亡率，原鄉746.5大於全國406，全部原住民人口748大於全人口406，以原鄉漢人與原住民比較，原鄉原住民嬰兒死亡率917.9大於原鄉漢人533.4。以地區區分，原鄉嬰兒死亡率偏高；以族群區分，原住民嬰兒死亡率偏高；在原鄉裡的數據比較，原鄉的原住民嬰兒死亡率也偏高。爰此，要求衛生福利部應針對原住民嬰兒死亡之前十大死因，分別研究其導致死亡之因素，並且訂定中、長期改善計畫。同時應針對原住民孕產婦及嬰幼兒提出照顧計畫並且執行。【94】</w:t>
      </w:r>
    </w:p>
    <w:p w14:paraId="7874E794" w14:textId="77777777" w:rsidR="00213E27" w:rsidRPr="00213E27" w:rsidRDefault="004A4192" w:rsidP="004E7CD1">
      <w:pPr>
        <w:pStyle w:val="0"/>
      </w:pPr>
      <w:r>
        <w:rPr>
          <w:rFonts w:hint="eastAsia"/>
        </w:rPr>
        <w:t>提案人：</w:t>
      </w:r>
      <w:r w:rsidR="00213E27" w:rsidRPr="00213E27">
        <w:rPr>
          <w:rFonts w:hint="eastAsia"/>
        </w:rPr>
        <w:t>陳  瑩  吳玉琴  邱泰源</w:t>
      </w:r>
    </w:p>
    <w:p w14:paraId="37E520F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(六十九)108年3月11日至108年3月16日衛生福利部國民健康</w:t>
      </w:r>
      <w:r w:rsidRPr="00213E27">
        <w:rPr>
          <w:rFonts w:ascii="標楷體" w:eastAsia="標楷體" w:hAnsi="標楷體" w:cs="Times New Roman" w:hint="eastAsia"/>
          <w:sz w:val="32"/>
          <w:szCs w:val="32"/>
        </w:rPr>
        <w:lastRenderedPageBreak/>
        <w:t>署組團赴日「考察婦幼健康照護政策」，該次考察報告於108年6月11日出爐，報告指出：因應少子化世代來臨，孕產婦與新生兒的健康，成為世界各國重要的健康議題。近年來我國政府持續精進孕產婦及兒童的健康照護政策，惟台灣新生兒及嬰兒死亡率與部分開發國家相比仍有差距，特別是日本的新生兒及嬰兒死亡率僅約為台灣的一半，其婦幼健康照護政策應有值得借鏡之處，希望藉由考察日本婦幼健康照護政策，以作為我國兒童醫療服務網絡建置及婦幼相關政策擬定之參考。據其考察心得及建議，諸如：日本產前檢查發現高風險孕婦或高風險胎兒則將母體立即轉診至大型醫院保護母子健康以降低生產風險。爰此，為完善高風險孕婦母體轉送原則及機制相關政策，請衛生福利部醫事司會同國民健康署及中央健康保險署研議院所進行高風險母體轉院措施，以維護母子健康。【95】</w:t>
      </w:r>
    </w:p>
    <w:p w14:paraId="6C2F4613" w14:textId="77777777" w:rsidR="00213E27" w:rsidRPr="00213E27" w:rsidRDefault="004A4192" w:rsidP="004E7CD1">
      <w:pPr>
        <w:pStyle w:val="0"/>
      </w:pPr>
      <w:r>
        <w:rPr>
          <w:rFonts w:hint="eastAsia"/>
        </w:rPr>
        <w:t>提案人：</w:t>
      </w:r>
      <w:r w:rsidR="00213E27" w:rsidRPr="00213E27">
        <w:rPr>
          <w:rFonts w:hint="eastAsia"/>
        </w:rPr>
        <w:t>劉建國  吳玉琴</w:t>
      </w:r>
    </w:p>
    <w:p w14:paraId="6CA041A2" w14:textId="77777777" w:rsidR="00213E27" w:rsidRPr="00213E27" w:rsidRDefault="004A4192" w:rsidP="004E7CD1">
      <w:pPr>
        <w:pStyle w:val="0"/>
      </w:pPr>
      <w:r>
        <w:rPr>
          <w:rFonts w:hint="eastAsia"/>
        </w:rPr>
        <w:t>連署人：</w:t>
      </w:r>
      <w:r w:rsidR="00213E27" w:rsidRPr="00213E27">
        <w:rPr>
          <w:rFonts w:hint="eastAsia"/>
        </w:rPr>
        <w:t>黃秀芳  楊  曜</w:t>
      </w:r>
    </w:p>
    <w:p w14:paraId="5B02D21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十)依據衛生福利部108年資料顯示，臺中市目前人口數約280萬人，急性一般病床總數（開放/許可）：10,581/11,469床、每萬人口床數（開放/許可）:37.74/40.90床。其中后里區係屬臺中市二級醫療區的山線次醫療區域，如以急性一般病床每萬人口35床（醫療網之目標值）為目標值，該次區域尚有65床員額，如以每萬人口50床（醫院設立規定之限制標準）估計則約有1,450床員額。為解決后里當地無大型醫院之現況，並因應流動人口的增加，解決跨區治療之問題，建議衛生福利部擴大部立豐原醫院之量能，於3個月內取得土地使用權並儘速完成豐原醫院后里分院之細部規劃與建築設計，俾以及時完善在地醫療資源，有效建立北臺中、南苗栗之醫療網。【96】</w:t>
      </w:r>
    </w:p>
    <w:p w14:paraId="1641DDE0" w14:textId="77777777" w:rsidR="00213E27" w:rsidRPr="00213E27" w:rsidRDefault="004A4192" w:rsidP="004E7CD1">
      <w:pPr>
        <w:pStyle w:val="0"/>
      </w:pPr>
      <w:r>
        <w:rPr>
          <w:rFonts w:hint="eastAsia"/>
        </w:rPr>
        <w:t>提案人：</w:t>
      </w:r>
      <w:r w:rsidR="00213E27" w:rsidRPr="00213E27">
        <w:rPr>
          <w:rFonts w:hint="eastAsia"/>
        </w:rPr>
        <w:t>劉建國  吳玉琴  洪慈庸</w:t>
      </w:r>
    </w:p>
    <w:p w14:paraId="77E98BF9" w14:textId="77777777" w:rsidR="00213E27" w:rsidRPr="00213E27" w:rsidRDefault="004A4192" w:rsidP="004E7CD1">
      <w:pPr>
        <w:pStyle w:val="0"/>
      </w:pPr>
      <w:r>
        <w:rPr>
          <w:rFonts w:hint="eastAsia"/>
        </w:rPr>
        <w:t>連署人：</w:t>
      </w:r>
      <w:r w:rsidR="00213E27" w:rsidRPr="00213E27">
        <w:rPr>
          <w:rFonts w:hint="eastAsia"/>
        </w:rPr>
        <w:t>黃秀芳  楊  曜</w:t>
      </w:r>
    </w:p>
    <w:p w14:paraId="55ABD91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(七十一)國家衛生研究院係政府依據設置條例所設置以基礎研究為根基之科研法人機構，為國內唯一專責醫藥衛生任務導向型研究機構，以實證基礎的知識創見，扮演政府醫藥政策的研發智</w:t>
      </w:r>
      <w:r w:rsidRPr="00213E27">
        <w:rPr>
          <w:rFonts w:ascii="標楷體" w:eastAsia="標楷體" w:hAnsi="標楷體" w:cs="Times New Roman" w:hint="eastAsia"/>
          <w:sz w:val="32"/>
          <w:szCs w:val="32"/>
        </w:rPr>
        <w:lastRenderedPageBreak/>
        <w:t>囊，並以其公正、科學性立場於領導與整合國家重要健康相關研究計畫中扮演重要的角色。國家衛生研究院之角色和其他財團法人之角色特別不同點如下：一、「政府智庫」的角色：國家衛生研究院積極配合衛生福利部施政方向及當前迫切性的健康議題規劃相關研究，並與衛生福利部暨其所屬機關長年合作辦理各項健康監測調查，以具實證基礎的成果，提出改善國民健康及醫療衛生體系問題之可行方案及建言。二、緊急狀況下之角色：遇有國家緊急事件，隨時需停下工作承命支援辦理，如，102年禽流感病毒H5N1疫情爆發，國家衛生研究院生物製劑廠成功開發H5N1流感疫苗，完成第一期臨床試驗及技轉。其後，爆發新型流感緊急疫情時，國家衛生研究院即以所建立的緊急疫苗開發流程及技術平台，開發H1N1及H7N9流感疫苗。近年國家衛生研究院銜命承接病媒蚊防治研究計畫，與中央及地方政府並結合學界力量，降低本土病歷數，對於節省醫療成本及保障民眾健康的效益更是不可計數。三、負擔全國無利可圖疫苗之生產責任：此外，國家衛生研究院協助疾病管制署製造卡介苗(BCG)及抗蛇毒血清生物製劑等。因此類生物製劑市場太小未達經濟規模，業界亦無願意耗費成本生產，此類屬本國特有需求之必備生物製劑，由國家衛生研究院協助政府肩負起自行生產或供應之責。綜上，國家衛生研究院的任務與角色雖與其他財團法人不同，但其預算編列與其他政府公設財團法人相同，如國實院、同步輻射中心。國家衛生研究院之年度經費包含該院全年度的研究發展經費、人員費用及院區基本營運費用等，全屬科技預算項下。當統刪時，人事費亦受同等影響，造成國家衛生研究院只得刪減研究經費以支應人事費用，此將對該機構之運作與發展，造成難以回復的巨大負面影響。而基礎研究是一切研究之根基，亟需政府大力支持。醫藥衛生研究需長期穩定的經費支持，國家衛生研究院多年來累積之醫藥衛生研究成果已陸續展現，為可持續開創眾多前瞻性科學研究之新契機，以及協助衛生福利部因應新興衛生政策與挑戰，爰建請衛生福利部國家衛生研究院之年度預算應排除其人事費統刪，以確保國家醫藥科技研究發展水準與國際競爭力。【97】</w:t>
      </w:r>
    </w:p>
    <w:p w14:paraId="3CB487D9" w14:textId="77777777" w:rsidR="00213E27" w:rsidRPr="00213E27" w:rsidRDefault="004A4192" w:rsidP="004E7CD1">
      <w:pPr>
        <w:pStyle w:val="0"/>
      </w:pPr>
      <w:r>
        <w:rPr>
          <w:rFonts w:hint="eastAsia"/>
        </w:rPr>
        <w:lastRenderedPageBreak/>
        <w:t>提案人：</w:t>
      </w:r>
      <w:r w:rsidR="00213E27" w:rsidRPr="00213E27">
        <w:rPr>
          <w:rFonts w:hint="eastAsia"/>
        </w:rPr>
        <w:t>邱泰源</w:t>
      </w:r>
    </w:p>
    <w:p w14:paraId="74CC5BA8" w14:textId="77777777" w:rsidR="00213E27" w:rsidRPr="00213E27" w:rsidRDefault="004A4192" w:rsidP="004E7CD1">
      <w:pPr>
        <w:pStyle w:val="0"/>
      </w:pPr>
      <w:r>
        <w:rPr>
          <w:rFonts w:hint="eastAsia"/>
        </w:rPr>
        <w:t>連署人：</w:t>
      </w:r>
      <w:r w:rsidR="00213E27" w:rsidRPr="00213E27">
        <w:rPr>
          <w:rFonts w:hint="eastAsia"/>
        </w:rPr>
        <w:t>陳靜敏  黃秀芳</w:t>
      </w:r>
    </w:p>
    <w:p w14:paraId="5EE53557" w14:textId="77777777" w:rsidR="00213E27" w:rsidRPr="00213E27" w:rsidRDefault="00213E27" w:rsidP="0037284C">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項　　疾病管制署原列</w:t>
      </w:r>
      <w:r w:rsidRPr="00213E27">
        <w:rPr>
          <w:rFonts w:ascii="標楷體" w:eastAsia="標楷體" w:hAnsi="標楷體" w:cs="Times New Roman"/>
          <w:sz w:val="32"/>
          <w:szCs w:val="32"/>
        </w:rPr>
        <w:t>57</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9,842</w:t>
      </w:r>
      <w:r w:rsidRPr="00213E27">
        <w:rPr>
          <w:rFonts w:ascii="標楷體" w:eastAsia="標楷體" w:hAnsi="標楷體" w:cs="Times New Roman" w:hint="eastAsia"/>
          <w:sz w:val="32"/>
          <w:szCs w:val="32"/>
        </w:rPr>
        <w:t>萬元，減列：</w:t>
      </w:r>
    </w:p>
    <w:p w14:paraId="1A3C2772"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一</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目「科技業務」</w:t>
      </w:r>
      <w:r w:rsidRPr="00213E27">
        <w:rPr>
          <w:rFonts w:ascii="標楷體" w:eastAsia="標楷體" w:hAnsi="標楷體" w:cs="Times New Roman"/>
          <w:sz w:val="32"/>
          <w:szCs w:val="32"/>
        </w:rPr>
        <w:t>80</w:t>
      </w:r>
      <w:r w:rsidRPr="00213E27">
        <w:rPr>
          <w:rFonts w:ascii="標楷體" w:eastAsia="標楷體" w:hAnsi="標楷體" w:cs="Times New Roman" w:hint="eastAsia"/>
          <w:sz w:val="32"/>
          <w:szCs w:val="32"/>
        </w:rPr>
        <w:t>萬元。</w:t>
      </w:r>
    </w:p>
    <w:p w14:paraId="10C1F5EB"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二</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目「防疫業務」</w:t>
      </w:r>
      <w:r w:rsidRPr="00213E27">
        <w:rPr>
          <w:rFonts w:ascii="標楷體" w:eastAsia="標楷體" w:hAnsi="標楷體" w:cs="Times New Roman"/>
          <w:sz w:val="32"/>
          <w:szCs w:val="32"/>
        </w:rPr>
        <w:t>50</w:t>
      </w:r>
      <w:r w:rsidRPr="00213E27">
        <w:rPr>
          <w:rFonts w:ascii="標楷體" w:eastAsia="標楷體" w:hAnsi="標楷體" w:cs="Times New Roman" w:hint="eastAsia"/>
          <w:sz w:val="32"/>
          <w:szCs w:val="32"/>
        </w:rPr>
        <w:t>萬元。</w:t>
      </w:r>
    </w:p>
    <w:p w14:paraId="7C03E001"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以上科目均自行調整</w:t>
      </w:r>
      <w:r w:rsidRPr="00213E27">
        <w:rPr>
          <w:rFonts w:ascii="標楷體" w:eastAsia="標楷體" w:hAnsi="標楷體" w:cs="Times New Roman"/>
          <w:sz w:val="32"/>
          <w:szCs w:val="32"/>
        </w:rPr>
        <w:t>)</w:t>
      </w:r>
    </w:p>
    <w:p w14:paraId="3BB589F0" w14:textId="77777777" w:rsidR="00213E27" w:rsidRPr="00213E27" w:rsidRDefault="00213E27" w:rsidP="00213E27">
      <w:pPr>
        <w:spacing w:line="440" w:lineRule="exact"/>
        <w:ind w:leftChars="283" w:left="679" w:firstLineChars="7" w:firstLine="22"/>
        <w:rPr>
          <w:rFonts w:ascii="標楷體" w:eastAsia="標楷體" w:hAnsi="標楷體" w:cs="Times New Roman"/>
          <w:sz w:val="32"/>
          <w:szCs w:val="32"/>
        </w:rPr>
      </w:pPr>
      <w:r w:rsidRPr="00213E27">
        <w:rPr>
          <w:rFonts w:ascii="標楷體" w:eastAsia="標楷體" w:hAnsi="標楷體" w:cs="Times New Roman" w:hint="eastAsia"/>
          <w:sz w:val="32"/>
          <w:szCs w:val="32"/>
        </w:rPr>
        <w:t>共計減列</w:t>
      </w:r>
      <w:r w:rsidRPr="00213E27">
        <w:rPr>
          <w:rFonts w:ascii="標楷體" w:eastAsia="標楷體" w:hAnsi="標楷體" w:cs="Times New Roman"/>
          <w:sz w:val="32"/>
          <w:szCs w:val="32"/>
        </w:rPr>
        <w:t>130</w:t>
      </w:r>
      <w:r w:rsidRPr="00213E27">
        <w:rPr>
          <w:rFonts w:ascii="標楷體" w:eastAsia="標楷體" w:hAnsi="標楷體" w:cs="Times New Roman" w:hint="eastAsia"/>
          <w:sz w:val="32"/>
          <w:szCs w:val="32"/>
        </w:rPr>
        <w:t>萬元，其餘均照列，改列為</w:t>
      </w:r>
      <w:r w:rsidRPr="00213E27">
        <w:rPr>
          <w:rFonts w:ascii="標楷體" w:eastAsia="標楷體" w:hAnsi="標楷體" w:cs="Times New Roman"/>
          <w:sz w:val="32"/>
          <w:szCs w:val="32"/>
        </w:rPr>
        <w:t>57</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9,712</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99.102.103.111.112</w:t>
      </w:r>
      <w:r w:rsidRPr="00213E27">
        <w:rPr>
          <w:rFonts w:ascii="標楷體" w:eastAsia="標楷體" w:hAnsi="標楷體" w:cs="Times New Roman" w:hint="eastAsia"/>
          <w:sz w:val="32"/>
          <w:szCs w:val="32"/>
        </w:rPr>
        <w:t>】</w:t>
      </w:r>
    </w:p>
    <w:p w14:paraId="3E79948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本項通過決議9項：</w:t>
      </w:r>
    </w:p>
    <w:p w14:paraId="5943DECD"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(一)</w:t>
      </w:r>
      <w:r w:rsidRPr="00213E27">
        <w:rPr>
          <w:rFonts w:ascii="標楷體" w:eastAsia="標楷體" w:hAnsi="標楷體" w:cs="Times New Roman" w:hint="eastAsia"/>
          <w:sz w:val="32"/>
          <w:szCs w:val="32"/>
        </w:rPr>
        <w:t>預防接種具有增進族群免疫的公共衛生利益，但接種疫苗仍有一定的風險，因此建立預防接種救濟制度，針對接種疫苗產生個人健康，國家基於整體對於特別犧牲之補償。惟我國預防接種救濟制度遭民眾詬病過於嚴苛，相較於德國與芬蘭相對採取疑點利益歸於受害人原則，從寬認定疫苗可能為受害事實之肇因，我國審議小組則重視疫苗導致受害事實之因果關係證明強弱，採行較嚴格因果關係證明法則。次查，亦有研究意見指出因救濟基金規模有限，若貿然放寬因果關係證明法則，亦將面臨受害救濟基金無法負荷之窘境。我國與芬蘭就基金來源皆來自藥商，相較於芬蘭屬於藥商公會成立藥害救濟保險公司，以藥商淨收益繳交保險費，我國收費標準是依疫苗製造或輸入廠商僅按疫苗封緘數量之定額徵收每人劑新台幣1.5元之徵收金，以致基金規模有限，無法負荷受害者救濟後續醫療照護補償，制度上有檢討空間。爰凍結「一般行政」項下「基本行政工作維持」十分之一預算，俟衛生福利部疾病管制署提出檢討報告，並向立法院社會福利及衛生環境委員會報告並同意後，始得動支。【101】</w:t>
      </w:r>
    </w:p>
    <w:p w14:paraId="1BC73D8F" w14:textId="77777777" w:rsidR="00213E27" w:rsidRPr="00213E27" w:rsidRDefault="004A4192" w:rsidP="004E7CD1">
      <w:pPr>
        <w:pStyle w:val="0"/>
      </w:pPr>
      <w:r>
        <w:rPr>
          <w:rFonts w:hint="eastAsia"/>
        </w:rPr>
        <w:t>提案人：</w:t>
      </w:r>
      <w:r w:rsidR="00213E27" w:rsidRPr="00213E27">
        <w:rPr>
          <w:rFonts w:hint="eastAsia"/>
        </w:rPr>
        <w:t>林淑芬</w:t>
      </w:r>
    </w:p>
    <w:p w14:paraId="45915DAE" w14:textId="77777777" w:rsidR="00213E27" w:rsidRPr="00213E27" w:rsidRDefault="004A4192" w:rsidP="004E7CD1">
      <w:pPr>
        <w:pStyle w:val="0"/>
      </w:pPr>
      <w:r>
        <w:rPr>
          <w:rFonts w:hint="eastAsia"/>
        </w:rPr>
        <w:t>連署人：</w:t>
      </w:r>
      <w:r w:rsidR="00213E27" w:rsidRPr="00213E27">
        <w:rPr>
          <w:rFonts w:hint="eastAsia"/>
        </w:rPr>
        <w:t>吳玉琴  陳靜敏</w:t>
      </w:r>
    </w:p>
    <w:p w14:paraId="74C3C80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(二)109年度疾病管制署「防疫業務」項下「我國因應流感大流行準備第三期計畫」編列預算3億4,206萬2千元，合併凍結</w:t>
      </w:r>
      <w:r w:rsidRPr="00213E27">
        <w:rPr>
          <w:rFonts w:ascii="標楷體" w:eastAsia="標楷體" w:hAnsi="標楷體" w:cs="Times New Roman" w:hint="eastAsia"/>
          <w:sz w:val="32"/>
          <w:szCs w:val="32"/>
        </w:rPr>
        <w:lastRenderedPageBreak/>
        <w:t>500萬元，俟衛生福利部就下列各案向立法院社會福利及衛生環境委員會提出書面報告後，始得動支。</w:t>
      </w:r>
    </w:p>
    <w:p w14:paraId="15DDC35C"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疾病管制署（以下簡稱疾管署）109年度預算案於「防疫業務」項下之「充實國家疫苗基金及促進國民免疫力第三期計畫」及「我國因應流感大流行準備第三期計畫」編列所需經費，分別為續編第2年經費10億2,730萬元及續編第5年經費3億4,206萬2千元，分別用於補助疫苗基金辦理疫苗（含流感疫苗）接種計畫，及辦理相關藥劑、防疫物資之儲備與傳染病防治醫療網。</w:t>
      </w:r>
    </w:p>
    <w:p w14:paraId="779C5BFD"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然由疾管署之傳染病統計資料查詢系統，以流感季（10月至隔年9月）計算，106至107年流感季減少為1,117例（減幅23.55％），惟截至108年9月24日止，107至108年流感季併發重症累積病例數為1,871例，較前1個流感季增幅達67.50％，且高於近10個流感季流感併發重症平均值1,401例，防疫成效有待提升。又，據疾管署提供統計數據，105年度及106年度流感疫苗接種計畫執行結果，分別接種602萬4,294劑及599萬2,573劑，各占全人口之25.6％及25.4％，惟截至108年7月31日止，107年度流感疫苗接種計畫僅接種531萬3,521劑，占全人口之22.5％，尚未達成疫苗接種全人口涵蓋率25％目標。</w:t>
      </w:r>
    </w:p>
    <w:p w14:paraId="4481E242"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今年亦因世衛選株進度落後，導致全球疫苗生產廠商生產時程延遲，以至於需延遲至11月方有流感疫苗供民眾接種防疫。接連2年因外在因素造成疫苗施打的問題，疾病管制署負有疫苗品質把關與妥善宣導以告知民眾之義務，爰針對109年度「防疫業務」項下「我國因應流感大流行準備第三期計畫」預算編列3億4,206萬2千元凍結500萬元，俟衛生福利部提出相關應變措施後，向立法院社會福利及衛生環境委員會提出書面報告，始得動支。【105】</w:t>
      </w:r>
    </w:p>
    <w:p w14:paraId="45D1E6CD" w14:textId="77777777" w:rsidR="00213E27" w:rsidRPr="00213E27" w:rsidRDefault="004A4192" w:rsidP="004E7CD1">
      <w:pPr>
        <w:pStyle w:val="0"/>
      </w:pPr>
      <w:r>
        <w:rPr>
          <w:rFonts w:hint="eastAsia"/>
        </w:rPr>
        <w:t>提案人：</w:t>
      </w:r>
      <w:r w:rsidR="00213E27" w:rsidRPr="00213E27">
        <w:rPr>
          <w:rFonts w:hint="eastAsia"/>
        </w:rPr>
        <w:t>黃秀芳</w:t>
      </w:r>
    </w:p>
    <w:p w14:paraId="209024BC" w14:textId="77777777" w:rsidR="00213E27" w:rsidRPr="00213E27" w:rsidRDefault="004A4192" w:rsidP="004E7CD1">
      <w:pPr>
        <w:pStyle w:val="0"/>
      </w:pPr>
      <w:r>
        <w:rPr>
          <w:rFonts w:hint="eastAsia"/>
        </w:rPr>
        <w:t>連署人：</w:t>
      </w:r>
      <w:r w:rsidR="00213E27" w:rsidRPr="00213E27">
        <w:rPr>
          <w:rFonts w:hint="eastAsia"/>
        </w:rPr>
        <w:t>陳靜敏  邱泰源</w:t>
      </w:r>
    </w:p>
    <w:p w14:paraId="54DE071A"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2.據衛生福利部疾病管制署新聞稿指出108年度公費流感疫苗延後開打，係因世界衛生組織遲至108年3月底，始公布</w:t>
      </w:r>
      <w:r w:rsidRPr="00213E27">
        <w:rPr>
          <w:rFonts w:ascii="標楷體" w:eastAsia="標楷體" w:hAnsi="標楷體" w:cs="Times New Roman" w:hint="eastAsia"/>
          <w:sz w:val="32"/>
          <w:szCs w:val="32"/>
        </w:rPr>
        <w:lastRenderedPageBreak/>
        <w:t>108年度流感季北半球流感疫苗選株結果，致全球流感疫苗製造生產及供應時程延後所受連帶影響。然何以鄰近之香港、韓國，均得於108年10月間開始公費流感疫苗接種？且據媒體報導，我國所採購之疫苗廠商中，亦有於9月底前向海外交貨760萬劑流感疫苗之情形。故108年度公費流感疫苗延後開打，是否確係因全球性製造生產供應時程延後所致，抑或係採購過程中遭遇困難均待釐清。此外，以107年度為例，該年度受流感疫苗接種計畫開始施打時程延至10月15日，以及10月底陸續發生疫苗品質異常事件等影響，107至108年流感季病發重症累積病例數即創近3個流感季新高，可見公費流感疫苗延後施打可能影響當年度疫情高低。因此，疾病管制署允宜檢討流感疫苗採購時程，衡量及早向疫苗製造廠商預定之可行性。爰針對109年度「防疫業務」項下「我國因應流感大流行準備第三期計畫」預算編列3億4,206萬2千元，凍結5</w:t>
      </w:r>
      <w:r w:rsidRPr="00213E27">
        <w:rPr>
          <w:rFonts w:ascii="標楷體" w:eastAsia="標楷體" w:hAnsi="標楷體" w:cs="Times New Roman"/>
          <w:sz w:val="32"/>
          <w:szCs w:val="32"/>
        </w:rPr>
        <w:t>00萬</w:t>
      </w:r>
      <w:r w:rsidRPr="00213E27">
        <w:rPr>
          <w:rFonts w:ascii="標楷體" w:eastAsia="標楷體" w:hAnsi="標楷體" w:cs="Times New Roman" w:hint="eastAsia"/>
          <w:sz w:val="32"/>
          <w:szCs w:val="32"/>
        </w:rPr>
        <w:t>元，俟衛生福利部向立法院社會福利及衛生環境委員會提出書面報告後，始得動支。【106】</w:t>
      </w:r>
    </w:p>
    <w:p w14:paraId="64C3633C"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36C2D920"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因流感疫苗品質等事件造成107年度疫苗施打進度落後，回觀除因世界衛生組織選病毒選株較晚外，亦因當年度發生疫苗品質異常事件，造成銜接與民眾信心問題，導致未達成全人口25％涵蓋率之目標。今年亦因世衛選株進度落後，導致全球疫苗生產廠商生產時程延遲，以至於需延遲至11月方有流感疫苗供民眾接種防疫。接連2年因外在因素造成疫苗施打的問題，這雖非疾病管制署可控制，但該署負有疫苗品質把關與妥善宣導以告知民眾之義務，爰針對109年度「防疫業務」項下「我國因應流感大流行準備第三期計畫」預算編列3億4,206萬2千元，凍結5</w:t>
      </w:r>
      <w:r w:rsidRPr="00213E27">
        <w:rPr>
          <w:rFonts w:ascii="標楷體" w:eastAsia="標楷體" w:hAnsi="標楷體" w:cs="Times New Roman"/>
          <w:sz w:val="32"/>
          <w:szCs w:val="32"/>
        </w:rPr>
        <w:t>00萬</w:t>
      </w:r>
      <w:r w:rsidRPr="00213E27">
        <w:rPr>
          <w:rFonts w:ascii="標楷體" w:eastAsia="標楷體" w:hAnsi="標楷體" w:cs="Times New Roman" w:hint="eastAsia"/>
          <w:sz w:val="32"/>
          <w:szCs w:val="32"/>
        </w:rPr>
        <w:t>元，俟衛生福利部提出相關應變措施後，向立法院社會福利及衛生環境委員會提出書面報告，始得動支。【107】</w:t>
      </w:r>
    </w:p>
    <w:p w14:paraId="6C1082C7" w14:textId="77777777" w:rsidR="00213E27" w:rsidRPr="00213E27" w:rsidRDefault="004A4192" w:rsidP="004E7CD1">
      <w:pPr>
        <w:pStyle w:val="0"/>
      </w:pPr>
      <w:r>
        <w:rPr>
          <w:rFonts w:hint="eastAsia"/>
        </w:rPr>
        <w:t>提案人：</w:t>
      </w:r>
      <w:r w:rsidR="00213E27" w:rsidRPr="00213E27">
        <w:rPr>
          <w:rFonts w:hint="eastAsia"/>
        </w:rPr>
        <w:t>邱泰源</w:t>
      </w:r>
    </w:p>
    <w:p w14:paraId="50760A8C" w14:textId="77777777" w:rsidR="00213E27" w:rsidRPr="00213E27" w:rsidRDefault="004A4192" w:rsidP="004E7CD1">
      <w:pPr>
        <w:pStyle w:val="0"/>
      </w:pPr>
      <w:r>
        <w:rPr>
          <w:rFonts w:hint="eastAsia"/>
        </w:rPr>
        <w:t>連署人：</w:t>
      </w:r>
      <w:r w:rsidR="00213E27" w:rsidRPr="00213E27">
        <w:rPr>
          <w:rFonts w:hint="eastAsia"/>
        </w:rPr>
        <w:t>陳靜敏  黃秀芳</w:t>
      </w:r>
    </w:p>
    <w:p w14:paraId="5B7F793F"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4.109年度疾病管制署於「防疫業務」項下預算編列44億6,451萬元，其中「我國因應流感大流行準備第三期計畫」於109年度續編第5年經費3億4,206萬2千元，辦理相關藥劑、防疫物資之儲備與傳染病防治醫療網業務。查自105年流感疫苗採購量由300萬劑倍增至600萬劑，公費流感疫苗接種全人口涵蓋率由104年之13％增至105年之25.6％，其後各年度皆以25％為目標，並自108年度起使用疫苗全面改採四價流感疫苗，提供國民更周全之保護力。惟107年度受流感疫苗品質等事件影響，除造成疫苗供應銜接不及外，亦衝擊民眾施打意願，致107年度未達成疫苗接種全人口涵蓋率25％目標；又108年度受世界衛生組織延遲疫苗選株決定致全球疫苗生產及供貨時程延後，致今年公費流感疫苗開打時程延後自11月15日起分階段開打，除造成民眾恐慌外，亦使108年度流感季防疫應變措施面臨嚴峻挑戰。綜上，針對109年度「防疫業務」項下「我國因應流感大流行準備第三期計畫」預算編列3億4,206萬2千元，凍結5</w:t>
      </w:r>
      <w:r w:rsidRPr="00213E27">
        <w:rPr>
          <w:rFonts w:ascii="標楷體" w:eastAsia="標楷體" w:hAnsi="標楷體" w:cs="Times New Roman"/>
          <w:sz w:val="32"/>
          <w:szCs w:val="32"/>
        </w:rPr>
        <w:t>00萬</w:t>
      </w:r>
      <w:r w:rsidRPr="00213E27">
        <w:rPr>
          <w:rFonts w:ascii="標楷體" w:eastAsia="標楷體" w:hAnsi="標楷體" w:cs="Times New Roman" w:hint="eastAsia"/>
          <w:sz w:val="32"/>
          <w:szCs w:val="32"/>
        </w:rPr>
        <w:t>元，俟衛生福利部針對流感疫苗延後施打所帶來的衝擊做出全面配套計畫，並向立法院社會福利及衛生環境委員會提出書面報告，始得動支。【108】</w:t>
      </w:r>
    </w:p>
    <w:p w14:paraId="445B3E4D" w14:textId="77777777" w:rsidR="00213E27" w:rsidRPr="00213E27" w:rsidRDefault="004A4192" w:rsidP="004E7CD1">
      <w:pPr>
        <w:pStyle w:val="0"/>
      </w:pPr>
      <w:r>
        <w:rPr>
          <w:rFonts w:hint="eastAsia"/>
        </w:rPr>
        <w:t>提案人：</w:t>
      </w:r>
      <w:r w:rsidR="00213E27" w:rsidRPr="00213E27">
        <w:rPr>
          <w:rFonts w:hint="eastAsia"/>
        </w:rPr>
        <w:t>劉建國  吳玉琴</w:t>
      </w:r>
    </w:p>
    <w:p w14:paraId="7B71F6B2" w14:textId="77777777" w:rsidR="00213E27" w:rsidRPr="00213E27" w:rsidRDefault="004A4192" w:rsidP="004E7CD1">
      <w:pPr>
        <w:pStyle w:val="0"/>
      </w:pPr>
      <w:r>
        <w:rPr>
          <w:rFonts w:hint="eastAsia"/>
        </w:rPr>
        <w:t>連署人：</w:t>
      </w:r>
      <w:r w:rsidR="00213E27" w:rsidRPr="00213E27">
        <w:rPr>
          <w:rFonts w:hint="eastAsia"/>
        </w:rPr>
        <w:t>黃秀芳  楊  曜</w:t>
      </w:r>
    </w:p>
    <w:p w14:paraId="5E120BFD"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5.108年度公費流感疫苗延後開打，衛生福利部指出係因世界衛生組織遲至108年3月底，始公布108年度流感季北半球流感疫苗選株結果，致全球流感疫苗製造生產及供應時程延後所受連帶影響，惟是否確實如此？是否有改善之空間？另考量107年10月底陸續發生疫苗品質異常，而當年度流感病發重症累積病例數屢創新高，是以公費流感疫苗採購品質、採購及施打時程之訂定均攸關國人健康權益。爰針對109年度「防疫業務」項下「我國因應流感大流行準備第三期計畫」預算編列3億4,206萬2千元，凍結5</w:t>
      </w:r>
      <w:r w:rsidRPr="00213E27">
        <w:rPr>
          <w:rFonts w:ascii="標楷體" w:eastAsia="標楷體" w:hAnsi="標楷體" w:cs="Times New Roman"/>
          <w:sz w:val="32"/>
          <w:szCs w:val="32"/>
        </w:rPr>
        <w:t>00萬</w:t>
      </w:r>
      <w:r w:rsidRPr="00213E27">
        <w:rPr>
          <w:rFonts w:ascii="標楷體" w:eastAsia="標楷體" w:hAnsi="標楷體" w:cs="Times New Roman" w:hint="eastAsia"/>
          <w:sz w:val="32"/>
          <w:szCs w:val="32"/>
        </w:rPr>
        <w:t>元，俟衛生福利部向立法院社會福利及衛生環境委員會針對疫苗採購品質確保、採購及施打時程提出改善之書面報告後，始得動支。</w:t>
      </w:r>
      <w:r w:rsidRPr="00213E27">
        <w:rPr>
          <w:rFonts w:ascii="標楷體" w:eastAsia="標楷體" w:hAnsi="標楷體" w:cs="Times New Roman" w:hint="eastAsia"/>
          <w:sz w:val="32"/>
          <w:szCs w:val="32"/>
        </w:rPr>
        <w:lastRenderedPageBreak/>
        <w:t>【109】</w:t>
      </w:r>
    </w:p>
    <w:p w14:paraId="7562D687"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6BCCEF4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109年度衛生福利部疾病管制署「防疫業務」項下「新興傳染病風險監測與應變整備計畫」預算編列1,425萬7千元，以補助傳染病防治醫療網之應變醫院負壓隔離病房相關設備汰換。唯值國家財政困窘之際，應變責任醫院不能負起社會責任或與醫療網計畫配合，由醫院分擔部分設備汰換之費用。爰此，針對是項預算凍結</w:t>
      </w:r>
      <w:r w:rsidRPr="00213E27">
        <w:rPr>
          <w:rFonts w:ascii="標楷體" w:eastAsia="標楷體" w:hAnsi="標楷體" w:cs="Times New Roman"/>
          <w:sz w:val="32"/>
          <w:szCs w:val="32"/>
        </w:rPr>
        <w:t>500萬元</w:t>
      </w:r>
      <w:r w:rsidRPr="00213E27">
        <w:rPr>
          <w:rFonts w:ascii="標楷體" w:eastAsia="標楷體" w:hAnsi="標楷體" w:cs="Times New Roman" w:hint="eastAsia"/>
          <w:sz w:val="32"/>
          <w:szCs w:val="32"/>
        </w:rPr>
        <w:t>，俟衛生福利部提出相關應變說明檢討，並向立法院社會福利及衛生環境委員會提出書面報告後，始得動支。【110】</w:t>
      </w:r>
    </w:p>
    <w:p w14:paraId="300468E9" w14:textId="77777777" w:rsidR="00213E27" w:rsidRPr="00213E27" w:rsidRDefault="004A4192" w:rsidP="004E7CD1">
      <w:pPr>
        <w:pStyle w:val="0"/>
      </w:pPr>
      <w:r>
        <w:rPr>
          <w:rFonts w:hint="eastAsia"/>
        </w:rPr>
        <w:t>提案人：</w:t>
      </w:r>
      <w:r w:rsidR="00213E27" w:rsidRPr="00213E27">
        <w:rPr>
          <w:rFonts w:hint="eastAsia"/>
        </w:rPr>
        <w:t>陳靜敏</w:t>
      </w:r>
    </w:p>
    <w:p w14:paraId="34397EB3" w14:textId="77777777" w:rsidR="00213E27" w:rsidRPr="00213E27" w:rsidRDefault="004A4192" w:rsidP="004E7CD1">
      <w:pPr>
        <w:pStyle w:val="0"/>
      </w:pPr>
      <w:r>
        <w:rPr>
          <w:rFonts w:hint="eastAsia"/>
        </w:rPr>
        <w:t>連署人：</w:t>
      </w:r>
      <w:r w:rsidR="00213E27" w:rsidRPr="00213E27">
        <w:rPr>
          <w:rFonts w:hint="eastAsia"/>
        </w:rPr>
        <w:t>楊  曜  吳玉琴</w:t>
      </w:r>
    </w:p>
    <w:p w14:paraId="1CBE5A8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緣108年9月起，傳出肺炎黴漿菌流行趨勢上升，及對常用抗生素出現抗藥性，治療困難度隨之增加。故考量目前不當使用抗生素、或未依醫囑完成完整療程之情形所在多有；復因氣候變遷、國際間往來頻繁，新興傳染病崛起、傳染病之病原體變異程度日趨複雜，自有賴跨國合作、及早掌握病原體變異趨勢與既有健保系統接介，俾利調整使用抗生素之臨床指引、合理使用抗生素，以減緩抗藥性之產生。爰針對1</w:t>
      </w:r>
      <w:r w:rsidRPr="00213E27">
        <w:rPr>
          <w:rFonts w:ascii="標楷體" w:eastAsia="標楷體" w:hAnsi="標楷體" w:cs="Times New Roman"/>
          <w:sz w:val="32"/>
          <w:szCs w:val="32"/>
        </w:rPr>
        <w:t>09年度</w:t>
      </w:r>
      <w:r w:rsidRPr="00213E27">
        <w:rPr>
          <w:rFonts w:ascii="標楷體" w:eastAsia="標楷體" w:hAnsi="標楷體" w:cs="Times New Roman" w:hint="eastAsia"/>
          <w:sz w:val="32"/>
          <w:szCs w:val="32"/>
        </w:rPr>
        <w:t>「防疫業務」項下「邁向全球衛生安全—抗生素抗藥性管理行動策略計畫」預算編列2,000萬元，凍結100萬元，俟衛生福利部向立法院社會福利及衛生環境委員會提出書面報告後，始得動支。【113】</w:t>
      </w:r>
    </w:p>
    <w:p w14:paraId="4DA34A5A"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0C6834B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五)</w:t>
      </w:r>
      <w:r w:rsidRPr="00213E27">
        <w:rPr>
          <w:rFonts w:ascii="標楷體" w:eastAsia="標楷體" w:hAnsi="標楷體" w:cs="Times New Roman" w:hint="eastAsia"/>
          <w:sz w:val="32"/>
          <w:szCs w:val="32"/>
        </w:rPr>
        <w:t>109年度疾病管制署於「防疫業務」項下編列44億6,451萬元，其中「建構新世代國家傳染病檢驗網絡強化防疫檢驗量能計畫」於109年度編列第1年經費5,000萬元，辦理追蹤感染源、不明原因傳染病個案檢測與病原掌握等相關傳染病檢驗業務。</w:t>
      </w:r>
    </w:p>
    <w:p w14:paraId="14BB180A"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鑒於我國近年陸續遭受傳染病疫情之威脅，新興傳染病之發生具不確定性，亦無法事先以現有工具有效預測。復據</w:t>
      </w:r>
      <w:r w:rsidRPr="00213E27">
        <w:rPr>
          <w:rFonts w:ascii="標楷體" w:eastAsia="標楷體" w:hAnsi="標楷體" w:cs="Times New Roman"/>
          <w:sz w:val="32"/>
          <w:szCs w:val="32"/>
        </w:rPr>
        <w:t>WHO</w:t>
      </w:r>
      <w:r w:rsidRPr="00213E27">
        <w:rPr>
          <w:rFonts w:ascii="標楷體" w:eastAsia="標楷體" w:hAnsi="標楷體" w:cs="Times New Roman" w:hint="eastAsia"/>
          <w:sz w:val="32"/>
          <w:szCs w:val="32"/>
        </w:rPr>
        <w:lastRenderedPageBreak/>
        <w:t>最新公布</w:t>
      </w:r>
      <w:r w:rsidRPr="00213E27">
        <w:rPr>
          <w:rFonts w:ascii="標楷體" w:eastAsia="標楷體" w:hAnsi="標楷體" w:cs="Times New Roman"/>
          <w:sz w:val="32"/>
          <w:szCs w:val="32"/>
        </w:rPr>
        <w:t>2019</w:t>
      </w:r>
      <w:r w:rsidRPr="00213E27">
        <w:rPr>
          <w:rFonts w:ascii="標楷體" w:eastAsia="標楷體" w:hAnsi="標楷體" w:cs="Times New Roman" w:hint="eastAsia"/>
          <w:sz w:val="32"/>
          <w:szCs w:val="32"/>
        </w:rPr>
        <w:t>年人類面臨之十大健康威脅，其中傳染病即占半數，而傳染病無國界，加以近年全球氣候變遷、國際間往來頻繁等影響，致使各種新興傳染病病原體變異程度日趨複雜，且不明原因傳染病之檢測與病原掌握，需仰賴跨國合作以避免疫情擴散，亦應接軌國際之現代化檢驗技術與疾病監測，提升檢驗效度。</w:t>
      </w:r>
    </w:p>
    <w:p w14:paraId="6895FD04"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請疾病管制署強化國際合作關係與維繫交流管道，以提升面對未知疫病風險之應變能量，並助於提升國際能見度。爰此，凍結是項預算</w:t>
      </w:r>
      <w:r w:rsidRPr="00213E27">
        <w:rPr>
          <w:rFonts w:ascii="標楷體" w:eastAsia="標楷體" w:hAnsi="標楷體" w:cs="Times New Roman"/>
          <w:sz w:val="32"/>
          <w:szCs w:val="32"/>
        </w:rPr>
        <w:t>200萬</w:t>
      </w:r>
      <w:r w:rsidRPr="00213E27">
        <w:rPr>
          <w:rFonts w:ascii="標楷體" w:eastAsia="標楷體" w:hAnsi="標楷體" w:cs="Times New Roman" w:hint="eastAsia"/>
          <w:sz w:val="32"/>
          <w:szCs w:val="32"/>
        </w:rPr>
        <w:t>元，俟衛生福利部全面檢討國際交流計畫及擬定更積極之作為，並向立法院社會福利及衛生環境委員會提出書面報告，始得動支。【114】</w:t>
      </w:r>
    </w:p>
    <w:p w14:paraId="5D1863EF" w14:textId="77777777" w:rsidR="00213E27" w:rsidRPr="00213E27" w:rsidRDefault="004A4192" w:rsidP="004E7CD1">
      <w:pPr>
        <w:pStyle w:val="0"/>
      </w:pPr>
      <w:r>
        <w:rPr>
          <w:rFonts w:hint="eastAsia"/>
        </w:rPr>
        <w:t>提案人：</w:t>
      </w:r>
      <w:r w:rsidR="00213E27" w:rsidRPr="00213E27">
        <w:rPr>
          <w:rFonts w:hint="eastAsia"/>
        </w:rPr>
        <w:t>劉建國  吳玉琴</w:t>
      </w:r>
    </w:p>
    <w:p w14:paraId="0BBEADBB" w14:textId="77777777" w:rsidR="00213E27" w:rsidRPr="00213E27" w:rsidRDefault="004A4192" w:rsidP="004E7CD1">
      <w:pPr>
        <w:pStyle w:val="0"/>
      </w:pPr>
      <w:r>
        <w:rPr>
          <w:rFonts w:hint="eastAsia"/>
        </w:rPr>
        <w:t>連署人：</w:t>
      </w:r>
      <w:r w:rsidR="00213E27" w:rsidRPr="00213E27">
        <w:rPr>
          <w:rFonts w:hint="eastAsia"/>
        </w:rPr>
        <w:t>黃秀芳  楊  曜</w:t>
      </w:r>
    </w:p>
    <w:p w14:paraId="2D1B939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(六)查，疾病管制署針對愛滋防治策略分為「提供預防」、「加強篩檢」以及「個案管理」三大重點，並在105年推動「治療即預防」、2017年試辦「PrEP 計畫」、「三合一藥品列為一線處方」及「診斷即刻服藥」等計畫。同時與2017年相比2018年減少520名新感染者，翻轉疫情並粗估節省醫療費用約1億元，並達成母嬰垂直感染零檢出等成就。此外，目前國際愛滋防治朝2030年「全球三零(Getting to Zero)」而努力：新感染數少於50萬(Zero infection)、愛滋死亡少於50萬(Zero death)及消除愛滋相關歧視(Zero stigma)。而針對2020年所設定的目標90-90-90(90％感染者知道自己感染、90％知道感染者接受治療、90％接受治療的感染者病毒量測不到)，針對此目標，台灣現況為84％-88％-94％，而全球現況則是79％-78％-86％，顯示台灣在愛滋防治成效卓越。</w:t>
      </w:r>
    </w:p>
    <w:p w14:paraId="15FA95C0"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但查，有關愛滋疾病汙名及相關錯假訊息、謠言屢在通訊軟體及社群媒體中流傳，如「全球愛滋病患感謝台灣健保、愛滋病治療將會弄垮台灣的健保」、「溫泉魚咬腳會傳染愛滋」及「蚊子吸血再叮人會傳染愛滋」等等…族繁不及備載，使行政部門於疾病防治之餘忙於澄清及滅火，顯示民眾、醫事人員以及各級行政、立法部門對於此疾病之認識，仍須透過行政部</w:t>
      </w:r>
      <w:r w:rsidRPr="00213E27">
        <w:rPr>
          <w:rFonts w:ascii="標楷體" w:eastAsia="標楷體" w:hAnsi="標楷體" w:cs="Times New Roman" w:hint="eastAsia"/>
          <w:sz w:val="32"/>
          <w:szCs w:val="32"/>
        </w:rPr>
        <w:lastRenderedPageBreak/>
        <w:t>門積極教育防治知識與加強宣傳防治成果來提升。</w:t>
      </w:r>
    </w:p>
    <w:p w14:paraId="494FA491"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又查，愛滋疾病防治為全球公衛共同課題，台灣雖非WHO會員國，但醫療衛生為全球共同責任，多年來台灣堅持善盡國際醫療合作與全球防疫之責，並於每年WHA世界衛生大會期間，由衛福部長率領台灣世衛行動團，前往會議周邊分享台灣醫衛成果及貢獻，向國際社會說明我國在全球衛生安全體系的重要性，並透過雙邊會談、專業論壇、國際宣傳及與WHO互動等形式，展現台灣專業、務實以及貢獻參與的精神。而有鑑於台灣於愛滋防治領域之成果卓越，行政部門應規劃由此切入進行國際宣傳，於WHA會議周邊進行專家論壇等方式，分享台灣經驗進而提升台灣能見度。</w:t>
      </w:r>
    </w:p>
    <w:p w14:paraId="0F6922E6"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綜上，爰要求衛生福利部於國內應針對愛滋之防治知識教育及防治成果以淺顯易懂之方式呈現，以協助大眾釐清錯假資訊並提升對於疾病的認識；於國外，應積極規劃將台灣愛滋防治經驗及成果帶上國際舞台之策略，並向立法院社會福利及衛生環境委員會提報相關報告。【115】</w:t>
      </w:r>
    </w:p>
    <w:p w14:paraId="4F6C8B53" w14:textId="77777777" w:rsidR="00213E27" w:rsidRPr="00213E27" w:rsidRDefault="004A4192" w:rsidP="004E7CD1">
      <w:pPr>
        <w:pStyle w:val="0"/>
      </w:pPr>
      <w:r>
        <w:rPr>
          <w:rFonts w:hint="eastAsia"/>
        </w:rPr>
        <w:t>提案人：</w:t>
      </w:r>
      <w:r w:rsidR="00213E27" w:rsidRPr="00213E27">
        <w:rPr>
          <w:rFonts w:hint="eastAsia"/>
        </w:rPr>
        <w:t>陳靜敏  林靜儀</w:t>
      </w:r>
    </w:p>
    <w:p w14:paraId="1229CAB8" w14:textId="77777777" w:rsidR="00213E27" w:rsidRPr="00213E27" w:rsidRDefault="004A4192" w:rsidP="004E7CD1">
      <w:pPr>
        <w:pStyle w:val="0"/>
      </w:pPr>
      <w:r>
        <w:rPr>
          <w:rFonts w:hint="eastAsia"/>
        </w:rPr>
        <w:t>連署人：</w:t>
      </w:r>
      <w:r w:rsidR="00213E27" w:rsidRPr="00213E27">
        <w:rPr>
          <w:rFonts w:hint="eastAsia"/>
        </w:rPr>
        <w:t>吳玉琴  黃秀芳</w:t>
      </w:r>
    </w:p>
    <w:p w14:paraId="6852A6F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109年度疾病管制署慢性傳染病防治業務預算編列16億3,192萬5千元，辦理「愛滋防治第六期五年計畫」之愛滋防治相關業務，除12億3,321萬3千元用於感染者之醫療費用，餘約4億元用於愛滋預防、篩檢等公衛防治工作。惟依世界衛生組織所訂2020年90-90-90目標(90％知道自己感染、90％感染者有服藥、90％有服藥者病毒量測不到)，我國目前為84-88-94，顯示篩檢策略仍有待加強，國內仍有16％感染者未知自身感染狀況，無法及早發現潛在感染者，以降低傳播風險。</w:t>
      </w:r>
    </w:p>
    <w:p w14:paraId="45DC65CA"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近年愛滋檢驗技術已有很大的進展，請疾病管制署應參考國際建議，使用新的檢驗技術，以縮短診斷時間、及早發現個案，並連結醫療照護，以達感染者穩定服藥及病毒量測不到之狀態。另，由於目前大眾對於疾病與篩檢之認知仍有不足，不僅民眾對於愛滋感染常有錯誤之認知，亦不覺自己有感染風險，因此，應加強透過多元化通路推廣去歧視等愛滋衛教宣導，並</w:t>
      </w:r>
      <w:r w:rsidRPr="00213E27">
        <w:rPr>
          <w:rFonts w:ascii="標楷體" w:eastAsia="標楷體" w:hAnsi="標楷體" w:cs="Times New Roman" w:hint="eastAsia"/>
          <w:sz w:val="32"/>
          <w:szCs w:val="32"/>
        </w:rPr>
        <w:lastRenderedPageBreak/>
        <w:t>積極推展各式愛滋篩檢服務，以提升篩檢之可及性、可近性及方便性，並導入新的篩檢策略，如自我篩檢等，以營造民眾接受愛滋篩檢及治療之友善氛圍，以助愛滋防治工作之推動。</w:t>
      </w:r>
    </w:p>
    <w:p w14:paraId="3339CD3A"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此外，衛生福利部應與相關部會、衛生單位及民間團體共同努力，透過多元場域宣導教育，強化民眾正確防治觀念，鼓勵民眾接受篩檢諮詢，積極提升篩檢率。因此要求衛生福利部應擬訂更積極有效之愛滋衛教及篩檢策略，以期於2020年達到世界衛生組織愛滋防治90-90-90之目標及2030年全球三零（零感染、零死亡、零歧視）之願景。【116】</w:t>
      </w:r>
    </w:p>
    <w:p w14:paraId="4B82F18D" w14:textId="77777777" w:rsidR="00213E27" w:rsidRPr="00213E27" w:rsidRDefault="004A4192" w:rsidP="004E7CD1">
      <w:pPr>
        <w:pStyle w:val="0"/>
      </w:pPr>
      <w:r>
        <w:rPr>
          <w:rFonts w:hint="eastAsia"/>
        </w:rPr>
        <w:t>提案人：</w:t>
      </w:r>
      <w:r w:rsidR="00213E27" w:rsidRPr="00213E27">
        <w:rPr>
          <w:rFonts w:hint="eastAsia"/>
        </w:rPr>
        <w:t>陳宜民</w:t>
      </w:r>
    </w:p>
    <w:p w14:paraId="797992FF" w14:textId="77777777" w:rsidR="00213E27" w:rsidRPr="00213E27" w:rsidRDefault="004A4192" w:rsidP="004E7CD1">
      <w:pPr>
        <w:pStyle w:val="0"/>
      </w:pPr>
      <w:r>
        <w:rPr>
          <w:rFonts w:hint="eastAsia"/>
        </w:rPr>
        <w:t>連署人：</w:t>
      </w:r>
      <w:r w:rsidR="00213E27" w:rsidRPr="00213E27">
        <w:rPr>
          <w:rFonts w:hint="eastAsia"/>
        </w:rPr>
        <w:t>蔣萬安  李彥秀  徐志榮</w:t>
      </w:r>
    </w:p>
    <w:p w14:paraId="48094C9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109年度疾病管制署「急性傳染病流行風險監控與管理第二期計畫」預算編列4,693萬9千元，項下「登革熱及其他病媒傳染病防治業務」預算計1,067萬8千元。然依105年至108年之經驗，衛生福利部尚須申請動支行政院第二預備金或中央特別統籌分配稅款，以支應疫情控制及地方政府動員所需經費。</w:t>
      </w:r>
    </w:p>
    <w:p w14:paraId="27CC957A"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受氣候變遷、全球化與都市化等因素影響，病媒繁衍速度加快，使全球之登革熱及屈公病等蚊媒傳染病疫情嚴峻，其中又以東南亞國家疫情對我國威脅最大，使得每年登革熱、屈公病境外移入病例持續增加，108年都創近10年同期最高，增加本土登革熱流行疫情風險，甚至已發生本土屈公病案例。顯見防疫工作及相關資源配置，應隨風險狀況，進一步提升及調整因應。</w:t>
      </w:r>
    </w:p>
    <w:p w14:paraId="6E8F2184"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請衛生福利部疾病管制署加強病媒蚊防治工作，並督導地方政府及早啟動防治作為，請其編列相對預算因應及妥適分配防治資源，共同提升防疫效能，以有效控制病媒傳染病，避免其成為本土地方性疾病。【117】</w:t>
      </w:r>
    </w:p>
    <w:p w14:paraId="0405A7A3" w14:textId="77777777" w:rsidR="00213E27" w:rsidRPr="00213E27" w:rsidRDefault="004A4192" w:rsidP="004E7CD1">
      <w:pPr>
        <w:pStyle w:val="0"/>
      </w:pPr>
      <w:r>
        <w:rPr>
          <w:rFonts w:hint="eastAsia"/>
        </w:rPr>
        <w:t>提案人：</w:t>
      </w:r>
      <w:r w:rsidR="00213E27" w:rsidRPr="00213E27">
        <w:rPr>
          <w:rFonts w:hint="eastAsia"/>
        </w:rPr>
        <w:t>陳宜民</w:t>
      </w:r>
    </w:p>
    <w:p w14:paraId="67FCD43B" w14:textId="77777777" w:rsidR="00213E27" w:rsidRPr="00213E27" w:rsidRDefault="004A4192" w:rsidP="004E7CD1">
      <w:pPr>
        <w:pStyle w:val="0"/>
      </w:pPr>
      <w:r>
        <w:rPr>
          <w:rFonts w:hint="eastAsia"/>
        </w:rPr>
        <w:t>連署人：</w:t>
      </w:r>
      <w:r w:rsidR="00213E27" w:rsidRPr="00213E27">
        <w:rPr>
          <w:rFonts w:hint="eastAsia"/>
        </w:rPr>
        <w:t>蔣萬安  李彥秀  徐志榮</w:t>
      </w:r>
    </w:p>
    <w:p w14:paraId="6966C83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(九)鑑於原鄉整體結核病發生率仍高於全國整體平均，發生率偏高問題與疾病延遲診斷有關，原鄉因醫療資源較為缺乏、交通不</w:t>
      </w:r>
      <w:r w:rsidRPr="00213E27">
        <w:rPr>
          <w:rFonts w:ascii="標楷體" w:eastAsia="標楷體" w:hAnsi="標楷體" w:cs="Times New Roman" w:hint="eastAsia"/>
          <w:sz w:val="32"/>
          <w:szCs w:val="32"/>
        </w:rPr>
        <w:lastRenderedPageBreak/>
        <w:t>便等因素，使得病人往往於病情惡化、身體不適無法忽略時才前往就醫，而於出現症狀至就醫期間可能造成結核病傳播，對於原鄉部落及社區防疫造成威脅。現行原鄉結核病主動發現以胸部X光篩檢方式為主，雖對於主動發現個案、避免延遲診斷有其效益，但仍須同時運用其他策略克服部分地區因道路狹窄、陡峭或交通受阻使得X光巡迴車無法到達之問題。</w:t>
      </w:r>
    </w:p>
    <w:p w14:paraId="271C4F62"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近年國際結核病檢驗技術已有很大的進展，請疾病管制署參考國際建議，使用新的檢驗技術，以縮短診斷時間、及早發現個案，並連結醫療照護，以降低延遲診斷所造成之結核病傳播。導入新的技術篩檢策略，如結核菌快速分子診斷等，減少原鄉民眾舟車勞頓、交通受阻等障礙，以助原鄉結核病防治工作之推動。因此要求衛生福利部應在原鄉擬訂快速結核病診斷工具的策略，以期於2035年達到消除結核之目標。【118】</w:t>
      </w:r>
    </w:p>
    <w:p w14:paraId="041E352D" w14:textId="77777777" w:rsidR="00213E27" w:rsidRPr="00213E27" w:rsidRDefault="004A4192" w:rsidP="004E7CD1">
      <w:pPr>
        <w:pStyle w:val="0"/>
      </w:pPr>
      <w:r>
        <w:rPr>
          <w:rFonts w:hint="eastAsia"/>
        </w:rPr>
        <w:t>提案人：</w:t>
      </w:r>
      <w:r w:rsidR="00213E27" w:rsidRPr="00213E27">
        <w:rPr>
          <w:rFonts w:hint="eastAsia"/>
        </w:rPr>
        <w:t>陳  瑩  吳玉琴  邱泰源</w:t>
      </w:r>
    </w:p>
    <w:p w14:paraId="15EAB945" w14:textId="77777777" w:rsidR="00213E27" w:rsidRPr="00213E27" w:rsidRDefault="00213E27" w:rsidP="00213E27">
      <w:pPr>
        <w:autoSpaceDE w:val="0"/>
        <w:autoSpaceDN w:val="0"/>
        <w:adjustRightInd w:val="0"/>
        <w:spacing w:line="440" w:lineRule="exact"/>
        <w:ind w:firstLineChars="100" w:firstLine="320"/>
        <w:rPr>
          <w:rFonts w:ascii="標楷體" w:eastAsia="標楷體" w:hAnsi="標楷體" w:cs="Times New Roman"/>
          <w:color w:val="000000"/>
          <w:sz w:val="32"/>
          <w:szCs w:val="32"/>
        </w:rPr>
      </w:pPr>
    </w:p>
    <w:p w14:paraId="68D24F33" w14:textId="77777777" w:rsidR="00213E27" w:rsidRPr="00213E27" w:rsidRDefault="00213E27" w:rsidP="0037284C">
      <w:pPr>
        <w:autoSpaceDE w:val="0"/>
        <w:autoSpaceDN w:val="0"/>
        <w:adjustRightInd w:val="0"/>
        <w:spacing w:line="440" w:lineRule="exact"/>
        <w:ind w:firstLineChars="100" w:firstLine="320"/>
        <w:rPr>
          <w:rFonts w:ascii="標楷體" w:eastAsia="標楷體" w:hAnsi="標楷體" w:cs="Times New Roman"/>
          <w:sz w:val="32"/>
          <w:szCs w:val="32"/>
        </w:rPr>
      </w:pPr>
      <w:bookmarkStart w:id="153" w:name="第3項食品藥物管理署"/>
      <w:r w:rsidRPr="00213E27">
        <w:rPr>
          <w:rFonts w:ascii="標楷體" w:eastAsia="標楷體" w:hAnsi="標楷體" w:cs="Times New Roman" w:hint="eastAsia"/>
          <w:color w:val="000000"/>
          <w:sz w:val="32"/>
          <w:szCs w:val="32"/>
        </w:rPr>
        <w:t>第3項　　食品藥物管理署</w:t>
      </w:r>
      <w:bookmarkEnd w:id="153"/>
      <w:r w:rsidRPr="00213E27">
        <w:rPr>
          <w:rFonts w:ascii="標楷體" w:eastAsia="標楷體" w:hAnsi="標楷體" w:cs="Times New Roman" w:hint="eastAsia"/>
          <w:color w:val="000000"/>
          <w:sz w:val="32"/>
          <w:szCs w:val="32"/>
        </w:rPr>
        <w:t>原列28億4,895萬元，減列：</w:t>
      </w:r>
    </w:p>
    <w:p w14:paraId="67354E23"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一</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目「科技業務」</w:t>
      </w:r>
      <w:r w:rsidRPr="00213E27">
        <w:rPr>
          <w:rFonts w:ascii="標楷體" w:eastAsia="標楷體" w:hAnsi="標楷體" w:cs="Times New Roman"/>
          <w:sz w:val="32"/>
          <w:szCs w:val="32"/>
        </w:rPr>
        <w:t>680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含「確保衛生安全環境整合型計畫」</w:t>
      </w:r>
      <w:r w:rsidRPr="00213E27">
        <w:rPr>
          <w:rFonts w:ascii="標楷體" w:eastAsia="標楷體" w:hAnsi="標楷體" w:cs="Times New Roman"/>
          <w:sz w:val="32"/>
          <w:szCs w:val="32"/>
        </w:rPr>
        <w:t>30</w:t>
      </w:r>
      <w:r w:rsidRPr="00213E27">
        <w:rPr>
          <w:rFonts w:ascii="標楷體" w:eastAsia="標楷體" w:hAnsi="標楷體" w:cs="Times New Roman" w:hint="eastAsia"/>
          <w:sz w:val="32"/>
          <w:szCs w:val="32"/>
        </w:rPr>
        <w:t>萬元、「精進我國食品安全科技研究」</w:t>
      </w:r>
      <w:r w:rsidRPr="00213E27">
        <w:rPr>
          <w:rFonts w:ascii="標楷體" w:eastAsia="標楷體" w:hAnsi="標楷體" w:cs="Times New Roman"/>
          <w:sz w:val="32"/>
          <w:szCs w:val="32"/>
        </w:rPr>
        <w:t>300</w:t>
      </w:r>
      <w:r w:rsidRPr="00213E27">
        <w:rPr>
          <w:rFonts w:ascii="標楷體" w:eastAsia="標楷體" w:hAnsi="標楷體" w:cs="Times New Roman" w:hint="eastAsia"/>
          <w:sz w:val="32"/>
          <w:szCs w:val="32"/>
        </w:rPr>
        <w:t>萬元、「新興生醫臨床試驗及動物替代研究」</w:t>
      </w:r>
      <w:r w:rsidRPr="00213E27">
        <w:rPr>
          <w:rFonts w:ascii="標楷體" w:eastAsia="標楷體" w:hAnsi="標楷體" w:cs="Times New Roman"/>
          <w:sz w:val="32"/>
          <w:szCs w:val="32"/>
        </w:rPr>
        <w:t>100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w:t>
      </w:r>
    </w:p>
    <w:p w14:paraId="0303832A"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二</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目「食品藥物管理業務」</w:t>
      </w:r>
      <w:r w:rsidRPr="00213E27">
        <w:rPr>
          <w:rFonts w:ascii="標楷體" w:eastAsia="標楷體" w:hAnsi="標楷體" w:cs="Times New Roman"/>
          <w:sz w:val="32"/>
          <w:szCs w:val="32"/>
        </w:rPr>
        <w:t>2,850</w:t>
      </w:r>
      <w:r w:rsidRPr="00213E27">
        <w:rPr>
          <w:rFonts w:ascii="標楷體" w:eastAsia="標楷體" w:hAnsi="標楷體" w:cs="Times New Roman" w:hint="eastAsia"/>
          <w:sz w:val="32"/>
          <w:szCs w:val="32"/>
        </w:rPr>
        <w:t>萬元，包含：</w:t>
      </w:r>
    </w:p>
    <w:p w14:paraId="38CB8BB2" w14:textId="77777777" w:rsidR="00213E27" w:rsidRPr="00213E27" w:rsidRDefault="00213E27" w:rsidP="00213E27">
      <w:pPr>
        <w:spacing w:line="440" w:lineRule="exact"/>
        <w:ind w:leftChars="589" w:left="1734" w:rightChars="25" w:right="60" w:hangingChars="100" w:hanging="320"/>
        <w:jc w:val="both"/>
        <w:rPr>
          <w:rFonts w:ascii="標楷體" w:eastAsia="標楷體" w:hAnsi="標楷體" w:cs="Times New Roman"/>
          <w:sz w:val="32"/>
          <w:szCs w:val="32"/>
        </w:rPr>
      </w:pP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節「食品管理工作」</w:t>
      </w:r>
      <w:r w:rsidRPr="00213E27">
        <w:rPr>
          <w:rFonts w:ascii="標楷體" w:eastAsia="標楷體" w:hAnsi="標楷體" w:cs="Times New Roman"/>
          <w:sz w:val="32"/>
          <w:szCs w:val="32"/>
        </w:rPr>
        <w:t>2,500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含「食品邊境查驗及國內外稽查管理」</w:t>
      </w:r>
      <w:r w:rsidRPr="00213E27">
        <w:rPr>
          <w:rFonts w:ascii="標楷體" w:eastAsia="標楷體" w:hAnsi="標楷體" w:cs="Times New Roman"/>
          <w:sz w:val="32"/>
          <w:szCs w:val="32"/>
        </w:rPr>
        <w:t>1,500</w:t>
      </w:r>
      <w:r w:rsidRPr="00213E27">
        <w:rPr>
          <w:rFonts w:ascii="標楷體" w:eastAsia="標楷體" w:hAnsi="標楷體" w:cs="Times New Roman" w:hint="eastAsia"/>
          <w:sz w:val="32"/>
          <w:szCs w:val="32"/>
        </w:rPr>
        <w:t>萬元</w:t>
      </w:r>
      <w:r w:rsidRPr="00213E27">
        <w:rPr>
          <w:rFonts w:ascii="標楷體" w:eastAsia="標楷體" w:hAnsi="標楷體" w:cs="Times New Roman" w:hint="eastAsia"/>
          <w:sz w:val="36"/>
          <w:szCs w:val="32"/>
        </w:rPr>
        <w:t>、</w:t>
      </w:r>
      <w:r w:rsidRPr="00213E27">
        <w:rPr>
          <w:rFonts w:ascii="標楷體" w:eastAsia="標楷體" w:hAnsi="標楷體" w:cs="Times New Roman" w:hint="eastAsia"/>
          <w:sz w:val="32"/>
          <w:szCs w:val="32"/>
        </w:rPr>
        <w:t>「食安新秩序－食安網絡計畫」</w:t>
      </w:r>
      <w:r w:rsidRPr="00213E27">
        <w:rPr>
          <w:rFonts w:ascii="標楷體" w:eastAsia="標楷體" w:hAnsi="標楷體" w:cs="Times New Roman"/>
          <w:sz w:val="32"/>
          <w:szCs w:val="32"/>
        </w:rPr>
        <w:t>500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w:t>
      </w:r>
    </w:p>
    <w:p w14:paraId="73BAF04C" w14:textId="77777777" w:rsidR="00213E27" w:rsidRPr="00213E27" w:rsidRDefault="00213E27" w:rsidP="00213E27">
      <w:pPr>
        <w:spacing w:line="440" w:lineRule="exact"/>
        <w:ind w:leftChars="589" w:left="1734" w:rightChars="25" w:right="60" w:hangingChars="100" w:hanging="320"/>
        <w:jc w:val="both"/>
        <w:rPr>
          <w:rFonts w:ascii="標楷體" w:eastAsia="標楷體" w:hAnsi="標楷體" w:cs="Times New Roman"/>
          <w:sz w:val="32"/>
          <w:szCs w:val="32"/>
        </w:rPr>
      </w:pP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節「藥粧管理工作」</w:t>
      </w:r>
      <w:r w:rsidRPr="00213E27">
        <w:rPr>
          <w:rFonts w:ascii="標楷體" w:eastAsia="標楷體" w:hAnsi="標楷體" w:cs="Times New Roman"/>
          <w:sz w:val="32"/>
          <w:szCs w:val="32"/>
        </w:rPr>
        <w:t>350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含「藥粧企劃及安全風險管理」中「業務費」</w:t>
      </w:r>
      <w:r w:rsidRPr="00213E27">
        <w:rPr>
          <w:rFonts w:ascii="標楷體" w:eastAsia="標楷體" w:hAnsi="標楷體" w:cs="Times New Roman"/>
          <w:sz w:val="32"/>
          <w:szCs w:val="32"/>
        </w:rPr>
        <w:t>200</w:t>
      </w:r>
      <w:r w:rsidRPr="00213E27">
        <w:rPr>
          <w:rFonts w:ascii="標楷體" w:eastAsia="標楷體" w:hAnsi="標楷體" w:cs="Times New Roman" w:hint="eastAsia"/>
          <w:sz w:val="32"/>
          <w:szCs w:val="32"/>
        </w:rPr>
        <w:t>萬元、「強化醫療器材及化粧品管理效能」</w:t>
      </w:r>
      <w:r w:rsidRPr="00213E27">
        <w:rPr>
          <w:rFonts w:ascii="標楷體" w:eastAsia="標楷體" w:hAnsi="標楷體" w:cs="Times New Roman"/>
          <w:sz w:val="32"/>
          <w:szCs w:val="32"/>
        </w:rPr>
        <w:t>150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w:t>
      </w:r>
    </w:p>
    <w:p w14:paraId="65A19323"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以上科目均自行調整</w:t>
      </w:r>
      <w:r w:rsidRPr="00213E27">
        <w:rPr>
          <w:rFonts w:ascii="標楷體" w:eastAsia="標楷體" w:hAnsi="標楷體" w:cs="Times New Roman"/>
          <w:sz w:val="32"/>
          <w:szCs w:val="32"/>
        </w:rPr>
        <w:t>)</w:t>
      </w:r>
    </w:p>
    <w:p w14:paraId="0296858D" w14:textId="77777777" w:rsidR="00213E27" w:rsidRPr="00213E27" w:rsidRDefault="00213E27" w:rsidP="00213E27">
      <w:pPr>
        <w:spacing w:line="440" w:lineRule="exact"/>
        <w:ind w:leftChars="283" w:left="679" w:firstLineChars="7" w:firstLine="22"/>
        <w:rPr>
          <w:rFonts w:ascii="標楷體" w:eastAsia="標楷體" w:hAnsi="標楷體" w:cs="Times New Roman"/>
          <w:sz w:val="32"/>
          <w:szCs w:val="32"/>
        </w:rPr>
      </w:pPr>
      <w:r w:rsidRPr="00213E27">
        <w:rPr>
          <w:rFonts w:ascii="標楷體" w:eastAsia="標楷體" w:hAnsi="標楷體" w:cs="Times New Roman" w:hint="eastAsia"/>
          <w:sz w:val="32"/>
          <w:szCs w:val="32"/>
        </w:rPr>
        <w:t>共計減列</w:t>
      </w:r>
      <w:r w:rsidRPr="00213E27">
        <w:rPr>
          <w:rFonts w:ascii="標楷體" w:eastAsia="標楷體" w:hAnsi="標楷體" w:cs="Times New Roman"/>
          <w:sz w:val="32"/>
          <w:szCs w:val="32"/>
        </w:rPr>
        <w:t>3,530</w:t>
      </w:r>
      <w:r w:rsidRPr="00213E27">
        <w:rPr>
          <w:rFonts w:ascii="標楷體" w:eastAsia="標楷體" w:hAnsi="標楷體" w:cs="Times New Roman" w:hint="eastAsia"/>
          <w:sz w:val="32"/>
          <w:szCs w:val="32"/>
        </w:rPr>
        <w:t>萬元，其餘均照列，改列為</w:t>
      </w:r>
      <w:r w:rsidRPr="00213E27">
        <w:rPr>
          <w:rFonts w:ascii="標楷體" w:eastAsia="標楷體" w:hAnsi="標楷體" w:cs="Times New Roman"/>
          <w:sz w:val="32"/>
          <w:szCs w:val="32"/>
        </w:rPr>
        <w:t>28</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1,365</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120.121.122.123.124.125.126.127.129.135.139.141.142.</w:t>
      </w:r>
    </w:p>
    <w:p w14:paraId="638E31E9" w14:textId="77777777" w:rsidR="00213E27" w:rsidRPr="00213E27" w:rsidRDefault="00213E27" w:rsidP="00213E27">
      <w:pPr>
        <w:spacing w:line="440" w:lineRule="exact"/>
        <w:ind w:leftChars="283" w:left="679" w:firstLineChars="7" w:firstLine="22"/>
        <w:rPr>
          <w:rFonts w:ascii="標楷體" w:eastAsia="標楷體" w:hAnsi="標楷體" w:cs="Times New Roman"/>
          <w:sz w:val="32"/>
          <w:szCs w:val="32"/>
        </w:rPr>
      </w:pPr>
      <w:r w:rsidRPr="00213E27">
        <w:rPr>
          <w:rFonts w:ascii="標楷體" w:eastAsia="標楷體" w:hAnsi="標楷體" w:cs="Times New Roman"/>
          <w:sz w:val="32"/>
          <w:szCs w:val="32"/>
        </w:rPr>
        <w:t>144.145.146.150.156</w:t>
      </w:r>
      <w:r w:rsidRPr="00213E27">
        <w:rPr>
          <w:rFonts w:ascii="標楷體" w:eastAsia="標楷體" w:hAnsi="標楷體" w:cs="Times New Roman" w:hint="eastAsia"/>
          <w:sz w:val="32"/>
          <w:szCs w:val="32"/>
        </w:rPr>
        <w:t>】</w:t>
      </w:r>
    </w:p>
    <w:p w14:paraId="611DA09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本項通過決議24項：</w:t>
      </w:r>
    </w:p>
    <w:p w14:paraId="48A7D099"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(一)鑑於國家資源有限，基於資源整合的原則，各業務部門委辦項</w:t>
      </w:r>
      <w:r w:rsidRPr="00213E27">
        <w:rPr>
          <w:rFonts w:ascii="標楷體" w:eastAsia="標楷體" w:hAnsi="標楷體" w:cs="Times New Roman" w:hint="eastAsia"/>
          <w:sz w:val="32"/>
          <w:szCs w:val="32"/>
        </w:rPr>
        <w:lastRenderedPageBreak/>
        <w:t>目頗多（食品管理工作61項、藥粧管理工作71項、科技業務87項），許多項目計畫內容相似或目的雷同應該予以整併，以防人力物力資源之浪費，以撙節開支。爰針對109年度食品藥物管理署「委辦費」預算編列11億1,707萬7千元，凍結2,500萬元，俟衛生福利部針對上述問題提出說明及檢討改進之方案，向立法院社會福利及衛生環境委員會提出書面報告，始得動支。【119】</w:t>
      </w:r>
    </w:p>
    <w:p w14:paraId="68FA5971" w14:textId="77777777" w:rsidR="00213E27" w:rsidRPr="00213E27" w:rsidRDefault="004A4192" w:rsidP="004E7CD1">
      <w:pPr>
        <w:pStyle w:val="0"/>
      </w:pPr>
      <w:r>
        <w:rPr>
          <w:rFonts w:hint="eastAsia"/>
        </w:rPr>
        <w:t>提案人：</w:t>
      </w:r>
      <w:r w:rsidR="00213E27" w:rsidRPr="00213E27">
        <w:rPr>
          <w:rFonts w:hint="eastAsia"/>
        </w:rPr>
        <w:t>劉建國  吳玉琴</w:t>
      </w:r>
    </w:p>
    <w:p w14:paraId="6746386A" w14:textId="77777777" w:rsidR="00213E27" w:rsidRPr="00213E27" w:rsidRDefault="004A4192" w:rsidP="004E7CD1">
      <w:pPr>
        <w:pStyle w:val="0"/>
      </w:pPr>
      <w:r>
        <w:rPr>
          <w:rFonts w:hint="eastAsia"/>
        </w:rPr>
        <w:t>連署人：</w:t>
      </w:r>
      <w:r w:rsidR="00213E27" w:rsidRPr="00213E27">
        <w:rPr>
          <w:rFonts w:hint="eastAsia"/>
        </w:rPr>
        <w:t>黃秀芳  楊  曜</w:t>
      </w:r>
    </w:p>
    <w:p w14:paraId="0BEF17B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根據民間團體2018年調查發現，台灣合法上市「第一軌健康食品」中7成以上的保健功效宣稱，僅立基於動物實驗結果，只有3成不到的產品，其功效宣稱是經由人體試驗來證實。與Codex、歐盟、美國食品保健宣稱要求必須依據人體研究的科學證據背道而馳。</w:t>
      </w:r>
    </w:p>
    <w:p w14:paraId="6E6DC62F"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另第一軌健康食品於上市前，約5成曾進行「安全性試驗」，使用包含鼠、鼷鼠、兔、乳牛等。但有關毒理「安全性試驗」，國際間已發展出許多非活體替代方案，一方面可減少動物的無謂犧牲，另一方面也可提高試驗的正確和有效性。</w:t>
      </w:r>
    </w:p>
    <w:p w14:paraId="0458D8D6"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人體和動物生理學存在一定程度差異，因此國際(Codex)及歐盟、美國法規要求，健康功效之證據可信程度，依序應為人體干預研究、人體觀察研究、調查合成研究(如評論和綜合分析)，最後才是動物和體外研究。美國FDA甚至僅將動物和體外試驗當作背景資訊，認為動物研究不能用於對物質和人類疾病之間的關係得出科學結論。歐盟也認定動物的功效研究以及人體、動物和/或體外的非功效研究(例如食物可能透過其作用的機制)，只有在適當人體(功效)研究證據存在之下，才可以作為整體證據的一部分。</w:t>
      </w:r>
    </w:p>
    <w:p w14:paraId="5F83429C"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台灣健康食品認證大量依賴動物實驗，除造成動物不必要的痛苦與犧牲，其保健功效也讓人質疑，更可能導致民眾錯誤的保健觀念。為保障民眾的健康，避免不必要的動物犧牲，爰衛生福利部食品藥物管理署應修改「健康食品保健功效評估方法」，廢除各項「功效評估」之動物實驗，改以人體進行功效</w:t>
      </w:r>
      <w:r w:rsidRPr="00213E27">
        <w:rPr>
          <w:rFonts w:ascii="標楷體" w:eastAsia="標楷體" w:hAnsi="標楷體" w:cs="Times New Roman" w:hint="eastAsia"/>
          <w:sz w:val="32"/>
          <w:szCs w:val="32"/>
        </w:rPr>
        <w:lastRenderedPageBreak/>
        <w:t>評估；並修改「健康食品安全性評估方法」，要求廠商進行「安全性試驗」時，優先採用非活體替代方案進行，尚無替代方案之動物實驗或測試，則必須符合GLP規範。爰針對1</w:t>
      </w:r>
      <w:r w:rsidRPr="00213E27">
        <w:rPr>
          <w:rFonts w:ascii="標楷體" w:eastAsia="標楷體" w:hAnsi="標楷體" w:cs="Times New Roman"/>
          <w:sz w:val="32"/>
          <w:szCs w:val="32"/>
        </w:rPr>
        <w:t>09</w:t>
      </w:r>
      <w:r w:rsidRPr="00213E27">
        <w:rPr>
          <w:rFonts w:ascii="標楷體" w:eastAsia="標楷體" w:hAnsi="標楷體" w:cs="Times New Roman" w:hint="eastAsia"/>
          <w:sz w:val="32"/>
          <w:szCs w:val="32"/>
        </w:rPr>
        <w:t>年度衛生福利部食品藥物管理署「科技業務」項下「確保衛生安全環境整合型計畫」中「辦理食品容器具製造業者導入食品安全監測管理之研析等計畫</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之「委辦費</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預算編列2,950萬元，凍結300萬，俟衛生福利部提出檢討報告後，始得動支。【12</w:t>
      </w:r>
      <w:r w:rsidRPr="00213E27">
        <w:rPr>
          <w:rFonts w:ascii="標楷體" w:eastAsia="標楷體" w:hAnsi="標楷體" w:cs="Times New Roman"/>
          <w:sz w:val="32"/>
          <w:szCs w:val="32"/>
        </w:rPr>
        <w:t>5-1</w:t>
      </w:r>
      <w:r w:rsidRPr="00213E27">
        <w:rPr>
          <w:rFonts w:ascii="標楷體" w:eastAsia="標楷體" w:hAnsi="標楷體" w:cs="Times New Roman" w:hint="eastAsia"/>
          <w:sz w:val="32"/>
          <w:szCs w:val="32"/>
        </w:rPr>
        <w:t>】</w:t>
      </w:r>
    </w:p>
    <w:p w14:paraId="499F55B4" w14:textId="77777777" w:rsidR="00213E27" w:rsidRPr="00213E27" w:rsidRDefault="004A4192" w:rsidP="004E7CD1">
      <w:pPr>
        <w:pStyle w:val="0"/>
      </w:pPr>
      <w:r>
        <w:rPr>
          <w:rFonts w:hint="eastAsia"/>
        </w:rPr>
        <w:t>提案人：</w:t>
      </w:r>
      <w:r w:rsidR="00213E27" w:rsidRPr="00213E27">
        <w:rPr>
          <w:rFonts w:hint="eastAsia"/>
        </w:rPr>
        <w:t>林淑芬</w:t>
      </w:r>
    </w:p>
    <w:p w14:paraId="00A7BDF9" w14:textId="77777777" w:rsidR="00213E27" w:rsidRPr="00213E27" w:rsidRDefault="004A4192" w:rsidP="004E7CD1">
      <w:pPr>
        <w:pStyle w:val="0"/>
      </w:pPr>
      <w:r>
        <w:rPr>
          <w:rFonts w:hint="eastAsia"/>
        </w:rPr>
        <w:t>連署人：</w:t>
      </w:r>
      <w:r w:rsidR="00213E27" w:rsidRPr="00213E27">
        <w:rPr>
          <w:rFonts w:hint="eastAsia"/>
        </w:rPr>
        <w:t>陳靜敏  吳玉琴</w:t>
      </w:r>
    </w:p>
    <w:p w14:paraId="3E2FBC4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109年度食品藥物管理署「科技業務」項下「新興生醫臨床試驗及動物替代研究」預算編列9,936萬2千元，計畫內容包含辦理國際醫藥品經貿與法規議題研究及推動醫藥品合作發展等業務。因應區域經貿整合，分析多邊經貿談判參與國醫藥衛生發展，研擬我國相應談判策略等。相關類似業務已進行多年，效益值得商榷。且法規研議與分析政策發展抽象，預算監督不易。為撙節預算，避免浮編經費。爰凍結「新興生醫臨床試驗及動物替代研究」預算100萬元，俟向立法院社會福利及衛生環境委員會提交書面規劃報告後，始得動支。【129】</w:t>
      </w:r>
    </w:p>
    <w:p w14:paraId="485763FC" w14:textId="77777777" w:rsidR="00213E27" w:rsidRPr="00213E27" w:rsidRDefault="004A4192" w:rsidP="004E7CD1">
      <w:pPr>
        <w:pStyle w:val="0"/>
      </w:pPr>
      <w:r>
        <w:rPr>
          <w:rFonts w:hint="eastAsia"/>
        </w:rPr>
        <w:t>提案人：</w:t>
      </w:r>
      <w:r w:rsidR="00213E27" w:rsidRPr="00213E27">
        <w:rPr>
          <w:rFonts w:hint="eastAsia"/>
        </w:rPr>
        <w:t>楊  曜</w:t>
      </w:r>
    </w:p>
    <w:p w14:paraId="5BA39E93" w14:textId="77777777" w:rsidR="00213E27" w:rsidRPr="00213E27" w:rsidRDefault="004A4192" w:rsidP="004E7CD1">
      <w:pPr>
        <w:pStyle w:val="0"/>
      </w:pPr>
      <w:r>
        <w:rPr>
          <w:rFonts w:hint="eastAsia"/>
        </w:rPr>
        <w:t>連署人：</w:t>
      </w:r>
      <w:r w:rsidR="00213E27" w:rsidRPr="00213E27">
        <w:rPr>
          <w:rFonts w:hint="eastAsia"/>
        </w:rPr>
        <w:t>吳玉琴  陳靜敏</w:t>
      </w:r>
    </w:p>
    <w:p w14:paraId="2F075A0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109年度食品藥物管理署「科技業務」項下「新興生醫臨床試驗及動物替代研究」預算編列9,936萬2千元，該科目預算科目係新增辦理新興生醫醫療臨床試驗及動物替代研究費用。該新增計畫委辦費達58.17％，然相關計畫說明卻闕如，顯有規避監督之嫌。值此國家財政困窘之際，爰針對是項預算凍結</w:t>
      </w:r>
      <w:r w:rsidRPr="00213E27">
        <w:rPr>
          <w:rFonts w:ascii="標楷體" w:eastAsia="標楷體" w:hAnsi="標楷體" w:cs="Times New Roman"/>
          <w:sz w:val="32"/>
          <w:szCs w:val="32"/>
        </w:rPr>
        <w:t>900</w:t>
      </w:r>
      <w:r w:rsidRPr="00213E27">
        <w:rPr>
          <w:rFonts w:ascii="標楷體" w:eastAsia="標楷體" w:hAnsi="標楷體" w:cs="Times New Roman" w:hint="eastAsia"/>
          <w:sz w:val="32"/>
          <w:szCs w:val="32"/>
        </w:rPr>
        <w:t>萬元，待衛生福利部向立法院社會福利及衛生環境委員會提出書面合理解釋說明後，始得動支。【130】</w:t>
      </w:r>
    </w:p>
    <w:p w14:paraId="481666BC" w14:textId="77777777" w:rsidR="00213E27" w:rsidRPr="00213E27" w:rsidRDefault="004A4192" w:rsidP="004E7CD1">
      <w:pPr>
        <w:pStyle w:val="0"/>
      </w:pPr>
      <w:r>
        <w:rPr>
          <w:rFonts w:hint="eastAsia"/>
        </w:rPr>
        <w:t>提案人：</w:t>
      </w:r>
      <w:r w:rsidR="00213E27" w:rsidRPr="00213E27">
        <w:rPr>
          <w:rFonts w:hint="eastAsia"/>
        </w:rPr>
        <w:t>陳宜民</w:t>
      </w:r>
    </w:p>
    <w:p w14:paraId="1E70151D"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4CE6B2B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五)109年度食品藥物管理署「科技業務」項下「食品安全及藥物濫用巨量資料應用」預算編列6,151萬6千元，該預算科目係辦理食品安全及藥物濫用巨量資料應用相關之費用。歲出機關別預算表說明較上年度增列辦理食品安全及藥物濫用巨量資料應用經費6,151萬6千元，然食品安全巨量資料系統108年度列5,585萬1千元，說明無法清楚交代新增計畫，顯有浮濫之嫌。值此國家財政困窘之際，爰針對是項預算凍結</w:t>
      </w:r>
      <w:r w:rsidRPr="00213E27">
        <w:rPr>
          <w:rFonts w:ascii="標楷體" w:eastAsia="標楷體" w:hAnsi="標楷體" w:cs="Times New Roman"/>
          <w:sz w:val="32"/>
          <w:szCs w:val="32"/>
        </w:rPr>
        <w:t>600</w:t>
      </w:r>
      <w:r w:rsidRPr="00213E27">
        <w:rPr>
          <w:rFonts w:ascii="標楷體" w:eastAsia="標楷體" w:hAnsi="標楷體" w:cs="Times New Roman" w:hint="eastAsia"/>
          <w:sz w:val="32"/>
          <w:szCs w:val="32"/>
        </w:rPr>
        <w:t>萬元，待衛生福利部向立法院社會福利及衛生環境委員會提出書面合理解釋說明後，始得動支。【131】</w:t>
      </w:r>
    </w:p>
    <w:p w14:paraId="496293EF" w14:textId="77777777" w:rsidR="00213E27" w:rsidRPr="00213E27" w:rsidRDefault="004A4192" w:rsidP="004E7CD1">
      <w:pPr>
        <w:pStyle w:val="0"/>
      </w:pPr>
      <w:r>
        <w:rPr>
          <w:rFonts w:hint="eastAsia"/>
        </w:rPr>
        <w:t>提案人：</w:t>
      </w:r>
      <w:r w:rsidR="00213E27" w:rsidRPr="00213E27">
        <w:rPr>
          <w:rFonts w:hint="eastAsia"/>
        </w:rPr>
        <w:t>陳宜民</w:t>
      </w:r>
    </w:p>
    <w:p w14:paraId="65D20AEB"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45F9C41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109年度食品藥物管理署「科技業務」項下「導入智慧科技提升產品加值應用」預算編列1,626萬9千元，該科目預算科目係導入智慧科技提升產品加值應用相關之費用。該新興計畫之委辦費佔62.34％，而設備費用亦高達30.92％，二者比例顯不相當，顯有浮編之嫌。值此國家財政困窘之際，爰針對是項預算凍結</w:t>
      </w:r>
      <w:r w:rsidRPr="00213E27">
        <w:rPr>
          <w:rFonts w:ascii="標楷體" w:eastAsia="標楷體" w:hAnsi="標楷體" w:cs="Times New Roman"/>
          <w:sz w:val="32"/>
          <w:szCs w:val="32"/>
        </w:rPr>
        <w:t>200</w:t>
      </w:r>
      <w:r w:rsidRPr="00213E27">
        <w:rPr>
          <w:rFonts w:ascii="標楷體" w:eastAsia="標楷體" w:hAnsi="標楷體" w:cs="Times New Roman" w:hint="eastAsia"/>
          <w:sz w:val="32"/>
          <w:szCs w:val="32"/>
        </w:rPr>
        <w:t>萬元，待衛生福利部向立法院社會福利及衛生環境委員會提出書面合理解釋說明後，始得動支。【133】</w:t>
      </w:r>
    </w:p>
    <w:p w14:paraId="19E3B331" w14:textId="77777777" w:rsidR="00213E27" w:rsidRPr="00213E27" w:rsidRDefault="004A4192" w:rsidP="004E7CD1">
      <w:pPr>
        <w:pStyle w:val="0"/>
      </w:pPr>
      <w:r>
        <w:rPr>
          <w:rFonts w:hint="eastAsia"/>
        </w:rPr>
        <w:t>提案人：</w:t>
      </w:r>
      <w:r w:rsidR="00213E27" w:rsidRPr="00213E27">
        <w:rPr>
          <w:rFonts w:hint="eastAsia"/>
        </w:rPr>
        <w:t>陳宜民</w:t>
      </w:r>
    </w:p>
    <w:p w14:paraId="4F5E31AC"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6BA4694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(七)鑑於國際調查記者聯盟（ICIJ）發佈「植入物檔案」（Implant Files）揭露全球各國衛生部門普遍對於醫療器材監管不足，特別是高風險植入物更應強化上市後監測制度，建立病患登錄健康追蹤管理制度。惟食藥署仍堅持低度管理，僅願意建立醫材流向，而不願意建立以使用者為核心的健康登錄追蹤制度，無疑將高風險植入物風險轉嫁於病患自行負擔。</w:t>
      </w:r>
    </w:p>
    <w:p w14:paraId="1D67A1CF"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澳洲乳房植入物登錄系統資料蒐集表，除了產品資訊、使用者病史及手術內容，若再進行相關手術，更需詳細記錄再次手術的原因及述後相關情況，以利掌握高風險植入物對於使用者的健康風險。目前美國、荷蘭、加拿大等國皆有乳房植入物自動登錄系統，民眾有拒絕登錄的權利（opt-out approach），</w:t>
      </w:r>
      <w:r w:rsidRPr="00213E27">
        <w:rPr>
          <w:rFonts w:ascii="標楷體" w:eastAsia="標楷體" w:hAnsi="標楷體" w:cs="Times New Roman" w:hint="eastAsia"/>
          <w:sz w:val="32"/>
          <w:szCs w:val="32"/>
        </w:rPr>
        <w:lastRenderedPageBreak/>
        <w:t>亦即經醫護人員說明後，民眾可選擇退出。而德國、義大利、英國等國正在研議醫療植入物登錄系統，以改善對植入物的掌握，可見這是對植入物管理的國際趨勢。</w:t>
      </w:r>
    </w:p>
    <w:p w14:paraId="2BB753F3"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109年度食品藥物管理署「一般行政」項下「基本行政工作維持」預算編列3,150萬7千元，爰凍結是項預算150萬元，俟衛生福利部規劃「使用者登錄制度」方案，向立法院社會福利及衛生環境委員會報告並經同意後，始得動支。【134】</w:t>
      </w:r>
    </w:p>
    <w:p w14:paraId="331C4B46" w14:textId="77777777" w:rsidR="00213E27" w:rsidRPr="00213E27" w:rsidRDefault="004A4192" w:rsidP="004E7CD1">
      <w:pPr>
        <w:pStyle w:val="0"/>
      </w:pPr>
      <w:r>
        <w:rPr>
          <w:rFonts w:hint="eastAsia"/>
        </w:rPr>
        <w:t>提案人：</w:t>
      </w:r>
      <w:r w:rsidR="00213E27" w:rsidRPr="00213E27">
        <w:rPr>
          <w:rFonts w:hint="eastAsia"/>
        </w:rPr>
        <w:t>林淑芬</w:t>
      </w:r>
    </w:p>
    <w:p w14:paraId="5F808688" w14:textId="77777777" w:rsidR="00213E27" w:rsidRPr="00213E27" w:rsidRDefault="004A4192" w:rsidP="004E7CD1">
      <w:pPr>
        <w:pStyle w:val="0"/>
      </w:pPr>
      <w:r>
        <w:rPr>
          <w:rFonts w:hint="eastAsia"/>
        </w:rPr>
        <w:t>連署人：</w:t>
      </w:r>
      <w:r w:rsidR="00213E27" w:rsidRPr="00213E27">
        <w:rPr>
          <w:rFonts w:hint="eastAsia"/>
        </w:rPr>
        <w:t>吳玉琴  陳靜敏</w:t>
      </w:r>
    </w:p>
    <w:p w14:paraId="60B601E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109年度食品藥物管理署「食品藥物管理業務」項下｢食品管理工作」中「委辦費」預算編列5億1,815萬2千元，該科目預算科目係委託民間團體辦理食品管理業務相關議題。然此科目預算107年度佔此科目預算66.42％，108年度佔此科目預算69.51％、109年度佔此科目預算67.25％，且相關計畫說明闕如。值此國家財政困窘之際，爰凍結是項預算</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萬元，待衛生福利部向立法院社會福利及衛生環境委員會提出書面合理解釋說明後，始得動支。【136】</w:t>
      </w:r>
    </w:p>
    <w:p w14:paraId="41739D03" w14:textId="77777777" w:rsidR="00213E27" w:rsidRPr="00213E27" w:rsidRDefault="004A4192" w:rsidP="004E7CD1">
      <w:pPr>
        <w:pStyle w:val="0"/>
      </w:pPr>
      <w:r>
        <w:rPr>
          <w:rFonts w:hint="eastAsia"/>
        </w:rPr>
        <w:t>提案人：</w:t>
      </w:r>
      <w:r w:rsidR="00213E27" w:rsidRPr="00213E27">
        <w:rPr>
          <w:rFonts w:hint="eastAsia"/>
        </w:rPr>
        <w:t>陳宜民</w:t>
      </w:r>
    </w:p>
    <w:p w14:paraId="0B5B485F"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47F4148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109年度食品藥物管理署「食品藥物管理業務」項下「食品管理工作」中「食品邊境查驗及國內外稽查管理」預算編列4億8,143萬1千元，該科目預算科目係進行食品查驗相關之費用。然此科目預算較108年度增加1,567萬3千元、漲幅0.65％，且水電費漲幅85.30％、臨時人員酬金漲幅46％、物品漲幅39.69％、國內旅費漲幅13.7％，顯示此預算有過於浮濫之嫌。值此國家財政困窘之際，爰凍結是項預算</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萬元，待衛生福利部向立法院社會福利及衛生環境委員會提出書面合理解釋說明後，始得動支。【140】</w:t>
      </w:r>
    </w:p>
    <w:p w14:paraId="79C4DC87" w14:textId="77777777" w:rsidR="00213E27" w:rsidRPr="00213E27" w:rsidRDefault="004A4192" w:rsidP="004E7CD1">
      <w:pPr>
        <w:pStyle w:val="0"/>
      </w:pPr>
      <w:r>
        <w:rPr>
          <w:rFonts w:hint="eastAsia"/>
        </w:rPr>
        <w:t>提案人：</w:t>
      </w:r>
      <w:r w:rsidR="00213E27" w:rsidRPr="00213E27">
        <w:rPr>
          <w:rFonts w:hint="eastAsia"/>
        </w:rPr>
        <w:t>陳宜民</w:t>
      </w:r>
    </w:p>
    <w:p w14:paraId="104D248D" w14:textId="77777777" w:rsidR="00213E27" w:rsidRPr="00213E27" w:rsidRDefault="004A4192" w:rsidP="004E7CD1">
      <w:pPr>
        <w:pStyle w:val="0"/>
      </w:pPr>
      <w:r>
        <w:rPr>
          <w:rFonts w:hint="eastAsia"/>
        </w:rPr>
        <w:t>連署人：</w:t>
      </w:r>
      <w:r w:rsidR="00213E27" w:rsidRPr="00213E27">
        <w:rPr>
          <w:rFonts w:hint="eastAsia"/>
        </w:rPr>
        <w:t>李彥秀  徐志榮</w:t>
      </w:r>
    </w:p>
    <w:p w14:paraId="7A7FF24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(十)美國食品藥物管理局（</w:t>
      </w:r>
      <w:r w:rsidRPr="00213E27">
        <w:rPr>
          <w:rFonts w:ascii="標楷體" w:eastAsia="標楷體" w:hAnsi="標楷體" w:cs="Times New Roman"/>
          <w:sz w:val="32"/>
          <w:szCs w:val="32"/>
        </w:rPr>
        <w:t>FDA</w:t>
      </w:r>
      <w:r w:rsidRPr="00213E27">
        <w:rPr>
          <w:rFonts w:ascii="標楷體" w:eastAsia="標楷體" w:hAnsi="標楷體" w:cs="Times New Roman" w:hint="eastAsia"/>
          <w:sz w:val="32"/>
          <w:szCs w:val="32"/>
        </w:rPr>
        <w:t>）於去年宣布</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款經常用於零食或飲料的合成調味劑將從安全添加劑名單之中除名，這7種合成調味劑分別為二苯酮（</w:t>
      </w:r>
      <w:r w:rsidRPr="00213E27">
        <w:rPr>
          <w:rFonts w:ascii="標楷體" w:eastAsia="標楷體" w:hAnsi="標楷體" w:cs="Times New Roman"/>
          <w:sz w:val="32"/>
          <w:szCs w:val="32"/>
        </w:rPr>
        <w:t>Benzophenone</w:t>
      </w:r>
      <w:r w:rsidRPr="00213E27">
        <w:rPr>
          <w:rFonts w:ascii="標楷體" w:eastAsia="標楷體" w:hAnsi="標楷體" w:cs="Times New Roman" w:hint="eastAsia"/>
          <w:sz w:val="32"/>
          <w:szCs w:val="32"/>
        </w:rPr>
        <w:t>）、丙烯酸乙酯</w:t>
      </w:r>
      <w:r w:rsidRPr="00213E27">
        <w:rPr>
          <w:rFonts w:ascii="標楷體" w:eastAsia="標楷體" w:hAnsi="標楷體" w:cs="Times New Roman"/>
          <w:sz w:val="32"/>
          <w:szCs w:val="32"/>
        </w:rPr>
        <w:t xml:space="preserve"> </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Ethyl acrylate</w:t>
      </w:r>
      <w:r w:rsidRPr="00213E27">
        <w:rPr>
          <w:rFonts w:ascii="標楷體" w:eastAsia="標楷體" w:hAnsi="標楷體" w:cs="Times New Roman" w:hint="eastAsia"/>
          <w:sz w:val="32"/>
          <w:szCs w:val="32"/>
        </w:rPr>
        <w:t>）、丁香油酚甲醚（</w:t>
      </w:r>
      <w:r w:rsidRPr="00213E27">
        <w:rPr>
          <w:rFonts w:ascii="標楷體" w:eastAsia="標楷體" w:hAnsi="標楷體" w:cs="Times New Roman"/>
          <w:sz w:val="32"/>
          <w:szCs w:val="32"/>
        </w:rPr>
        <w:t>Eugenyl methyl ether</w:t>
      </w:r>
      <w:r w:rsidRPr="00213E27">
        <w:rPr>
          <w:rFonts w:ascii="標楷體" w:eastAsia="標楷體" w:hAnsi="標楷體" w:cs="Times New Roman" w:hint="eastAsia"/>
          <w:sz w:val="32"/>
          <w:szCs w:val="32"/>
        </w:rPr>
        <w:t>）、月桂烯（</w:t>
      </w:r>
      <w:r w:rsidRPr="00213E27">
        <w:rPr>
          <w:rFonts w:ascii="標楷體" w:eastAsia="標楷體" w:hAnsi="標楷體" w:cs="Times New Roman"/>
          <w:sz w:val="32"/>
          <w:szCs w:val="32"/>
        </w:rPr>
        <w:t>Myrcene</w:t>
      </w:r>
      <w:r w:rsidRPr="00213E27">
        <w:rPr>
          <w:rFonts w:ascii="標楷體" w:eastAsia="標楷體" w:hAnsi="標楷體" w:cs="Times New Roman" w:hint="eastAsia"/>
          <w:sz w:val="32"/>
          <w:szCs w:val="32"/>
        </w:rPr>
        <w:t>）、胡薄荷酮（</w:t>
      </w:r>
      <w:r w:rsidRPr="00213E27">
        <w:rPr>
          <w:rFonts w:ascii="標楷體" w:eastAsia="標楷體" w:hAnsi="標楷體" w:cs="Times New Roman"/>
          <w:sz w:val="32"/>
          <w:szCs w:val="32"/>
        </w:rPr>
        <w:t>Pulegone</w:t>
      </w:r>
      <w:r w:rsidRPr="00213E27">
        <w:rPr>
          <w:rFonts w:ascii="標楷體" w:eastAsia="標楷體" w:hAnsi="標楷體" w:cs="Times New Roman" w:hint="eastAsia"/>
          <w:sz w:val="32"/>
          <w:szCs w:val="32"/>
        </w:rPr>
        <w:t>）、吡啶（</w:t>
      </w:r>
      <w:r w:rsidRPr="00213E27">
        <w:rPr>
          <w:rFonts w:ascii="標楷體" w:eastAsia="標楷體" w:hAnsi="標楷體" w:cs="Times New Roman"/>
          <w:sz w:val="32"/>
          <w:szCs w:val="32"/>
        </w:rPr>
        <w:t>Pyridine</w:t>
      </w:r>
      <w:r w:rsidRPr="00213E27">
        <w:rPr>
          <w:rFonts w:ascii="標楷體" w:eastAsia="標楷體" w:hAnsi="標楷體" w:cs="Times New Roman" w:hint="eastAsia"/>
          <w:sz w:val="32"/>
          <w:szCs w:val="32"/>
        </w:rPr>
        <w:t>）、苯乙烯（</w:t>
      </w:r>
      <w:r w:rsidRPr="00213E27">
        <w:rPr>
          <w:rFonts w:ascii="標楷體" w:eastAsia="標楷體" w:hAnsi="標楷體" w:cs="Times New Roman"/>
          <w:sz w:val="32"/>
          <w:szCs w:val="32"/>
        </w:rPr>
        <w:t>styrene</w:t>
      </w:r>
      <w:r w:rsidRPr="00213E27">
        <w:rPr>
          <w:rFonts w:ascii="標楷體" w:eastAsia="標楷體" w:hAnsi="標楷體" w:cs="Times New Roman" w:hint="eastAsia"/>
          <w:sz w:val="32"/>
          <w:szCs w:val="32"/>
        </w:rPr>
        <w:t>），該禁用法令於107年</w:t>
      </w:r>
      <w:r w:rsidRPr="00213E27">
        <w:rPr>
          <w:rFonts w:ascii="標楷體" w:eastAsia="標楷體" w:hAnsi="標楷體" w:cs="Times New Roman"/>
          <w:sz w:val="32"/>
          <w:szCs w:val="32"/>
        </w:rPr>
        <w:t>10</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9</w:t>
      </w:r>
      <w:r w:rsidRPr="00213E27">
        <w:rPr>
          <w:rFonts w:ascii="標楷體" w:eastAsia="標楷體" w:hAnsi="標楷體" w:cs="Times New Roman" w:hint="eastAsia"/>
          <w:sz w:val="32"/>
          <w:szCs w:val="32"/>
        </w:rPr>
        <w:t>日正式生效。</w:t>
      </w:r>
    </w:p>
    <w:p w14:paraId="197EDC26"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美國食品藥物管理局於該份聲明指出，雖然FDA依據嚴謹的科學分析確定，在其預期使用條件下，例如在食品中是被少量使用的，並且因使用所導致的風險非常低等原因，確定這6種合成調味劑不會對公共健康構成威脅，但從環境和消費者團體（乳腺癌基金會，環境健康中心，食品安全中心，公共利益科學中心，消費者聯盟，環境保護基金會等等）提供的動物實驗數據顯示，這些合成調味劑中除了苯乙烯（styrene）外，其餘在研究過程中發現會引發動物出現癌症的情形。</w:t>
      </w:r>
    </w:p>
    <w:p w14:paraId="32D05A93"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但依據德萊尼條款（Delaney Clause），美國FDA不能批准使用任何已發現在任何劑量，或是經食品添加劑安全評估實驗後會誘發人或動物癌症的食品添加劑，因此美國FDA表明基於德萊尼條款以及減少民眾疑慮，宣布從列表中移除這6種合成調味物質。除此之外，並修改食品添加劑法規，規範二苯酮將不能用於會與食品接觸的重複使用橡膠製品中。</w:t>
      </w:r>
    </w:p>
    <w:p w14:paraId="7E2F78CA"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而苯乙烯因過去已被認定為致癌物質，同時在食品工業也已不再使用，所以這次同步除名該合成調味劑的使用。食品藥物管理署（TFDA）應評估上述合成調味劑在台灣的使用規模，並儘速將這7類合成調味劑自台灣使用名單中除名，而非以目前僅有美國除名，亦或是以再觀察其他國家作法的說法消極而無作為。</w:t>
      </w:r>
    </w:p>
    <w:p w14:paraId="7E39D0D8"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針對109年度食品藥物管理署「食品藥物管理業務」項下「食品管理工作」中「食安新秩序-食安網絡計畫」預算編列2億2,247萬5千元，凍結2,000萬元，俟衛生福利部向立法院社會福利及衛生環境委員會提出研究評估檢討報告，並經同意後，始得動支。【143】</w:t>
      </w:r>
    </w:p>
    <w:p w14:paraId="0B0DEB3A" w14:textId="77777777" w:rsidR="00213E27" w:rsidRPr="00213E27" w:rsidRDefault="004A4192" w:rsidP="004E7CD1">
      <w:pPr>
        <w:pStyle w:val="0"/>
      </w:pPr>
      <w:r>
        <w:rPr>
          <w:rFonts w:hint="eastAsia"/>
        </w:rPr>
        <w:t>提案人：</w:t>
      </w:r>
      <w:r w:rsidR="00213E27" w:rsidRPr="00213E27">
        <w:rPr>
          <w:rFonts w:hint="eastAsia"/>
        </w:rPr>
        <w:t>林淑芬</w:t>
      </w:r>
    </w:p>
    <w:p w14:paraId="3005D42E" w14:textId="77777777" w:rsidR="00213E27" w:rsidRPr="00213E27" w:rsidRDefault="004A4192" w:rsidP="004E7CD1">
      <w:pPr>
        <w:pStyle w:val="0"/>
      </w:pPr>
      <w:r>
        <w:rPr>
          <w:rFonts w:hint="eastAsia"/>
        </w:rPr>
        <w:lastRenderedPageBreak/>
        <w:t>連署人：</w:t>
      </w:r>
      <w:r w:rsidR="00213E27" w:rsidRPr="00213E27">
        <w:rPr>
          <w:rFonts w:hint="eastAsia"/>
        </w:rPr>
        <w:t>吳玉琴  陳靜敏</w:t>
      </w:r>
    </w:p>
    <w:p w14:paraId="6AA9C6D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一)109年度食品藥物管理署「食品藥物管理業務」項下「藥粧管理工作」之「委辦費」預算編列3億1,751萬1千元，該科目預算科目係委託民間團體辦理藥粧管理業務相關議題，占此科目預算41.57％。然如此高金額、高比例之委辦預算書卻說明不清，且績效欠佳，顯示此預算有規避監督之嫌。值此國家財政困窘之際，爰凍結是項預算</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萬元，待衛生福利部向立法院社會福利及衛生環境委員會提出書面合理解釋說明後，始得動支。【147】</w:t>
      </w:r>
    </w:p>
    <w:p w14:paraId="0E3D4587" w14:textId="77777777" w:rsidR="00213E27" w:rsidRPr="00213E27" w:rsidRDefault="004A4192" w:rsidP="004E7CD1">
      <w:pPr>
        <w:pStyle w:val="0"/>
      </w:pPr>
      <w:r>
        <w:rPr>
          <w:rFonts w:hint="eastAsia"/>
        </w:rPr>
        <w:t>提案人：</w:t>
      </w:r>
      <w:r w:rsidR="00213E27" w:rsidRPr="00213E27">
        <w:rPr>
          <w:rFonts w:hint="eastAsia"/>
        </w:rPr>
        <w:t>陳宜民</w:t>
      </w:r>
    </w:p>
    <w:p w14:paraId="5FA0FA59"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3DB10BE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二)109年度食品藥物管理署「食品藥物管理業務」項下「藥粧管理工作」中「藥粧企劃及安全風險管理」預算編列1億3,536萬8千元，合併凍結2,000萬元，俟衛生福利部就下列各案向立法院社會福利及衛生環境委員會提出書面報告後，始得動支。</w:t>
      </w:r>
    </w:p>
    <w:p w14:paraId="4C22D2D8"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1.109年度食品藥物管理署「食品藥物管理業務」項下「藥粧管理工作」中「藥粧企劃及安全風險管理」預算編列1億3,536萬8千元，該科目預算科目係辦理藥粧管理相關之費用。歲出機關別預算表說明較上年度增列辦理藥品、醫療器材查驗登記及查廠經費2,020萬1千元，然109年度查廠業務列1億2,648萬1千元較108年度1億0,541萬7千元增加2,106萬4千元，二者數目不符，顯有規避之嫌。值此國家財政困窘之際，爰凍結是項預算</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萬元，俟衛生福利部向立法院社會福利及衛生環境委員會提出書面合理解釋說明後，始得動支。【148】</w:t>
      </w:r>
    </w:p>
    <w:p w14:paraId="6EFF8334" w14:textId="77777777" w:rsidR="00213E27" w:rsidRPr="00213E27" w:rsidRDefault="004A4192" w:rsidP="004E7CD1">
      <w:pPr>
        <w:pStyle w:val="0"/>
      </w:pPr>
      <w:r>
        <w:rPr>
          <w:rFonts w:hint="eastAsia"/>
        </w:rPr>
        <w:t>提案人：</w:t>
      </w:r>
      <w:r w:rsidR="00213E27" w:rsidRPr="00213E27">
        <w:rPr>
          <w:rFonts w:hint="eastAsia"/>
        </w:rPr>
        <w:t>陳宜民</w:t>
      </w:r>
    </w:p>
    <w:p w14:paraId="5B5960D1"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0EE426BE"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2.有鑑於近年來違規廣告手法層出不窮，藥品標示宣傳或廣告不實誇張，極易誤導消費者進行購買行為，更有損及民眾健康之虞。惟據衛生福利部藥物檢查暨查獲違法統計顯示，藥</w:t>
      </w:r>
      <w:r w:rsidRPr="00213E27">
        <w:rPr>
          <w:rFonts w:ascii="標楷體" w:eastAsia="標楷體" w:hAnsi="標楷體" w:cs="Times New Roman" w:hint="eastAsia"/>
          <w:sz w:val="32"/>
          <w:szCs w:val="32"/>
        </w:rPr>
        <w:lastRenderedPageBreak/>
        <w:t>物廣告違規件數逐年增加，105年有638件違規、106年有693件違規，107年則高達1,060件違規，藥物廣告違規案件數不減反增，顯示目前食藥署針對藥品廣告之內容控管仍有待加強。爰針對109年度食品藥物管理署「食品藥物管理業務」項下「藥粧管理工作」中「藥粧企劃及安全風險管理」預算編列1億3,536萬8千元，凍結2,000萬元，請衛生福利部加強藥品廣告內容控管，並向立法院社會福利及衛生環境委員會提出書面報告後，始得動支。【149】</w:t>
      </w:r>
    </w:p>
    <w:p w14:paraId="61AF0151"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11D2666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三)近日國內醫療院所普遍使用治療胃腸潰瘍的低價口服藥物「喜克潰錠」（Cytotec），作為替代衛生福利部正式核准的催生引產陰道塞劑，背後不僅凸顯政府藥品管制漏洞及把關不力等疏失，更引發醫師們使用藥物仿單核准適應症外處方的醫療責任問題。儘管法國已於107年3月宣布將此藥下架停售，但我國政府及衛福部動作顯然「慢半拍」，恐怕仍要待法院判決出爐，才能進一步評估並作出相關因應措施，攸關辦理藥品品質監控及提升，法規、查驗制度精進，以及相關藥事服務國際交流計畫活動，對於該預算編列之執行內容，持有相當疑慮，允宜賡續檢討。爰針對109年度食品藥物管理署「食品藥物管理業務」項下「藥粧管理工作」中「藥品及管制藥品管理計畫」預算編列2億1,003萬8千元，凍結300萬元，俟衛生福利部針對審查制度精進向立法院社會福利及衛生環境委員會提出書面報告，說明及檢討改進之規劃方案後，始得動支。【152】</w:t>
      </w:r>
    </w:p>
    <w:p w14:paraId="4FAF5F6C" w14:textId="77777777" w:rsidR="00213E27" w:rsidRPr="00213E27" w:rsidRDefault="004A4192" w:rsidP="004E7CD1">
      <w:pPr>
        <w:pStyle w:val="0"/>
      </w:pPr>
      <w:r>
        <w:rPr>
          <w:rFonts w:hint="eastAsia"/>
        </w:rPr>
        <w:t>提案人：</w:t>
      </w:r>
      <w:r w:rsidR="00213E27" w:rsidRPr="00213E27">
        <w:rPr>
          <w:rFonts w:hint="eastAsia"/>
        </w:rPr>
        <w:t>劉建國  吳玉琴</w:t>
      </w:r>
    </w:p>
    <w:p w14:paraId="15ECA28E" w14:textId="77777777" w:rsidR="00213E27" w:rsidRPr="00213E27" w:rsidRDefault="004A4192" w:rsidP="004E7CD1">
      <w:pPr>
        <w:pStyle w:val="0"/>
      </w:pPr>
      <w:r>
        <w:rPr>
          <w:rFonts w:hint="eastAsia"/>
        </w:rPr>
        <w:t>連署人：</w:t>
      </w:r>
      <w:r w:rsidR="00213E27" w:rsidRPr="00213E27">
        <w:rPr>
          <w:rFonts w:hint="eastAsia"/>
        </w:rPr>
        <w:t>黃秀芳  楊  曜</w:t>
      </w:r>
    </w:p>
    <w:p w14:paraId="3224DFC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四)109年度衛生福利部食品藥物管理署「食品藥物管理業務」項下「藥粧管理工作」之「藥品及管制藥品管理計畫」預算編列2億1,003萬8千元，合併凍結5,000萬元，俟衛生福利部食品藥物管理署就下列各案向立法院社會福利及衛生環境委員會提出報告後，始得動支。</w:t>
      </w:r>
    </w:p>
    <w:p w14:paraId="4BA9A5FE"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1.109年度衛生福利部食品藥物管理署「食品藥物管理業務」</w:t>
      </w:r>
      <w:r w:rsidRPr="00213E27">
        <w:rPr>
          <w:rFonts w:ascii="標楷體" w:eastAsia="標楷體" w:hAnsi="標楷體" w:cs="Times New Roman" w:hint="eastAsia"/>
          <w:sz w:val="32"/>
          <w:szCs w:val="32"/>
        </w:rPr>
        <w:lastRenderedPageBreak/>
        <w:t>項下「藥粧管理業務」之「藥品及管制藥品管理計畫」預算編列2億1,003萬8千元，該科目預算科目係辦理藥品查驗與管制藥品相關之費用。歲出機關別預算表說明較上年度增列辦理藥品查驗登記經費3,753萬4千元，然109年度藥品查驗業務列2億0,345萬9千元較108年度1億6,767萬6千元增加3,578萬3千元，二者數目不符，顯有規避之嫌。值此國家財政困窘之際，爰針對「藥粧管理業務」之「藥品及管制藥品管理計畫」預算凍結</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萬元，待衛生福利部食品藥物管理署向立法院社會福利及衛生環境委員會提出書面合理解釋說明後，始得動支。【154】</w:t>
      </w:r>
    </w:p>
    <w:p w14:paraId="4651CCCD" w14:textId="77777777" w:rsidR="00213E27" w:rsidRPr="00213E27" w:rsidRDefault="004A4192" w:rsidP="004E7CD1">
      <w:pPr>
        <w:pStyle w:val="0"/>
      </w:pPr>
      <w:r>
        <w:rPr>
          <w:rFonts w:hint="eastAsia"/>
        </w:rPr>
        <w:t>提案人：</w:t>
      </w:r>
      <w:r w:rsidR="00213E27" w:rsidRPr="00213E27">
        <w:rPr>
          <w:rFonts w:hint="eastAsia"/>
        </w:rPr>
        <w:t>陳宜民</w:t>
      </w:r>
    </w:p>
    <w:p w14:paraId="4B2AB1E8"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3FF7FE87"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2.109年度食品藥物管理署「食品藥物管理業務」項下「藥粧管理工作」之「藥品及管制藥品管理計畫」編列2億1,003萬8千元。針對近2年高血壓藥及胃藥頻傳藥品有部分原料藥檢出有不純物NDMA及NDEA，恐影響民眾健康及服藥風險，食藥署應儘速針對台灣藥品使用量之分析結果，對用量較高之藥品逐步進行檢測，採取風險管控措施，以確保藥品品質。爰針對「食品藥物管理業務」項下「藥粧管理工作」之「藥品及管制藥品管理計畫」預算凍結</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萬元，待衛生福利部食品藥物管理署向立法院社會福利及衛生環境委員會提出報告後，始得動支。【155】</w:t>
      </w:r>
    </w:p>
    <w:p w14:paraId="27EC5471" w14:textId="77777777" w:rsidR="00213E27" w:rsidRPr="00213E27" w:rsidRDefault="004A4192" w:rsidP="004E7CD1">
      <w:pPr>
        <w:pStyle w:val="0"/>
      </w:pPr>
      <w:r>
        <w:rPr>
          <w:rFonts w:hint="eastAsia"/>
        </w:rPr>
        <w:t>提案人：</w:t>
      </w:r>
      <w:r w:rsidR="00213E27" w:rsidRPr="00213E27">
        <w:rPr>
          <w:rFonts w:hint="eastAsia"/>
        </w:rPr>
        <w:t>林淑芬</w:t>
      </w:r>
    </w:p>
    <w:p w14:paraId="30702CE6" w14:textId="77777777" w:rsidR="00213E27" w:rsidRPr="00213E27" w:rsidRDefault="004A4192" w:rsidP="004E7CD1">
      <w:pPr>
        <w:pStyle w:val="0"/>
      </w:pPr>
      <w:r>
        <w:rPr>
          <w:rFonts w:hint="eastAsia"/>
        </w:rPr>
        <w:t>連署人：</w:t>
      </w:r>
      <w:r w:rsidR="00213E27" w:rsidRPr="00213E27">
        <w:rPr>
          <w:rFonts w:hint="eastAsia"/>
        </w:rPr>
        <w:t>吳玉琴  陳靜敏</w:t>
      </w:r>
    </w:p>
    <w:p w14:paraId="5A772FB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五)109年度衛生福利部食品藥物管理署「食品藥物管理業務」項下「藥粧管理工作」之「強化醫療器材及化粧品管理效能」預算編列1億5,562萬7千元，合併凍結2,000萬元，俟衛生福利部食品藥物管理署就下列各案向立法院社會福利及衛生環境委員會提出報告後，始得動支。</w:t>
      </w:r>
    </w:p>
    <w:p w14:paraId="296EA094"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1.109年度衛生福利部食品藥物管理署「食品藥物管理業務」項下「藥粧管理工作」之「強化醫療器材及化粧品管理效能」預算編列1億5,562萬7千元，該預算科目係辦理醫療器材</w:t>
      </w:r>
      <w:r w:rsidRPr="00213E27">
        <w:rPr>
          <w:rFonts w:ascii="標楷體" w:eastAsia="標楷體" w:hAnsi="標楷體" w:cs="Times New Roman" w:hint="eastAsia"/>
          <w:sz w:val="32"/>
          <w:szCs w:val="32"/>
        </w:rPr>
        <w:lastRenderedPageBreak/>
        <w:t>與化粧品管理相關之費用。歲出機關別預算表說明較上年度增列辦理藥品及化粧品查驗登記經費670萬元，然109年度查驗業務列1億5,238萬4千元較108年度1億4,578萬5千元增加659萬9千元，二者數目不符，顯有規避之嫌。值此國家財政困窘之際，爰針對「食品藥物管理業務」項下「藥粧管理工作」之「強化醫療器材及化粧品管理效能」預算凍結2,000萬元，待衛生福利部食品藥物管理署向立法院社會福利及衛生環境委員會提出書面合理解釋說明後，始得動支。【157】</w:t>
      </w:r>
    </w:p>
    <w:p w14:paraId="1413157A" w14:textId="77777777" w:rsidR="00213E27" w:rsidRPr="00213E27" w:rsidRDefault="004A4192" w:rsidP="004E7CD1">
      <w:pPr>
        <w:pStyle w:val="0"/>
      </w:pPr>
      <w:r>
        <w:rPr>
          <w:rFonts w:hint="eastAsia"/>
        </w:rPr>
        <w:t>提案人：</w:t>
      </w:r>
      <w:r w:rsidR="00213E27" w:rsidRPr="00213E27">
        <w:rPr>
          <w:rFonts w:hint="eastAsia"/>
        </w:rPr>
        <w:t>陳宜民</w:t>
      </w:r>
    </w:p>
    <w:p w14:paraId="3B2B9647"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1230FB09"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2.109年度食品藥物管理署「食品藥物管理業務」項下「藥粧管理工作」之「強化醫療器材及化粧品管理效能」預算編列1億5,562萬7千元。醫療器材種類繁多，風險程度不一，且亦有侵入/植入與否之差異，因此管理機制各有不同。然而，現行醫療器材管理機制下，針對高風險、侵入/植入性醫療器材，並無追蹤機制，民眾使用後，未來若有品質疑慮，難以追蹤後續影響。日前即有「陰道人工網膜」爭議指出，歐美針對該產品禁用，我國仍因考量實務醫療需求而持續使用中，類似此項國際性存有爭議之醫療器材，在運用後如何長期追蹤後續影響，有賴醫療器材廠商及醫療院所之合作，留存使用紀錄以利主管機關對病人的權益保障事宜。因此，食品藥物管理署應針對一定風險以上、植入/侵入性之醫療器材之追蹤管理機制規劃。爰此，凍結「藥粧管理工作」之「強化醫療器材及化粧品管理效能」預算2,000萬元，待衛生福利部食品藥物管理署提出一定風險以上、植入/侵入性醫療器材之追蹤管理規劃，並向立法院社會福利及衛生環境委員會提出書面報告後，始得動支。【158】</w:t>
      </w:r>
    </w:p>
    <w:p w14:paraId="7C1B488E" w14:textId="77777777" w:rsidR="00213E27" w:rsidRPr="00213E27" w:rsidRDefault="004A4192" w:rsidP="004E7CD1">
      <w:pPr>
        <w:pStyle w:val="0"/>
      </w:pPr>
      <w:r>
        <w:rPr>
          <w:rFonts w:hint="eastAsia"/>
        </w:rPr>
        <w:t>提案人：</w:t>
      </w:r>
      <w:r w:rsidR="00213E27" w:rsidRPr="00213E27">
        <w:rPr>
          <w:rFonts w:hint="eastAsia"/>
        </w:rPr>
        <w:t>吳玉琴</w:t>
      </w:r>
    </w:p>
    <w:p w14:paraId="3DBB69F2" w14:textId="77777777" w:rsidR="00213E27" w:rsidRPr="00213E27" w:rsidRDefault="004A4192" w:rsidP="004E7CD1">
      <w:pPr>
        <w:pStyle w:val="0"/>
      </w:pPr>
      <w:r>
        <w:rPr>
          <w:rFonts w:hint="eastAsia"/>
        </w:rPr>
        <w:t>連署人：</w:t>
      </w:r>
      <w:r w:rsidR="00213E27" w:rsidRPr="00213E27">
        <w:rPr>
          <w:rFonts w:hint="eastAsia"/>
        </w:rPr>
        <w:t>陳靜敏  劉建國</w:t>
      </w:r>
    </w:p>
    <w:p w14:paraId="59DC3437"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3.109年度食品藥物管理署「食品藥物管理業務」項下「藥粧管理工作」之「強化醫療器材及化粧品管理效能」預算編列</w:t>
      </w:r>
      <w:r w:rsidRPr="00213E27">
        <w:rPr>
          <w:rFonts w:ascii="標楷體" w:eastAsia="標楷體" w:hAnsi="標楷體" w:cs="Times New Roman" w:hint="eastAsia"/>
          <w:sz w:val="32"/>
          <w:szCs w:val="32"/>
        </w:rPr>
        <w:lastRenderedPageBreak/>
        <w:t>1億5,562萬7千元。日前爆出未取得GMP認證之「喜維克骨釘骨板系統」有超過7萬支違法骨釘、骨板流入市面，全台有81家醫院中鏢，包括台大醫院、成大醫院、三總等大醫院，且食藥署還無法掌握有多少骨釘、骨板已被用於病患身上。鑒於植入人體內之醫材恐對人體造成不良之反應，為保障民眾安全，爰凍結是項預算2,000萬元，俟衛生福利部向立法院社會福利及衛生環境委員會提出未來如何有效監督之書面檢討報告後，始得動支。【159】</w:t>
      </w:r>
    </w:p>
    <w:p w14:paraId="6FCC10DF" w14:textId="77777777" w:rsidR="00213E27" w:rsidRPr="00213E27" w:rsidRDefault="004A4192" w:rsidP="004E7CD1">
      <w:pPr>
        <w:pStyle w:val="0"/>
      </w:pPr>
      <w:r>
        <w:rPr>
          <w:rFonts w:hint="eastAsia"/>
        </w:rPr>
        <w:t>提案人：</w:t>
      </w:r>
      <w:r w:rsidR="00213E27" w:rsidRPr="00213E27">
        <w:rPr>
          <w:rFonts w:hint="eastAsia"/>
        </w:rPr>
        <w:t>陳  瑩</w:t>
      </w:r>
    </w:p>
    <w:p w14:paraId="02B034A0" w14:textId="77777777" w:rsidR="00213E27" w:rsidRPr="00213E27" w:rsidRDefault="004A4192" w:rsidP="004E7CD1">
      <w:pPr>
        <w:pStyle w:val="0"/>
      </w:pPr>
      <w:r>
        <w:rPr>
          <w:rFonts w:hint="eastAsia"/>
        </w:rPr>
        <w:t>連署人：</w:t>
      </w:r>
      <w:r w:rsidR="00213E27" w:rsidRPr="00213E27">
        <w:rPr>
          <w:rFonts w:hint="eastAsia"/>
        </w:rPr>
        <w:t>吳玉琴  邱泰源</w:t>
      </w:r>
    </w:p>
    <w:p w14:paraId="3CDF8A1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六)109年度食品藥物管理署「食品藥物管理業務」項下「藥粧管理工作」之「藥物檢驗及基礎資訊管理」預算編列6,098萬8千元，該預算科目係辦理藥物檢驗與資訊管理相關之費用。歲出機關別預算表說明較上年度增列辦理中藥查驗登記經費557萬8千元，然109年度業務中藥查驗登記、新興生技藥品品質規範、市售醫療器材化粧品查驗共列1,034萬元，較108年度新興生技藥品品質規範、市售醫療器材化粧品查驗(不含中藥查驗登記)962萬元增加72萬元，二者數目不符，顯有規避之嫌。值此國家財政困窘之際，爰針對「藥粧管理工作」之「藥物檢驗及基礎資訊管理」預算凍結</w:t>
      </w:r>
      <w:r w:rsidRPr="00213E27">
        <w:rPr>
          <w:rFonts w:ascii="標楷體" w:eastAsia="標楷體" w:hAnsi="標楷體" w:cs="Times New Roman"/>
          <w:sz w:val="32"/>
          <w:szCs w:val="32"/>
        </w:rPr>
        <w:t>500</w:t>
      </w:r>
      <w:r w:rsidRPr="00213E27">
        <w:rPr>
          <w:rFonts w:ascii="標楷體" w:eastAsia="標楷體" w:hAnsi="標楷體" w:cs="Times New Roman" w:hint="eastAsia"/>
          <w:sz w:val="32"/>
          <w:szCs w:val="32"/>
        </w:rPr>
        <w:t>萬元，待衛生福利部食品藥物管理署向立法院社會福利及衛生環境委員會提出書面合理解釋說明後，始得動支。【160】</w:t>
      </w:r>
    </w:p>
    <w:p w14:paraId="66C21F8D" w14:textId="77777777" w:rsidR="00213E27" w:rsidRPr="00213E27" w:rsidRDefault="004A4192" w:rsidP="004E7CD1">
      <w:pPr>
        <w:pStyle w:val="0"/>
      </w:pPr>
      <w:r>
        <w:rPr>
          <w:rFonts w:hint="eastAsia"/>
        </w:rPr>
        <w:t>提案人：</w:t>
      </w:r>
      <w:r w:rsidR="00213E27" w:rsidRPr="00213E27">
        <w:rPr>
          <w:rFonts w:hint="eastAsia"/>
        </w:rPr>
        <w:t>陳宜民</w:t>
      </w:r>
    </w:p>
    <w:p w14:paraId="40414ABA"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23DC87A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七)109年度食品藥物管理署「食品藥物管理業務」項下「藥粧管理工作」之「毒品防制」預算編列4,475萬5千元，該預算科目係作為毒品防制相關業務之用。此歲出機關別預算表說明較上年度增列購置毒品分析儀器設備經費399萬元，然分支計畫卻說明購置毒品分析儀器設備經費列1,100萬元，且108年度購置分析儀器經費列755萬元，二者數字不符，顯有規避監督之嫌。值此國家財政困窘之際，爰針對「藥粧管理工作」之</w:t>
      </w:r>
      <w:r w:rsidRPr="00213E27">
        <w:rPr>
          <w:rFonts w:ascii="標楷體" w:eastAsia="標楷體" w:hAnsi="標楷體" w:cs="Times New Roman" w:hint="eastAsia"/>
          <w:sz w:val="32"/>
          <w:szCs w:val="32"/>
        </w:rPr>
        <w:lastRenderedPageBreak/>
        <w:t>「毒品防制」預算凍結</w:t>
      </w:r>
      <w:r w:rsidRPr="00213E27">
        <w:rPr>
          <w:rFonts w:ascii="標楷體" w:eastAsia="標楷體" w:hAnsi="標楷體" w:cs="Times New Roman"/>
          <w:sz w:val="32"/>
          <w:szCs w:val="32"/>
        </w:rPr>
        <w:t>500</w:t>
      </w:r>
      <w:r w:rsidRPr="00213E27">
        <w:rPr>
          <w:rFonts w:ascii="標楷體" w:eastAsia="標楷體" w:hAnsi="標楷體" w:cs="Times New Roman" w:hint="eastAsia"/>
          <w:sz w:val="32"/>
          <w:szCs w:val="32"/>
        </w:rPr>
        <w:t>萬元，待衛生福利部食品藥物管理署向立法院社會福利及衛生環境委員會提出書面合理解釋說明後，始得動支。【161】</w:t>
      </w:r>
    </w:p>
    <w:p w14:paraId="5E4BFEF5" w14:textId="77777777" w:rsidR="00213E27" w:rsidRPr="00213E27" w:rsidRDefault="004A4192" w:rsidP="004E7CD1">
      <w:pPr>
        <w:pStyle w:val="0"/>
      </w:pPr>
      <w:r>
        <w:rPr>
          <w:rFonts w:hint="eastAsia"/>
        </w:rPr>
        <w:t>提案人：</w:t>
      </w:r>
      <w:r w:rsidR="00213E27" w:rsidRPr="00213E27">
        <w:rPr>
          <w:rFonts w:hint="eastAsia"/>
        </w:rPr>
        <w:t>陳宜民</w:t>
      </w:r>
    </w:p>
    <w:p w14:paraId="2480E42F"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7FBE971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八)查知名藥廠葛蘭素史克（GSK）生產的胃藥「善胃得」（Zantac）驗出有致癌疑應的不純物N-亞硝基二甲胺（NDMA）成分，食藥署接獲通報後，立即針對含同成分雷尼替丁（ranitidine）藥品啟動清查作業，除抽驗健保用量大的「善胃得」同成分藥品外，也要求業者針對市售效期內所有同成分原料藥及製劑進行檢驗，隨即並宣告全面預防性下架。然因「藥師法」第17條規定：「藥師調劑，應按照處方，不得錯誤，如藥品未備或缺乏時，應通知原處方醫師，請其更換，不得任意省略或代以他藥。」因此民眾持處方箋領藥時，藥師依法需通知原處方醫師更換處方，抑或民眾要再回去請原處方醫師更換該胃藥之處方箋。實務上民眾必須要重新掛號看診，額外花費時間跟金錢。如果原處方醫師出國，或者是掛不到號，更加引發民眾抱怨。衛生福利部應邀集相關司署研議未領藥之民眾得以快速更換藥品之具體配套措施，並應於108年12月31日前向立法院社會福利及衛生環境委員會提出書面報告。【124】</w:t>
      </w:r>
    </w:p>
    <w:p w14:paraId="4DB85501"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33A1F1F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九)依現行「藥物優良製造準則」第106至108條規定植入式器材，製造業者及其代理商或經銷商必須建立銷售紀錄，即可追溯與檢查所需，且「醫療器材管理法草案」已有納入高風險植入式醫療器材來源流向之管理條文，並藉由透過計畫研議符合我國實務需求之醫材追蹤追溯管理制度，以利後續規劃順利推動。爰此，請衛生福利部提供一定風險及公告品項之醫療器材來源流向管理機制規劃書面資料，以確保問題產品得以追蹤追溯。【128】</w:t>
      </w:r>
    </w:p>
    <w:p w14:paraId="66CD3C97" w14:textId="77777777" w:rsidR="00213E27" w:rsidRPr="00213E27" w:rsidRDefault="004A4192" w:rsidP="004E7CD1">
      <w:pPr>
        <w:pStyle w:val="0"/>
      </w:pPr>
      <w:r>
        <w:rPr>
          <w:rFonts w:hint="eastAsia"/>
        </w:rPr>
        <w:t>提案人：</w:t>
      </w:r>
      <w:r w:rsidR="00213E27" w:rsidRPr="00213E27">
        <w:rPr>
          <w:rFonts w:hint="eastAsia"/>
        </w:rPr>
        <w:t>徐志榮</w:t>
      </w:r>
    </w:p>
    <w:p w14:paraId="6A9A6A35" w14:textId="77777777" w:rsidR="00213E27" w:rsidRPr="00213E27" w:rsidRDefault="004A4192" w:rsidP="004E7CD1">
      <w:pPr>
        <w:pStyle w:val="0"/>
      </w:pPr>
      <w:r>
        <w:rPr>
          <w:rFonts w:hint="eastAsia"/>
        </w:rPr>
        <w:lastRenderedPageBreak/>
        <w:t>連署人：</w:t>
      </w:r>
      <w:r w:rsidR="00213E27" w:rsidRPr="00213E27">
        <w:rPr>
          <w:rFonts w:hint="eastAsia"/>
        </w:rPr>
        <w:t>陳宜民  蔣萬安  李彥秀</w:t>
      </w:r>
    </w:p>
    <w:p w14:paraId="40E96F0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109度年食品藥物管理署「食品藥物管理業務」項下「食品管理工作」之「食品安全衛生管理」預算編列4,134萬7千元。日前新北學童營養午餐發生疑似食物中毒現象，新北市政府旋即抽查團膳業者亦發現違規，顯見團膳業者之食安觀念未能落實。另食藥署迄今未能強制將全國中小學營養午餐供餐業者納入食品藥物業者登錄平台(非登不可)登錄範圍，對於各縣市團膳業者之督導又未能訂定相關指引，衛生福利部應持續加強對團膳業者對於預防食品中毒之教育宣導，落實食品安全觀念，並加強符合性稽查，以維護校園營養午餐之衛生與安全。【137】</w:t>
      </w:r>
    </w:p>
    <w:p w14:paraId="565588CE" w14:textId="77777777" w:rsidR="00213E27" w:rsidRPr="00213E27" w:rsidRDefault="004A4192" w:rsidP="004E7CD1">
      <w:pPr>
        <w:pStyle w:val="0"/>
      </w:pPr>
      <w:r>
        <w:rPr>
          <w:rFonts w:hint="eastAsia"/>
        </w:rPr>
        <w:t>提案人：</w:t>
      </w:r>
      <w:r w:rsidR="00213E27" w:rsidRPr="00213E27">
        <w:rPr>
          <w:rFonts w:hint="eastAsia"/>
        </w:rPr>
        <w:t>徐志榮</w:t>
      </w:r>
    </w:p>
    <w:p w14:paraId="2A6E2D31" w14:textId="77777777" w:rsidR="00213E27" w:rsidRPr="00213E27" w:rsidRDefault="004A4192" w:rsidP="004E7CD1">
      <w:pPr>
        <w:pStyle w:val="0"/>
      </w:pPr>
      <w:r>
        <w:rPr>
          <w:rFonts w:hint="eastAsia"/>
        </w:rPr>
        <w:t>連署人：</w:t>
      </w:r>
      <w:r w:rsidR="00213E27" w:rsidRPr="00213E27">
        <w:rPr>
          <w:rFonts w:hint="eastAsia"/>
        </w:rPr>
        <w:t>陳宜民  蔣萬安  李彥秀</w:t>
      </w:r>
    </w:p>
    <w:p w14:paraId="5FC868E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一)2019年中國非洲豬瘟疫情，2018年元山蛋品液蛋事件、萇記泰安蛋品事件、永詠過期原料案、大創改標違法進口案、亞培凝結變質事件、蘋果西打懸浮物事件、蘿蔓生菜大腸桿菌事件等，近年來國內食品工廠稽查檢查率皆逾7成，爰要求衛生福利部偕同地方政府衛生局持續強化源頭管理、增進查驗量能及健全食品業者管理。【138】</w:t>
      </w:r>
    </w:p>
    <w:p w14:paraId="266E0173" w14:textId="77777777" w:rsidR="00213E27" w:rsidRPr="00213E27" w:rsidRDefault="004A4192" w:rsidP="004E7CD1">
      <w:pPr>
        <w:pStyle w:val="0"/>
      </w:pPr>
      <w:r>
        <w:rPr>
          <w:rFonts w:hint="eastAsia"/>
        </w:rPr>
        <w:t>提案人：</w:t>
      </w:r>
      <w:r w:rsidR="00213E27" w:rsidRPr="00213E27">
        <w:rPr>
          <w:rFonts w:hint="eastAsia"/>
        </w:rPr>
        <w:t>劉建國  吳玉琴</w:t>
      </w:r>
    </w:p>
    <w:p w14:paraId="653A58D7" w14:textId="77777777" w:rsidR="00213E27" w:rsidRPr="00213E27" w:rsidRDefault="004A4192" w:rsidP="004E7CD1">
      <w:pPr>
        <w:pStyle w:val="0"/>
      </w:pPr>
      <w:r>
        <w:rPr>
          <w:rFonts w:hint="eastAsia"/>
        </w:rPr>
        <w:t>連署人：</w:t>
      </w:r>
      <w:r w:rsidR="00213E27" w:rsidRPr="00213E27">
        <w:rPr>
          <w:rFonts w:hint="eastAsia"/>
        </w:rPr>
        <w:t>黃秀芳  楊  曜</w:t>
      </w:r>
    </w:p>
    <w:p w14:paraId="0A6F159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二)109年度食品藥物管理署「食品藥物管理業務」項下「藥粧管理工作」中「藥品及管制藥品管理計畫」之「建構完善藥品短缺通報、評估及因應作業計畫」委辦經費係辦理我國緊急缺藥之及時及預先評估，然目前發生藥品短缺由醫療院所通報，對於藥品原料藥之掌握度不足；為避免藥品短缺，食藥署除藥品短缺通報外，亦應建立原料藥短缺通報機制。茲考量計畫為109年度完備藥政管理重要政策之相關工作，積極鼓勵短缺通報，評估市場衝擊期間及調配控貨，以供應臨床使用，提昇民眾用藥可近性與國際缺藥訊息取得之落實層面精進管理策略，</w:t>
      </w:r>
      <w:r w:rsidRPr="00213E27">
        <w:rPr>
          <w:rFonts w:ascii="標楷體" w:eastAsia="標楷體" w:hAnsi="標楷體" w:cs="Times New Roman" w:hint="eastAsia"/>
          <w:sz w:val="32"/>
          <w:szCs w:val="32"/>
        </w:rPr>
        <w:lastRenderedPageBreak/>
        <w:t>需經費挹注賡續落實推動，請衛生福利部向立法院社會福利及衛生環境委員會提供「建構完善藥品短缺通報、評估及因應作業計畫」工作內容。【153】</w:t>
      </w:r>
    </w:p>
    <w:p w14:paraId="629AE68A" w14:textId="77777777" w:rsidR="00213E27" w:rsidRPr="00213E27" w:rsidRDefault="004A4192" w:rsidP="004E7CD1">
      <w:pPr>
        <w:pStyle w:val="0"/>
      </w:pPr>
      <w:r>
        <w:rPr>
          <w:rFonts w:hint="eastAsia"/>
        </w:rPr>
        <w:t>提案人：</w:t>
      </w:r>
      <w:r w:rsidR="00213E27" w:rsidRPr="00213E27">
        <w:rPr>
          <w:rFonts w:hint="eastAsia"/>
        </w:rPr>
        <w:t>徐志榮</w:t>
      </w:r>
    </w:p>
    <w:p w14:paraId="6B8B22EF" w14:textId="77777777" w:rsidR="00213E27" w:rsidRPr="00213E27" w:rsidRDefault="004A4192" w:rsidP="004E7CD1">
      <w:pPr>
        <w:pStyle w:val="0"/>
      </w:pPr>
      <w:r>
        <w:rPr>
          <w:rFonts w:hint="eastAsia"/>
        </w:rPr>
        <w:t>連署人：</w:t>
      </w:r>
      <w:r w:rsidR="00213E27" w:rsidRPr="00213E27">
        <w:rPr>
          <w:rFonts w:hint="eastAsia"/>
        </w:rPr>
        <w:t>陳宜民  蔣萬安  李彥秀</w:t>
      </w:r>
    </w:p>
    <w:p w14:paraId="53C80CC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三)針對我國多次表達欲與美國簽署自由貿易協定，卻屢遭美方點名包含智慧財產權保護、禁止含萊克多巴胺（瘦肉精）豬肉及限制特定牛肉部位產品進口等議題，其中西藥專利連結已於108年8月20日施行，豬、牛議題則在在感受美方壓力。惟誠如前行政院院長賴清德於101年時所言「即便是美國也應尊重台灣國情，這包括飲食習慣及現況……如果台灣過去都有在用瘦肉精，那反對就沒道理，但台灣畜牧業幾十年來都不用瘦肉精，若硬要的話，就是不尊重台灣的老百姓」，考量國人飲食習慣，豬肉食用量大，開放使用瘦肉精恐無法確保國人健康，且因豬肉在國內使用範圍非常廣，強制標示執行面上亦有相當困難。故為保障民眾健康及避免衝擊國內豬農權益，爰要求衛生福利部食品藥物管理署堅守既有管理模式，勿為經貿談判犧牲國人利益。【163】</w:t>
      </w:r>
    </w:p>
    <w:p w14:paraId="3C9E318A"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1BDF446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四)依報導，加拿大相關團體研究發現，塑膠類之茶包袋，經熱水沖泡後，會含有高達百億以上之塑膠微粒釋出至茶液中。各式各樣的塑膠製品充斥人類日常生活中，這些大量的塑膠製品經使用廢棄，除了造成嚴重的環境污染外，所產生的塑膠微粒，也由環境經由食物鏈進入食品中，此現象已引起社會大眾，對於會不會造成食品安全方面的問題，進一步危害身體健康，產生疑慮。現在，塑膠茶包袋會有塑膠微粒的釋出問題，此議題不同於環境污染，理論上，應為食品安全管理可控管，社會大眾應會更加關切。之前，濾掛式咖啡濾袋也因類似溶出有害的強濕劑問題，引發社會高度的重視和關切。依食品藥物管理署的調查檢驗，我國的咖啡濾袋使用的絕大多數是聚丙烯，沒有強濕劑的問題。如果，依加拿大相關團體的調查，這次會釋</w:t>
      </w:r>
      <w:r w:rsidRPr="00213E27">
        <w:rPr>
          <w:rFonts w:ascii="標楷體" w:eastAsia="標楷體" w:hAnsi="標楷體" w:cs="Times New Roman" w:hint="eastAsia"/>
          <w:sz w:val="32"/>
          <w:szCs w:val="32"/>
        </w:rPr>
        <w:lastRenderedPageBreak/>
        <w:t>出塑膠微粒的茶包袋，正是包括聚丙烯在內的塑膠製品，那濾掛式咖啡會不會有同樣令人關切的問題。爰此，要求衛生福利部食品藥物管理署針對此事，於1年內完成食品中塑膠微粒風險研究。【164】</w:t>
      </w:r>
    </w:p>
    <w:p w14:paraId="5F5062B5" w14:textId="77777777" w:rsidR="00213E27" w:rsidRPr="00213E27" w:rsidRDefault="004A4192" w:rsidP="004E7CD1">
      <w:pPr>
        <w:pStyle w:val="0"/>
      </w:pPr>
      <w:r>
        <w:rPr>
          <w:rFonts w:hint="eastAsia"/>
        </w:rPr>
        <w:t>提案人：</w:t>
      </w:r>
      <w:r w:rsidR="00213E27" w:rsidRPr="00213E27">
        <w:rPr>
          <w:rFonts w:hint="eastAsia"/>
        </w:rPr>
        <w:t>劉建國  吳玉琴</w:t>
      </w:r>
    </w:p>
    <w:p w14:paraId="29E7AF8B" w14:textId="77777777" w:rsidR="00213E27" w:rsidRPr="00213E27" w:rsidRDefault="004A4192" w:rsidP="004E7CD1">
      <w:pPr>
        <w:pStyle w:val="0"/>
      </w:pPr>
      <w:r>
        <w:rPr>
          <w:rFonts w:hint="eastAsia"/>
        </w:rPr>
        <w:t>連署人：</w:t>
      </w:r>
      <w:r w:rsidR="00213E27" w:rsidRPr="00213E27">
        <w:rPr>
          <w:rFonts w:hint="eastAsia"/>
        </w:rPr>
        <w:t>黃秀芳  楊  曜</w:t>
      </w:r>
    </w:p>
    <w:p w14:paraId="38462FA7" w14:textId="77777777" w:rsidR="00213E27" w:rsidRPr="00213E27" w:rsidRDefault="00213E27" w:rsidP="00213E27">
      <w:pPr>
        <w:widowControl/>
        <w:spacing w:line="440" w:lineRule="exact"/>
        <w:ind w:leftChars="178" w:left="1416" w:hangingChars="309" w:hanging="989"/>
        <w:rPr>
          <w:rFonts w:ascii="標楷體" w:eastAsia="標楷體" w:hAnsi="標楷體" w:cs="Times New Roman"/>
          <w:sz w:val="32"/>
          <w:szCs w:val="32"/>
        </w:rPr>
      </w:pPr>
    </w:p>
    <w:p w14:paraId="779EF06F" w14:textId="77777777" w:rsidR="00213E27" w:rsidRPr="00213E27" w:rsidRDefault="00213E27" w:rsidP="0037284C">
      <w:pPr>
        <w:autoSpaceDE w:val="0"/>
        <w:autoSpaceDN w:val="0"/>
        <w:adjustRightInd w:val="0"/>
        <w:spacing w:line="440" w:lineRule="exact"/>
        <w:ind w:leftChars="100" w:left="1680" w:hangingChars="450" w:hanging="1440"/>
        <w:rPr>
          <w:rFonts w:ascii="標楷體" w:eastAsia="標楷體" w:hAnsi="標楷體" w:cs="Times New Roman"/>
          <w:color w:val="000000"/>
          <w:sz w:val="32"/>
          <w:szCs w:val="32"/>
        </w:rPr>
      </w:pPr>
      <w:bookmarkStart w:id="154" w:name="第4項中央健康保險署"/>
      <w:r w:rsidRPr="00213E27">
        <w:rPr>
          <w:rFonts w:ascii="標楷體" w:eastAsia="標楷體" w:hAnsi="標楷體" w:cs="Times New Roman" w:hint="eastAsia"/>
          <w:color w:val="000000"/>
          <w:sz w:val="32"/>
          <w:szCs w:val="32"/>
        </w:rPr>
        <w:t xml:space="preserve">第4項　　</w:t>
      </w:r>
      <w:bookmarkEnd w:id="154"/>
      <w:r w:rsidRPr="00213E27">
        <w:rPr>
          <w:rFonts w:ascii="標楷體" w:eastAsia="標楷體" w:hAnsi="標楷體" w:cs="Times New Roman" w:hint="eastAsia"/>
          <w:color w:val="000000"/>
          <w:sz w:val="32"/>
          <w:szCs w:val="32"/>
        </w:rPr>
        <w:t>中央健康保險署原列</w:t>
      </w:r>
      <w:r w:rsidRPr="00213E27">
        <w:rPr>
          <w:rFonts w:ascii="標楷體" w:eastAsia="標楷體" w:hAnsi="標楷體" w:cs="Times New Roman"/>
          <w:color w:val="000000"/>
          <w:sz w:val="32"/>
          <w:szCs w:val="32"/>
        </w:rPr>
        <w:t>56</w:t>
      </w:r>
      <w:r w:rsidRPr="00213E27">
        <w:rPr>
          <w:rFonts w:ascii="標楷體" w:eastAsia="標楷體" w:hAnsi="標楷體" w:cs="Times New Roman" w:hint="eastAsia"/>
          <w:color w:val="000000"/>
          <w:sz w:val="32"/>
          <w:szCs w:val="32"/>
        </w:rPr>
        <w:t>億</w:t>
      </w:r>
      <w:r w:rsidRPr="00213E27">
        <w:rPr>
          <w:rFonts w:ascii="標楷體" w:eastAsia="標楷體" w:hAnsi="標楷體" w:cs="Times New Roman"/>
          <w:color w:val="000000"/>
          <w:sz w:val="32"/>
          <w:szCs w:val="32"/>
        </w:rPr>
        <w:t>0,777</w:t>
      </w:r>
      <w:r w:rsidRPr="00213E27">
        <w:rPr>
          <w:rFonts w:ascii="標楷體" w:eastAsia="標楷體" w:hAnsi="標楷體" w:cs="Times New Roman" w:hint="eastAsia"/>
          <w:color w:val="000000"/>
          <w:sz w:val="32"/>
          <w:szCs w:val="32"/>
        </w:rPr>
        <w:t>萬</w:t>
      </w:r>
      <w:r w:rsidRPr="00213E27">
        <w:rPr>
          <w:rFonts w:ascii="標楷體" w:eastAsia="標楷體" w:hAnsi="標楷體" w:cs="Times New Roman"/>
          <w:color w:val="000000"/>
          <w:sz w:val="32"/>
          <w:szCs w:val="32"/>
        </w:rPr>
        <w:t>3</w:t>
      </w:r>
      <w:r w:rsidRPr="00213E27">
        <w:rPr>
          <w:rFonts w:ascii="標楷體" w:eastAsia="標楷體" w:hAnsi="標楷體" w:cs="Times New Roman" w:hint="eastAsia"/>
          <w:color w:val="000000"/>
          <w:sz w:val="32"/>
          <w:szCs w:val="32"/>
        </w:rPr>
        <w:t>千元，減列第</w:t>
      </w:r>
      <w:r w:rsidRPr="00213E27">
        <w:rPr>
          <w:rFonts w:ascii="標楷體" w:eastAsia="標楷體" w:hAnsi="標楷體" w:cs="Times New Roman"/>
          <w:color w:val="000000"/>
          <w:sz w:val="32"/>
          <w:szCs w:val="32"/>
        </w:rPr>
        <w:t>1</w:t>
      </w:r>
      <w:r w:rsidRPr="00213E27">
        <w:rPr>
          <w:rFonts w:ascii="標楷體" w:eastAsia="標楷體" w:hAnsi="標楷體" w:cs="Times New Roman" w:hint="eastAsia"/>
          <w:color w:val="000000"/>
          <w:sz w:val="32"/>
          <w:szCs w:val="32"/>
        </w:rPr>
        <w:t>目「科技業務」</w:t>
      </w:r>
      <w:r w:rsidRPr="00213E27">
        <w:rPr>
          <w:rFonts w:ascii="標楷體" w:eastAsia="標楷體" w:hAnsi="標楷體" w:cs="Times New Roman"/>
          <w:color w:val="000000"/>
          <w:sz w:val="32"/>
          <w:szCs w:val="32"/>
        </w:rPr>
        <w:t>200</w:t>
      </w:r>
      <w:r w:rsidRPr="00213E27">
        <w:rPr>
          <w:rFonts w:ascii="標楷體" w:eastAsia="標楷體" w:hAnsi="標楷體" w:cs="Times New Roman" w:hint="eastAsia"/>
          <w:color w:val="000000"/>
          <w:sz w:val="32"/>
          <w:szCs w:val="32"/>
        </w:rPr>
        <w:t>萬元</w:t>
      </w:r>
      <w:r w:rsidRPr="00213E27">
        <w:rPr>
          <w:rFonts w:ascii="標楷體" w:eastAsia="標楷體" w:hAnsi="標楷體" w:cs="Times New Roman"/>
          <w:color w:val="000000"/>
          <w:sz w:val="32"/>
          <w:szCs w:val="32"/>
        </w:rPr>
        <w:t>(</w:t>
      </w:r>
      <w:r w:rsidRPr="00213E27">
        <w:rPr>
          <w:rFonts w:ascii="標楷體" w:eastAsia="標楷體" w:hAnsi="標楷體" w:cs="Times New Roman" w:hint="eastAsia"/>
          <w:color w:val="000000"/>
          <w:sz w:val="32"/>
          <w:szCs w:val="32"/>
        </w:rPr>
        <w:t>含「健康智慧雲端一站式服務計畫」</w:t>
      </w:r>
      <w:r w:rsidRPr="00213E27">
        <w:rPr>
          <w:rFonts w:ascii="標楷體" w:eastAsia="標楷體" w:hAnsi="標楷體" w:cs="Times New Roman"/>
          <w:color w:val="000000"/>
          <w:sz w:val="32"/>
          <w:szCs w:val="32"/>
        </w:rPr>
        <w:t>50</w:t>
      </w:r>
      <w:r w:rsidRPr="00213E27">
        <w:rPr>
          <w:rFonts w:ascii="標楷體" w:eastAsia="標楷體" w:hAnsi="標楷體" w:cs="Times New Roman" w:hint="eastAsia"/>
          <w:color w:val="000000"/>
          <w:sz w:val="32"/>
          <w:szCs w:val="32"/>
        </w:rPr>
        <w:t>萬元</w:t>
      </w:r>
      <w:r w:rsidRPr="00213E27">
        <w:rPr>
          <w:rFonts w:ascii="標楷體" w:eastAsia="標楷體" w:hAnsi="標楷體" w:cs="Times New Roman"/>
          <w:color w:val="000000"/>
          <w:sz w:val="32"/>
          <w:szCs w:val="32"/>
        </w:rPr>
        <w:t>)(</w:t>
      </w:r>
      <w:r w:rsidRPr="00213E27">
        <w:rPr>
          <w:rFonts w:ascii="標楷體" w:eastAsia="標楷體" w:hAnsi="標楷體" w:cs="Times New Roman" w:hint="eastAsia"/>
          <w:color w:val="000000"/>
          <w:sz w:val="32"/>
          <w:szCs w:val="32"/>
        </w:rPr>
        <w:t>科目自行調整</w:t>
      </w:r>
      <w:r w:rsidRPr="00213E27">
        <w:rPr>
          <w:rFonts w:ascii="標楷體" w:eastAsia="標楷體" w:hAnsi="標楷體" w:cs="Times New Roman"/>
          <w:color w:val="000000"/>
          <w:sz w:val="32"/>
          <w:szCs w:val="32"/>
        </w:rPr>
        <w:t>)</w:t>
      </w:r>
      <w:r w:rsidRPr="00213E27">
        <w:rPr>
          <w:rFonts w:ascii="標楷體" w:eastAsia="標楷體" w:hAnsi="標楷體" w:cs="Times New Roman" w:hint="eastAsia"/>
          <w:color w:val="000000"/>
          <w:sz w:val="32"/>
          <w:szCs w:val="32"/>
        </w:rPr>
        <w:t>，其餘均照列，改列為</w:t>
      </w:r>
      <w:r w:rsidRPr="00213E27">
        <w:rPr>
          <w:rFonts w:ascii="標楷體" w:eastAsia="標楷體" w:hAnsi="標楷體" w:cs="Times New Roman"/>
          <w:color w:val="000000"/>
          <w:sz w:val="32"/>
          <w:szCs w:val="32"/>
        </w:rPr>
        <w:t>56</w:t>
      </w:r>
      <w:r w:rsidRPr="00213E27">
        <w:rPr>
          <w:rFonts w:ascii="標楷體" w:eastAsia="標楷體" w:hAnsi="標楷體" w:cs="Times New Roman" w:hint="eastAsia"/>
          <w:color w:val="000000"/>
          <w:sz w:val="32"/>
          <w:szCs w:val="32"/>
        </w:rPr>
        <w:t>億</w:t>
      </w:r>
      <w:r w:rsidRPr="00213E27">
        <w:rPr>
          <w:rFonts w:ascii="標楷體" w:eastAsia="標楷體" w:hAnsi="標楷體" w:cs="Times New Roman"/>
          <w:color w:val="000000"/>
          <w:sz w:val="32"/>
          <w:szCs w:val="32"/>
        </w:rPr>
        <w:t>0,577</w:t>
      </w:r>
      <w:r w:rsidRPr="00213E27">
        <w:rPr>
          <w:rFonts w:ascii="標楷體" w:eastAsia="標楷體" w:hAnsi="標楷體" w:cs="Times New Roman" w:hint="eastAsia"/>
          <w:color w:val="000000"/>
          <w:sz w:val="32"/>
          <w:szCs w:val="32"/>
        </w:rPr>
        <w:t>萬</w:t>
      </w:r>
      <w:r w:rsidRPr="00213E27">
        <w:rPr>
          <w:rFonts w:ascii="標楷體" w:eastAsia="標楷體" w:hAnsi="標楷體" w:cs="Times New Roman"/>
          <w:color w:val="000000"/>
          <w:sz w:val="32"/>
          <w:szCs w:val="32"/>
        </w:rPr>
        <w:t>3</w:t>
      </w:r>
      <w:r w:rsidRPr="00213E27">
        <w:rPr>
          <w:rFonts w:ascii="標楷體" w:eastAsia="標楷體" w:hAnsi="標楷體" w:cs="Times New Roman" w:hint="eastAsia"/>
          <w:color w:val="000000"/>
          <w:sz w:val="32"/>
          <w:szCs w:val="32"/>
        </w:rPr>
        <w:t>千元。【</w:t>
      </w:r>
      <w:r w:rsidRPr="00213E27">
        <w:rPr>
          <w:rFonts w:ascii="標楷體" w:eastAsia="標楷體" w:hAnsi="標楷體" w:cs="Times New Roman"/>
          <w:color w:val="000000"/>
          <w:sz w:val="32"/>
          <w:szCs w:val="32"/>
        </w:rPr>
        <w:t>166.171</w:t>
      </w:r>
      <w:r w:rsidRPr="00213E27">
        <w:rPr>
          <w:rFonts w:ascii="標楷體" w:eastAsia="標楷體" w:hAnsi="標楷體" w:cs="Times New Roman" w:hint="eastAsia"/>
          <w:color w:val="000000"/>
          <w:sz w:val="32"/>
          <w:szCs w:val="32"/>
        </w:rPr>
        <w:t>】</w:t>
      </w:r>
    </w:p>
    <w:p w14:paraId="277AB934"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本項通過決議16項：</w:t>
      </w:r>
    </w:p>
    <w:p w14:paraId="2A1FC281"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一)109年度衛生福利部中央健康保險署「科技業務」項下「永續提供高品質醫療服務」預算編列5,851萬6千元，合併凍結150萬元，俟衛生福利部中央健康保險署就下列各案向立法院社會福利及衛生環境委員會提出書面報告後，始得動支。</w:t>
      </w:r>
    </w:p>
    <w:p w14:paraId="1F7594B3"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color w:val="FF0000"/>
          <w:sz w:val="32"/>
          <w:szCs w:val="32"/>
        </w:rPr>
      </w:pPr>
      <w:r w:rsidRPr="00213E27">
        <w:rPr>
          <w:rFonts w:ascii="標楷體" w:eastAsia="標楷體" w:hAnsi="標楷體" w:cs="Times New Roman" w:hint="eastAsia"/>
          <w:sz w:val="32"/>
          <w:szCs w:val="32"/>
        </w:rPr>
        <w:t>1.108年起護病比入法，促使「護病比與健保支付連動」，護理費加成成效端賴各醫院於中央健康保險署資訊網服務系統(VPN)自行填報之急性一般病床護病比，然填報正確與否缺乏監督機制，致政策推動至今之成效仍未臻明確，亦難以確保在現行連動機制下醫院是否實際將資源挹注於護理人員之薪資或福利與勞動權益改善。爰針對「科技業務」項下「永續提供高品質醫療服務」預算凍結150萬元，待中央健康保險署針對「護病比與健保支付連動機制」廣納各方意見後，訂定監督評核機制，提出監督各層級醫院填報檢討說明。俟衛生福利部中央健康保險署向立法院社會福利及衛生環境委員會提出書面報告並經同意後，始得動支。【169】</w:t>
      </w:r>
    </w:p>
    <w:p w14:paraId="7CD65597" w14:textId="77777777" w:rsidR="00213E27" w:rsidRPr="00213E27" w:rsidRDefault="004A4192" w:rsidP="004E7CD1">
      <w:pPr>
        <w:pStyle w:val="0"/>
      </w:pPr>
      <w:r>
        <w:rPr>
          <w:rFonts w:hint="eastAsia"/>
        </w:rPr>
        <w:t>提案人：</w:t>
      </w:r>
      <w:r w:rsidR="00213E27" w:rsidRPr="00213E27">
        <w:rPr>
          <w:rFonts w:hint="eastAsia"/>
        </w:rPr>
        <w:t>陳靜敏</w:t>
      </w:r>
    </w:p>
    <w:p w14:paraId="459E7565" w14:textId="77777777" w:rsidR="00213E27" w:rsidRPr="00213E27" w:rsidRDefault="004A4192" w:rsidP="004E7CD1">
      <w:pPr>
        <w:pStyle w:val="0"/>
      </w:pPr>
      <w:r>
        <w:rPr>
          <w:rFonts w:hint="eastAsia"/>
        </w:rPr>
        <w:t>連署人：</w:t>
      </w:r>
      <w:r w:rsidR="00213E27" w:rsidRPr="00213E27">
        <w:rPr>
          <w:rFonts w:hint="eastAsia"/>
        </w:rPr>
        <w:t>楊  曜  吳玉琴</w:t>
      </w:r>
    </w:p>
    <w:p w14:paraId="6B0A8120" w14:textId="77777777" w:rsidR="00213E27" w:rsidRPr="00213E27" w:rsidRDefault="00213E27" w:rsidP="00213E27">
      <w:pPr>
        <w:spacing w:line="440" w:lineRule="exact"/>
        <w:ind w:leftChars="377" w:left="1187" w:hangingChars="88" w:hanging="282"/>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2.109年度中央健康保險署「科技業務」項下「永續提供高品質醫療服務」預算編列5,851萬6千元。中央健康保險署為提供行動不便患者「以病人為中心」之全人照護，發展在地</w:t>
      </w:r>
      <w:r w:rsidRPr="00213E27">
        <w:rPr>
          <w:rFonts w:ascii="標楷體" w:eastAsia="標楷體" w:hAnsi="標楷體" w:cs="Times New Roman" w:hint="eastAsia"/>
          <w:sz w:val="32"/>
          <w:szCs w:val="32"/>
        </w:rPr>
        <w:lastRenderedPageBreak/>
        <w:t>化居家醫療，自104年起試辦居家醫療照護整合計畫。而衛生福利部於108年7月19日起實施「居家失能個案家庭醫師照護方案」，目的為提供失能個案「以個案為中心」的醫療照護及長期照顧整合性服務。2計畫都是希望「以病人為中心」，且提供「在地化」醫療為主要目的，顯見其「將醫療送到失能病患居所」的概念，此亦為日本在宅醫療中「在宅」即為「生活的場所－家」的概念。然而，居家醫療推展至今，入住於機構的失能者並未納入居家醫療之適用範圍，雖然現階段住宿機構得以特約醫療機構的方式獲得固定時段支援，然而隨著機構住民年邁後的共病症提升，顯有不敷需求之情況。爰此，凍結是項預算150萬元，待衛生福利部中央健康保險署針對「居家醫療照護整合計畫有條件適用於住宿機構住民」提出研議方案，並向立法院社會福利及衛生環境委員會提出書面報告後，始得動支。【170】</w:t>
      </w:r>
    </w:p>
    <w:p w14:paraId="0D0895E0" w14:textId="77777777" w:rsidR="00213E27" w:rsidRPr="00213E27" w:rsidRDefault="004A4192" w:rsidP="004E7CD1">
      <w:pPr>
        <w:pStyle w:val="0"/>
      </w:pPr>
      <w:r>
        <w:rPr>
          <w:rFonts w:hint="eastAsia"/>
        </w:rPr>
        <w:t>提案人：</w:t>
      </w:r>
      <w:r w:rsidR="00213E27" w:rsidRPr="00213E27">
        <w:rPr>
          <w:rFonts w:hint="eastAsia"/>
        </w:rPr>
        <w:t>吳玉琴</w:t>
      </w:r>
    </w:p>
    <w:p w14:paraId="1D6A5F8F" w14:textId="77777777" w:rsidR="00213E27" w:rsidRPr="00213E27" w:rsidRDefault="004A4192" w:rsidP="004E7CD1">
      <w:pPr>
        <w:pStyle w:val="0"/>
      </w:pPr>
      <w:r>
        <w:rPr>
          <w:rFonts w:hint="eastAsia"/>
        </w:rPr>
        <w:t>連署人：</w:t>
      </w:r>
      <w:r w:rsidR="00213E27" w:rsidRPr="00213E27">
        <w:rPr>
          <w:rFonts w:hint="eastAsia"/>
        </w:rPr>
        <w:t>陳靜敏  劉建國</w:t>
      </w:r>
    </w:p>
    <w:p w14:paraId="14E0B8B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109年度衛生福利部中央健康保險署「科技業務」項下「健康智慧雲端一站式服務計畫」編列1億4,405萬元，期透過「健康存摺」系統的推廣，加強健康資料之多元加值運用。唯整體查閱使用情形不佳，且如何擴充該資料以為健康服務提供者執業安全之考量，期符合多元加值之運用。爰此，「健康智慧雲端一站式服務計畫」預算凍結300萬元，俟衛生福利部中央健康保險署針對上述問題於108年12月底提出SDK管理辦法及推廣計畫，向立法院社會福利及衛生環境委員會提出書面報告並經同意後，始得動支。【171】</w:t>
      </w:r>
    </w:p>
    <w:p w14:paraId="0C1BB83A" w14:textId="77777777" w:rsidR="00213E27" w:rsidRPr="00213E27" w:rsidRDefault="004A4192" w:rsidP="004E7CD1">
      <w:pPr>
        <w:pStyle w:val="0"/>
      </w:pPr>
      <w:r>
        <w:rPr>
          <w:rFonts w:hint="eastAsia"/>
        </w:rPr>
        <w:t>提案人：</w:t>
      </w:r>
      <w:r w:rsidR="00213E27" w:rsidRPr="00213E27">
        <w:rPr>
          <w:rFonts w:hint="eastAsia"/>
        </w:rPr>
        <w:t>陳靜敏</w:t>
      </w:r>
    </w:p>
    <w:p w14:paraId="1E7737D4" w14:textId="77777777" w:rsidR="00213E27" w:rsidRPr="00213E27" w:rsidRDefault="004A4192" w:rsidP="004E7CD1">
      <w:pPr>
        <w:pStyle w:val="0"/>
      </w:pPr>
      <w:r>
        <w:rPr>
          <w:rFonts w:hint="eastAsia"/>
        </w:rPr>
        <w:t>連署人：</w:t>
      </w:r>
      <w:r w:rsidR="00213E27" w:rsidRPr="00213E27">
        <w:rPr>
          <w:rFonts w:hint="eastAsia"/>
        </w:rPr>
        <w:t>楊  曜  吳玉琴</w:t>
      </w:r>
    </w:p>
    <w:p w14:paraId="5EA580A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109年度衛生福利部中央健康保險署「健保業務」編列23億3,753萬1千元。經查：108年5月護病比正式入法後，「護病比與健保支付連動」護理費加成應合乎行政院允諾同意之提高護理薪資訴求，要能實際挹注於護理人員之薪資及福利與勞</w:t>
      </w:r>
      <w:r w:rsidRPr="00213E27">
        <w:rPr>
          <w:rFonts w:ascii="標楷體" w:eastAsia="標楷體" w:hAnsi="標楷體" w:cs="Times New Roman" w:hint="eastAsia"/>
          <w:sz w:val="32"/>
          <w:szCs w:val="32"/>
        </w:rPr>
        <w:lastRenderedPageBreak/>
        <w:t>權改善。惟查現行健保署機制未能準確掌握醫院分配。爰此，凍結中央健康保險署「健保業務」預算200萬元，俟衛生福利部中央健康保險署於108年12月底前進行護病比成效調查並針對上述問題，提出適切規劃，並公開護病比加成點數，向立法院社會福利及衛生環境委員會提出專案報告並經同意後，始得動支。【174】</w:t>
      </w:r>
    </w:p>
    <w:p w14:paraId="0E4663B0" w14:textId="77777777" w:rsidR="00213E27" w:rsidRPr="00213E27" w:rsidRDefault="004A4192" w:rsidP="004E7CD1">
      <w:pPr>
        <w:pStyle w:val="0"/>
      </w:pPr>
      <w:r>
        <w:rPr>
          <w:rFonts w:hint="eastAsia"/>
        </w:rPr>
        <w:t>提案人：</w:t>
      </w:r>
      <w:r w:rsidR="00213E27" w:rsidRPr="00213E27">
        <w:rPr>
          <w:rFonts w:hint="eastAsia"/>
        </w:rPr>
        <w:t>陳靜敏</w:t>
      </w:r>
    </w:p>
    <w:p w14:paraId="3D6B0D90" w14:textId="77777777" w:rsidR="00213E27" w:rsidRPr="00213E27" w:rsidRDefault="004A4192" w:rsidP="004E7CD1">
      <w:pPr>
        <w:pStyle w:val="0"/>
      </w:pPr>
      <w:r>
        <w:rPr>
          <w:rFonts w:hint="eastAsia"/>
        </w:rPr>
        <w:t>連署人：</w:t>
      </w:r>
      <w:r w:rsidR="00213E27" w:rsidRPr="00213E27">
        <w:rPr>
          <w:rFonts w:hint="eastAsia"/>
        </w:rPr>
        <w:t>楊  曜  吳玉琴</w:t>
      </w:r>
    </w:p>
    <w:p w14:paraId="4EF410B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衛生福利部中央健康保險署為落實門診減量，自107年度起要求區域級以上醫院門診量應較前一年度降低2％，並以5年減量10％為目標。然行政院自108年5月1日起實施警察、消防、海岸巡防及空中勤務單位人員至國防部、國軍退除役官兵輔導委員會所屬醫療機構（院所）、所有縣市衛生福利部部立醫院、臺大醫院雲林分院、連江縣立醫院等就醫免除健保部分負擔之「警察消防海巡空勤人員醫療照護實施方案」，該方案保障警察、消防、海岸巡防及空中勤務單位人員身心健康，及對其在職期間為國奉獻給予肯定固值認同，惟於政策執行之初，論者即有提醒限定上開醫療機構，恐會造成影響民眾就醫習慣，影響門診減量成效，詎衛生福利部對此仍不以為然，直言此方案與分級醫療無干。但揆諸審計部提出107年度中央政府總決算暨附屬單位決算及綜計表審核報告，其中即有指出該方案實施醫院不乏區域級以上者，不易引導民眾至適當層級院所就醫。為通盤檢討上開方案與門診減量、分級醫療政策之影響，爰針對衛生福利部中央健康保險署第3目「健保業務」項下「健保政策規劃與推展」預算編列2,033萬3千元，凍結100萬元，俟衛生福利部向立法院社會福利及衛生環境委員會提出書面報告後，始得動支。【176】</w:t>
      </w:r>
    </w:p>
    <w:p w14:paraId="04335B83"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414A683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(五)中央健康保險署於</w:t>
      </w:r>
      <w:r w:rsidRPr="00213E27">
        <w:rPr>
          <w:rFonts w:ascii="標楷體" w:eastAsia="標楷體" w:hAnsi="標楷體" w:cs="Times New Roman"/>
          <w:sz w:val="32"/>
          <w:szCs w:val="32"/>
        </w:rPr>
        <w:t>108</w:t>
      </w:r>
      <w:r w:rsidRPr="00213E27">
        <w:rPr>
          <w:rFonts w:ascii="標楷體" w:eastAsia="標楷體" w:hAnsi="標楷體" w:cs="Times New Roman" w:hint="eastAsia"/>
          <w:sz w:val="32"/>
          <w:szCs w:val="32"/>
        </w:rPr>
        <w:t>年</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月</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日給付免疫療法，針對8項癌症、11個適應症，總預算8億元，提供</w:t>
      </w:r>
      <w:r w:rsidRPr="00213E27">
        <w:rPr>
          <w:rFonts w:ascii="標楷體" w:eastAsia="標楷體" w:hAnsi="標楷體" w:cs="Times New Roman"/>
          <w:sz w:val="32"/>
          <w:szCs w:val="32"/>
        </w:rPr>
        <w:t>800</w:t>
      </w:r>
      <w:r w:rsidRPr="00213E27">
        <w:rPr>
          <w:rFonts w:ascii="標楷體" w:eastAsia="標楷體" w:hAnsi="標楷體" w:cs="Times New Roman" w:hint="eastAsia"/>
          <w:sz w:val="32"/>
          <w:szCs w:val="32"/>
        </w:rPr>
        <w:t>個名額，原本預計供不應求，然而迄今仍有數十個給付名額，甚至檢討會議人員</w:t>
      </w:r>
      <w:r w:rsidRPr="00213E27">
        <w:rPr>
          <w:rFonts w:ascii="標楷體" w:eastAsia="標楷體" w:hAnsi="標楷體" w:cs="Times New Roman" w:hint="eastAsia"/>
          <w:sz w:val="32"/>
          <w:szCs w:val="32"/>
        </w:rPr>
        <w:lastRenderedPageBreak/>
        <w:t>認為「</w:t>
      </w:r>
      <w:r w:rsidRPr="00213E27">
        <w:rPr>
          <w:rFonts w:ascii="標楷體" w:eastAsia="標楷體" w:hAnsi="標楷體" w:cs="Times New Roman"/>
          <w:sz w:val="32"/>
          <w:szCs w:val="32"/>
        </w:rPr>
        <w:t>IO</w:t>
      </w:r>
      <w:r w:rsidRPr="00213E27">
        <w:rPr>
          <w:rFonts w:ascii="標楷體" w:eastAsia="標楷體" w:hAnsi="標楷體" w:cs="Times New Roman" w:hint="eastAsia"/>
          <w:sz w:val="32"/>
          <w:szCs w:val="32"/>
        </w:rPr>
        <w:t>預算很夠用」，導致不符資格癌友只能繼續自費，承擔龐大經濟壓力。當初健保署因為預算有限設下窄門，給付標準嚴格且高標，且未具有合理性（按：以治療非小細胞肺癌藥物為例，健保署的設定給付條件「生物標記表現量」</w:t>
      </w:r>
      <w:r w:rsidRPr="00213E27">
        <w:rPr>
          <w:rFonts w:ascii="Times New Roman" w:eastAsia="標楷體" w:hAnsi="Times New Roman" w:cs="Times New Roman"/>
          <w:sz w:val="32"/>
          <w:szCs w:val="32"/>
        </w:rPr>
        <w:t>≥</w:t>
      </w:r>
      <w:r w:rsidRPr="00213E27">
        <w:rPr>
          <w:rFonts w:ascii="標楷體" w:eastAsia="標楷體" w:hAnsi="標楷體" w:cs="Times New Roman"/>
          <w:sz w:val="32"/>
          <w:szCs w:val="32"/>
        </w:rPr>
        <w:t>50</w:t>
      </w:r>
      <w:r w:rsidRPr="00213E27">
        <w:rPr>
          <w:rFonts w:ascii="標楷體" w:eastAsia="標楷體" w:hAnsi="標楷體" w:cs="Times New Roman" w:hint="eastAsia"/>
          <w:sz w:val="32"/>
          <w:szCs w:val="32"/>
        </w:rPr>
        <w:t>，與食藥署規定生物標記表現</w:t>
      </w:r>
      <w:r w:rsidRPr="00213E27">
        <w:rPr>
          <w:rFonts w:ascii="Times New Roman" w:eastAsia="標楷體" w:hAnsi="Times New Roman" w:cs="Times New Roman"/>
          <w:sz w:val="32"/>
          <w:szCs w:val="32"/>
        </w:rPr>
        <w:t>≥</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或不需檢測生物標記，就能用特定</w:t>
      </w:r>
      <w:r w:rsidRPr="00213E27">
        <w:rPr>
          <w:rFonts w:ascii="標楷體" w:eastAsia="標楷體" w:hAnsi="標楷體" w:cs="Times New Roman"/>
          <w:sz w:val="32"/>
          <w:szCs w:val="32"/>
        </w:rPr>
        <w:t>IO</w:t>
      </w:r>
      <w:r w:rsidRPr="00213E27">
        <w:rPr>
          <w:rFonts w:ascii="標楷體" w:eastAsia="標楷體" w:hAnsi="標楷體" w:cs="Times New Roman" w:hint="eastAsia"/>
          <w:sz w:val="32"/>
          <w:szCs w:val="32"/>
        </w:rPr>
        <w:t>藥物治療，即不符合醫學上科學根據），導致真正有需求的病友不得其門而入，用不適合指標訂立嚴格給付標準，應立即檢討改善，以體現健保照顧重症病患之精神，減輕癌症病友負擔並給予活下去機會。爰針對衛生福利部中央健康保險署「健保業務」項下「健保政策規劃與推展」預算編列2,033萬3千元，凍結50萬元，俟衛生福利部中央健康保險署提出放寬給付條件機制，向立法院社會福利及衛生環境委員會提出書面報告後，始得動支。【177】</w:t>
      </w:r>
    </w:p>
    <w:p w14:paraId="5E8BCABC"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33ED6B3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109年度中央健康保險署「科技業務」項下「永續提供高品質醫療服務」分支計畫編列5,851萬6千元，其中4,951萬1千元係委辦費，依其說明及其所列委辦計畫中，其第7案:「擴大應用醫療科技評估機制及建立多元評估模式，強化健保資源合理配置」，該案係健保署委託CDE針對新藥及特材之性能、療效、健保財務影響等做系統性分析，完成之報告作為健保署專家會議討論之基礎及共擬會議委員於審議藥品及特材給付時之參考。然廠商申請藥品或特材之給付案件，依使用者付費之原理，理應由廠商支付進行HTA報告之經費，然卻由國家編列預算委由機構進行評估，若認為HTA之臨床及經濟效益評估確有其必要，建請衛生福利部委託執行HTA案件，向立法院社會福利及衛生環境委員會提出書面報告並研議向廠商收費之可能性，以符公平。【167】</w:t>
      </w:r>
    </w:p>
    <w:p w14:paraId="3636B316" w14:textId="77777777" w:rsidR="00213E27" w:rsidRPr="00213E27" w:rsidRDefault="004A4192" w:rsidP="004E7CD1">
      <w:pPr>
        <w:pStyle w:val="0"/>
      </w:pPr>
      <w:r>
        <w:rPr>
          <w:rFonts w:hint="eastAsia"/>
        </w:rPr>
        <w:t>提案人：</w:t>
      </w:r>
      <w:r w:rsidR="00213E27" w:rsidRPr="00213E27">
        <w:rPr>
          <w:rFonts w:hint="eastAsia"/>
        </w:rPr>
        <w:t>徐志榮</w:t>
      </w:r>
    </w:p>
    <w:p w14:paraId="6B811CDF" w14:textId="77777777" w:rsidR="00213E27" w:rsidRPr="00213E27" w:rsidRDefault="004A4192" w:rsidP="004E7CD1">
      <w:pPr>
        <w:pStyle w:val="0"/>
      </w:pPr>
      <w:r>
        <w:rPr>
          <w:rFonts w:hint="eastAsia"/>
        </w:rPr>
        <w:t>連署人：</w:t>
      </w:r>
      <w:r w:rsidR="00213E27" w:rsidRPr="00213E27">
        <w:rPr>
          <w:rFonts w:hint="eastAsia"/>
        </w:rPr>
        <w:t>陳宜民  李彥秀  蔣萬安</w:t>
      </w:r>
    </w:p>
    <w:p w14:paraId="533D749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(七)109年度衛生福利部中央健康保險署「科技業務」項下「永續提供高品質醫療服務」科目編列5,851萬6千元，存在下列問</w:t>
      </w:r>
      <w:r w:rsidRPr="00213E27">
        <w:rPr>
          <w:rFonts w:ascii="標楷體" w:eastAsia="標楷體" w:hAnsi="標楷體" w:cs="Times New Roman" w:hint="eastAsia"/>
          <w:sz w:val="32"/>
          <w:szCs w:val="32"/>
        </w:rPr>
        <w:lastRenderedPageBreak/>
        <w:t>題：108年3月11日衛福部專案報告(區域級(含)以上大醫院門診推動減量措施，自107年7月起每年減量2％，逐年增加減量目標，5年達減量10％)內容指出：「分級醫療之推動涉及民眾就醫習慣之改變及各層級醫療院所現行提供醫療服務之行為，具有一定之困難度，非短時間內可以完全改變，本部秉持持續推動之決心。」惟分級醫療制度並未將城鄉差距及醫療資源不足地區造成就醫選擇性低及可近性等差異性，列入考量，致雲林縣區域醫院紛紛自我調降醫院評鑑等級為地區醫院。爰此，建請衛生福利部適度考量調整區域級以上醫院門診減量之配套措施，含因地制宜，並於3個月內向立法院社會福利及衛生環境委員會提出書面報告。【168】</w:t>
      </w:r>
    </w:p>
    <w:p w14:paraId="77AEE679" w14:textId="77777777" w:rsidR="00213E27" w:rsidRPr="00213E27" w:rsidRDefault="004A4192" w:rsidP="004E7CD1">
      <w:pPr>
        <w:pStyle w:val="0"/>
      </w:pPr>
      <w:r>
        <w:rPr>
          <w:rFonts w:hint="eastAsia"/>
        </w:rPr>
        <w:t>提案人：</w:t>
      </w:r>
      <w:r w:rsidR="00213E27" w:rsidRPr="00213E27">
        <w:rPr>
          <w:rFonts w:hint="eastAsia"/>
        </w:rPr>
        <w:t>劉建國  吳玉琴</w:t>
      </w:r>
    </w:p>
    <w:p w14:paraId="0BCCA872" w14:textId="77777777" w:rsidR="00213E27" w:rsidRPr="00213E27" w:rsidRDefault="004A4192" w:rsidP="004E7CD1">
      <w:pPr>
        <w:pStyle w:val="0"/>
      </w:pPr>
      <w:r>
        <w:rPr>
          <w:rFonts w:hint="eastAsia"/>
        </w:rPr>
        <w:t>連署人：</w:t>
      </w:r>
      <w:r w:rsidR="00213E27" w:rsidRPr="00213E27">
        <w:rPr>
          <w:rFonts w:hint="eastAsia"/>
        </w:rPr>
        <w:t>黃秀芳  楊  曜</w:t>
      </w:r>
    </w:p>
    <w:p w14:paraId="4566D3E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鑑於家庭醫師整合性照護計畫已推動10餘年，惟收案人數占比低於2成，整體醫療服務涵蓋量與普及度仍有提升空間。雖然自93年度全國參與醫療群從269群，於107年度增加至567群，但是照護收案人數占納保人口比率僅19.82％。爰請衛生福利部中央健康保險署於明(109)年6月底前提出檢討策略，並向立法院社會福利及衛生環境委員會提出書面報告。【172】</w:t>
      </w:r>
    </w:p>
    <w:p w14:paraId="14DB8754" w14:textId="77777777" w:rsidR="00213E27" w:rsidRPr="00213E27" w:rsidRDefault="004A4192" w:rsidP="004E7CD1">
      <w:pPr>
        <w:pStyle w:val="0"/>
      </w:pPr>
      <w:r>
        <w:rPr>
          <w:rFonts w:hint="eastAsia"/>
        </w:rPr>
        <w:t>提案人：</w:t>
      </w:r>
      <w:r w:rsidR="00213E27" w:rsidRPr="00213E27">
        <w:rPr>
          <w:rFonts w:hint="eastAsia"/>
        </w:rPr>
        <w:t>林淑芬</w:t>
      </w:r>
    </w:p>
    <w:p w14:paraId="44E36F84" w14:textId="77777777" w:rsidR="00213E27" w:rsidRPr="00213E27" w:rsidRDefault="004A4192" w:rsidP="004E7CD1">
      <w:pPr>
        <w:pStyle w:val="0"/>
      </w:pPr>
      <w:r>
        <w:rPr>
          <w:rFonts w:hint="eastAsia"/>
        </w:rPr>
        <w:t>連署人：</w:t>
      </w:r>
      <w:r w:rsidR="00213E27" w:rsidRPr="00213E27">
        <w:rPr>
          <w:rFonts w:hint="eastAsia"/>
        </w:rPr>
        <w:t>吳玉琴  陳靜敏</w:t>
      </w:r>
    </w:p>
    <w:p w14:paraId="6439F82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病人自主權利法」今（108）年1月上路，經查當時衛生福利部所發布之新聞稿指稱，刻正規劃推動居家失能個案家庭醫師計畫，對於無法或不便出門的失能個案，可透過家庭醫師到宅協助進行照護諮商與預立醫療決定之簽署。然迄今民間團體反映仍未見相關方案或健保給付之資訊，也無基層診所完成預立醫療照護諮商之案件，與政府推動分級醫療照護、在地健康守護之政策背道而馳。此外，美國、加拿大等國健保針對罹病長者或病友優先給付預立醫療照護諮商（ACP）費用之經驗顯示，明顯可減少健保末期無效醫療費用及提高健保資源使用效益，然衛生福利部始終未提出相關針對如失智、癌症或衰老病</w:t>
      </w:r>
      <w:r w:rsidRPr="00213E27">
        <w:rPr>
          <w:rFonts w:ascii="標楷體" w:eastAsia="標楷體" w:hAnsi="標楷體" w:cs="Times New Roman" w:hint="eastAsia"/>
          <w:sz w:val="32"/>
          <w:szCs w:val="32"/>
        </w:rPr>
        <w:lastRenderedPageBreak/>
        <w:t>患之補助方案，請衛生福利部邀集相關醫事團體研議相關補助方案，並向立法院社會福利及衛生環境委員會提出書面報告。【173】</w:t>
      </w:r>
    </w:p>
    <w:p w14:paraId="1EF23B9A"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4DE53C5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緣衛生福利部中央健康保險署前以107年9月27日健保北字第1071504808號函，略以血液透析過濾術仍屬血液透析項目，特約院所不得再向保險人收取額外費用，或要求自負差額。然血液透析過濾術既屬高階產品，所使用之醫療器材確有優於血液透析術之價值，若採齊頭式支付似有違論質計酬之本旨。且如此作法，亦將造成特約醫事服務機構不願使用血液透析過濾術，剝奪病患得選擇較優質產品之機會。故為保障病患醫療自由選擇權利，衛生福利部中央健康保險署自應通盤檢討血液透析項目中允許病患自付差額或自購醫療器材之可行性，並於109年6月30日前向立法院社會福利及衛生環境委員會提出書面報告。【175】</w:t>
      </w:r>
    </w:p>
    <w:p w14:paraId="6E48B4B0"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7648B10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一)中央健康保險署於108年4月1日給付免疫療法，針對8項癌症、11個適應症編列8億元用於給付800個名額，原本因預算有限而設定給付條件，導致有需求而不符資格癌友自費，承擔龐大經濟壓力，然迄今仍有數十個給付名額，為體現健保照顧重症病患之精神，減輕癌症病友負擔，並給予癌友活下去的機會，應立即檢討改善給付標準。爰此，建請衛生福利部中央健康保險署主動發函蒐集相關病友團體意見，並就病患療效評估資料，提供專家會議及藥物擬訂會議討論檢討給付條件，並向立法院社會福利及衛生環境委員會提出書面報告。【177】</w:t>
      </w:r>
    </w:p>
    <w:p w14:paraId="5DBC6BBA"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207DA71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二)有鑑於我國現行公共托育服務量能嚴重不足，0至2歲的公共托嬰中心托育比例僅18％，2至6歲非營利和公立幼兒園涵蓋率約為36％，因為缺乏平價、優質的托育場所，育兒家庭被迫面對工作與育兒擇一的難題，夫妻間收入較低者不得不辭職</w:t>
      </w:r>
      <w:r w:rsidRPr="00213E27">
        <w:rPr>
          <w:rFonts w:ascii="標楷體" w:eastAsia="標楷體" w:hAnsi="標楷體" w:cs="Times New Roman" w:hint="eastAsia"/>
          <w:sz w:val="32"/>
          <w:szCs w:val="32"/>
        </w:rPr>
        <w:lastRenderedPageBreak/>
        <w:t>在家帶小孩，收入較高者則勉力增加收入來負擔經濟，卻導致家庭成員總繳健保費用隨之提高，變相懲罰育兒家庭。經查，衛生福利部於104年已針對二代健保總檢討報告進行討論，邀集學者專家成立長期規劃小組，對於健保費率、藥品差額負擔、收取保費為家戶總所得、補充保費等項目以照顧弱勢為核心價值進行討論，至今仍未見健保署因該檢討報告而調整投保金額等級之討論方案。爰此，建請衛生福利部儘速推動健保收費制度改革。【178】</w:t>
      </w:r>
    </w:p>
    <w:p w14:paraId="0F802C79"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4336CEE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三)衛生福利部中央健康保險署於103年9月建置「健康存摺」線上健康資料查詢系統，提供民眾下載運用個人健康及就醫資料，期能促進民眾做好自我健康管理，並提供醫師開立處方參考，提升醫療照護安全與品質。經查健康存摺使用人數已由103年底0.4萬人，逐年成長至107年底102.5萬人、108年7月底137.5萬人，略見健康存摺推廣之成效，惟108年7月底健康存摺使用人數137.5萬人，其中查閱1次之人數達51萬7,756人(占比37.54％)，且查閱次數5次以下者達61.86％，顯示整體推廣度仍有努力空間。爰要求衛生福利部中央健康保險署應持續透過多元管道推廣健康存摺，以發揮系統建置功能。【181】</w:t>
      </w:r>
    </w:p>
    <w:p w14:paraId="28ABA565" w14:textId="77777777" w:rsidR="00213E27" w:rsidRPr="00213E27" w:rsidRDefault="004A4192" w:rsidP="004E7CD1">
      <w:pPr>
        <w:pStyle w:val="0"/>
      </w:pPr>
      <w:r>
        <w:rPr>
          <w:rFonts w:hint="eastAsia"/>
        </w:rPr>
        <w:t>提案人：</w:t>
      </w:r>
      <w:r w:rsidR="00213E27" w:rsidRPr="00213E27">
        <w:rPr>
          <w:rFonts w:hint="eastAsia"/>
        </w:rPr>
        <w:t>陳宜民</w:t>
      </w:r>
    </w:p>
    <w:p w14:paraId="5BF4DFBE" w14:textId="77777777" w:rsidR="00213E27" w:rsidRPr="00213E27" w:rsidRDefault="004A4192" w:rsidP="004E7CD1">
      <w:pPr>
        <w:pStyle w:val="0"/>
      </w:pPr>
      <w:r>
        <w:rPr>
          <w:rFonts w:hint="eastAsia"/>
        </w:rPr>
        <w:t>連署人：</w:t>
      </w:r>
      <w:r w:rsidR="00213E27" w:rsidRPr="00213E27">
        <w:rPr>
          <w:rFonts w:hint="eastAsia"/>
        </w:rPr>
        <w:t>李彥秀  徐志榮</w:t>
      </w:r>
    </w:p>
    <w:p w14:paraId="5C3863D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四)衛生福利部中央健康保險署自92年起試辦家庭醫師計畫，建立以病人為中心的醫療觀念，提升醫療服務品質；該署推動家醫計畫10餘年，收案人數、參與診所數及參與醫師均逐年成長，其中107年度計有4,558家基層診所加入及5,924位醫師參與，照護之收案人數達473萬餘人，逐漸展現計畫之執行成效，並符合世界強化社區基層醫療之潮流，惟查收案人數雖占納保人口比率僅19.82％，但占多重慢性病及高利用病人之占率達54.4％，確能將資源用於需要的地方，但仍有提升空間。爰要求衛生福利部中央健康保險署持續參採各界建議修訂計畫、</w:t>
      </w:r>
      <w:r w:rsidRPr="00213E27">
        <w:rPr>
          <w:rFonts w:ascii="標楷體" w:eastAsia="標楷體" w:hAnsi="標楷體" w:cs="Times New Roman" w:hint="eastAsia"/>
          <w:sz w:val="32"/>
          <w:szCs w:val="32"/>
        </w:rPr>
        <w:lastRenderedPageBreak/>
        <w:t>拓展醫療服務於真正需要的病人，落實家庭責任醫師制度。【182】</w:t>
      </w:r>
    </w:p>
    <w:p w14:paraId="7A5C58C5" w14:textId="77777777" w:rsidR="00213E27" w:rsidRPr="00213E27" w:rsidRDefault="004A4192" w:rsidP="004E7CD1">
      <w:pPr>
        <w:pStyle w:val="0"/>
      </w:pPr>
      <w:r>
        <w:rPr>
          <w:rFonts w:hint="eastAsia"/>
        </w:rPr>
        <w:t>提案人：</w:t>
      </w:r>
      <w:r w:rsidR="00213E27" w:rsidRPr="00213E27">
        <w:rPr>
          <w:rFonts w:hint="eastAsia"/>
        </w:rPr>
        <w:t>陳宜民</w:t>
      </w:r>
    </w:p>
    <w:p w14:paraId="43C679F3" w14:textId="77777777" w:rsidR="00213E27" w:rsidRPr="00213E27" w:rsidRDefault="004A4192" w:rsidP="004E7CD1">
      <w:pPr>
        <w:pStyle w:val="0"/>
      </w:pPr>
      <w:r>
        <w:rPr>
          <w:rFonts w:hint="eastAsia"/>
        </w:rPr>
        <w:t>連署人：</w:t>
      </w:r>
      <w:r w:rsidR="00213E27" w:rsidRPr="00213E27">
        <w:rPr>
          <w:rFonts w:hint="eastAsia"/>
        </w:rPr>
        <w:t>李彥秀  徐志榮</w:t>
      </w:r>
    </w:p>
    <w:p w14:paraId="304126D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五)依近期健保財務評估，面臨人口高齡化、醫療科技進步及需求日增等影響，保險收入的成長未及醫療支出之成長，健保財務收支存在結構性失衡的問題，致財務收支短絀逐年擴大，若以現行保險費率4.69％預估，安全準備僅能支撐至111年，將面臨健保保險費率調整之壓力，爰要求衛生福利部及中央健康保險署檢討改善並及早因應，俾利健保財務穩健運作。【183】</w:t>
      </w:r>
    </w:p>
    <w:p w14:paraId="4E7BA520" w14:textId="77777777" w:rsidR="00213E27" w:rsidRPr="00213E27" w:rsidRDefault="004A4192" w:rsidP="004E7CD1">
      <w:pPr>
        <w:pStyle w:val="0"/>
      </w:pPr>
      <w:r>
        <w:rPr>
          <w:rFonts w:hint="eastAsia"/>
        </w:rPr>
        <w:t>提案人：</w:t>
      </w:r>
      <w:r w:rsidR="00213E27" w:rsidRPr="00213E27">
        <w:rPr>
          <w:rFonts w:hint="eastAsia"/>
        </w:rPr>
        <w:t>劉建國  吳玉琴</w:t>
      </w:r>
    </w:p>
    <w:p w14:paraId="787A9E1B" w14:textId="77777777" w:rsidR="00213E27" w:rsidRPr="00213E27" w:rsidRDefault="004A4192" w:rsidP="004E7CD1">
      <w:pPr>
        <w:pStyle w:val="0"/>
      </w:pPr>
      <w:r>
        <w:rPr>
          <w:rFonts w:hint="eastAsia"/>
        </w:rPr>
        <w:t>連署人：</w:t>
      </w:r>
      <w:r w:rsidR="00213E27" w:rsidRPr="00213E27">
        <w:rPr>
          <w:rFonts w:hint="eastAsia"/>
        </w:rPr>
        <w:t>黃秀芳  楊  曜</w:t>
      </w:r>
    </w:p>
    <w:p w14:paraId="131057B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六)為改善醫療體系失衡狀況，引導民眾改變就醫習慣，提升醫療效率，促進醫療院所分工合作，中央健康保險署積極推動分級醫療相關措施，並自107年第3季起實施區域級（含）以上醫院門診減量措施，以醫學中心及區域醫院之門診件數每年應降低2％，達五年降低10％為目標，推動後107年第3及4季醫學中心及區域醫院整體門診下降件數達2.3％，達成原設定減量2％之目標；惟政策實施以來，各界對於執行方式各有不同意見，加以該項政策對於未達標者將依其超出件數予以核扣門診申報費用點數（107年第3及4季共核扣約5億點），似有衝擊部分院所經營之疑慮，且部分區域醫院因無法達到門診減量措施，衍生降級之負面效應。爰要求衛生福利部中央健康保險署應務實檢討並衡酌各界建議，適時研修配套措施與執行方式。【184】</w:t>
      </w:r>
    </w:p>
    <w:p w14:paraId="7501BC27" w14:textId="77777777" w:rsidR="00213E27" w:rsidRPr="00213E27" w:rsidRDefault="004A4192" w:rsidP="004E7CD1">
      <w:pPr>
        <w:pStyle w:val="0"/>
      </w:pPr>
      <w:r>
        <w:rPr>
          <w:rFonts w:hint="eastAsia"/>
        </w:rPr>
        <w:t>提案人：</w:t>
      </w:r>
      <w:r w:rsidR="00213E27" w:rsidRPr="00213E27">
        <w:rPr>
          <w:rFonts w:hint="eastAsia"/>
        </w:rPr>
        <w:t>劉建國  吳玉琴</w:t>
      </w:r>
    </w:p>
    <w:p w14:paraId="5E9C189B" w14:textId="77777777" w:rsidR="00213E27" w:rsidRPr="00213E27" w:rsidRDefault="004A4192" w:rsidP="004E7CD1">
      <w:pPr>
        <w:pStyle w:val="0"/>
      </w:pPr>
      <w:r>
        <w:rPr>
          <w:rFonts w:hint="eastAsia"/>
        </w:rPr>
        <w:t>連署人：</w:t>
      </w:r>
      <w:r w:rsidR="00213E27" w:rsidRPr="00213E27">
        <w:rPr>
          <w:rFonts w:hint="eastAsia"/>
        </w:rPr>
        <w:t>黃秀芳  楊  曜</w:t>
      </w:r>
    </w:p>
    <w:p w14:paraId="2568D6A4" w14:textId="77777777" w:rsidR="00213E27" w:rsidRPr="00213E27" w:rsidRDefault="00213E27" w:rsidP="00213E27">
      <w:pPr>
        <w:autoSpaceDE w:val="0"/>
        <w:autoSpaceDN w:val="0"/>
        <w:adjustRightInd w:val="0"/>
        <w:spacing w:line="440" w:lineRule="exact"/>
        <w:ind w:leftChars="200" w:left="480"/>
        <w:rPr>
          <w:rFonts w:ascii="標楷體" w:eastAsia="標楷體" w:hAnsi="標楷體" w:cs="Times New Roman"/>
          <w:color w:val="000000"/>
          <w:spacing w:val="-4"/>
          <w:kern w:val="0"/>
          <w:sz w:val="32"/>
          <w:szCs w:val="32"/>
        </w:rPr>
      </w:pPr>
    </w:p>
    <w:p w14:paraId="41FF0D5F" w14:textId="77777777" w:rsidR="00213E27" w:rsidRPr="00213E27" w:rsidRDefault="00213E27" w:rsidP="0037284C">
      <w:pPr>
        <w:autoSpaceDE w:val="0"/>
        <w:autoSpaceDN w:val="0"/>
        <w:adjustRightInd w:val="0"/>
        <w:spacing w:line="440" w:lineRule="exact"/>
        <w:ind w:leftChars="100" w:left="1680" w:hangingChars="450" w:hanging="1440"/>
        <w:rPr>
          <w:rFonts w:ascii="標楷體" w:eastAsia="標楷體" w:hAnsi="標楷體" w:cs="Times New Roman"/>
          <w:color w:val="000000"/>
          <w:sz w:val="32"/>
          <w:szCs w:val="32"/>
        </w:rPr>
      </w:pPr>
      <w:bookmarkStart w:id="155" w:name="第5項國民健康署"/>
      <w:r w:rsidRPr="00213E27">
        <w:rPr>
          <w:rFonts w:ascii="標楷體" w:eastAsia="標楷體" w:hAnsi="標楷體" w:cs="Times New Roman" w:hint="eastAsia"/>
          <w:color w:val="000000"/>
          <w:sz w:val="32"/>
          <w:szCs w:val="32"/>
        </w:rPr>
        <w:t xml:space="preserve">第5項　　</w:t>
      </w:r>
      <w:bookmarkEnd w:id="155"/>
      <w:r w:rsidRPr="00213E27">
        <w:rPr>
          <w:rFonts w:ascii="標楷體" w:eastAsia="標楷體" w:hAnsi="標楷體" w:cs="Times New Roman" w:hint="eastAsia"/>
          <w:color w:val="000000"/>
          <w:sz w:val="32"/>
          <w:szCs w:val="32"/>
        </w:rPr>
        <w:t>國民健康署原列</w:t>
      </w:r>
      <w:r w:rsidRPr="00213E27">
        <w:rPr>
          <w:rFonts w:ascii="標楷體" w:eastAsia="標楷體" w:hAnsi="標楷體" w:cs="Times New Roman"/>
          <w:color w:val="000000"/>
          <w:sz w:val="32"/>
          <w:szCs w:val="32"/>
        </w:rPr>
        <w:t>18</w:t>
      </w:r>
      <w:r w:rsidRPr="00213E27">
        <w:rPr>
          <w:rFonts w:ascii="標楷體" w:eastAsia="標楷體" w:hAnsi="標楷體" w:cs="Times New Roman" w:hint="eastAsia"/>
          <w:color w:val="000000"/>
          <w:sz w:val="32"/>
          <w:szCs w:val="32"/>
        </w:rPr>
        <w:t>億</w:t>
      </w:r>
      <w:r w:rsidRPr="00213E27">
        <w:rPr>
          <w:rFonts w:ascii="標楷體" w:eastAsia="標楷體" w:hAnsi="標楷體" w:cs="Times New Roman"/>
          <w:color w:val="000000"/>
          <w:sz w:val="32"/>
          <w:szCs w:val="32"/>
        </w:rPr>
        <w:t>4,811</w:t>
      </w:r>
      <w:r w:rsidRPr="00213E27">
        <w:rPr>
          <w:rFonts w:ascii="標楷體" w:eastAsia="標楷體" w:hAnsi="標楷體" w:cs="Times New Roman" w:hint="eastAsia"/>
          <w:color w:val="000000"/>
          <w:sz w:val="32"/>
          <w:szCs w:val="32"/>
        </w:rPr>
        <w:t>萬</w:t>
      </w:r>
      <w:r w:rsidRPr="00213E27">
        <w:rPr>
          <w:rFonts w:ascii="標楷體" w:eastAsia="標楷體" w:hAnsi="標楷體" w:cs="Times New Roman"/>
          <w:color w:val="000000"/>
          <w:sz w:val="32"/>
          <w:szCs w:val="32"/>
        </w:rPr>
        <w:t>6</w:t>
      </w:r>
      <w:r w:rsidRPr="00213E27">
        <w:rPr>
          <w:rFonts w:ascii="標楷體" w:eastAsia="標楷體" w:hAnsi="標楷體" w:cs="Times New Roman" w:hint="eastAsia"/>
          <w:color w:val="000000"/>
          <w:sz w:val="32"/>
          <w:szCs w:val="32"/>
        </w:rPr>
        <w:t>千元，減列：</w:t>
      </w:r>
    </w:p>
    <w:p w14:paraId="70B0CD66"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lastRenderedPageBreak/>
        <w:t>(</w:t>
      </w:r>
      <w:r w:rsidRPr="00213E27">
        <w:rPr>
          <w:rFonts w:ascii="標楷體" w:eastAsia="標楷體" w:hAnsi="標楷體" w:cs="Times New Roman" w:hint="eastAsia"/>
          <w:sz w:val="32"/>
          <w:szCs w:val="32"/>
        </w:rPr>
        <w:t>一</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目「科技業務」</w:t>
      </w:r>
      <w:r w:rsidRPr="00213E27">
        <w:rPr>
          <w:rFonts w:ascii="標楷體" w:eastAsia="標楷體" w:hAnsi="標楷體" w:cs="Times New Roman"/>
          <w:sz w:val="32"/>
          <w:szCs w:val="32"/>
        </w:rPr>
        <w:t>40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含「精進臺灣環境健康」</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萬元、「建構智慧健康生活圈」中「建置智慧健康城市計畫」之「委辦費」</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萬元</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w:t>
      </w:r>
    </w:p>
    <w:p w14:paraId="49C4C4BB"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二</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第</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目「國民健康業務」項下「新南向醫衛合作與產業鏈發展中長程計畫」</w:t>
      </w:r>
      <w:r w:rsidRPr="00213E27">
        <w:rPr>
          <w:rFonts w:ascii="標楷體" w:eastAsia="標楷體" w:hAnsi="標楷體" w:cs="Times New Roman"/>
          <w:sz w:val="32"/>
          <w:szCs w:val="32"/>
        </w:rPr>
        <w:t>15</w:t>
      </w:r>
      <w:r w:rsidRPr="00213E27">
        <w:rPr>
          <w:rFonts w:ascii="標楷體" w:eastAsia="標楷體" w:hAnsi="標楷體" w:cs="Times New Roman" w:hint="eastAsia"/>
          <w:sz w:val="32"/>
          <w:szCs w:val="32"/>
        </w:rPr>
        <w:t>萬元。</w:t>
      </w:r>
    </w:p>
    <w:p w14:paraId="1CBC0B62" w14:textId="77777777" w:rsidR="00213E27" w:rsidRPr="00213E27" w:rsidRDefault="00213E27" w:rsidP="00213E27">
      <w:pPr>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以上科目均自行調整）</w:t>
      </w:r>
    </w:p>
    <w:p w14:paraId="750D7315" w14:textId="77777777" w:rsidR="00213E27" w:rsidRPr="00213E27" w:rsidRDefault="00213E27" w:rsidP="00213E27">
      <w:pPr>
        <w:spacing w:line="440" w:lineRule="exact"/>
        <w:ind w:leftChars="283" w:left="679" w:firstLineChars="7" w:firstLine="22"/>
        <w:rPr>
          <w:rFonts w:ascii="Calibri" w:eastAsia="新細明體" w:hAnsi="Calibri" w:cs="Times New Roman"/>
          <w:spacing w:val="-4"/>
          <w:szCs w:val="22"/>
        </w:rPr>
      </w:pPr>
      <w:r w:rsidRPr="00213E27">
        <w:rPr>
          <w:rFonts w:ascii="標楷體" w:eastAsia="標楷體" w:hAnsi="標楷體" w:cs="Times New Roman" w:hint="eastAsia"/>
          <w:sz w:val="32"/>
          <w:szCs w:val="32"/>
        </w:rPr>
        <w:t>共計減列</w:t>
      </w:r>
      <w:r w:rsidRPr="00213E27">
        <w:rPr>
          <w:rFonts w:ascii="標楷體" w:eastAsia="標楷體" w:hAnsi="標楷體" w:cs="Times New Roman"/>
          <w:sz w:val="32"/>
          <w:szCs w:val="32"/>
        </w:rPr>
        <w:t>55</w:t>
      </w:r>
      <w:r w:rsidRPr="00213E27">
        <w:rPr>
          <w:rFonts w:ascii="標楷體" w:eastAsia="標楷體" w:hAnsi="標楷體" w:cs="Times New Roman" w:hint="eastAsia"/>
          <w:sz w:val="32"/>
          <w:szCs w:val="32"/>
        </w:rPr>
        <w:t>萬元，其餘均照列，改列為</w:t>
      </w:r>
      <w:r w:rsidRPr="00213E27">
        <w:rPr>
          <w:rFonts w:ascii="標楷體" w:eastAsia="標楷體" w:hAnsi="標楷體" w:cs="Times New Roman"/>
          <w:sz w:val="32"/>
          <w:szCs w:val="32"/>
        </w:rPr>
        <w:t>18</w:t>
      </w:r>
      <w:r w:rsidRPr="00213E27">
        <w:rPr>
          <w:rFonts w:ascii="標楷體" w:eastAsia="標楷體" w:hAnsi="標楷體" w:cs="Times New Roman" w:hint="eastAsia"/>
          <w:sz w:val="32"/>
          <w:szCs w:val="32"/>
        </w:rPr>
        <w:t>億</w:t>
      </w:r>
      <w:r w:rsidRPr="00213E27">
        <w:rPr>
          <w:rFonts w:ascii="標楷體" w:eastAsia="標楷體" w:hAnsi="標楷體" w:cs="Times New Roman"/>
          <w:sz w:val="32"/>
          <w:szCs w:val="32"/>
        </w:rPr>
        <w:t>4,756</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6</w:t>
      </w:r>
      <w:r w:rsidRPr="00213E27">
        <w:rPr>
          <w:rFonts w:ascii="標楷體" w:eastAsia="標楷體" w:hAnsi="標楷體" w:cs="Times New Roman" w:hint="eastAsia"/>
          <w:sz w:val="32"/>
          <w:szCs w:val="32"/>
        </w:rPr>
        <w:t>千元。【</w:t>
      </w:r>
      <w:r w:rsidRPr="00213E27">
        <w:rPr>
          <w:rFonts w:ascii="標楷體" w:eastAsia="標楷體" w:hAnsi="標楷體" w:cs="Times New Roman"/>
          <w:sz w:val="32"/>
          <w:szCs w:val="32"/>
        </w:rPr>
        <w:t>189.192.205</w:t>
      </w:r>
      <w:r w:rsidRPr="00213E27">
        <w:rPr>
          <w:rFonts w:ascii="標楷體" w:eastAsia="標楷體" w:hAnsi="標楷體" w:cs="Times New Roman" w:hint="eastAsia"/>
          <w:sz w:val="32"/>
          <w:szCs w:val="32"/>
        </w:rPr>
        <w:t>】</w:t>
      </w:r>
    </w:p>
    <w:p w14:paraId="2004ED9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本項通過決議23項：</w:t>
      </w:r>
    </w:p>
    <w:p w14:paraId="781B37D4"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一)109年度國民健康署「科技業務」項下「全人健康促進科技政策研究」預算編列9,244萬6千元。全台目前約有200萬特殊需求者，其中包含發展遲緩幼童、特教學童、身心障礙者、失能長者等，其恐因無法明確表達視力問題或眼部不適，且未獲得即時性篩檢機制介入而導致延誤就醫。提供特殊需求者全面性的眼科檢查，可及早發現視力問題，亦能避免後端因延誤就醫所衍生的醫療與照顧負擔。然而，現況下對於上述政策之基礎資訊仍付之闕如，有待了解與釐清。爰此，針對是項預算凍結100萬元，待衛生福利部國民健康署進行「身心障礙機構視力與眼疾調查」建立基礎數據，以利未來身心障礙者眼科篩檢之後續規劃，並至立法院社會福利及衛生環境委員會報告後，始得動支。【186】</w:t>
      </w:r>
    </w:p>
    <w:p w14:paraId="4739C3E4" w14:textId="77777777" w:rsidR="00213E27" w:rsidRPr="00213E27" w:rsidRDefault="004A4192" w:rsidP="004E7CD1">
      <w:pPr>
        <w:pStyle w:val="0"/>
      </w:pPr>
      <w:r>
        <w:rPr>
          <w:rFonts w:hint="eastAsia"/>
        </w:rPr>
        <w:t>提案人：</w:t>
      </w:r>
      <w:r w:rsidR="00213E27" w:rsidRPr="00213E27">
        <w:rPr>
          <w:rFonts w:hint="eastAsia"/>
        </w:rPr>
        <w:t>吳玉琴</w:t>
      </w:r>
    </w:p>
    <w:p w14:paraId="0E1CCFAF" w14:textId="77777777" w:rsidR="00213E27" w:rsidRPr="00213E27" w:rsidRDefault="004A4192" w:rsidP="004E7CD1">
      <w:pPr>
        <w:pStyle w:val="0"/>
      </w:pPr>
      <w:r>
        <w:rPr>
          <w:rFonts w:hint="eastAsia"/>
        </w:rPr>
        <w:t>連署人：</w:t>
      </w:r>
      <w:r w:rsidR="00213E27" w:rsidRPr="00213E27">
        <w:rPr>
          <w:rFonts w:hint="eastAsia"/>
        </w:rPr>
        <w:t>陳靜敏  劉建國</w:t>
      </w:r>
    </w:p>
    <w:p w14:paraId="0258157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(二)109年度衛生福利部國民健康署「國民健康業務」預算編列13億6,424萬元，合併凍結100萬元，俟衛生福利部國民健康署就下列各案向立法院社會福利及衛生環境委員會提出報告後，始得動支。</w:t>
      </w:r>
    </w:p>
    <w:p w14:paraId="083D16A2"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有鑑於衛生所為服務民眾健康之第一線，衛生福利部諸多業務，皆有賴地方政府衛生局與衛生所共同推動方可達成，惟各司署交辦業務項目繁雜，衛生所工作負荷逐年增加，針對衛福部下交衛生局(所)工作項目，請儘速建立衛福部及衛生</w:t>
      </w:r>
      <w:r w:rsidRPr="00213E27">
        <w:rPr>
          <w:rFonts w:ascii="標楷體" w:eastAsia="標楷體" w:hAnsi="標楷體" w:cs="Times New Roman" w:hint="eastAsia"/>
          <w:sz w:val="32"/>
          <w:szCs w:val="32"/>
        </w:rPr>
        <w:lastRenderedPageBreak/>
        <w:t>局推動社區衛生計畫交辦衛生所執行之作業原則，及若經評估需由衛生局(所)所推動，衛福部司署或衛生局應編列足夠的經費，補助衛生局(所)聘用所需醫事人力，以利推動業務。爰針對109年度衛生福利部國民健康署「國民健康業務」預算編列13億6,424萬元，凍結100萬元，請衛生福利部國民健康署於108年12月15日前向立法院社會福利及衛生環境委員會提出書面報告，始得動支。【194】</w:t>
      </w:r>
    </w:p>
    <w:p w14:paraId="2A99FD80" w14:textId="77777777" w:rsidR="00213E27" w:rsidRPr="00213E27" w:rsidRDefault="004A4192" w:rsidP="004E7CD1">
      <w:pPr>
        <w:pStyle w:val="0"/>
      </w:pPr>
      <w:r>
        <w:rPr>
          <w:rFonts w:hint="eastAsia"/>
        </w:rPr>
        <w:t>提案人：</w:t>
      </w:r>
      <w:r w:rsidR="00213E27" w:rsidRPr="00213E27">
        <w:rPr>
          <w:rFonts w:hint="eastAsia"/>
        </w:rPr>
        <w:t>陳靜敏</w:t>
      </w:r>
    </w:p>
    <w:p w14:paraId="709EEE41" w14:textId="77777777" w:rsidR="00213E27" w:rsidRPr="00213E27" w:rsidRDefault="004A4192" w:rsidP="004E7CD1">
      <w:pPr>
        <w:pStyle w:val="0"/>
      </w:pPr>
      <w:r>
        <w:rPr>
          <w:rFonts w:hint="eastAsia"/>
        </w:rPr>
        <w:t>連署人：</w:t>
      </w:r>
      <w:r w:rsidR="00213E27" w:rsidRPr="00213E27">
        <w:rPr>
          <w:rFonts w:hint="eastAsia"/>
        </w:rPr>
        <w:t>楊  曜  吳玉琴</w:t>
      </w:r>
    </w:p>
    <w:p w14:paraId="1C27319C"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據中華民國眼科醫學會(下稱眼科學會)「2019全台護眼趨勢調查」顯示，國人平均每日使用3C裝置（電視、電腦、智慧型手機）逾10.7小時；且乾眼症、白內障也有年輕化趨勢。查衛生福利部資料統計106年10至30歲人口，有3,329人因白內障而就醫，較105年增加5.4％，直逼60至69歲老年族群；並經國際防盲組織(IAPB)預估，109年台灣眼盲與中重度人口視力障礙人口約占0.21％與1.69％，高於鄰近國家；眼科學會調查更顯示，10至19歲青少年乾眼症比例自107年的3.6％上升至今年的12.1％，呈現倍數成長，顯見國內視力預防保健成效不彰。爰此，針對「國民健康業務」預算凍結100萬元，待衛生福利部國民健康署針對國內眼疾盛行率逐年上升之情況提出具體改善計畫，並向立法院社會福利及衛生環境委員會報告，經同意後，始得動支。【195】</w:t>
      </w:r>
    </w:p>
    <w:p w14:paraId="26A6DE74"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6AB0C521"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按「兒童及少年福利與權益保障法」第23條要求直轄市、縣（市）政府，應建立整合性服務機制，並鼓勵、輔導、委託民間或自行辦理建立早產兒通報系統措施，並提供追蹤、訪視及關懷服務。然實際執行結果，全國僅6市衛生局自行或委託轄內醫院提供早產兒追蹤關懷服務，對母嬰健康之保障允有不足。且鑑於過去10年來，國內35歲以上的高齡初產婦比率持續上升，又高齡（超過35歲）產婦生下早產兒的風險，為一般孕婦之2倍，嬰兒出生後亟需相關醫療照護</w:t>
      </w:r>
      <w:r w:rsidRPr="00213E27">
        <w:rPr>
          <w:rFonts w:ascii="標楷體" w:eastAsia="標楷體" w:hAnsi="標楷體" w:cs="Times New Roman" w:hint="eastAsia"/>
          <w:sz w:val="32"/>
          <w:szCs w:val="32"/>
        </w:rPr>
        <w:lastRenderedPageBreak/>
        <w:t>資源，及衛教關懷服務，以掌握療癒黃金期。衛生福利部國民健康署應結合既有政府與民間資源，建構早產兒連續性照護服務模式，爰針對「國民健康業務」預算凍結100萬元，俟衛生福利部向立法院社會福利及衛生環境委員會提出書面報告後，始得動支。【196】</w:t>
      </w:r>
    </w:p>
    <w:p w14:paraId="1A877DA6"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5AEC0A0B"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4.「兒童及少年福利與權益保障法」第7條第1項第2款中明載衛生主管機關權責劃分為『主管婦幼衛生、生育保健、早產兒通報、追蹤、訪視及關懷服務、發展遲緩兒童早期醫療、兒童及少年身心健康、醫療、復健及健康保險等相關事宜』，亦即中央衛生主管機關應針對早產兒負有通報、追蹤、訪視及關懷等責。國民健康署曾於106年度進行「極低出生體重早產兒追蹤關懷先驅計畫」，後續亦以相關研究進行早產兒醫療利用之分析，然而始終尚未建立具效益之追蹤關懷模式。爰凍結「國民健康業務」預算100萬元，待衛生福利部國民健康署參酌過去民間相關經驗及新北市衛生局於108年度起針對早產兒之追蹤關懷試辦計畫成果，明確建立國家整體之早產兒追蹤關懷機制，並至立法院社會福利及衛生環境委員會報告後，始得動支。【207】</w:t>
      </w:r>
    </w:p>
    <w:p w14:paraId="2C4A1F70" w14:textId="77777777" w:rsidR="00213E27" w:rsidRPr="00213E27" w:rsidRDefault="004A4192" w:rsidP="004E7CD1">
      <w:pPr>
        <w:pStyle w:val="0"/>
      </w:pPr>
      <w:r>
        <w:rPr>
          <w:rFonts w:hint="eastAsia"/>
        </w:rPr>
        <w:t>提案人：</w:t>
      </w:r>
      <w:r w:rsidR="00213E27" w:rsidRPr="00213E27">
        <w:rPr>
          <w:rFonts w:hint="eastAsia"/>
        </w:rPr>
        <w:t>吳玉琴</w:t>
      </w:r>
    </w:p>
    <w:p w14:paraId="32A4E48E" w14:textId="77777777" w:rsidR="00213E27" w:rsidRPr="00213E27" w:rsidRDefault="004A4192" w:rsidP="004E7CD1">
      <w:pPr>
        <w:pStyle w:val="0"/>
      </w:pPr>
      <w:r>
        <w:rPr>
          <w:rFonts w:hint="eastAsia"/>
        </w:rPr>
        <w:t>連署人：</w:t>
      </w:r>
      <w:r w:rsidR="00213E27" w:rsidRPr="00213E27">
        <w:rPr>
          <w:rFonts w:hint="eastAsia"/>
        </w:rPr>
        <w:t>陳靜敏  劉建國</w:t>
      </w:r>
    </w:p>
    <w:p w14:paraId="7AE0DF65"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5.有鑑於醫療改革基金會調查發現，健保西醫診所在「無障礙通道」、「無障礙廁所」、「無障礙溝通」三項指標皆達標診所僅5％。另查政府推動多年之高齡友善照護機構認證609家中竟只有1家診所，然國民健康署卻僅回應，將於今(108)年底施行友善診所試評計畫，且家數可能僅有個位數，引發病友及權益團體不滿，監察院也已對此展開調查。爰凍結「國民健康業務」預算100萬元，俟衛生福利部國民健康署完成下列事項，並至立法院社會福利及衛生環境委員會報告後，始得動支:</w:t>
      </w:r>
    </w:p>
    <w:p w14:paraId="1FE70E4B"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(1)提出讓醫療網每個次醫療區或各縣市，都有無障礙示範診所之具體方案或獎勵計畫。</w:t>
      </w:r>
    </w:p>
    <w:p w14:paraId="7E1C1C99"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lastRenderedPageBreak/>
        <w:t>(2)研議將政府過去推動醫院友善就醫所發展之各種協助溝通之軟體、影片、衛教單張、藥袋或貼紙，建置通用版本或公版資源，提供診所免費使用，以提升基層就醫溝通無障礙服務所需之資源。【209】</w:t>
      </w:r>
    </w:p>
    <w:p w14:paraId="1782131E" w14:textId="77777777" w:rsidR="00213E27" w:rsidRPr="00213E27" w:rsidRDefault="004A4192" w:rsidP="004E7CD1">
      <w:pPr>
        <w:pStyle w:val="0"/>
      </w:pPr>
      <w:r>
        <w:rPr>
          <w:rFonts w:hint="eastAsia"/>
        </w:rPr>
        <w:t>提案人：</w:t>
      </w:r>
      <w:r w:rsidR="00213E27" w:rsidRPr="00213E27">
        <w:rPr>
          <w:rFonts w:hint="eastAsia"/>
        </w:rPr>
        <w:t>陳宜民  李彥秀  徐志榮</w:t>
      </w:r>
    </w:p>
    <w:p w14:paraId="7424315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根據美國疾病管制暨預防中心研究指出，吸食電子煙可能導致罹患肺部疾病，全美國估計由電子煙引起的肺部疾病病例已超過450例，並且至少5人係因吸食電子煙而喪命，目前全球已有數十個國家頒布電子煙相關禁令，惟我國並未針對電子煙訂定明確法律規範，違法攜帶電子煙入境之情形更層出不窮，據國民健康署「青少年吸菸行為調查」結果，全國國、高中學生電子煙吸食率由103年的2.0％與2.1％，上升至107年的2.5％與4.5％，增加近1倍，推估有5.2萬青少年使用電子煙，顯見國健署對電子煙之菸害防制宣導不足，危害國人健康。爰針對「國民健康業務」項下「國民健康數據發布與健康促進宣導」預算編列409萬6千元，凍結100萬元，待衛生福利部國民健康署加強對電子煙之菸害防制宣導，研擬具體計畫，並向立法院社會福利及衛生環境委員會報告，經同意後，始得動支。【199】</w:t>
      </w:r>
    </w:p>
    <w:p w14:paraId="2B86202A" w14:textId="77777777" w:rsidR="00213E27" w:rsidRPr="00213E27" w:rsidRDefault="004A4192" w:rsidP="004E7CD1">
      <w:pPr>
        <w:pStyle w:val="0"/>
      </w:pPr>
      <w:r>
        <w:rPr>
          <w:rFonts w:hint="eastAsia"/>
        </w:rPr>
        <w:t>提案人：</w:t>
      </w:r>
      <w:r w:rsidR="00213E27" w:rsidRPr="00213E27">
        <w:rPr>
          <w:rFonts w:hint="eastAsia"/>
        </w:rPr>
        <w:t>王育敏  陳宜民  蔣萬安</w:t>
      </w:r>
    </w:p>
    <w:p w14:paraId="538CB66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109年度國民健康署新增5項委辦計畫，共計編列1,060萬1千元，其中「HPV疫苗接種相關之認知與評估計畫」、「肥胖之整合性智慧醫療研究」及「空污與健康防護策略研析計畫」列入「科技業務」工作計畫，與「新南向醫衛合作與產業鏈發展中長程計畫」有關2項列入「國民健康業務」項下，惟各計畫預期效益(詳附表1)皆以辦理目的、內容或方式表達，缺乏量化衡量指標，難以呈現具體效益，不利日後績效評估。綜上，109年度預算案新增5項委辦計畫，宜建置量化績效衡量指標，以利日後效益追蹤評估。爰請衛生福利部國民健康署依行政院核定計畫目標，於採購公告需求說明書內訂定量化指標，並確實執行。【185】</w:t>
      </w:r>
    </w:p>
    <w:p w14:paraId="583EBB1A" w14:textId="77777777" w:rsidR="00213E27" w:rsidRPr="00213E27" w:rsidRDefault="00213E27" w:rsidP="00213E27">
      <w:pPr>
        <w:spacing w:line="500" w:lineRule="exact"/>
        <w:ind w:leftChars="316" w:left="758" w:firstLineChars="32" w:firstLine="90"/>
        <w:jc w:val="both"/>
        <w:rPr>
          <w:rFonts w:ascii="標楷體" w:eastAsia="標楷體" w:hAnsi="Times New Roman" w:cs="標楷體"/>
          <w:sz w:val="28"/>
          <w:szCs w:val="28"/>
        </w:rPr>
      </w:pPr>
      <w:r w:rsidRPr="00213E27">
        <w:rPr>
          <w:rFonts w:ascii="標楷體" w:eastAsia="標楷體" w:hAnsi="Times New Roman" w:cs="標楷體"/>
          <w:b/>
          <w:sz w:val="28"/>
          <w:szCs w:val="28"/>
        </w:rPr>
        <w:lastRenderedPageBreak/>
        <w:t xml:space="preserve">附表1：109年度新增委辦計畫明細表               </w:t>
      </w:r>
      <w:r w:rsidRPr="00213E27">
        <w:rPr>
          <w:rFonts w:ascii="標楷體" w:eastAsia="標楷體" w:hAnsi="Times New Roman" w:cs="標楷體"/>
        </w:rPr>
        <w:t>單位：新台幣千元</w:t>
      </w:r>
    </w:p>
    <w:tbl>
      <w:tblPr>
        <w:tblW w:w="8711" w:type="dxa"/>
        <w:tblInd w:w="937" w:type="dxa"/>
        <w:tblCellMar>
          <w:left w:w="10" w:type="dxa"/>
          <w:right w:w="10" w:type="dxa"/>
        </w:tblCellMar>
        <w:tblLook w:val="04A0" w:firstRow="1" w:lastRow="0" w:firstColumn="1" w:lastColumn="0" w:noHBand="0" w:noVBand="1"/>
      </w:tblPr>
      <w:tblGrid>
        <w:gridCol w:w="2127"/>
        <w:gridCol w:w="992"/>
        <w:gridCol w:w="850"/>
        <w:gridCol w:w="4742"/>
      </w:tblGrid>
      <w:tr w:rsidR="00213E27" w:rsidRPr="00213E27" w14:paraId="4AD07990" w14:textId="77777777" w:rsidTr="003253D6">
        <w:trPr>
          <w:trHeight w:val="515"/>
          <w:tblHeader/>
        </w:trPr>
        <w:tc>
          <w:tcPr>
            <w:tcW w:w="2127" w:type="dxa"/>
            <w:tcBorders>
              <w:top w:val="single" w:sz="12" w:space="0" w:color="000000"/>
              <w:left w:val="single" w:sz="12" w:space="0" w:color="000000"/>
              <w:bottom w:val="single" w:sz="6" w:space="0" w:color="000000"/>
              <w:right w:val="single" w:sz="6" w:space="0" w:color="000000"/>
            </w:tcBorders>
            <w:shd w:val="clear" w:color="auto" w:fill="D9D9D9"/>
            <w:tcMar>
              <w:top w:w="0" w:type="dxa"/>
              <w:left w:w="28" w:type="dxa"/>
              <w:bottom w:w="0" w:type="dxa"/>
              <w:right w:w="28" w:type="dxa"/>
            </w:tcMar>
            <w:vAlign w:val="center"/>
          </w:tcPr>
          <w:p w14:paraId="799CAFEE" w14:textId="77777777" w:rsidR="00213E27" w:rsidRPr="00213E27" w:rsidRDefault="00213E27" w:rsidP="00213E27">
            <w:pPr>
              <w:spacing w:line="240" w:lineRule="exact"/>
              <w:jc w:val="center"/>
              <w:rPr>
                <w:rFonts w:ascii="Times New Roman" w:eastAsia="標楷體" w:hAnsi="Times New Roman" w:cs="Times New Roman"/>
                <w:kern w:val="0"/>
              </w:rPr>
            </w:pPr>
            <w:r w:rsidRPr="00213E27">
              <w:rPr>
                <w:rFonts w:ascii="Times New Roman" w:eastAsia="標楷體" w:hAnsi="Times New Roman" w:cs="Times New Roman"/>
                <w:kern w:val="0"/>
              </w:rPr>
              <w:t>計畫名稱</w:t>
            </w:r>
          </w:p>
        </w:tc>
        <w:tc>
          <w:tcPr>
            <w:tcW w:w="992" w:type="dxa"/>
            <w:tcBorders>
              <w:top w:val="single" w:sz="12" w:space="0" w:color="000000"/>
              <w:left w:val="single" w:sz="6" w:space="0" w:color="000000"/>
              <w:bottom w:val="single" w:sz="6" w:space="0" w:color="000000"/>
              <w:right w:val="single" w:sz="6" w:space="0" w:color="000000"/>
            </w:tcBorders>
            <w:shd w:val="clear" w:color="auto" w:fill="D9D9D9"/>
            <w:tcMar>
              <w:top w:w="0" w:type="dxa"/>
              <w:left w:w="28" w:type="dxa"/>
              <w:bottom w:w="0" w:type="dxa"/>
              <w:right w:w="28" w:type="dxa"/>
            </w:tcMar>
            <w:vAlign w:val="center"/>
          </w:tcPr>
          <w:p w14:paraId="0B16355A" w14:textId="77777777" w:rsidR="00213E27" w:rsidRPr="00213E27" w:rsidRDefault="00213E27" w:rsidP="00213E27">
            <w:pPr>
              <w:spacing w:line="240" w:lineRule="exact"/>
              <w:jc w:val="center"/>
              <w:rPr>
                <w:rFonts w:ascii="Times New Roman" w:eastAsia="標楷體" w:hAnsi="Times New Roman" w:cs="Times New Roman"/>
                <w:kern w:val="0"/>
              </w:rPr>
            </w:pPr>
            <w:r w:rsidRPr="00213E27">
              <w:rPr>
                <w:rFonts w:ascii="Times New Roman" w:eastAsia="標楷體" w:hAnsi="Times New Roman" w:cs="Times New Roman"/>
                <w:kern w:val="0"/>
              </w:rPr>
              <w:t>期程</w:t>
            </w:r>
          </w:p>
        </w:tc>
        <w:tc>
          <w:tcPr>
            <w:tcW w:w="850" w:type="dxa"/>
            <w:tcBorders>
              <w:top w:val="single" w:sz="12" w:space="0" w:color="000000"/>
              <w:left w:val="single" w:sz="6" w:space="0" w:color="000000"/>
              <w:bottom w:val="single" w:sz="6" w:space="0" w:color="000000"/>
              <w:right w:val="single" w:sz="6" w:space="0" w:color="000000"/>
            </w:tcBorders>
            <w:shd w:val="clear" w:color="auto" w:fill="D9D9D9"/>
            <w:noWrap/>
            <w:tcMar>
              <w:top w:w="0" w:type="dxa"/>
              <w:left w:w="28" w:type="dxa"/>
              <w:bottom w:w="0" w:type="dxa"/>
              <w:right w:w="28" w:type="dxa"/>
            </w:tcMar>
            <w:vAlign w:val="center"/>
          </w:tcPr>
          <w:p w14:paraId="6E0962C8" w14:textId="77777777" w:rsidR="00213E27" w:rsidRPr="00213E27" w:rsidRDefault="00213E27" w:rsidP="00213E27">
            <w:pPr>
              <w:spacing w:line="240" w:lineRule="exact"/>
              <w:jc w:val="center"/>
              <w:rPr>
                <w:rFonts w:ascii="Times New Roman" w:eastAsia="標楷體" w:hAnsi="Times New Roman" w:cs="Times New Roman"/>
              </w:rPr>
            </w:pPr>
            <w:r w:rsidRPr="00213E27">
              <w:rPr>
                <w:rFonts w:ascii="Times New Roman" w:eastAsia="標楷體" w:hAnsi="Times New Roman" w:cs="Times New Roman"/>
                <w:kern w:val="0"/>
              </w:rPr>
              <w:t>109</w:t>
            </w:r>
            <w:r w:rsidRPr="00213E27">
              <w:rPr>
                <w:rFonts w:ascii="Times New Roman" w:eastAsia="標楷體" w:hAnsi="Times New Roman" w:cs="Times New Roman"/>
                <w:kern w:val="0"/>
              </w:rPr>
              <w:t>年度預算</w:t>
            </w:r>
          </w:p>
        </w:tc>
        <w:tc>
          <w:tcPr>
            <w:tcW w:w="4742" w:type="dxa"/>
            <w:tcBorders>
              <w:top w:val="single" w:sz="12" w:space="0" w:color="000000"/>
              <w:left w:val="single" w:sz="6" w:space="0" w:color="000000"/>
              <w:bottom w:val="single" w:sz="6" w:space="0" w:color="000000"/>
              <w:right w:val="single" w:sz="12" w:space="0" w:color="000000"/>
            </w:tcBorders>
            <w:shd w:val="clear" w:color="auto" w:fill="D9D9D9"/>
            <w:tcMar>
              <w:top w:w="0" w:type="dxa"/>
              <w:left w:w="28" w:type="dxa"/>
              <w:bottom w:w="0" w:type="dxa"/>
              <w:right w:w="28" w:type="dxa"/>
            </w:tcMar>
            <w:vAlign w:val="center"/>
          </w:tcPr>
          <w:p w14:paraId="791F8F7C" w14:textId="77777777" w:rsidR="00213E27" w:rsidRPr="00213E27" w:rsidRDefault="00213E27" w:rsidP="00213E27">
            <w:pPr>
              <w:spacing w:line="240" w:lineRule="exact"/>
              <w:jc w:val="center"/>
              <w:rPr>
                <w:rFonts w:ascii="Times New Roman" w:eastAsia="標楷體" w:hAnsi="Times New Roman" w:cs="Times New Roman"/>
                <w:kern w:val="0"/>
              </w:rPr>
            </w:pPr>
            <w:r w:rsidRPr="00213E27">
              <w:rPr>
                <w:rFonts w:ascii="Times New Roman" w:eastAsia="標楷體" w:hAnsi="Times New Roman" w:cs="Times New Roman"/>
                <w:kern w:val="0"/>
              </w:rPr>
              <w:t>預期效益</w:t>
            </w:r>
          </w:p>
        </w:tc>
      </w:tr>
      <w:tr w:rsidR="00213E27" w:rsidRPr="00213E27" w14:paraId="384ECD0A" w14:textId="77777777" w:rsidTr="003253D6">
        <w:trPr>
          <w:trHeight w:val="522"/>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3AD46A58"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合計</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0200946E" w14:textId="77777777" w:rsidR="00213E27" w:rsidRPr="00213E27" w:rsidRDefault="00213E27" w:rsidP="00213E27">
            <w:pPr>
              <w:spacing w:line="320" w:lineRule="exact"/>
              <w:jc w:val="center"/>
              <w:rPr>
                <w:rFonts w:ascii="Times New Roman" w:eastAsia="標楷體" w:hAnsi="Times New Roman" w:cs="Times New Roman"/>
              </w:rPr>
            </w:pP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14:paraId="6B4AE6FF"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10,601</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14:paraId="338CB6D5" w14:textId="77777777" w:rsidR="00213E27" w:rsidRPr="00213E27" w:rsidRDefault="00213E27" w:rsidP="00213E27">
            <w:pPr>
              <w:spacing w:line="320" w:lineRule="exact"/>
              <w:jc w:val="both"/>
              <w:rPr>
                <w:rFonts w:ascii="Times New Roman" w:eastAsia="標楷體" w:hAnsi="Times New Roman" w:cs="Times New Roman"/>
              </w:rPr>
            </w:pPr>
          </w:p>
        </w:tc>
      </w:tr>
      <w:tr w:rsidR="00213E27" w:rsidRPr="00213E27" w14:paraId="5F14138A" w14:textId="77777777" w:rsidTr="003253D6">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421CD34C" w14:textId="77777777" w:rsidR="00213E27" w:rsidRPr="00213E27" w:rsidRDefault="00213E27" w:rsidP="00213E27">
            <w:pPr>
              <w:spacing w:line="320" w:lineRule="exact"/>
              <w:ind w:left="56"/>
              <w:jc w:val="both"/>
              <w:rPr>
                <w:rFonts w:ascii="Times New Roman" w:eastAsia="標楷體" w:hAnsi="Times New Roman" w:cs="Times New Roman"/>
                <w:spacing w:val="-10"/>
              </w:rPr>
            </w:pPr>
            <w:r w:rsidRPr="00213E27">
              <w:rPr>
                <w:rFonts w:ascii="Times New Roman" w:eastAsia="標楷體" w:hAnsi="Times New Roman" w:cs="Times New Roman"/>
                <w:spacing w:val="-10"/>
              </w:rPr>
              <w:t>HPV</w:t>
            </w:r>
            <w:r w:rsidRPr="00213E27">
              <w:rPr>
                <w:rFonts w:ascii="Times New Roman" w:eastAsia="標楷體" w:hAnsi="Times New Roman" w:cs="Times New Roman"/>
                <w:spacing w:val="-10"/>
              </w:rPr>
              <w:t>疫苗接種相關之認知與評估計畫</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66E2DC34"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109</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14:paraId="2826AFAD"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2,628</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14:paraId="6F2E5231"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評估政府推動公費</w:t>
            </w:r>
            <w:r w:rsidRPr="00213E27">
              <w:rPr>
                <w:rFonts w:ascii="Times New Roman" w:eastAsia="標楷體" w:hAnsi="Times New Roman" w:cs="Times New Roman"/>
              </w:rPr>
              <w:t>HPV</w:t>
            </w:r>
            <w:r w:rsidRPr="00213E27">
              <w:rPr>
                <w:rFonts w:ascii="Times New Roman" w:eastAsia="標楷體" w:hAnsi="Times New Roman" w:cs="Times New Roman"/>
              </w:rPr>
              <w:t>疫苗接種政策後，民眾對</w:t>
            </w:r>
            <w:r w:rsidRPr="00213E27">
              <w:rPr>
                <w:rFonts w:ascii="Times New Roman" w:eastAsia="標楷體" w:hAnsi="Times New Roman" w:cs="Times New Roman"/>
              </w:rPr>
              <w:t>HPV</w:t>
            </w:r>
            <w:r w:rsidRPr="00213E27">
              <w:rPr>
                <w:rFonts w:ascii="Times New Roman" w:eastAsia="標楷體" w:hAnsi="Times New Roman" w:cs="Times New Roman"/>
              </w:rPr>
              <w:t>疫苗認知情形及疫苗接種情形，以利後續政策參採及衛教宣導方向調整。</w:t>
            </w:r>
          </w:p>
        </w:tc>
      </w:tr>
      <w:tr w:rsidR="00213E27" w:rsidRPr="00213E27" w14:paraId="01CF69BB" w14:textId="77777777" w:rsidTr="003253D6">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203E8B26" w14:textId="77777777" w:rsidR="00213E27" w:rsidRPr="00213E27" w:rsidRDefault="00213E27" w:rsidP="00213E27">
            <w:pPr>
              <w:spacing w:line="320" w:lineRule="exact"/>
              <w:rPr>
                <w:rFonts w:ascii="Times New Roman" w:eastAsia="標楷體" w:hAnsi="Times New Roman" w:cs="Times New Roman"/>
              </w:rPr>
            </w:pPr>
            <w:r w:rsidRPr="00213E27">
              <w:rPr>
                <w:rFonts w:ascii="Times New Roman" w:eastAsia="標楷體" w:hAnsi="Times New Roman" w:cs="Times New Roman"/>
              </w:rPr>
              <w:t>肥胖之整合性智慧醫療研究</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1A6CE781"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109-111</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14:paraId="5EFA0A44"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1,300</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14:paraId="3968BAB4"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分析影響中壯年族群過重及肥胖的個人因素、情境因素、社會和環境因素不同面向決定因子，並針對我國中壯年族群體重過重及肥胖者發展可自行營運之具實證服務模式。</w:t>
            </w:r>
          </w:p>
        </w:tc>
      </w:tr>
      <w:tr w:rsidR="00213E27" w:rsidRPr="00213E27" w14:paraId="4A6CCA42" w14:textId="77777777" w:rsidTr="003253D6">
        <w:trPr>
          <w:trHeight w:val="295"/>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0D17D259" w14:textId="77777777" w:rsidR="00213E27" w:rsidRPr="00213E27" w:rsidRDefault="00213E27" w:rsidP="00213E27">
            <w:pPr>
              <w:spacing w:line="320" w:lineRule="exact"/>
              <w:ind w:left="56"/>
              <w:jc w:val="both"/>
              <w:rPr>
                <w:rFonts w:ascii="Times New Roman" w:eastAsia="標楷體" w:hAnsi="Times New Roman" w:cs="Times New Roman"/>
                <w:spacing w:val="-20"/>
              </w:rPr>
            </w:pPr>
            <w:r w:rsidRPr="00213E27">
              <w:rPr>
                <w:rFonts w:ascii="Times New Roman" w:eastAsia="標楷體" w:hAnsi="Times New Roman" w:cs="Times New Roman"/>
                <w:spacing w:val="-20"/>
              </w:rPr>
              <w:t>空污與健康防護策略研析計畫</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65ED68A3"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109-112</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14:paraId="5FD430E9"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1,973</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14:paraId="6A65474A"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發展個人自我防護、介入及民眾溝通工具，提出空污與健康識能介入與保健防護策略。</w:t>
            </w:r>
          </w:p>
        </w:tc>
      </w:tr>
      <w:tr w:rsidR="00213E27" w:rsidRPr="00213E27" w14:paraId="0C1E4F21" w14:textId="77777777" w:rsidTr="003253D6">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4A9820CA" w14:textId="77777777" w:rsidR="00213E27" w:rsidRPr="00213E27" w:rsidRDefault="00213E27" w:rsidP="00213E27">
            <w:pPr>
              <w:spacing w:line="320" w:lineRule="exact"/>
              <w:ind w:left="56"/>
              <w:jc w:val="both"/>
              <w:rPr>
                <w:rFonts w:ascii="Times New Roman" w:eastAsia="標楷體" w:hAnsi="Times New Roman" w:cs="Times New Roman"/>
              </w:rPr>
            </w:pPr>
            <w:r w:rsidRPr="00213E27">
              <w:rPr>
                <w:rFonts w:ascii="Times New Roman" w:eastAsia="標楷體" w:hAnsi="Times New Roman" w:cs="Times New Roman"/>
              </w:rPr>
              <w:t>新南向醫衛合作與產業鏈發展中長程計畫</w:t>
            </w:r>
            <w:r w:rsidRPr="00213E27">
              <w:rPr>
                <w:rFonts w:ascii="Times New Roman" w:eastAsia="標楷體" w:hAnsi="Times New Roman" w:cs="Times New Roman"/>
              </w:rPr>
              <w:t>:</w:t>
            </w:r>
            <w:r w:rsidRPr="00213E27">
              <w:rPr>
                <w:rFonts w:ascii="Times New Roman" w:eastAsia="標楷體" w:hAnsi="Times New Roman" w:cs="Times New Roman"/>
              </w:rPr>
              <w:t>運用</w:t>
            </w:r>
            <w:r w:rsidRPr="00213E27">
              <w:rPr>
                <w:rFonts w:ascii="Times New Roman" w:eastAsia="標楷體" w:hAnsi="Times New Roman" w:cs="Times New Roman"/>
              </w:rPr>
              <w:t>APEC</w:t>
            </w:r>
            <w:r w:rsidRPr="00213E27">
              <w:rPr>
                <w:rFonts w:ascii="Times New Roman" w:eastAsia="標楷體" w:hAnsi="Times New Roman" w:cs="Times New Roman"/>
              </w:rPr>
              <w:t>平台辦理慢性病相關研討會</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14:paraId="492EC4EB"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109-110</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14:paraId="2245358D"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3,000</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14:paraId="54243551"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辦理非傳染病防治及健康促進領域研討會，邀請該領域產官學領域人員與會，會中交流推展經驗盼與各國互相交流，攜手合作創造亞太地區全民均健，以期能建立雙邊及多邊健康促進及非傳染病防治合作網絡。</w:t>
            </w:r>
          </w:p>
        </w:tc>
      </w:tr>
      <w:tr w:rsidR="00213E27" w:rsidRPr="00213E27" w14:paraId="06A0D035" w14:textId="77777777" w:rsidTr="003253D6">
        <w:trPr>
          <w:trHeight w:val="603"/>
        </w:trPr>
        <w:tc>
          <w:tcPr>
            <w:tcW w:w="2127" w:type="dxa"/>
            <w:tcBorders>
              <w:top w:val="single" w:sz="6" w:space="0" w:color="000000"/>
              <w:left w:val="single" w:sz="12" w:space="0" w:color="000000"/>
              <w:bottom w:val="single" w:sz="12" w:space="0" w:color="000000"/>
              <w:right w:val="single" w:sz="6" w:space="0" w:color="000000"/>
            </w:tcBorders>
            <w:shd w:val="clear" w:color="auto" w:fill="FFFFFF"/>
            <w:tcMar>
              <w:top w:w="0" w:type="dxa"/>
              <w:left w:w="28" w:type="dxa"/>
              <w:bottom w:w="0" w:type="dxa"/>
              <w:right w:w="28" w:type="dxa"/>
            </w:tcMar>
            <w:vAlign w:val="center"/>
          </w:tcPr>
          <w:p w14:paraId="01CE4B48" w14:textId="77777777" w:rsidR="00213E27" w:rsidRPr="00213E27" w:rsidRDefault="00213E27" w:rsidP="00213E27">
            <w:pPr>
              <w:spacing w:line="320" w:lineRule="exact"/>
              <w:ind w:left="56"/>
              <w:jc w:val="both"/>
              <w:rPr>
                <w:rFonts w:ascii="Times New Roman" w:eastAsia="標楷體" w:hAnsi="Times New Roman" w:cs="Times New Roman"/>
              </w:rPr>
            </w:pPr>
            <w:r w:rsidRPr="00213E27">
              <w:rPr>
                <w:rFonts w:ascii="Times New Roman" w:eastAsia="標楷體" w:hAnsi="Times New Roman" w:cs="Times New Roman"/>
              </w:rPr>
              <w:t>新南向醫衛合作與產業鏈</w:t>
            </w:r>
            <w:r w:rsidRPr="00213E27">
              <w:rPr>
                <w:rFonts w:ascii="Times New Roman" w:eastAsia="標楷體" w:hAnsi="Times New Roman" w:cs="Times New Roman"/>
                <w:spacing w:val="-10"/>
              </w:rPr>
              <w:t>發展</w:t>
            </w:r>
            <w:r w:rsidRPr="00213E27">
              <w:rPr>
                <w:rFonts w:ascii="Times New Roman" w:eastAsia="標楷體" w:hAnsi="Times New Roman" w:cs="Times New Roman"/>
              </w:rPr>
              <w:t>中長程計畫：健康促進與非傳染病防治人員訓練及運用資通訊科技研究合作計畫</w:t>
            </w:r>
          </w:p>
        </w:tc>
        <w:tc>
          <w:tcPr>
            <w:tcW w:w="992" w:type="dxa"/>
            <w:tcBorders>
              <w:top w:val="single" w:sz="6" w:space="0" w:color="000000"/>
              <w:left w:val="single" w:sz="6" w:space="0" w:color="000000"/>
              <w:bottom w:val="single" w:sz="12" w:space="0" w:color="000000"/>
              <w:right w:val="single" w:sz="6" w:space="0" w:color="000000"/>
            </w:tcBorders>
            <w:shd w:val="clear" w:color="auto" w:fill="FFFFFF"/>
            <w:tcMar>
              <w:top w:w="0" w:type="dxa"/>
              <w:left w:w="28" w:type="dxa"/>
              <w:bottom w:w="0" w:type="dxa"/>
              <w:right w:w="28" w:type="dxa"/>
            </w:tcMar>
            <w:vAlign w:val="center"/>
          </w:tcPr>
          <w:p w14:paraId="622AB5A9"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109-110</w:t>
            </w:r>
          </w:p>
        </w:tc>
        <w:tc>
          <w:tcPr>
            <w:tcW w:w="850" w:type="dxa"/>
            <w:tcBorders>
              <w:top w:val="single" w:sz="6" w:space="0" w:color="000000"/>
              <w:left w:val="single" w:sz="6" w:space="0" w:color="000000"/>
              <w:bottom w:val="single" w:sz="12" w:space="0" w:color="000000"/>
              <w:right w:val="single" w:sz="6" w:space="0" w:color="000000"/>
            </w:tcBorders>
            <w:shd w:val="clear" w:color="auto" w:fill="FFFFFF"/>
            <w:noWrap/>
            <w:tcMar>
              <w:top w:w="0" w:type="dxa"/>
              <w:left w:w="28" w:type="dxa"/>
              <w:bottom w:w="0" w:type="dxa"/>
              <w:right w:w="28" w:type="dxa"/>
            </w:tcMar>
            <w:vAlign w:val="center"/>
          </w:tcPr>
          <w:p w14:paraId="1B88108E" w14:textId="77777777" w:rsidR="00213E27" w:rsidRPr="00213E27" w:rsidRDefault="00213E27" w:rsidP="00213E27">
            <w:pPr>
              <w:spacing w:line="320" w:lineRule="exact"/>
              <w:jc w:val="center"/>
              <w:rPr>
                <w:rFonts w:ascii="Times New Roman" w:eastAsia="標楷體" w:hAnsi="Times New Roman" w:cs="Times New Roman"/>
              </w:rPr>
            </w:pPr>
            <w:r w:rsidRPr="00213E27">
              <w:rPr>
                <w:rFonts w:ascii="Times New Roman" w:eastAsia="標楷體" w:hAnsi="Times New Roman" w:cs="Times New Roman"/>
              </w:rPr>
              <w:t>1,700</w:t>
            </w:r>
          </w:p>
        </w:tc>
        <w:tc>
          <w:tcPr>
            <w:tcW w:w="4742" w:type="dxa"/>
            <w:tcBorders>
              <w:top w:val="single" w:sz="6" w:space="0" w:color="000000"/>
              <w:left w:val="single" w:sz="6" w:space="0" w:color="000000"/>
              <w:bottom w:val="single" w:sz="12" w:space="0" w:color="000000"/>
              <w:right w:val="single" w:sz="12" w:space="0" w:color="000000"/>
            </w:tcBorders>
            <w:shd w:val="clear" w:color="auto" w:fill="FFFFFF"/>
            <w:tcMar>
              <w:top w:w="0" w:type="dxa"/>
              <w:left w:w="28" w:type="dxa"/>
              <w:bottom w:w="0" w:type="dxa"/>
              <w:right w:w="28" w:type="dxa"/>
            </w:tcMar>
            <w:vAlign w:val="center"/>
          </w:tcPr>
          <w:p w14:paraId="4DEFE13D" w14:textId="77777777" w:rsidR="00213E27" w:rsidRPr="00213E27" w:rsidRDefault="00213E27" w:rsidP="00213E27">
            <w:pPr>
              <w:spacing w:line="320" w:lineRule="exact"/>
              <w:jc w:val="both"/>
              <w:rPr>
                <w:rFonts w:ascii="Times New Roman" w:eastAsia="標楷體" w:hAnsi="Times New Roman" w:cs="Times New Roman"/>
              </w:rPr>
            </w:pPr>
            <w:r w:rsidRPr="00213E27">
              <w:rPr>
                <w:rFonts w:ascii="Times New Roman" w:eastAsia="標楷體" w:hAnsi="Times New Roman" w:cs="Times New Roman"/>
              </w:rPr>
              <w:t>結合健康促進核心能力建構協作中心夥伴國家，以資訊與通信科技在非傳染病的運用為主題進行資料蒐集及研究分析，以期日後能建立雙邊及多邊資通訊科技於公共衛生及健康促進合作計畫。</w:t>
            </w:r>
          </w:p>
        </w:tc>
      </w:tr>
    </w:tbl>
    <w:p w14:paraId="62603C12" w14:textId="77777777" w:rsidR="00213E27" w:rsidRPr="00213E27" w:rsidRDefault="00213E27" w:rsidP="00213E27">
      <w:pPr>
        <w:spacing w:line="280" w:lineRule="exact"/>
        <w:ind w:left="1149" w:hanging="909"/>
        <w:rPr>
          <w:rFonts w:ascii="Times New Roman" w:eastAsia="標楷體" w:hAnsi="Times New Roman" w:cs="Times New Roman"/>
        </w:rPr>
      </w:pPr>
      <w:r w:rsidRPr="00213E27">
        <w:rPr>
          <w:rFonts w:ascii="Times New Roman" w:eastAsia="標楷體" w:hAnsi="Times New Roman" w:cs="Times New Roman" w:hint="eastAsia"/>
          <w:sz w:val="22"/>
          <w:szCs w:val="22"/>
        </w:rPr>
        <w:t xml:space="preserve">         </w:t>
      </w:r>
      <w:r w:rsidRPr="00213E27">
        <w:rPr>
          <w:rFonts w:ascii="新細明體" w:eastAsia="新細明體" w:hAnsi="新細明體" w:cs="新細明體" w:hint="eastAsia"/>
          <w:sz w:val="22"/>
          <w:szCs w:val="22"/>
        </w:rPr>
        <w:t>※</w:t>
      </w:r>
      <w:r w:rsidRPr="00213E27">
        <w:rPr>
          <w:rFonts w:ascii="Times New Roman" w:eastAsia="標楷體" w:hAnsi="Times New Roman" w:cs="Times New Roman"/>
          <w:sz w:val="22"/>
          <w:szCs w:val="22"/>
        </w:rPr>
        <w:t>註：</w:t>
      </w:r>
      <w:r w:rsidRPr="00213E27">
        <w:rPr>
          <w:rFonts w:ascii="Times New Roman" w:eastAsia="標楷體" w:hAnsi="Times New Roman" w:cs="Times New Roman"/>
          <w:spacing w:val="-4"/>
          <w:sz w:val="22"/>
          <w:szCs w:val="22"/>
        </w:rPr>
        <w:t>1.</w:t>
      </w:r>
      <w:r w:rsidRPr="00213E27">
        <w:rPr>
          <w:rFonts w:ascii="Times New Roman" w:eastAsia="標楷體" w:hAnsi="Times New Roman" w:cs="Times New Roman"/>
          <w:spacing w:val="-4"/>
          <w:sz w:val="22"/>
          <w:szCs w:val="22"/>
        </w:rPr>
        <w:t>資料來源，整理國健署提供資料。</w:t>
      </w:r>
    </w:p>
    <w:p w14:paraId="20ED6EEF" w14:textId="77777777" w:rsidR="00213E27" w:rsidRPr="00213E27" w:rsidRDefault="004A4192" w:rsidP="004E7CD1">
      <w:pPr>
        <w:pStyle w:val="0"/>
      </w:pPr>
      <w:r>
        <w:rPr>
          <w:rFonts w:hint="eastAsia"/>
        </w:rPr>
        <w:t>提案人：</w:t>
      </w:r>
      <w:r w:rsidR="00213E27" w:rsidRPr="00213E27">
        <w:rPr>
          <w:rFonts w:hint="eastAsia"/>
        </w:rPr>
        <w:t>黃秀芳</w:t>
      </w:r>
    </w:p>
    <w:p w14:paraId="4FC58BFB" w14:textId="77777777" w:rsidR="00213E27" w:rsidRPr="00213E27" w:rsidRDefault="004A4192" w:rsidP="004E7CD1">
      <w:pPr>
        <w:pStyle w:val="0"/>
      </w:pPr>
      <w:r>
        <w:rPr>
          <w:rFonts w:hint="eastAsia"/>
        </w:rPr>
        <w:t>連署人：</w:t>
      </w:r>
      <w:r w:rsidR="00213E27" w:rsidRPr="00213E27">
        <w:rPr>
          <w:rFonts w:hint="eastAsia"/>
        </w:rPr>
        <w:t>陳靜敏  邱泰源</w:t>
      </w:r>
    </w:p>
    <w:p w14:paraId="68980F1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查衛生福利部國民健康署為辦理四癌篩檢，訂有年度四癌篩檢陽性追蹤率之績效指標，然據衛生福利部107年度施政績效報告，107年度之四癌篩檢陽性追蹤率較前年度微幅下滑。其原因固然為口腔癌及大腸癌陽性個案追蹤困難度較高，醫護人員雖已盡相當努力洽催，仍囿於民眾抗拒性而遇有困難。然四癌篩檢之初衷，既係為達早期診斷、早期治療之目標，國健署自尚須精進改善，與研謀如何協助醫護人員洽催，爰請衛生福利部國民健康署向立法院社會福利及衛生環境委員會提出補助地方衛生局四癌篩檢陽性追蹤成果書面報告。【187】</w:t>
      </w:r>
    </w:p>
    <w:p w14:paraId="2C890A87"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2065B6F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六)109年度國民健康署「科技業務」項下「全人健康促進科技政策研究」編列「HPV疫苗接種相關之認知與評估計畫」預算262萬8千元。旨在辦理接種者對於HPV疫苗及子宮頸癌認知調查，評估計畫推動初步成效。然而，HPV疫苗施打政策自107年底開辦，政策推動前即應完成相關該政策之民眾認知與評估工作，以利政策之推展與相關衛教宣導。而在HPV疫苗接種政策推行後，國民健康署亦應針對子宮頸癌整體防治策略提出中長程之規劃，以利未來相關資源之有效運用。爰此，請衛生福利部國民健康署強化落實HPV疫苗接種之監測與評估，並於該計畫完成後，將成果報告提交立法院社會福利及衛生環境委員會。【188】</w:t>
      </w:r>
    </w:p>
    <w:p w14:paraId="7928ADA4" w14:textId="77777777" w:rsidR="00213E27" w:rsidRPr="00213E27" w:rsidRDefault="004A4192" w:rsidP="004E7CD1">
      <w:pPr>
        <w:pStyle w:val="0"/>
      </w:pPr>
      <w:r>
        <w:rPr>
          <w:rFonts w:hint="eastAsia"/>
        </w:rPr>
        <w:t>提案人：</w:t>
      </w:r>
      <w:r w:rsidR="00213E27" w:rsidRPr="00213E27">
        <w:rPr>
          <w:rFonts w:hint="eastAsia"/>
        </w:rPr>
        <w:t>吳玉琴</w:t>
      </w:r>
    </w:p>
    <w:p w14:paraId="289A6836" w14:textId="77777777" w:rsidR="00213E27" w:rsidRPr="00213E27" w:rsidRDefault="004A4192" w:rsidP="004E7CD1">
      <w:pPr>
        <w:pStyle w:val="0"/>
      </w:pPr>
      <w:r>
        <w:rPr>
          <w:rFonts w:hint="eastAsia"/>
        </w:rPr>
        <w:t>連署人：</w:t>
      </w:r>
      <w:r w:rsidR="00213E27" w:rsidRPr="00213E27">
        <w:rPr>
          <w:rFonts w:hint="eastAsia"/>
        </w:rPr>
        <w:t>陳靜敏  劉建國</w:t>
      </w:r>
    </w:p>
    <w:p w14:paraId="469CAE5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109年度國民健康署「科技業務」項下「保健雲計畫」編列481萬2千元，較108年新增「雜項設備費」220萬元，然其說明欄中未見相關說明，爰此，請衛生福利部國民健康署積極檢討「保健雲計畫」辦理方向，並於1個月內向立法院社會福利及衛生環境委員會提出書面報告。【191】</w:t>
      </w:r>
    </w:p>
    <w:p w14:paraId="03DA2252" w14:textId="77777777" w:rsidR="00213E27" w:rsidRPr="00213E27" w:rsidRDefault="004A4192" w:rsidP="004E7CD1">
      <w:pPr>
        <w:pStyle w:val="0"/>
      </w:pPr>
      <w:r>
        <w:rPr>
          <w:rFonts w:hint="eastAsia"/>
        </w:rPr>
        <w:t>提案人：</w:t>
      </w:r>
      <w:r w:rsidR="00213E27" w:rsidRPr="00213E27">
        <w:rPr>
          <w:rFonts w:hint="eastAsia"/>
        </w:rPr>
        <w:t>徐志榮</w:t>
      </w:r>
    </w:p>
    <w:p w14:paraId="626352EB" w14:textId="77777777" w:rsidR="00213E27" w:rsidRPr="00213E27" w:rsidRDefault="004A4192" w:rsidP="004E7CD1">
      <w:pPr>
        <w:pStyle w:val="0"/>
      </w:pPr>
      <w:r>
        <w:rPr>
          <w:rFonts w:hint="eastAsia"/>
        </w:rPr>
        <w:t>連署人：</w:t>
      </w:r>
      <w:r w:rsidR="00213E27" w:rsidRPr="00213E27">
        <w:rPr>
          <w:rFonts w:hint="eastAsia"/>
        </w:rPr>
        <w:t>陳宜民  李彥秀  蔣萬安</w:t>
      </w:r>
    </w:p>
    <w:p w14:paraId="1770E4E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109年度國民健康署「科技業務」項下「空污危害與健康防護之防治新策略」下編列207萬3千元。「空污危害與健康防護之防治新策略」之內容為「針對環境危害對民眾健康威脅及健康識能議題，蒐集各重要國家或國際組織之文獻、政策指標及評估趨勢，並系統性回顧國內外相關文獻、政策指標及評估趨勢，進行國內外相關情境及背景分析」。現行空氣污染及健康相關之研究眾多，研究中不乏各項文獻回顧，本計畫應可參酌現有之研究成果後，針對健康識能與政策轉譯進行強化。爰此，建請衛生福利部國民健康署積極辦理空污危害與健康防護之環境健康識能傳播。【193】</w:t>
      </w:r>
    </w:p>
    <w:p w14:paraId="6109479B" w14:textId="77777777" w:rsidR="00213E27" w:rsidRPr="00213E27" w:rsidRDefault="004A4192" w:rsidP="004E7CD1">
      <w:pPr>
        <w:pStyle w:val="0"/>
      </w:pPr>
      <w:r>
        <w:rPr>
          <w:rFonts w:hint="eastAsia"/>
        </w:rPr>
        <w:t>提案人：</w:t>
      </w:r>
      <w:r w:rsidR="00213E27" w:rsidRPr="00213E27">
        <w:rPr>
          <w:rFonts w:hint="eastAsia"/>
        </w:rPr>
        <w:t>吳玉琴</w:t>
      </w:r>
    </w:p>
    <w:p w14:paraId="3C0CE42B" w14:textId="77777777" w:rsidR="00213E27" w:rsidRPr="00213E27" w:rsidRDefault="004A4192" w:rsidP="004E7CD1">
      <w:pPr>
        <w:pStyle w:val="0"/>
      </w:pPr>
      <w:r>
        <w:rPr>
          <w:rFonts w:hint="eastAsia"/>
        </w:rPr>
        <w:lastRenderedPageBreak/>
        <w:t>連署人：</w:t>
      </w:r>
      <w:r w:rsidR="00213E27" w:rsidRPr="00213E27">
        <w:rPr>
          <w:rFonts w:hint="eastAsia"/>
        </w:rPr>
        <w:t>陳靜敏  劉建國</w:t>
      </w:r>
    </w:p>
    <w:p w14:paraId="559A1DD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(九)109年度國民健康署「國民健康業務」項下「國民健康數據發布與健康促進宣導」預算編列 409萬6 千元，存在下列問題：「台灣營養狀況變遷調查」的目的是建立全國性營養調查機制，監測國人營養健康之變化趨勢，作為政府擬定營養健康政策之重要參考指標，惟網站資料久未更新，最新消息最新一筆為106年、次筆為102年、98年。爰此，要求衛生福利部國民健康署積極檢討與加強國民營養健康狀況變遷調查數據發布，並於2個月內向立法院社會福利及衛生環境委員會提出書面報告。【197】</w:t>
      </w:r>
    </w:p>
    <w:p w14:paraId="14768663" w14:textId="77777777" w:rsidR="00213E27" w:rsidRPr="00213E27" w:rsidRDefault="004A4192" w:rsidP="004E7CD1">
      <w:pPr>
        <w:pStyle w:val="0"/>
      </w:pPr>
      <w:r>
        <w:rPr>
          <w:rFonts w:hint="eastAsia"/>
        </w:rPr>
        <w:t>提案人：</w:t>
      </w:r>
      <w:r w:rsidR="00213E27" w:rsidRPr="00213E27">
        <w:rPr>
          <w:rFonts w:hint="eastAsia"/>
        </w:rPr>
        <w:t>劉建國  吳玉琴</w:t>
      </w:r>
    </w:p>
    <w:p w14:paraId="220E44EE" w14:textId="77777777" w:rsidR="00213E27" w:rsidRPr="00213E27" w:rsidRDefault="004A4192" w:rsidP="004E7CD1">
      <w:pPr>
        <w:pStyle w:val="0"/>
      </w:pPr>
      <w:r>
        <w:rPr>
          <w:rFonts w:hint="eastAsia"/>
        </w:rPr>
        <w:t>連署人：</w:t>
      </w:r>
      <w:r w:rsidR="00213E27" w:rsidRPr="00213E27">
        <w:rPr>
          <w:rFonts w:hint="eastAsia"/>
        </w:rPr>
        <w:t>黃秀芳  楊  曜</w:t>
      </w:r>
    </w:p>
    <w:p w14:paraId="1877247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國民健康署執掌國民健康促進政策之規劃、推動與執行，109年度於「國民健康業務」項下「國民健康數據發布與健康促進宣導」編列預算409萬6千元，管理健康監測資料提供與使用，辦理與健康傳播、健康促進有關事項之獎勵事宜；預期達到確保各項健康監測資料對外提供及使用規範之落實與合理有效使用，增進資料加值運用效益，以及提升公衛人員對健康傳播之專業識能，以有效增進民眾健康識能相關業務、提升健康促進傳播能見度，進而提升健康識能。衛福部國健署的「國人吸菸行為調查」顯示，我國成人吸菸率近年有下降趨勢，在97年為21.9％，陸續降至106年的14.5％；室內公共場所二手菸暴露率在97年為27.8％，陸續降至106年的5.3％。然而室外非禁菸的公共場所的二手菸暴露率在97年為36.2％、陸續成長至106年的49.8％；家庭內的二手菸暴露率同樣有增長趨勢，97年為26.3％，106年提升至24.3％。然而，國健署卻未致力於分菸政策的研議與推動。綜上，顯示國民健康數據的發表並未能進一步落實在政策上。爰此，請衛生福利部國民健康署於2個月內就整體菸害防制工作提出檢討報告，送交立法院社會福利及衛生環境委員會。【198】</w:t>
      </w:r>
    </w:p>
    <w:p w14:paraId="2DBDF5EB" w14:textId="77777777" w:rsidR="00213E27" w:rsidRPr="00213E27" w:rsidRDefault="004A4192" w:rsidP="004E7CD1">
      <w:pPr>
        <w:pStyle w:val="0"/>
      </w:pPr>
      <w:r>
        <w:rPr>
          <w:rFonts w:hint="eastAsia"/>
        </w:rPr>
        <w:t>提案人：</w:t>
      </w:r>
      <w:r w:rsidR="00213E27" w:rsidRPr="00213E27">
        <w:rPr>
          <w:rFonts w:hint="eastAsia"/>
        </w:rPr>
        <w:t>黃秀芳</w:t>
      </w:r>
    </w:p>
    <w:p w14:paraId="6B8FFD4E" w14:textId="77777777" w:rsidR="00213E27" w:rsidRPr="00213E27" w:rsidRDefault="004A4192" w:rsidP="004E7CD1">
      <w:pPr>
        <w:pStyle w:val="0"/>
      </w:pPr>
      <w:r>
        <w:rPr>
          <w:rFonts w:hint="eastAsia"/>
        </w:rPr>
        <w:lastRenderedPageBreak/>
        <w:t>連署人：</w:t>
      </w:r>
      <w:r w:rsidR="00213E27" w:rsidRPr="00213E27">
        <w:rPr>
          <w:rFonts w:hint="eastAsia"/>
        </w:rPr>
        <w:t>陳靜敏  邱泰源</w:t>
      </w:r>
    </w:p>
    <w:p w14:paraId="0DF5776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一)109年度國民健康署「國民健康業務」項下「婦幼及青少年健康保健」預算編列555萬5千元，存在下列問題：國健署107年12月公布之「臺灣肥胖防治策略」指出，我國有高達93.9％國中生、88.9％高中學生及83.6％成人(19至44歲)每週至少喝1 次含糖飲料；另有61.5％幼兒(3至6歲)、54.1％之7至9歲兒童及46.5％ 之10至12 歲兒童每週至少攝取1次糖果；此外，有86.1％ 之3至6歲幼兒及7成以上7至12歲之兒童每週至少攝取1次餅乾零食類食物。因年輕族群熱量攝取增加，且生活方式漸趨靜態久坐，使得肥胖及代謝疾病之盛行率大幅增加。就各年齡兒童之過重及肥胖盛行率分析，102至105年4至6歲學齡前男童之過重及肥胖率20.4％，較上期調查年份降低9.3個百分比，惟7至12歲國小學生過重及肥胖率仍為30.6％，與82至85年之19.6％相較，增加11.0％；如以臺灣5至17歲兒童肥胖盛行率與APEC 20個國家比較，男童及女童皆排名第11，而與APEC 11個亞洲國家(汶萊、中國大陸、香港、印尼、日本、韓國、馬來西亞、菲律賓、新加坡、泰國及越南)比較，男童排亞洲第5，女童排亞洲第4，顯示我國兒童肥胖盛行率與國際比較，仍有改進空間。由於肥胖正是高血壓、糖尿病、高血脂生成的一大主因，若不重視肥胖問題，罹患高血壓的風險自然隨之升高。爰此，請衛生福利部於1個月內向立法院社會福利及衛生環境委員會提出書面報告。【200】</w:t>
      </w:r>
    </w:p>
    <w:p w14:paraId="1CF14FDB" w14:textId="77777777" w:rsidR="00213E27" w:rsidRPr="00213E27" w:rsidRDefault="004A4192" w:rsidP="004E7CD1">
      <w:pPr>
        <w:pStyle w:val="0"/>
      </w:pPr>
      <w:r>
        <w:rPr>
          <w:rFonts w:hint="eastAsia"/>
        </w:rPr>
        <w:t>提案人：</w:t>
      </w:r>
      <w:r w:rsidR="00213E27" w:rsidRPr="00213E27">
        <w:rPr>
          <w:rFonts w:hint="eastAsia"/>
        </w:rPr>
        <w:t>劉建國  吳玉琴</w:t>
      </w:r>
    </w:p>
    <w:p w14:paraId="70913DF3" w14:textId="77777777" w:rsidR="00213E27" w:rsidRPr="00213E27" w:rsidRDefault="004A4192" w:rsidP="004E7CD1">
      <w:pPr>
        <w:pStyle w:val="0"/>
      </w:pPr>
      <w:r>
        <w:rPr>
          <w:rFonts w:hint="eastAsia"/>
        </w:rPr>
        <w:t>連署人：</w:t>
      </w:r>
      <w:r w:rsidR="00213E27" w:rsidRPr="00213E27">
        <w:rPr>
          <w:rFonts w:hint="eastAsia"/>
        </w:rPr>
        <w:t>黃秀芳  楊  曜</w:t>
      </w:r>
    </w:p>
    <w:p w14:paraId="0F0298B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二)據衛生福利部國民健康署公布之「臺灣肥胖防治策略」指出，我國有高達93.9％國中生、88.9％高中學生，每週至少喝1次含糖飲料；另有61.5％幼兒、54.1％之7至9歲兒童及46.5％之10至12歲兒童每週至少攝取1次糖果；此外，有近9成之幼兒及逾7成之兒童每週至少攝取1次餅乾零食類食物，以致我國7至12歲國小學生過重及肥胖率高達3成，5至17歲</w:t>
      </w:r>
      <w:r w:rsidRPr="00213E27">
        <w:rPr>
          <w:rFonts w:ascii="標楷體" w:eastAsia="標楷體" w:hAnsi="標楷體" w:cs="Times New Roman" w:hint="eastAsia"/>
          <w:sz w:val="32"/>
          <w:szCs w:val="32"/>
        </w:rPr>
        <w:lastRenderedPageBreak/>
        <w:t>兒童肥胖盛行率於亞洲國家中亦有相當改進空間。故國健署辦理兒童青少年保健肥胖防治推廣相關計畫，應落實追蹤管考，以逐年下降肥胖盛行率為目標，強化相關保健服務措施，爰請衛生福利部於1個月內向立法院社會福利及衛生環境委員會提出書面報告。【201】</w:t>
      </w:r>
    </w:p>
    <w:p w14:paraId="71A9DE60"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1CC4FBA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三)查衛生福利部國民健康署公布之「臺灣肥胖防治策略」指出，我國有高達93.9％國中生、88.9％高中學生，每週至少喝1次含糖飲料；另有61.5％幼兒、54.1％之7至9歲兒童及45.5％之10至12歲兒童每週至少攝取1次糖果，因此我國7至12歲國小學生過重及肥胖率高達3成，嚴重影響小朋友身體發育及健康。因此國民健康署應加強辦理兒童青少年保健肥胖防治推廣相關計畫，逐年下降我國學童肥胖率。爰請衛生福利部於1個月內向立法院社會福利及衛生環境委員會提出書面報告。【202】</w:t>
      </w:r>
    </w:p>
    <w:p w14:paraId="4BF78D16"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72EC672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四)109年度國民健康署「國民健康業務」項下「成人及中老年保健」預算編列6億5,079萬5千元，存在下列問題：國家發展委員會預測114年臺灣將進入超高齡社會，因人口結構老化快速，加以慢性病與共病現象，國人罹患三高盛行率呈上升之趨勢。依據104至107年「國民營養健康狀況變遷調查」結果，18歲以上國人高血壓盛行率達25.06％(詳附表1)，平均每4人中就有1位罹患高血壓，高血壓盛行率亦隨年齡增加而上升；且國人與高血壓有關之心血管疾病死因，包括心臟疾病、腦血管疾病及高血壓性疾病等，分列第2位、第4位及第8位，顯見高血壓疾病管理及預防實刻不容緩。惟近年來高血壓盛行率仍難獲得有效抑減，依據107年版衛生福利年報分析，107年10大死因死亡人數占總死亡人數之76.8％，以慢性疾病為主，其中高血壓性疾病位居第8，與95年相較提高2個順位，故高血壓對於國人健康之威脅實不可輕忽。另根據國健署辦理之102至104年「國民營養健康狀況變遷調查」，針對</w:t>
      </w:r>
      <w:r w:rsidRPr="00213E27">
        <w:rPr>
          <w:rFonts w:ascii="標楷體" w:eastAsia="標楷體" w:hAnsi="標楷體" w:cs="Times New Roman"/>
          <w:sz w:val="32"/>
          <w:szCs w:val="32"/>
        </w:rPr>
        <w:t xml:space="preserve">20 </w:t>
      </w:r>
      <w:r w:rsidRPr="00213E27">
        <w:rPr>
          <w:rFonts w:ascii="標楷體" w:eastAsia="標楷體" w:hAnsi="標楷體" w:cs="Times New Roman" w:hint="eastAsia"/>
          <w:sz w:val="32"/>
          <w:szCs w:val="32"/>
        </w:rPr>
        <w:t>歲以</w:t>
      </w:r>
      <w:r w:rsidRPr="00213E27">
        <w:rPr>
          <w:rFonts w:ascii="標楷體" w:eastAsia="標楷體" w:hAnsi="標楷體" w:cs="Times New Roman" w:hint="eastAsia"/>
          <w:sz w:val="32"/>
          <w:szCs w:val="32"/>
        </w:rPr>
        <w:lastRenderedPageBreak/>
        <w:t>上民眾高血壓之自知率及控制率進行統計，發現</w:t>
      </w:r>
      <w:r w:rsidRPr="00213E27">
        <w:rPr>
          <w:rFonts w:ascii="標楷體" w:eastAsia="標楷體" w:hAnsi="標楷體" w:cs="Times New Roman"/>
          <w:sz w:val="32"/>
          <w:szCs w:val="32"/>
        </w:rPr>
        <w:t>40</w:t>
      </w:r>
      <w:r w:rsidRPr="00213E27">
        <w:rPr>
          <w:rFonts w:ascii="標楷體" w:eastAsia="標楷體" w:hAnsi="標楷體" w:cs="Times New Roman" w:hint="eastAsia"/>
          <w:sz w:val="32"/>
          <w:szCs w:val="32"/>
        </w:rPr>
        <w:t>歲以上之民眾對血壓值正確觀念高於7成及控制率超過5成；然</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至</w:t>
      </w:r>
      <w:r w:rsidRPr="00213E27">
        <w:rPr>
          <w:rFonts w:ascii="標楷體" w:eastAsia="標楷體" w:hAnsi="標楷體" w:cs="Times New Roman"/>
          <w:sz w:val="32"/>
          <w:szCs w:val="32"/>
        </w:rPr>
        <w:t>39</w:t>
      </w:r>
      <w:r w:rsidRPr="00213E27">
        <w:rPr>
          <w:rFonts w:ascii="標楷體" w:eastAsia="標楷體" w:hAnsi="標楷體" w:cs="Times New Roman" w:hint="eastAsia"/>
          <w:sz w:val="32"/>
          <w:szCs w:val="32"/>
        </w:rPr>
        <w:t>歲民眾對血壓值之自知率僅達3成餘，控制率僅2成餘</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詳附表</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凸顯國內年輕族群可能缺乏肥胖與高血壓關聯之危機意識，對於高血壓自知率低，更可能成為國人血壓健康之一大隱憂，對高血壓認知與管理防護仍有待加強。爰請衛生福利部國民健康署持續精進相關計畫推動，以提升高血壓防治成果。【203】</w:t>
      </w:r>
    </w:p>
    <w:p w14:paraId="723DF4B1" w14:textId="77777777" w:rsidR="00213E27" w:rsidRPr="00213E27" w:rsidRDefault="00213E27" w:rsidP="00213E27">
      <w:pPr>
        <w:spacing w:line="500" w:lineRule="exact"/>
        <w:ind w:firstLineChars="303" w:firstLine="849"/>
        <w:rPr>
          <w:rFonts w:ascii="標楷體" w:eastAsia="標楷體" w:hAnsi="Calibri" w:cs="Times New Roman"/>
          <w:snapToGrid w:val="0"/>
          <w:szCs w:val="28"/>
          <w:lang w:val="x-none" w:eastAsia="x-none"/>
        </w:rPr>
      </w:pPr>
      <w:r w:rsidRPr="00213E27">
        <w:rPr>
          <w:rFonts w:ascii="標楷體" w:eastAsia="標楷體" w:hAnsi="標楷體" w:cs="Times New Roman" w:hint="eastAsia"/>
          <w:b/>
          <w:snapToGrid w:val="0"/>
          <w:sz w:val="28"/>
          <w:szCs w:val="28"/>
          <w:bdr w:val="single" w:sz="12" w:space="0" w:color="auto" w:frame="1"/>
          <w:lang w:val="x-none" w:eastAsia="x-none"/>
        </w:rPr>
        <w:t>附表</w:t>
      </w:r>
      <w:r w:rsidRPr="00213E27">
        <w:rPr>
          <w:rFonts w:ascii="標楷體" w:eastAsia="標楷體" w:hAnsi="標楷體" w:cs="Times New Roman" w:hint="eastAsia"/>
          <w:b/>
          <w:snapToGrid w:val="0"/>
          <w:sz w:val="28"/>
          <w:szCs w:val="28"/>
          <w:bdr w:val="single" w:sz="12" w:space="0" w:color="auto" w:frame="1"/>
          <w:lang w:val="x-none"/>
        </w:rPr>
        <w:t>1</w:t>
      </w:r>
      <w:r w:rsidRPr="00213E27">
        <w:rPr>
          <w:rFonts w:ascii="標楷體" w:eastAsia="標楷體" w:hAnsi="標楷體" w:cs="Times New Roman" w:hint="eastAsia"/>
          <w:b/>
          <w:snapToGrid w:val="0"/>
          <w:sz w:val="28"/>
          <w:szCs w:val="28"/>
          <w:lang w:val="x-none" w:eastAsia="x-none"/>
        </w:rPr>
        <w:t>：</w:t>
      </w:r>
      <w:r w:rsidRPr="00213E27">
        <w:rPr>
          <w:rFonts w:ascii="標楷體" w:eastAsia="標楷體" w:hAnsi="標楷體" w:cs="Times New Roman"/>
          <w:b/>
          <w:snapToGrid w:val="0"/>
          <w:sz w:val="28"/>
          <w:szCs w:val="28"/>
          <w:lang w:val="x-none" w:eastAsia="x-none"/>
        </w:rPr>
        <w:t xml:space="preserve">20 </w:t>
      </w:r>
      <w:r w:rsidRPr="00213E27">
        <w:rPr>
          <w:rFonts w:ascii="標楷體" w:eastAsia="標楷體" w:hAnsi="標楷體" w:cs="Times New Roman" w:hint="eastAsia"/>
          <w:b/>
          <w:snapToGrid w:val="0"/>
          <w:sz w:val="28"/>
          <w:szCs w:val="28"/>
          <w:lang w:val="x-none" w:eastAsia="x-none"/>
        </w:rPr>
        <w:t xml:space="preserve">歲以上民眾高血壓之自知率及控制率       </w:t>
      </w:r>
      <w:r w:rsidRPr="00213E27">
        <w:rPr>
          <w:rFonts w:ascii="標楷體" w:eastAsia="標楷體" w:hAnsi="標楷體" w:cs="Times New Roman" w:hint="eastAsia"/>
          <w:b/>
          <w:snapToGrid w:val="0"/>
          <w:sz w:val="28"/>
          <w:szCs w:val="28"/>
          <w:lang w:val="x-none"/>
        </w:rPr>
        <w:t xml:space="preserve"> </w:t>
      </w:r>
      <w:r w:rsidRPr="00213E27">
        <w:rPr>
          <w:rFonts w:ascii="標楷體" w:eastAsia="標楷體" w:hAnsi="Calibri" w:cs="Times New Roman" w:hint="eastAsia"/>
          <w:snapToGrid w:val="0"/>
          <w:szCs w:val="22"/>
          <w:lang w:val="x-none" w:eastAsia="x-none"/>
        </w:rPr>
        <w:t>單位：百分比</w:t>
      </w:r>
    </w:p>
    <w:tbl>
      <w:tblPr>
        <w:tblW w:w="8764" w:type="dxa"/>
        <w:tblInd w:w="87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549"/>
        <w:gridCol w:w="2346"/>
        <w:gridCol w:w="1623"/>
        <w:gridCol w:w="1623"/>
        <w:gridCol w:w="1623"/>
      </w:tblGrid>
      <w:tr w:rsidR="00213E27" w:rsidRPr="00213E27" w14:paraId="1AEAC49F" w14:textId="77777777" w:rsidTr="003253D6">
        <w:trPr>
          <w:trHeight w:val="422"/>
          <w:tblHeader/>
        </w:trPr>
        <w:tc>
          <w:tcPr>
            <w:tcW w:w="1549" w:type="dxa"/>
            <w:shd w:val="clear" w:color="auto" w:fill="auto"/>
            <w:noWrap/>
            <w:vAlign w:val="center"/>
          </w:tcPr>
          <w:p w14:paraId="4DE12D0D" w14:textId="77777777" w:rsidR="00213E27" w:rsidRPr="00213E27" w:rsidRDefault="00213E27" w:rsidP="00213E27">
            <w:pPr>
              <w:spacing w:line="280" w:lineRule="exact"/>
              <w:jc w:val="center"/>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項目</w:t>
            </w:r>
          </w:p>
        </w:tc>
        <w:tc>
          <w:tcPr>
            <w:tcW w:w="2346" w:type="dxa"/>
            <w:shd w:val="clear" w:color="auto" w:fill="auto"/>
            <w:noWrap/>
            <w:vAlign w:val="center"/>
          </w:tcPr>
          <w:p w14:paraId="528A2436" w14:textId="77777777" w:rsidR="00213E27" w:rsidRPr="00213E27" w:rsidRDefault="00213E27" w:rsidP="00213E27">
            <w:pPr>
              <w:spacing w:line="280" w:lineRule="exact"/>
              <w:jc w:val="center"/>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年齡層</w:t>
            </w:r>
          </w:p>
        </w:tc>
        <w:tc>
          <w:tcPr>
            <w:tcW w:w="1623" w:type="dxa"/>
            <w:shd w:val="clear" w:color="auto" w:fill="auto"/>
            <w:noWrap/>
            <w:vAlign w:val="center"/>
          </w:tcPr>
          <w:p w14:paraId="189C1951" w14:textId="77777777" w:rsidR="00213E27" w:rsidRPr="00213E27" w:rsidRDefault="00213E27" w:rsidP="00213E27">
            <w:pPr>
              <w:spacing w:line="280" w:lineRule="exact"/>
              <w:jc w:val="center"/>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男</w:t>
            </w:r>
          </w:p>
        </w:tc>
        <w:tc>
          <w:tcPr>
            <w:tcW w:w="1623" w:type="dxa"/>
            <w:shd w:val="clear" w:color="auto" w:fill="auto"/>
            <w:noWrap/>
            <w:vAlign w:val="center"/>
          </w:tcPr>
          <w:p w14:paraId="3783E8E8" w14:textId="77777777" w:rsidR="00213E27" w:rsidRPr="00213E27" w:rsidRDefault="00213E27" w:rsidP="00213E27">
            <w:pPr>
              <w:spacing w:line="280" w:lineRule="exact"/>
              <w:jc w:val="center"/>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女</w:t>
            </w:r>
          </w:p>
        </w:tc>
        <w:tc>
          <w:tcPr>
            <w:tcW w:w="1623" w:type="dxa"/>
            <w:shd w:val="clear" w:color="auto" w:fill="auto"/>
            <w:noWrap/>
            <w:vAlign w:val="center"/>
          </w:tcPr>
          <w:p w14:paraId="5A8AD3C3" w14:textId="77777777" w:rsidR="00213E27" w:rsidRPr="00213E27" w:rsidRDefault="00213E27" w:rsidP="00213E27">
            <w:pPr>
              <w:spacing w:line="280" w:lineRule="exact"/>
              <w:jc w:val="center"/>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合計</w:t>
            </w:r>
          </w:p>
        </w:tc>
      </w:tr>
      <w:tr w:rsidR="00213E27" w:rsidRPr="00213E27" w14:paraId="54D820CA" w14:textId="77777777" w:rsidTr="003253D6">
        <w:trPr>
          <w:trHeight w:val="422"/>
        </w:trPr>
        <w:tc>
          <w:tcPr>
            <w:tcW w:w="1549" w:type="dxa"/>
            <w:vMerge w:val="restart"/>
            <w:shd w:val="clear" w:color="auto" w:fill="auto"/>
            <w:noWrap/>
            <w:vAlign w:val="center"/>
          </w:tcPr>
          <w:p w14:paraId="3B85C700"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自知率</w:t>
            </w:r>
          </w:p>
        </w:tc>
        <w:tc>
          <w:tcPr>
            <w:tcW w:w="2346" w:type="dxa"/>
            <w:shd w:val="clear" w:color="auto" w:fill="auto"/>
            <w:noWrap/>
            <w:vAlign w:val="center"/>
          </w:tcPr>
          <w:p w14:paraId="16303088"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20-39歲</w:t>
            </w:r>
          </w:p>
        </w:tc>
        <w:tc>
          <w:tcPr>
            <w:tcW w:w="1623" w:type="dxa"/>
            <w:shd w:val="clear" w:color="auto" w:fill="auto"/>
            <w:noWrap/>
            <w:vAlign w:val="center"/>
          </w:tcPr>
          <w:p w14:paraId="51C2899A"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24.6</w:t>
            </w:r>
          </w:p>
        </w:tc>
        <w:tc>
          <w:tcPr>
            <w:tcW w:w="1623" w:type="dxa"/>
            <w:shd w:val="clear" w:color="auto" w:fill="auto"/>
            <w:noWrap/>
            <w:vAlign w:val="center"/>
          </w:tcPr>
          <w:p w14:paraId="2F25BBA1"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57.5</w:t>
            </w:r>
          </w:p>
        </w:tc>
        <w:tc>
          <w:tcPr>
            <w:tcW w:w="1623" w:type="dxa"/>
            <w:shd w:val="clear" w:color="auto" w:fill="auto"/>
            <w:noWrap/>
            <w:vAlign w:val="center"/>
          </w:tcPr>
          <w:p w14:paraId="559BCB6E" w14:textId="77777777" w:rsidR="00213E27" w:rsidRPr="00213E27" w:rsidRDefault="00213E27" w:rsidP="00213E27">
            <w:pPr>
              <w:spacing w:line="280" w:lineRule="exact"/>
              <w:jc w:val="right"/>
              <w:rPr>
                <w:rFonts w:ascii="標楷體" w:eastAsia="標楷體" w:hAnsi="Calibri" w:cs="Times New Roman"/>
                <w:b/>
                <w:szCs w:val="28"/>
                <w:lang w:val="x-none" w:eastAsia="x-none"/>
              </w:rPr>
            </w:pPr>
            <w:r w:rsidRPr="00213E27">
              <w:rPr>
                <w:rFonts w:ascii="標楷體" w:eastAsia="標楷體" w:hAnsi="Calibri" w:cs="Times New Roman" w:hint="eastAsia"/>
                <w:b/>
                <w:szCs w:val="28"/>
                <w:lang w:val="x-none" w:eastAsia="x-none"/>
              </w:rPr>
              <w:t>34.2</w:t>
            </w:r>
          </w:p>
        </w:tc>
      </w:tr>
      <w:tr w:rsidR="00213E27" w:rsidRPr="00213E27" w14:paraId="4A041F4D" w14:textId="77777777" w:rsidTr="003253D6">
        <w:trPr>
          <w:trHeight w:val="422"/>
        </w:trPr>
        <w:tc>
          <w:tcPr>
            <w:tcW w:w="1549" w:type="dxa"/>
            <w:vMerge/>
            <w:vAlign w:val="center"/>
          </w:tcPr>
          <w:p w14:paraId="026EB975" w14:textId="77777777" w:rsidR="00213E27" w:rsidRPr="00213E27" w:rsidRDefault="00213E27" w:rsidP="00213E27">
            <w:pPr>
              <w:spacing w:line="280" w:lineRule="exact"/>
              <w:rPr>
                <w:rFonts w:ascii="標楷體" w:eastAsia="標楷體" w:hAnsi="Calibri" w:cs="Times New Roman"/>
                <w:szCs w:val="28"/>
                <w:lang w:val="x-none" w:eastAsia="x-none"/>
              </w:rPr>
            </w:pPr>
          </w:p>
        </w:tc>
        <w:tc>
          <w:tcPr>
            <w:tcW w:w="2346" w:type="dxa"/>
            <w:shd w:val="clear" w:color="auto" w:fill="auto"/>
            <w:noWrap/>
            <w:vAlign w:val="center"/>
          </w:tcPr>
          <w:p w14:paraId="6CCD6956"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40-64歲</w:t>
            </w:r>
          </w:p>
        </w:tc>
        <w:tc>
          <w:tcPr>
            <w:tcW w:w="1623" w:type="dxa"/>
            <w:shd w:val="clear" w:color="auto" w:fill="auto"/>
            <w:noWrap/>
            <w:vAlign w:val="center"/>
          </w:tcPr>
          <w:p w14:paraId="1F4EEC0D"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70.3</w:t>
            </w:r>
          </w:p>
        </w:tc>
        <w:tc>
          <w:tcPr>
            <w:tcW w:w="1623" w:type="dxa"/>
            <w:shd w:val="clear" w:color="auto" w:fill="auto"/>
            <w:noWrap/>
            <w:vAlign w:val="center"/>
          </w:tcPr>
          <w:p w14:paraId="31C2772E"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80.4</w:t>
            </w:r>
          </w:p>
        </w:tc>
        <w:tc>
          <w:tcPr>
            <w:tcW w:w="1623" w:type="dxa"/>
            <w:shd w:val="clear" w:color="auto" w:fill="auto"/>
            <w:noWrap/>
            <w:vAlign w:val="center"/>
          </w:tcPr>
          <w:p w14:paraId="0C62EBFE"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74.2</w:t>
            </w:r>
          </w:p>
        </w:tc>
      </w:tr>
      <w:tr w:rsidR="00213E27" w:rsidRPr="00213E27" w14:paraId="327BE5E4" w14:textId="77777777" w:rsidTr="003253D6">
        <w:trPr>
          <w:trHeight w:val="422"/>
        </w:trPr>
        <w:tc>
          <w:tcPr>
            <w:tcW w:w="1549" w:type="dxa"/>
            <w:vMerge/>
            <w:vAlign w:val="center"/>
          </w:tcPr>
          <w:p w14:paraId="1B31B760" w14:textId="77777777" w:rsidR="00213E27" w:rsidRPr="00213E27" w:rsidRDefault="00213E27" w:rsidP="00213E27">
            <w:pPr>
              <w:spacing w:line="280" w:lineRule="exact"/>
              <w:rPr>
                <w:rFonts w:ascii="標楷體" w:eastAsia="標楷體" w:hAnsi="Calibri" w:cs="Times New Roman"/>
                <w:szCs w:val="28"/>
                <w:lang w:val="x-none" w:eastAsia="x-none"/>
              </w:rPr>
            </w:pPr>
          </w:p>
        </w:tc>
        <w:tc>
          <w:tcPr>
            <w:tcW w:w="2346" w:type="dxa"/>
            <w:shd w:val="clear" w:color="auto" w:fill="auto"/>
            <w:noWrap/>
            <w:vAlign w:val="center"/>
          </w:tcPr>
          <w:p w14:paraId="5D548EA7"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65歲以上</w:t>
            </w:r>
          </w:p>
        </w:tc>
        <w:tc>
          <w:tcPr>
            <w:tcW w:w="1623" w:type="dxa"/>
            <w:shd w:val="clear" w:color="auto" w:fill="auto"/>
            <w:noWrap/>
            <w:vAlign w:val="center"/>
          </w:tcPr>
          <w:p w14:paraId="0FF18007"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79.1</w:t>
            </w:r>
          </w:p>
        </w:tc>
        <w:tc>
          <w:tcPr>
            <w:tcW w:w="1623" w:type="dxa"/>
            <w:shd w:val="clear" w:color="auto" w:fill="auto"/>
            <w:noWrap/>
            <w:vAlign w:val="center"/>
          </w:tcPr>
          <w:p w14:paraId="3EC93A79"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82.1</w:t>
            </w:r>
          </w:p>
        </w:tc>
        <w:tc>
          <w:tcPr>
            <w:tcW w:w="1623" w:type="dxa"/>
            <w:shd w:val="clear" w:color="auto" w:fill="auto"/>
            <w:noWrap/>
            <w:vAlign w:val="center"/>
          </w:tcPr>
          <w:p w14:paraId="48D51B0F"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80.7</w:t>
            </w:r>
          </w:p>
        </w:tc>
      </w:tr>
      <w:tr w:rsidR="00213E27" w:rsidRPr="00213E27" w14:paraId="0A82D2AF" w14:textId="77777777" w:rsidTr="003253D6">
        <w:trPr>
          <w:trHeight w:val="422"/>
        </w:trPr>
        <w:tc>
          <w:tcPr>
            <w:tcW w:w="1549" w:type="dxa"/>
            <w:vMerge w:val="restart"/>
            <w:shd w:val="clear" w:color="auto" w:fill="auto"/>
            <w:noWrap/>
            <w:vAlign w:val="center"/>
          </w:tcPr>
          <w:p w14:paraId="562F34B1"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控制率</w:t>
            </w:r>
          </w:p>
        </w:tc>
        <w:tc>
          <w:tcPr>
            <w:tcW w:w="2346" w:type="dxa"/>
            <w:shd w:val="clear" w:color="auto" w:fill="auto"/>
            <w:noWrap/>
            <w:vAlign w:val="center"/>
          </w:tcPr>
          <w:p w14:paraId="6C055479"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20-39歲</w:t>
            </w:r>
          </w:p>
        </w:tc>
        <w:tc>
          <w:tcPr>
            <w:tcW w:w="1623" w:type="dxa"/>
            <w:shd w:val="clear" w:color="auto" w:fill="auto"/>
            <w:noWrap/>
            <w:vAlign w:val="center"/>
          </w:tcPr>
          <w:p w14:paraId="23868E8F"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18.2</w:t>
            </w:r>
          </w:p>
        </w:tc>
        <w:tc>
          <w:tcPr>
            <w:tcW w:w="1623" w:type="dxa"/>
            <w:shd w:val="clear" w:color="auto" w:fill="auto"/>
            <w:noWrap/>
            <w:vAlign w:val="center"/>
          </w:tcPr>
          <w:p w14:paraId="7C17CD4D"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35.3</w:t>
            </w:r>
          </w:p>
        </w:tc>
        <w:tc>
          <w:tcPr>
            <w:tcW w:w="1623" w:type="dxa"/>
            <w:shd w:val="clear" w:color="auto" w:fill="auto"/>
            <w:noWrap/>
            <w:vAlign w:val="center"/>
          </w:tcPr>
          <w:p w14:paraId="382BFC82" w14:textId="77777777" w:rsidR="00213E27" w:rsidRPr="00213E27" w:rsidRDefault="00213E27" w:rsidP="00213E27">
            <w:pPr>
              <w:spacing w:line="280" w:lineRule="exact"/>
              <w:jc w:val="right"/>
              <w:rPr>
                <w:rFonts w:ascii="標楷體" w:eastAsia="標楷體" w:hAnsi="Calibri" w:cs="Times New Roman"/>
                <w:b/>
                <w:szCs w:val="28"/>
                <w:lang w:val="x-none" w:eastAsia="x-none"/>
              </w:rPr>
            </w:pPr>
            <w:r w:rsidRPr="00213E27">
              <w:rPr>
                <w:rFonts w:ascii="標楷體" w:eastAsia="標楷體" w:hAnsi="Calibri" w:cs="Times New Roman" w:hint="eastAsia"/>
                <w:b/>
                <w:szCs w:val="28"/>
                <w:lang w:val="x-none" w:eastAsia="x-none"/>
              </w:rPr>
              <w:t>23.2</w:t>
            </w:r>
          </w:p>
        </w:tc>
      </w:tr>
      <w:tr w:rsidR="00213E27" w:rsidRPr="00213E27" w14:paraId="33BDB540" w14:textId="77777777" w:rsidTr="003253D6">
        <w:trPr>
          <w:trHeight w:val="422"/>
        </w:trPr>
        <w:tc>
          <w:tcPr>
            <w:tcW w:w="1549" w:type="dxa"/>
            <w:vMerge/>
            <w:vAlign w:val="center"/>
          </w:tcPr>
          <w:p w14:paraId="57D933AD" w14:textId="77777777" w:rsidR="00213E27" w:rsidRPr="00213E27" w:rsidRDefault="00213E27" w:rsidP="00213E27">
            <w:pPr>
              <w:spacing w:line="280" w:lineRule="exact"/>
              <w:rPr>
                <w:rFonts w:ascii="標楷體" w:eastAsia="標楷體" w:hAnsi="Calibri" w:cs="Times New Roman"/>
                <w:szCs w:val="28"/>
                <w:lang w:val="x-none" w:eastAsia="x-none"/>
              </w:rPr>
            </w:pPr>
          </w:p>
        </w:tc>
        <w:tc>
          <w:tcPr>
            <w:tcW w:w="2346" w:type="dxa"/>
            <w:shd w:val="clear" w:color="auto" w:fill="auto"/>
            <w:noWrap/>
            <w:vAlign w:val="center"/>
          </w:tcPr>
          <w:p w14:paraId="42A06537"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40-64歲</w:t>
            </w:r>
          </w:p>
        </w:tc>
        <w:tc>
          <w:tcPr>
            <w:tcW w:w="1623" w:type="dxa"/>
            <w:shd w:val="clear" w:color="auto" w:fill="auto"/>
            <w:noWrap/>
            <w:vAlign w:val="center"/>
          </w:tcPr>
          <w:p w14:paraId="1E57C201"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45.3</w:t>
            </w:r>
          </w:p>
        </w:tc>
        <w:tc>
          <w:tcPr>
            <w:tcW w:w="1623" w:type="dxa"/>
            <w:shd w:val="clear" w:color="auto" w:fill="auto"/>
            <w:noWrap/>
            <w:vAlign w:val="center"/>
          </w:tcPr>
          <w:p w14:paraId="27BA5DBB"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59.6</w:t>
            </w:r>
          </w:p>
        </w:tc>
        <w:tc>
          <w:tcPr>
            <w:tcW w:w="1623" w:type="dxa"/>
            <w:shd w:val="clear" w:color="auto" w:fill="auto"/>
            <w:noWrap/>
            <w:vAlign w:val="center"/>
          </w:tcPr>
          <w:p w14:paraId="33AA9FB5"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50.9</w:t>
            </w:r>
          </w:p>
        </w:tc>
      </w:tr>
      <w:tr w:rsidR="00213E27" w:rsidRPr="00213E27" w14:paraId="6154302A" w14:textId="77777777" w:rsidTr="003253D6">
        <w:trPr>
          <w:trHeight w:val="422"/>
        </w:trPr>
        <w:tc>
          <w:tcPr>
            <w:tcW w:w="1549" w:type="dxa"/>
            <w:vMerge/>
            <w:vAlign w:val="center"/>
          </w:tcPr>
          <w:p w14:paraId="0FDF3191" w14:textId="77777777" w:rsidR="00213E27" w:rsidRPr="00213E27" w:rsidRDefault="00213E27" w:rsidP="00213E27">
            <w:pPr>
              <w:spacing w:line="280" w:lineRule="exact"/>
              <w:rPr>
                <w:rFonts w:ascii="標楷體" w:eastAsia="標楷體" w:hAnsi="Calibri" w:cs="Times New Roman"/>
                <w:szCs w:val="28"/>
                <w:lang w:val="x-none" w:eastAsia="x-none"/>
              </w:rPr>
            </w:pPr>
          </w:p>
        </w:tc>
        <w:tc>
          <w:tcPr>
            <w:tcW w:w="2346" w:type="dxa"/>
            <w:shd w:val="clear" w:color="auto" w:fill="auto"/>
            <w:noWrap/>
            <w:vAlign w:val="center"/>
          </w:tcPr>
          <w:p w14:paraId="007D4EF0" w14:textId="77777777" w:rsidR="00213E27" w:rsidRPr="00213E27" w:rsidRDefault="00213E27" w:rsidP="00213E27">
            <w:pPr>
              <w:spacing w:line="280" w:lineRule="exac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65歲以上</w:t>
            </w:r>
          </w:p>
        </w:tc>
        <w:tc>
          <w:tcPr>
            <w:tcW w:w="1623" w:type="dxa"/>
            <w:shd w:val="clear" w:color="auto" w:fill="auto"/>
            <w:noWrap/>
            <w:vAlign w:val="center"/>
          </w:tcPr>
          <w:p w14:paraId="6249F6B2"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56.7</w:t>
            </w:r>
          </w:p>
        </w:tc>
        <w:tc>
          <w:tcPr>
            <w:tcW w:w="1623" w:type="dxa"/>
            <w:shd w:val="clear" w:color="auto" w:fill="auto"/>
            <w:noWrap/>
            <w:vAlign w:val="center"/>
          </w:tcPr>
          <w:p w14:paraId="4A89FCA1"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59.1</w:t>
            </w:r>
          </w:p>
        </w:tc>
        <w:tc>
          <w:tcPr>
            <w:tcW w:w="1623" w:type="dxa"/>
            <w:shd w:val="clear" w:color="auto" w:fill="auto"/>
            <w:noWrap/>
            <w:vAlign w:val="center"/>
          </w:tcPr>
          <w:p w14:paraId="2AAD9C5C" w14:textId="77777777" w:rsidR="00213E27" w:rsidRPr="00213E27" w:rsidRDefault="00213E27" w:rsidP="00213E27">
            <w:pPr>
              <w:spacing w:line="280" w:lineRule="exact"/>
              <w:jc w:val="right"/>
              <w:rPr>
                <w:rFonts w:ascii="標楷體" w:eastAsia="標楷體" w:hAnsi="Calibri" w:cs="Times New Roman"/>
                <w:szCs w:val="28"/>
                <w:lang w:val="x-none" w:eastAsia="x-none"/>
              </w:rPr>
            </w:pPr>
            <w:r w:rsidRPr="00213E27">
              <w:rPr>
                <w:rFonts w:ascii="標楷體" w:eastAsia="標楷體" w:hAnsi="Calibri" w:cs="Times New Roman" w:hint="eastAsia"/>
                <w:szCs w:val="28"/>
                <w:lang w:val="x-none" w:eastAsia="x-none"/>
              </w:rPr>
              <w:t>57.9</w:t>
            </w:r>
          </w:p>
        </w:tc>
      </w:tr>
    </w:tbl>
    <w:p w14:paraId="75C8A4AE" w14:textId="77777777" w:rsidR="00213E27" w:rsidRPr="00213E27" w:rsidRDefault="00213E27" w:rsidP="00213E27">
      <w:pPr>
        <w:spacing w:line="280" w:lineRule="exact"/>
        <w:ind w:firstLineChars="354" w:firstLine="850"/>
        <w:rPr>
          <w:rFonts w:ascii="標楷體" w:eastAsia="標楷體" w:hAnsi="Calibri" w:cs="Times New Roman"/>
          <w:snapToGrid w:val="0"/>
          <w:szCs w:val="28"/>
          <w:lang w:val="x-none" w:eastAsia="x-none"/>
        </w:rPr>
      </w:pPr>
      <w:r w:rsidRPr="00213E27">
        <w:rPr>
          <w:rFonts w:ascii="標楷體" w:eastAsia="標楷體" w:hAnsi="Calibri" w:cs="Times New Roman" w:hint="eastAsia"/>
          <w:szCs w:val="22"/>
          <w:lang w:val="x-none" w:eastAsia="x-none"/>
        </w:rPr>
        <w:t>※註：</w:t>
      </w:r>
      <w:r w:rsidRPr="00213E27">
        <w:rPr>
          <w:rFonts w:ascii="標楷體" w:eastAsia="標楷體" w:hAnsi="Calibri" w:cs="Times New Roman" w:hint="eastAsia"/>
          <w:spacing w:val="-4"/>
          <w:szCs w:val="22"/>
          <w:lang w:val="x-none" w:eastAsia="x-none"/>
        </w:rPr>
        <w:t>資料來源，</w:t>
      </w:r>
      <w:r w:rsidRPr="00213E27">
        <w:rPr>
          <w:rFonts w:ascii="標楷體" w:eastAsia="標楷體" w:hAnsi="Calibri" w:cs="Times New Roman"/>
          <w:spacing w:val="-4"/>
          <w:szCs w:val="22"/>
          <w:lang w:val="x-none" w:eastAsia="x-none"/>
        </w:rPr>
        <w:t xml:space="preserve">2013-2015 </w:t>
      </w:r>
      <w:r w:rsidRPr="00213E27">
        <w:rPr>
          <w:rFonts w:ascii="標楷體" w:eastAsia="標楷體" w:hAnsi="Calibri" w:cs="Times New Roman" w:hint="eastAsia"/>
          <w:spacing w:val="-4"/>
          <w:szCs w:val="22"/>
          <w:lang w:val="x-none" w:eastAsia="x-none"/>
        </w:rPr>
        <w:t>年國民營養健康狀況變遷調查</w:t>
      </w:r>
      <w:r w:rsidRPr="00213E27">
        <w:rPr>
          <w:rFonts w:ascii="標楷體" w:eastAsia="標楷體" w:hAnsi="標楷體" w:cs="Times New Roman" w:hint="eastAsia"/>
          <w:spacing w:val="-4"/>
          <w:szCs w:val="22"/>
          <w:lang w:val="x-none" w:eastAsia="x-none"/>
        </w:rPr>
        <w:t>。</w:t>
      </w:r>
    </w:p>
    <w:p w14:paraId="2D6296DB" w14:textId="77777777" w:rsidR="00213E27" w:rsidRPr="00213E27" w:rsidRDefault="004A4192" w:rsidP="004E7CD1">
      <w:pPr>
        <w:pStyle w:val="0"/>
      </w:pPr>
      <w:r>
        <w:rPr>
          <w:rFonts w:hint="eastAsia"/>
        </w:rPr>
        <w:t>提案人：</w:t>
      </w:r>
      <w:r w:rsidR="00213E27" w:rsidRPr="00213E27">
        <w:rPr>
          <w:rFonts w:hint="eastAsia"/>
        </w:rPr>
        <w:t>劉建國  吳玉琴</w:t>
      </w:r>
    </w:p>
    <w:p w14:paraId="3A421BE9" w14:textId="77777777" w:rsidR="00213E27" w:rsidRPr="00213E27" w:rsidRDefault="004A4192" w:rsidP="004E7CD1">
      <w:pPr>
        <w:pStyle w:val="0"/>
      </w:pPr>
      <w:r>
        <w:rPr>
          <w:rFonts w:hint="eastAsia"/>
        </w:rPr>
        <w:t>連署人：</w:t>
      </w:r>
      <w:r w:rsidR="00213E27" w:rsidRPr="00213E27">
        <w:rPr>
          <w:rFonts w:hint="eastAsia"/>
        </w:rPr>
        <w:t>黃秀芳  楊  曜</w:t>
      </w:r>
    </w:p>
    <w:p w14:paraId="1535970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五)109年度國民健康署「國民健康業務」項下「新南向醫衛合作與產業鏈發展中長程計畫」係為建構與新南向國家健康促進與非傳染病防治人員訓練網路及運用資通訊科技研究合作計畫，執行期間為107至110年，惟該計畫執行迄今，對於台灣之外交或國人應有實質效益，為將我國優異經驗於國際會議分享，建請衛生福利部國民健康署務實辦理相關會議，以提升台灣國際地位及能見度。【204】</w:t>
      </w:r>
    </w:p>
    <w:p w14:paraId="43EEE7A4" w14:textId="77777777" w:rsidR="00213E27" w:rsidRPr="00213E27" w:rsidRDefault="004A4192" w:rsidP="004E7CD1">
      <w:pPr>
        <w:pStyle w:val="0"/>
      </w:pPr>
      <w:r>
        <w:rPr>
          <w:rFonts w:hint="eastAsia"/>
        </w:rPr>
        <w:t>提案人：</w:t>
      </w:r>
      <w:r w:rsidR="00213E27" w:rsidRPr="00213E27">
        <w:rPr>
          <w:rFonts w:hint="eastAsia"/>
        </w:rPr>
        <w:t>陳  瑩</w:t>
      </w:r>
    </w:p>
    <w:p w14:paraId="3F395618" w14:textId="77777777" w:rsidR="00213E27" w:rsidRPr="00213E27" w:rsidRDefault="004A4192" w:rsidP="004E7CD1">
      <w:pPr>
        <w:pStyle w:val="0"/>
      </w:pPr>
      <w:r>
        <w:rPr>
          <w:rFonts w:hint="eastAsia"/>
        </w:rPr>
        <w:t>連署人：</w:t>
      </w:r>
      <w:r w:rsidR="00213E27" w:rsidRPr="00213E27">
        <w:rPr>
          <w:rFonts w:hint="eastAsia"/>
        </w:rPr>
        <w:t>吳玉琴  陳靜敏</w:t>
      </w:r>
    </w:p>
    <w:p w14:paraId="15A8B68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(十六)衛生福利部國民健康署109年度預算案「國民健康業務」項下「我國少子女化對策計畫」科目編列6億7,249萬元，存在下列問題：</w:t>
      </w:r>
    </w:p>
    <w:p w14:paraId="04702547"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108年3月11日至108年3月16日衛生福利部國民健康署組團赴日「考察婦幼健康照護政策」，該次考察報告於108年6月11日出爐，報告指出：因應少子化世代來臨，孕產婦與新生兒的健康，成為世界各國重要的健康議題。近年來我國政府持續精進孕產婦及兒童的健康照護政策，惟台灣新生兒及嬰兒死亡率與部分開發國家相比仍有差距，特別是日本的新生兒及嬰兒死亡率僅約為台灣的一半，其婦幼健康照護政策應有值得借鏡之處，希望藉由考察日本婦幼健康照護政策，以作為我國兒童醫療服務網絡建置及婦幼相關政策擬定之參考。據其考察心得及建議，諸如：整合親子服務、提供12至14次產前健康檢查及檢查項目(24週內每月一次，24至36 週每二週一次，36週以後每週1次) (較我國多提供人類嗜T淋巴球病毒、弓形蟲、巨細胞病毒、子宮頸抹片檢查及非壓力試驗等)及產後1至2次健檢、將孕婦及兒童合併成母子健康手冊、發展低出生體重早產兒手冊、日本產前檢查發現高風險孕婦或高風險胎兒則將母體立即轉診至大型醫院保護母子健康以降低生產風險</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等，報告所建議之相關政策，均未體現在政府施政面向，顯然考察有浪費公帑之嫌。</w:t>
      </w:r>
    </w:p>
    <w:p w14:paraId="5D52D767"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爰此，衛生福利部國民健康署應針對上述問題提出說明及檢討改進之方案，並於1個月內向立法院社會福利及衛生環境委員會提出書面報告。【206】</w:t>
      </w:r>
    </w:p>
    <w:p w14:paraId="4E1E769D" w14:textId="77777777" w:rsidR="00213E27" w:rsidRPr="00213E27" w:rsidRDefault="004A4192" w:rsidP="004E7CD1">
      <w:pPr>
        <w:pStyle w:val="0"/>
      </w:pPr>
      <w:r>
        <w:rPr>
          <w:rFonts w:hint="eastAsia"/>
        </w:rPr>
        <w:t>提案人：</w:t>
      </w:r>
      <w:r w:rsidR="00213E27" w:rsidRPr="00213E27">
        <w:rPr>
          <w:rFonts w:hint="eastAsia"/>
        </w:rPr>
        <w:t>劉建國  吳玉琴</w:t>
      </w:r>
    </w:p>
    <w:p w14:paraId="01B949F8" w14:textId="77777777" w:rsidR="00213E27" w:rsidRPr="00213E27" w:rsidRDefault="004A4192" w:rsidP="004E7CD1">
      <w:pPr>
        <w:pStyle w:val="0"/>
      </w:pPr>
      <w:r>
        <w:rPr>
          <w:rFonts w:hint="eastAsia"/>
        </w:rPr>
        <w:t>連署人：</w:t>
      </w:r>
      <w:r w:rsidR="00213E27" w:rsidRPr="00213E27">
        <w:rPr>
          <w:rFonts w:hint="eastAsia"/>
        </w:rPr>
        <w:t>黃秀芳  楊  曜</w:t>
      </w:r>
    </w:p>
    <w:p w14:paraId="3C5755E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 xml:space="preserve">(十七)衛生福利部國民健康署負有編列各年度用於預防保健服務的公務預算之責，採取當年度預先撥付委託中央健康保險署代為執行的預防保健費用，至年度結餘時如遇撥付不足，則以次一年度預算撥補前一年度不足部分。  </w:t>
      </w:r>
    </w:p>
    <w:p w14:paraId="7D878291"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經查至107年度截止公務預算加上菸害防制基金合計累積需再補給健保基金之實際短絀達16億2,200萬餘元；根據國民健康署108年與109年預算書中所編列關於「國民健康業務」之公務預算分別為15億2,088萬3千元及13億6,424萬元。依據前述撥付不足之處理原則，不只年度預算不足以還掉欠費</w:t>
      </w:r>
      <w:r w:rsidRPr="00213E27">
        <w:rPr>
          <w:rFonts w:ascii="標楷體" w:eastAsia="標楷體" w:hAnsi="標楷體" w:cs="Times New Roman" w:hint="eastAsia"/>
          <w:sz w:val="32"/>
          <w:szCs w:val="32"/>
        </w:rPr>
        <w:lastRenderedPageBreak/>
        <w:t>且無法確切執行預防保健之業務。</w:t>
      </w:r>
    </w:p>
    <w:p w14:paraId="52A8EAFD"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國民健康署編列之公務預算不可能完全當作償還之用而沒執行預防保健業務，然經年累月累積下來，勢必對於健保基金產生影響，故衛生福利部國民健康署應妥謀具體還款方式或另找其他財源方式以因應此一問題，以確保健保基金財務健全運作。【210】</w:t>
      </w:r>
    </w:p>
    <w:p w14:paraId="354BBE8F" w14:textId="77777777" w:rsidR="00213E27" w:rsidRPr="00213E27" w:rsidRDefault="004A4192" w:rsidP="004E7CD1">
      <w:pPr>
        <w:pStyle w:val="0"/>
      </w:pPr>
      <w:r>
        <w:rPr>
          <w:rFonts w:hint="eastAsia"/>
        </w:rPr>
        <w:t>提案人：</w:t>
      </w:r>
      <w:r w:rsidR="00213E27" w:rsidRPr="00213E27">
        <w:rPr>
          <w:rFonts w:hint="eastAsia"/>
        </w:rPr>
        <w:t>邱泰源</w:t>
      </w:r>
    </w:p>
    <w:p w14:paraId="35DA34D7" w14:textId="77777777" w:rsidR="00213E27" w:rsidRPr="00213E27" w:rsidRDefault="004A4192" w:rsidP="004E7CD1">
      <w:pPr>
        <w:pStyle w:val="0"/>
      </w:pPr>
      <w:r>
        <w:rPr>
          <w:rFonts w:hint="eastAsia"/>
        </w:rPr>
        <w:t>連署人：</w:t>
      </w:r>
      <w:r w:rsidR="00213E27" w:rsidRPr="00213E27">
        <w:rPr>
          <w:rFonts w:hint="eastAsia"/>
        </w:rPr>
        <w:t>陳靜敏  黃秀芳</w:t>
      </w:r>
    </w:p>
    <w:p w14:paraId="0F29DB20"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(十八)</w:t>
      </w:r>
      <w:r w:rsidRPr="00213E27">
        <w:rPr>
          <w:rFonts w:ascii="標楷體" w:eastAsia="標楷體" w:hAnsi="標楷體" w:cs="Times New Roman"/>
          <w:sz w:val="32"/>
          <w:szCs w:val="32"/>
        </w:rPr>
        <w:t>衛生福利部</w:t>
      </w:r>
      <w:r w:rsidRPr="00213E27">
        <w:rPr>
          <w:rFonts w:ascii="標楷體" w:eastAsia="標楷體" w:hAnsi="標楷體" w:cs="Times New Roman" w:hint="eastAsia"/>
          <w:sz w:val="32"/>
          <w:szCs w:val="32"/>
        </w:rPr>
        <w:t>國民健康署（下稱國健署）</w:t>
      </w:r>
      <w:r w:rsidRPr="00213E27">
        <w:rPr>
          <w:rFonts w:ascii="標楷體" w:eastAsia="標楷體" w:hAnsi="標楷體" w:cs="Times New Roman"/>
          <w:sz w:val="32"/>
          <w:szCs w:val="32"/>
        </w:rPr>
        <w:t>於10</w:t>
      </w:r>
      <w:r w:rsidRPr="00213E27">
        <w:rPr>
          <w:rFonts w:ascii="標楷體" w:eastAsia="標楷體" w:hAnsi="標楷體" w:cs="Times New Roman" w:hint="eastAsia"/>
          <w:sz w:val="32"/>
          <w:szCs w:val="32"/>
        </w:rPr>
        <w:t>9</w:t>
      </w:r>
      <w:r w:rsidRPr="00213E27">
        <w:rPr>
          <w:rFonts w:ascii="標楷體" w:eastAsia="標楷體" w:hAnsi="標楷體" w:cs="Times New Roman"/>
          <w:sz w:val="32"/>
          <w:szCs w:val="32"/>
        </w:rPr>
        <w:t>年</w:t>
      </w:r>
      <w:r w:rsidRPr="00213E27">
        <w:rPr>
          <w:rFonts w:ascii="標楷體" w:eastAsia="標楷體" w:hAnsi="標楷體" w:cs="Times New Roman" w:hint="eastAsia"/>
          <w:sz w:val="32"/>
          <w:szCs w:val="32"/>
        </w:rPr>
        <w:t>我國少子女化對策</w:t>
      </w:r>
      <w:r w:rsidRPr="00213E27">
        <w:rPr>
          <w:rFonts w:ascii="標楷體" w:eastAsia="標楷體" w:hAnsi="標楷體" w:cs="Times New Roman"/>
          <w:sz w:val="32"/>
          <w:szCs w:val="32"/>
        </w:rPr>
        <w:t>計畫針對</w:t>
      </w:r>
      <w:r w:rsidRPr="00213E27">
        <w:rPr>
          <w:rFonts w:ascii="標楷體" w:eastAsia="標楷體" w:hAnsi="標楷體" w:cs="Times New Roman" w:hint="eastAsia"/>
          <w:sz w:val="32"/>
          <w:szCs w:val="32"/>
        </w:rPr>
        <w:t>友善生養的健康措施</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共</w:t>
      </w:r>
      <w:r w:rsidRPr="00213E27">
        <w:rPr>
          <w:rFonts w:ascii="標楷體" w:eastAsia="標楷體" w:hAnsi="標楷體" w:cs="Times New Roman"/>
          <w:sz w:val="32"/>
          <w:szCs w:val="32"/>
        </w:rPr>
        <w:t>編列新臺幣</w:t>
      </w:r>
      <w:r w:rsidRPr="00213E27">
        <w:rPr>
          <w:rFonts w:ascii="標楷體" w:eastAsia="標楷體" w:hAnsi="標楷體" w:cs="Times New Roman" w:hint="eastAsia"/>
          <w:sz w:val="32"/>
          <w:szCs w:val="32"/>
        </w:rPr>
        <w:t>6億7,249萬</w:t>
      </w:r>
      <w:r w:rsidRPr="00213E27">
        <w:rPr>
          <w:rFonts w:ascii="標楷體" w:eastAsia="標楷體" w:hAnsi="標楷體" w:cs="Times New Roman"/>
          <w:sz w:val="32"/>
          <w:szCs w:val="32"/>
        </w:rPr>
        <w:t>元。</w:t>
      </w:r>
    </w:p>
    <w:p w14:paraId="53C804E2" w14:textId="77777777" w:rsidR="00213E27" w:rsidRPr="00213E27" w:rsidRDefault="00213E27" w:rsidP="00213E27">
      <w:pPr>
        <w:widowControl/>
        <w:spacing w:line="440" w:lineRule="exact"/>
        <w:ind w:leftChars="266" w:left="63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查我國少子女化對策計畫就發展遲緩兒童早期療育服務，規劃推動「發展遲緩兒童社區療育服務實施計畫」，並由國健署及衛生福利部社會及家庭署（下稱社家署）分別推動及辦理，以助早期療育資源快速普及，維護發展遲緩兒童家庭福利權益。</w:t>
      </w:r>
    </w:p>
    <w:p w14:paraId="3B703D06" w14:textId="77777777" w:rsidR="00213E27" w:rsidRPr="00213E27" w:rsidRDefault="00213E27" w:rsidP="00213E27">
      <w:pPr>
        <w:widowControl/>
        <w:spacing w:line="440" w:lineRule="exact"/>
        <w:ind w:leftChars="266" w:left="63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目前兒童早期療育資源分由國健署及社家署各自辦理，福利補助、醫療資源、主責機關及單位未確實整合業務及職能，除委託辦理機制不一，致民間團體不易依循承辦邏輯及事項，且民眾須多方洽詢，使得掌握申請早期療育相關補助及醫療資源等資訊。</w:t>
      </w:r>
    </w:p>
    <w:p w14:paraId="5BE1F0BC" w14:textId="77777777" w:rsidR="00213E27" w:rsidRPr="00213E27" w:rsidRDefault="00213E27" w:rsidP="00213E27">
      <w:pPr>
        <w:widowControl/>
        <w:spacing w:line="440" w:lineRule="exact"/>
        <w:ind w:leftChars="266" w:left="63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請國健署及社家署邀集相關領域之學者專家、民間團體及醫療院所等代表，共同研議發展遲緩兒童早期療育服務業務整併之可行性，並以國健署作為衛生福利部推動早期療育業務之單一窗口，以助民眾順利快速取得早期療育相關資源。【211】</w:t>
      </w:r>
    </w:p>
    <w:p w14:paraId="05DD492C" w14:textId="77777777" w:rsidR="00213E27" w:rsidRPr="00213E27" w:rsidRDefault="004A4192" w:rsidP="004E7CD1">
      <w:pPr>
        <w:pStyle w:val="0"/>
      </w:pPr>
      <w:r>
        <w:rPr>
          <w:rFonts w:hint="eastAsia"/>
        </w:rPr>
        <w:t>提案人：</w:t>
      </w:r>
      <w:r w:rsidR="00213E27" w:rsidRPr="00213E27">
        <w:rPr>
          <w:rFonts w:hint="eastAsia"/>
        </w:rPr>
        <w:t>邱泰源  李麗芬</w:t>
      </w:r>
    </w:p>
    <w:p w14:paraId="154CCD8A" w14:textId="77777777" w:rsidR="00213E27" w:rsidRPr="00213E27" w:rsidRDefault="004A4192" w:rsidP="004E7CD1">
      <w:pPr>
        <w:pStyle w:val="0"/>
      </w:pPr>
      <w:r>
        <w:rPr>
          <w:rFonts w:hint="eastAsia"/>
        </w:rPr>
        <w:t>連署人：</w:t>
      </w:r>
      <w:r w:rsidR="00213E27" w:rsidRPr="00213E27">
        <w:rPr>
          <w:rFonts w:hint="eastAsia"/>
        </w:rPr>
        <w:t xml:space="preserve">楊  曜  陳靜敏   </w:t>
      </w:r>
    </w:p>
    <w:p w14:paraId="3E75F59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(十九)查，為促進人類生存與永續發展，實踐平等與人權，並在社會、經濟、環境上達成全面性整合願景，聯合國2015年9月通過17項「永續發展目標」(Sustainable Development Goals, SDGs)，其中目標三「確保健康及促進各年齡層的福祉」（Good Health And Well-being）旨在確保健康生活並促進所有人的福祉（Ensure healthy lives and promote well-</w:t>
      </w:r>
      <w:r w:rsidRPr="00213E27">
        <w:rPr>
          <w:rFonts w:ascii="標楷體" w:eastAsia="標楷體" w:hAnsi="標楷體" w:cs="Times New Roman" w:hint="eastAsia"/>
          <w:sz w:val="32"/>
          <w:szCs w:val="32"/>
        </w:rPr>
        <w:lastRenderedPageBreak/>
        <w:t>being for all at all ages），其子目標包括：降低 5 歲以下兒童死亡率。再查，為改善我國兒童死亡率水平，並提升兒童可預防死因之掌握與提供兒童死因回溯分析規劃，國民健康署參考多國經驗自105年起開始辦理台灣兒童死因複審及分析相關計畫，並在台中市、花蓮縣及高雄市等地進行試辦，計畫預期以透過「跨領域整合」、「分析兒童真實死因」及「資訊共享」等三要素以達成預防兒童死亡之目標。</w:t>
      </w:r>
    </w:p>
    <w:p w14:paraId="4E5B35C9"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但查，自今年五月起針對兒童死因回溯分析共辦理三場相關會議，會議結論包含：定期編製6歲以下兒童死因回溯分析報告及公布分析結果，並預定於執行1年後進行成果報告；研議中央與地方衛生局之資訊系統整合或建置相關資料交換平台；針對個案討論應邀集跨部會、跨專業、學門及民間團體參與。顯示出此計畫之執行橫跨長時間並涉及中央主管機關與地方政府之協調、中央各部會間之協調，以及政府與民間團體之合作。然，降低兒童死亡率為我國迫切需達成之目標。耑此，爰要求衛生福利部國民健康署應將此案提至行政院兒童及少年福利與權益推動小組會議討論，提高相關討論層級，協助計畫進行中央、地方、專業及民間團體之協調，並向立法院社會福利及衛生環境委員會提報相關報告。【212】</w:t>
      </w:r>
    </w:p>
    <w:p w14:paraId="1C2B4600" w14:textId="77777777" w:rsidR="00213E27" w:rsidRPr="00213E27" w:rsidRDefault="004A4192" w:rsidP="004E7CD1">
      <w:pPr>
        <w:pStyle w:val="0"/>
      </w:pPr>
      <w:r>
        <w:rPr>
          <w:rFonts w:hint="eastAsia"/>
        </w:rPr>
        <w:t>提案人：</w:t>
      </w:r>
      <w:r w:rsidR="00213E27" w:rsidRPr="00213E27">
        <w:rPr>
          <w:rFonts w:hint="eastAsia"/>
        </w:rPr>
        <w:t>陳靜敏  林靜儀</w:t>
      </w:r>
    </w:p>
    <w:p w14:paraId="432929A5" w14:textId="77777777" w:rsidR="00213E27" w:rsidRPr="00213E27" w:rsidRDefault="004A4192" w:rsidP="004E7CD1">
      <w:pPr>
        <w:pStyle w:val="0"/>
      </w:pPr>
      <w:r>
        <w:rPr>
          <w:rFonts w:hint="eastAsia"/>
        </w:rPr>
        <w:t>連署人：</w:t>
      </w:r>
      <w:r w:rsidR="00213E27" w:rsidRPr="00213E27">
        <w:rPr>
          <w:rFonts w:hint="eastAsia"/>
        </w:rPr>
        <w:t xml:space="preserve">吳玉琴  黃秀芳 </w:t>
      </w:r>
    </w:p>
    <w:p w14:paraId="1D2F68E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查，衛生福利部為促進孕產婦女心理健康，進行包含召開研商孕產婦女心理健康促進工作會議、開發孕產婦女心理健康衛生教育資源、召開研商孕產婦身心健康共同照護會議、製作孕產婦心理健康衛教課程影片及委請地方政府衛生局辦理孕產婦心理健康促進活動等工作，並於衛生福利部心理及口腔健康司網站中整理相關資源及資訊。</w:t>
      </w:r>
    </w:p>
    <w:p w14:paraId="3ED7FDBF"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再查，為免民眾於各機關網站間耗時費力搜尋有關資源，國民健康署設有「送子鳥資訊服務網」整合衛生福利各項資源，並依「結婚」、「懷孕」、「分娩」、「新生兒至學齡前(0至6歲)」、「學齡兒童至青少年(6至18歲)」等5個階段提供相關整合資訊。</w:t>
      </w:r>
    </w:p>
    <w:p w14:paraId="7F2E5915"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但查，送子鳥資訊服務網作為孕產婦相關資訊之知識庫，卻針對孕產婦相關身心健康問題無多著墨，無論是產前之心理建設資訊、資源，用以協助孕產婦面對生產焦慮等資源提供，或者面對是否有可能面臨產後憂鬱，以及產後憂鬱時該如何處理等資訊，僅以1頁「認識產後憂鬱症」帶過，網站資訊所提供的支援強度明顯與部本部內針對促進孕產婦身心健康之目標不符，且上述內容還需經過3層路徑搜尋始得找到，顯見相關資訊之易達性及可近性有待加強。</w:t>
      </w:r>
    </w:p>
    <w:p w14:paraId="301C6C85"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耑此，為透過既有資源及管道，融入心理健康促進，以達成推動孕產婦心理健康促進目標，爰要求衛生福利部國民健康署於2個月內整合並加強孕產婦心理健康相關資訊內容，並將其放置於明顯易達之處以健全送子鳥資訊服務網，並向立法院社會福利及衛生環境委員會提報相關報告。【213】</w:t>
      </w:r>
    </w:p>
    <w:p w14:paraId="4D7C07C0" w14:textId="77777777" w:rsidR="00213E27" w:rsidRPr="00213E27" w:rsidRDefault="004A4192" w:rsidP="004E7CD1">
      <w:pPr>
        <w:pStyle w:val="0"/>
      </w:pPr>
      <w:r>
        <w:rPr>
          <w:rFonts w:hint="eastAsia"/>
        </w:rPr>
        <w:t>提案人：</w:t>
      </w:r>
      <w:r w:rsidR="00213E27" w:rsidRPr="00213E27">
        <w:rPr>
          <w:rFonts w:hint="eastAsia"/>
        </w:rPr>
        <w:t>陳靜敏  林靜儀</w:t>
      </w:r>
    </w:p>
    <w:p w14:paraId="2A423DFF" w14:textId="77777777" w:rsidR="00213E27" w:rsidRPr="00213E27" w:rsidRDefault="004A4192" w:rsidP="004E7CD1">
      <w:pPr>
        <w:pStyle w:val="0"/>
      </w:pPr>
      <w:r>
        <w:rPr>
          <w:rFonts w:hint="eastAsia"/>
        </w:rPr>
        <w:t>連署人：</w:t>
      </w:r>
      <w:r w:rsidR="00213E27" w:rsidRPr="00213E27">
        <w:rPr>
          <w:rFonts w:hint="eastAsia"/>
        </w:rPr>
        <w:t>吳玉琴  黃秀芳</w:t>
      </w:r>
    </w:p>
    <w:p w14:paraId="4A51330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一)國內近年來爆發多起重大食品安全事件，但許多食品安全受害者並未獲得政府完善的後續追蹤及治療，雖許多危害物質與健康效應之因果關係尚未有完整證據，政府仍須提供受害者長期的追蹤健康照護及健康相關指引。故建請衛生福利部國民健康署研擬長期計畫，針對過去及未來可能的食品安全受害者進行健康照護政策，並向立法院社會福利及衛生環境委員會與提案委員提供書面報告及說明。【214】</w:t>
      </w:r>
    </w:p>
    <w:p w14:paraId="281F9A1E" w14:textId="77777777" w:rsidR="00213E27" w:rsidRPr="00213E27" w:rsidRDefault="004A4192" w:rsidP="004E7CD1">
      <w:pPr>
        <w:pStyle w:val="0"/>
      </w:pPr>
      <w:r>
        <w:rPr>
          <w:rFonts w:hint="eastAsia"/>
        </w:rPr>
        <w:t>提案人：</w:t>
      </w:r>
      <w:r w:rsidR="00213E27" w:rsidRPr="00213E27">
        <w:rPr>
          <w:rFonts w:hint="eastAsia"/>
        </w:rPr>
        <w:t xml:space="preserve">邱泰源  吳焜裕  </w:t>
      </w:r>
    </w:p>
    <w:p w14:paraId="5F682D10" w14:textId="77777777" w:rsidR="00213E27" w:rsidRPr="00213E27" w:rsidRDefault="004A4192" w:rsidP="004E7CD1">
      <w:pPr>
        <w:pStyle w:val="0"/>
      </w:pPr>
      <w:r>
        <w:rPr>
          <w:rFonts w:hint="eastAsia"/>
        </w:rPr>
        <w:t>連署人：</w:t>
      </w:r>
      <w:r w:rsidR="00213E27" w:rsidRPr="00213E27">
        <w:rPr>
          <w:rFonts w:hint="eastAsia"/>
        </w:rPr>
        <w:t xml:space="preserve">陳靜敏  黃秀芳 </w:t>
      </w:r>
    </w:p>
    <w:p w14:paraId="3A95B98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二)世界衛生組織(WHO)指出空氣污染是慢性病的共同危險因子，可透過減少空氣污染減少所致之中風、心臟病、肺癌及慢性和急性呼吸道疾病等(含氣喘)之疾病負擔。鑑於民眾關心空氣污染和健康之間的關聯，惟現今因訊息經常多重且混亂，造成民眾無所適從，衛福部應以健康為著眼，協助民眾釐清問題並予以因應，另因空污而衍生之疾病於醫療院所端加強服務提供者之健康識能。爰請衛生福利部國民健康署針對民眾關心空</w:t>
      </w:r>
      <w:r w:rsidRPr="00213E27">
        <w:rPr>
          <w:rFonts w:ascii="標楷體" w:eastAsia="標楷體" w:hAnsi="標楷體" w:cs="Times New Roman" w:hint="eastAsia"/>
          <w:sz w:val="32"/>
          <w:szCs w:val="32"/>
        </w:rPr>
        <w:lastRenderedPageBreak/>
        <w:t>氣污染對健康影響之議題，發展提升民眾及服務提供者環境健康識能之計畫，並提出室外(內)與個人自我防護建議，強化宣導個人保健與健康防護工作，提升民眾健康。【215】</w:t>
      </w:r>
    </w:p>
    <w:p w14:paraId="1CFBF791" w14:textId="77777777" w:rsidR="00213E27" w:rsidRPr="00213E27" w:rsidRDefault="004A4192" w:rsidP="004E7CD1">
      <w:pPr>
        <w:pStyle w:val="0"/>
      </w:pPr>
      <w:r>
        <w:rPr>
          <w:rFonts w:hint="eastAsia"/>
        </w:rPr>
        <w:t>提案人：</w:t>
      </w:r>
      <w:r w:rsidR="00213E27" w:rsidRPr="00213E27">
        <w:rPr>
          <w:rFonts w:hint="eastAsia"/>
        </w:rPr>
        <w:t>陳宜民</w:t>
      </w:r>
    </w:p>
    <w:p w14:paraId="09554900" w14:textId="77777777" w:rsidR="00213E27" w:rsidRPr="00213E27" w:rsidRDefault="004A4192" w:rsidP="004E7CD1">
      <w:pPr>
        <w:pStyle w:val="0"/>
      </w:pPr>
      <w:r>
        <w:rPr>
          <w:rFonts w:hint="eastAsia"/>
        </w:rPr>
        <w:t>連署人：</w:t>
      </w:r>
      <w:r w:rsidR="00213E27" w:rsidRPr="00213E27">
        <w:rPr>
          <w:rFonts w:hint="eastAsia"/>
        </w:rPr>
        <w:t>李彥秀  徐志榮</w:t>
      </w:r>
    </w:p>
    <w:p w14:paraId="27DE37E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三)B型肝炎是國內感染人數最多的病毒性肝炎，其次為C型肝炎，兩者都是造成國人慢性肝病與肝癌死亡的主要原因，而慢性肝病、肝硬化及肝癌每年造成約13,000人死亡，肝癌更是高居癌症死因第二位，大部分肝病的發生，並沒有明顯症狀，民眾發現時通常為時已晚，導致治療效果不佳，造成遺憾。根據國民健康署107年電訪3,703名25至64歲民眾的健康行為調查結果顯示，仍有3成民眾未曾抽血進行B、C型肝炎檢查，也顯見民眾對於B、C型肝炎認知不足。請衛生福利部國民健康署加強相關宣導策略，宣導B、C型肝炎篩檢的重要性，提升民眾健康識能，除增加篩檢率外，更強化民眾對於B、C肝炎相關防治與後續追蹤治療之認知與行為。【216】</w:t>
      </w:r>
    </w:p>
    <w:p w14:paraId="13127308" w14:textId="77777777" w:rsidR="00213E27" w:rsidRPr="00213E27" w:rsidRDefault="004A4192" w:rsidP="004E7CD1">
      <w:pPr>
        <w:pStyle w:val="0"/>
      </w:pPr>
      <w:r>
        <w:rPr>
          <w:rFonts w:hint="eastAsia"/>
        </w:rPr>
        <w:t>提案人：</w:t>
      </w:r>
      <w:r w:rsidR="00213E27" w:rsidRPr="00213E27">
        <w:rPr>
          <w:rFonts w:hint="eastAsia"/>
        </w:rPr>
        <w:t>陳宜民</w:t>
      </w:r>
    </w:p>
    <w:p w14:paraId="45D3A78A" w14:textId="77777777" w:rsidR="00213E27" w:rsidRPr="00213E27" w:rsidRDefault="004A4192" w:rsidP="004E7CD1">
      <w:pPr>
        <w:pStyle w:val="0"/>
      </w:pPr>
      <w:r>
        <w:rPr>
          <w:rFonts w:hint="eastAsia"/>
        </w:rPr>
        <w:t>連署人：</w:t>
      </w:r>
      <w:r w:rsidR="00213E27" w:rsidRPr="00213E27">
        <w:rPr>
          <w:rFonts w:hint="eastAsia"/>
        </w:rPr>
        <w:t xml:space="preserve">李彥秀  徐志榮 </w:t>
      </w:r>
    </w:p>
    <w:p w14:paraId="63CF245C" w14:textId="77777777" w:rsidR="00213E27" w:rsidRPr="00213E27" w:rsidRDefault="00213E27" w:rsidP="0037284C">
      <w:pPr>
        <w:autoSpaceDE w:val="0"/>
        <w:autoSpaceDN w:val="0"/>
        <w:adjustRightInd w:val="0"/>
        <w:spacing w:beforeLines="100" w:before="360" w:line="440" w:lineRule="exact"/>
        <w:ind w:leftChars="100" w:left="1680" w:hangingChars="450" w:hanging="1440"/>
        <w:rPr>
          <w:rFonts w:ascii="標楷體" w:eastAsia="標楷體" w:hAnsi="標楷體" w:cs="Times New Roman"/>
          <w:color w:val="000000"/>
          <w:sz w:val="32"/>
          <w:szCs w:val="32"/>
        </w:rPr>
      </w:pPr>
      <w:bookmarkStart w:id="156" w:name="第6項社會及家庭署"/>
      <w:r w:rsidRPr="00213E27">
        <w:rPr>
          <w:rFonts w:ascii="標楷體" w:eastAsia="標楷體" w:hAnsi="標楷體" w:cs="Times New Roman" w:hint="eastAsia"/>
          <w:color w:val="000000"/>
          <w:sz w:val="32"/>
          <w:szCs w:val="32"/>
        </w:rPr>
        <w:t xml:space="preserve">第6項　　</w:t>
      </w:r>
      <w:bookmarkEnd w:id="156"/>
      <w:r w:rsidRPr="00213E27">
        <w:rPr>
          <w:rFonts w:ascii="標楷體" w:eastAsia="標楷體" w:hAnsi="標楷體" w:cs="Times New Roman" w:hint="eastAsia"/>
          <w:color w:val="000000"/>
          <w:sz w:val="32"/>
          <w:szCs w:val="32"/>
        </w:rPr>
        <w:t>社會及家庭署原列226億5,641萬5千元，除第5目「非營業特種基金」原列1億5,676萬9千元，暫照列，俟所屬非營業特種基金（衛生福利特別收入基金）審議確定後，再行調整外，減列：</w:t>
      </w:r>
    </w:p>
    <w:p w14:paraId="1CB2C55A"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hint="eastAsia"/>
          <w:sz w:val="32"/>
          <w:szCs w:val="32"/>
        </w:rPr>
        <w:t>(一)第3目「一般行政」30萬元。</w:t>
      </w:r>
    </w:p>
    <w:p w14:paraId="1149BEB4" w14:textId="77777777" w:rsidR="00213E27" w:rsidRPr="00213E27" w:rsidRDefault="00213E27" w:rsidP="00213E27">
      <w:pPr>
        <w:widowControl/>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hint="eastAsia"/>
          <w:sz w:val="32"/>
          <w:szCs w:val="32"/>
        </w:rPr>
        <w:t>(二)第4目「社會福利服務業務」30萬元（含「推展社會福利綜合企劃及婦女福利服務」中「業務費」20萬元、「強化社會安全網計畫」10萬元）。</w:t>
      </w:r>
    </w:p>
    <w:p w14:paraId="5525AAEC" w14:textId="77777777" w:rsidR="00213E27" w:rsidRPr="00213E27" w:rsidRDefault="00213E27" w:rsidP="00213E27">
      <w:pPr>
        <w:spacing w:line="440" w:lineRule="exact"/>
        <w:ind w:leftChars="296" w:left="1417" w:hangingChars="221" w:hanging="707"/>
        <w:rPr>
          <w:rFonts w:ascii="標楷體" w:eastAsia="標楷體" w:hAnsi="標楷體" w:cs="Times New Roman"/>
          <w:sz w:val="32"/>
          <w:szCs w:val="32"/>
        </w:rPr>
      </w:pPr>
      <w:r w:rsidRPr="00213E27">
        <w:rPr>
          <w:rFonts w:ascii="標楷體" w:eastAsia="標楷體" w:hAnsi="標楷體" w:cs="Times New Roman" w:hint="eastAsia"/>
          <w:sz w:val="32"/>
          <w:szCs w:val="32"/>
        </w:rPr>
        <w:t>（以上科目均自行調整）</w:t>
      </w:r>
    </w:p>
    <w:p w14:paraId="211B0E08" w14:textId="77777777" w:rsidR="00213E27" w:rsidRPr="00213E27" w:rsidRDefault="00213E27" w:rsidP="00213E27">
      <w:pPr>
        <w:spacing w:line="440" w:lineRule="exact"/>
        <w:ind w:leftChars="283" w:left="679" w:firstLineChars="7" w:firstLine="22"/>
        <w:rPr>
          <w:rFonts w:ascii="Calibri" w:eastAsia="新細明體" w:hAnsi="Calibri" w:cs="Times New Roman"/>
          <w:szCs w:val="22"/>
        </w:rPr>
      </w:pPr>
      <w:r w:rsidRPr="00213E27">
        <w:rPr>
          <w:rFonts w:ascii="標楷體" w:eastAsia="標楷體" w:hAnsi="標楷體" w:cs="Times New Roman" w:hint="eastAsia"/>
          <w:sz w:val="32"/>
          <w:szCs w:val="32"/>
        </w:rPr>
        <w:t>共計減列60萬元，其餘均照列，改列為226億5,581萬5千元。【223.230.231.245】</w:t>
      </w:r>
    </w:p>
    <w:p w14:paraId="25F60AC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本項提案7案，保留，送院會處理：</w:t>
      </w:r>
    </w:p>
    <w:p w14:paraId="6B07F471"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lastRenderedPageBreak/>
        <w:t>(一)</w:t>
      </w:r>
      <w:r w:rsidRPr="00213E27">
        <w:rPr>
          <w:rFonts w:ascii="標楷體" w:eastAsia="標楷體" w:hAnsi="標楷體" w:cs="Times New Roman" w:hint="eastAsia"/>
          <w:sz w:val="32"/>
          <w:szCs w:val="32"/>
        </w:rPr>
        <w:t>衛生福利部社會及家庭署於</w:t>
      </w:r>
      <w:r w:rsidRPr="00213E27">
        <w:rPr>
          <w:rFonts w:ascii="標楷體" w:eastAsia="標楷體" w:hAnsi="標楷體" w:cs="Times New Roman"/>
          <w:sz w:val="32"/>
          <w:szCs w:val="32"/>
        </w:rPr>
        <w:t>109</w:t>
      </w:r>
      <w:r w:rsidRPr="00213E27">
        <w:rPr>
          <w:rFonts w:ascii="標楷體" w:eastAsia="標楷體" w:hAnsi="標楷體" w:cs="Times New Roman" w:hint="eastAsia"/>
          <w:sz w:val="32"/>
          <w:szCs w:val="32"/>
        </w:rPr>
        <w:t>年歲出計畫針對「科技業務」項下「社福民間資源盤點與資料公開」共編列新臺幣</w:t>
      </w:r>
      <w:r w:rsidRPr="00213E27">
        <w:rPr>
          <w:rFonts w:ascii="標楷體" w:eastAsia="標楷體" w:hAnsi="標楷體" w:cs="Times New Roman"/>
          <w:sz w:val="32"/>
          <w:szCs w:val="32"/>
        </w:rPr>
        <w:t>1</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005</w:t>
      </w:r>
      <w:r w:rsidRPr="00213E27">
        <w:rPr>
          <w:rFonts w:ascii="標楷體" w:eastAsia="標楷體" w:hAnsi="標楷體" w:cs="Times New Roman" w:hint="eastAsia"/>
          <w:sz w:val="32"/>
          <w:szCs w:val="32"/>
        </w:rPr>
        <w:t>萬</w:t>
      </w:r>
      <w:r w:rsidRPr="00213E27">
        <w:rPr>
          <w:rFonts w:ascii="標楷體" w:eastAsia="標楷體" w:hAnsi="標楷體" w:cs="Times New Roman"/>
          <w:sz w:val="32"/>
          <w:szCs w:val="32"/>
        </w:rPr>
        <w:t>5</w:t>
      </w:r>
      <w:r w:rsidRPr="00213E27">
        <w:rPr>
          <w:rFonts w:ascii="標楷體" w:eastAsia="標楷體" w:hAnsi="標楷體" w:cs="Times New Roman" w:hint="eastAsia"/>
          <w:sz w:val="32"/>
          <w:szCs w:val="32"/>
        </w:rPr>
        <w:t>千元。該科目預算係新增社福民間資源盤點與資料等經費。然預算說明中卻有社區發展季刊線上平台經費</w:t>
      </w:r>
      <w:r w:rsidRPr="00213E27">
        <w:rPr>
          <w:rFonts w:ascii="標楷體" w:eastAsia="標楷體" w:hAnsi="標楷體" w:cs="Times New Roman"/>
          <w:sz w:val="32"/>
          <w:szCs w:val="32"/>
        </w:rPr>
        <w:t>377</w:t>
      </w:r>
      <w:r w:rsidRPr="00213E27">
        <w:rPr>
          <w:rFonts w:ascii="標楷體" w:eastAsia="標楷體" w:hAnsi="標楷體" w:cs="Times New Roman" w:hint="eastAsia"/>
          <w:sz w:val="32"/>
          <w:szCs w:val="32"/>
        </w:rPr>
        <w:t>萬元，與｢社區福利線上申請與實證決策模式計畫｣有何干係</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顯有浮濫之嫌。因此，值此國家財政困窘之際，爰凍結｢科技業務」項下「社福民間資源盤點與資料公開｣</w:t>
      </w:r>
      <w:r w:rsidRPr="00213E27">
        <w:rPr>
          <w:rFonts w:ascii="標楷體" w:eastAsia="標楷體" w:hAnsi="標楷體" w:cs="Times New Roman"/>
          <w:sz w:val="32"/>
          <w:szCs w:val="32"/>
        </w:rPr>
        <w:t>377</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w:t>
      </w:r>
      <w:r w:rsidRPr="00213E27">
        <w:rPr>
          <w:rFonts w:ascii="標楷體" w:eastAsia="標楷體" w:hAnsi="標楷體" w:cs="Times New Roman"/>
          <w:sz w:val="32"/>
          <w:szCs w:val="32"/>
        </w:rPr>
        <w:t>218</w:t>
      </w:r>
      <w:r w:rsidRPr="00213E27">
        <w:rPr>
          <w:rFonts w:ascii="標楷體" w:eastAsia="標楷體" w:hAnsi="標楷體" w:cs="Times New Roman" w:hint="eastAsia"/>
          <w:sz w:val="32"/>
          <w:szCs w:val="32"/>
        </w:rPr>
        <w:t>】</w:t>
      </w:r>
    </w:p>
    <w:p w14:paraId="2B397AD4" w14:textId="77777777" w:rsidR="00213E27" w:rsidRPr="00213E27" w:rsidRDefault="004A4192" w:rsidP="004E7CD1">
      <w:pPr>
        <w:pStyle w:val="0"/>
      </w:pPr>
      <w:r>
        <w:rPr>
          <w:rFonts w:hint="eastAsia"/>
        </w:rPr>
        <w:t>提案人：</w:t>
      </w:r>
      <w:r w:rsidR="00213E27" w:rsidRPr="00213E27">
        <w:rPr>
          <w:rFonts w:hint="eastAsia"/>
        </w:rPr>
        <w:t>陳宜民</w:t>
      </w:r>
    </w:p>
    <w:p w14:paraId="5729E085"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7C972F6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衛生福利部社會及家庭署於109年歲出計畫針對「科技業務」項下「社會福利科技趨勢研討專案」共編列新臺幣251萬5千元。該科目預算係新增社會福利科技趨勢研討專案等經費。預算說明係委外辦理社會福利科技趨勢研討，又編列按日按件計資酬金、一般事務費與旅費30萬元，顯有浮濫之嫌。因此，值此國家財政困窘之際，爰凍結「科技業務」項下「社會福利科技趨勢研討專案」</w:t>
      </w:r>
      <w:r w:rsidRPr="00213E27">
        <w:rPr>
          <w:rFonts w:ascii="標楷體" w:eastAsia="標楷體" w:hAnsi="標楷體" w:cs="Times New Roman"/>
          <w:sz w:val="32"/>
          <w:szCs w:val="32"/>
        </w:rPr>
        <w:t>50</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w:t>
      </w:r>
      <w:r w:rsidRPr="00213E27">
        <w:rPr>
          <w:rFonts w:ascii="標楷體" w:eastAsia="標楷體" w:hAnsi="標楷體" w:cs="Times New Roman"/>
          <w:sz w:val="32"/>
          <w:szCs w:val="32"/>
        </w:rPr>
        <w:t>219</w:t>
      </w:r>
      <w:r w:rsidRPr="00213E27">
        <w:rPr>
          <w:rFonts w:ascii="標楷體" w:eastAsia="標楷體" w:hAnsi="標楷體" w:cs="Times New Roman" w:hint="eastAsia"/>
          <w:sz w:val="32"/>
          <w:szCs w:val="32"/>
        </w:rPr>
        <w:t>】</w:t>
      </w:r>
    </w:p>
    <w:p w14:paraId="4F032BA8" w14:textId="77777777" w:rsidR="00213E27" w:rsidRPr="00213E27" w:rsidRDefault="004A4192" w:rsidP="004E7CD1">
      <w:pPr>
        <w:pStyle w:val="0"/>
      </w:pPr>
      <w:r>
        <w:rPr>
          <w:rFonts w:hint="eastAsia"/>
        </w:rPr>
        <w:t>提案人：</w:t>
      </w:r>
      <w:r w:rsidR="00213E27" w:rsidRPr="00213E27">
        <w:rPr>
          <w:rFonts w:hint="eastAsia"/>
        </w:rPr>
        <w:t>陳宜民</w:t>
      </w:r>
    </w:p>
    <w:p w14:paraId="47AEBBC0"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156587E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衛生福利部社會及家庭署於109年歲出計畫針對「科技業務」項下「身心障礙鑑定與需求評估資料之結合運用」共編列新臺幣126萬元。該科目預算係新增身心障礙鑑定與需求評估資料之結合運用等經費。預算說明係委外辦理身心障礙鑑定與需求評估資料之研究分析，又編列資訊設備費50萬元，顯有浮濫之嫌。因此，值此國家財政困窘之際，爰凍結｢科技業務」項下「身心障礙鑑定與需求評估資料之結合運用｣</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萬元，待社家署向立法院社會福利及衛生環境委員會提出合理解釋說明，並經同意後，始得動支。【</w:t>
      </w:r>
      <w:r w:rsidRPr="00213E27">
        <w:rPr>
          <w:rFonts w:ascii="標楷體" w:eastAsia="標楷體" w:hAnsi="標楷體" w:cs="Times New Roman"/>
          <w:sz w:val="32"/>
          <w:szCs w:val="32"/>
        </w:rPr>
        <w:t>220</w:t>
      </w:r>
      <w:r w:rsidRPr="00213E27">
        <w:rPr>
          <w:rFonts w:ascii="標楷體" w:eastAsia="標楷體" w:hAnsi="標楷體" w:cs="Times New Roman" w:hint="eastAsia"/>
          <w:sz w:val="32"/>
          <w:szCs w:val="32"/>
        </w:rPr>
        <w:t>】</w:t>
      </w:r>
    </w:p>
    <w:p w14:paraId="731C3409" w14:textId="77777777" w:rsidR="00213E27" w:rsidRPr="00213E27" w:rsidRDefault="004A4192" w:rsidP="004E7CD1">
      <w:pPr>
        <w:pStyle w:val="0"/>
      </w:pPr>
      <w:r>
        <w:rPr>
          <w:rFonts w:hint="eastAsia"/>
        </w:rPr>
        <w:lastRenderedPageBreak/>
        <w:t>提案人：</w:t>
      </w:r>
      <w:r w:rsidR="00213E27" w:rsidRPr="00213E27">
        <w:rPr>
          <w:rFonts w:hint="eastAsia"/>
        </w:rPr>
        <w:t>陳宜民</w:t>
      </w:r>
    </w:p>
    <w:p w14:paraId="1C052C2A" w14:textId="77777777" w:rsidR="00213E27" w:rsidRPr="00213E27" w:rsidRDefault="004A4192" w:rsidP="004E7CD1">
      <w:pPr>
        <w:pStyle w:val="0"/>
      </w:pPr>
      <w:r>
        <w:rPr>
          <w:rFonts w:hint="eastAsia"/>
        </w:rPr>
        <w:t>連署人：</w:t>
      </w:r>
      <w:r w:rsidR="00213E27" w:rsidRPr="00213E27">
        <w:rPr>
          <w:rFonts w:hint="eastAsia"/>
        </w:rPr>
        <w:t xml:space="preserve">李彥秀  徐志榮  </w:t>
      </w:r>
    </w:p>
    <w:p w14:paraId="0D7C1A8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衛生福利部社會及家庭署於109年歲出計畫針對「科技業務」項下「社會福利津貼線上申辦多元服務」共編列新臺幣616萬元。該科目預算係新增社會福利津貼線上申辦多元服務等經費。預算說明係建置｢育兒津貼資訊系統｣與社會福利津貼線上申辦多元服務計畫名稱不符，顯有浮濫之嫌。因此，值此國家財政困窘之際，爰凍結｢科技業務」項下「社會福利津貼線上申辦多元服務｣</w:t>
      </w:r>
      <w:r w:rsidRPr="00213E27">
        <w:rPr>
          <w:rFonts w:ascii="標楷體" w:eastAsia="標楷體" w:hAnsi="標楷體" w:cs="Times New Roman"/>
          <w:sz w:val="32"/>
          <w:szCs w:val="32"/>
        </w:rPr>
        <w:t>100</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w:t>
      </w:r>
      <w:r w:rsidRPr="00213E27">
        <w:rPr>
          <w:rFonts w:ascii="標楷體" w:eastAsia="標楷體" w:hAnsi="標楷體" w:cs="Times New Roman"/>
          <w:sz w:val="32"/>
          <w:szCs w:val="32"/>
        </w:rPr>
        <w:t>221</w:t>
      </w:r>
      <w:r w:rsidRPr="00213E27">
        <w:rPr>
          <w:rFonts w:ascii="標楷體" w:eastAsia="標楷體" w:hAnsi="標楷體" w:cs="Times New Roman" w:hint="eastAsia"/>
          <w:sz w:val="32"/>
          <w:szCs w:val="32"/>
        </w:rPr>
        <w:t>】</w:t>
      </w:r>
    </w:p>
    <w:p w14:paraId="6D119922" w14:textId="77777777" w:rsidR="00213E27" w:rsidRPr="00213E27" w:rsidRDefault="004A4192" w:rsidP="004E7CD1">
      <w:pPr>
        <w:pStyle w:val="0"/>
      </w:pPr>
      <w:r>
        <w:rPr>
          <w:rFonts w:hint="eastAsia"/>
        </w:rPr>
        <w:t>提案人：</w:t>
      </w:r>
      <w:r w:rsidR="00213E27" w:rsidRPr="00213E27">
        <w:rPr>
          <w:rFonts w:hint="eastAsia"/>
        </w:rPr>
        <w:t>陳宜民</w:t>
      </w:r>
    </w:p>
    <w:p w14:paraId="572C9820" w14:textId="77777777" w:rsidR="00213E27" w:rsidRPr="00213E27" w:rsidRDefault="004A4192" w:rsidP="004E7CD1">
      <w:pPr>
        <w:pStyle w:val="0"/>
      </w:pPr>
      <w:r>
        <w:rPr>
          <w:rFonts w:hint="eastAsia"/>
        </w:rPr>
        <w:t>連署人：</w:t>
      </w:r>
      <w:r w:rsidR="00213E27" w:rsidRPr="00213E27">
        <w:rPr>
          <w:rFonts w:hint="eastAsia"/>
        </w:rPr>
        <w:t xml:space="preserve">李彥秀  徐志榮  </w:t>
      </w:r>
    </w:p>
    <w:p w14:paraId="64D4D75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衛生福利部社會及家庭署於109年歲出計畫針對「科技業務」項下「強化社會福利實證決策模式」，共編列預算276萬6千元。該科目預算係新增強化社會福利實證決策模式等經費。預算說明係委外辦理身心障礙鑑定與需求評估資料之研究分析，又編列資訊設備費50萬元，顯有浮濫之嫌。因此，值此國家財政困窘之際，爰凍結｢科技業務」項下「強化社會福利實證決策模式｣</w:t>
      </w:r>
      <w:r w:rsidRPr="00213E27">
        <w:rPr>
          <w:rFonts w:ascii="標楷體" w:eastAsia="標楷體" w:hAnsi="標楷體" w:cs="Times New Roman"/>
          <w:sz w:val="32"/>
          <w:szCs w:val="32"/>
        </w:rPr>
        <w:t>50</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w:t>
      </w:r>
      <w:r w:rsidRPr="00213E27">
        <w:rPr>
          <w:rFonts w:ascii="標楷體" w:eastAsia="標楷體" w:hAnsi="標楷體" w:cs="Times New Roman"/>
          <w:sz w:val="32"/>
          <w:szCs w:val="32"/>
        </w:rPr>
        <w:t>222</w:t>
      </w:r>
      <w:r w:rsidRPr="00213E27">
        <w:rPr>
          <w:rFonts w:ascii="標楷體" w:eastAsia="標楷體" w:hAnsi="標楷體" w:cs="Times New Roman" w:hint="eastAsia"/>
          <w:sz w:val="32"/>
          <w:szCs w:val="32"/>
        </w:rPr>
        <w:t>】</w:t>
      </w:r>
    </w:p>
    <w:p w14:paraId="54553A82" w14:textId="77777777" w:rsidR="00213E27" w:rsidRPr="00213E27" w:rsidRDefault="004A4192" w:rsidP="004E7CD1">
      <w:pPr>
        <w:pStyle w:val="0"/>
      </w:pPr>
      <w:r>
        <w:rPr>
          <w:rFonts w:hint="eastAsia"/>
        </w:rPr>
        <w:t>提案人：</w:t>
      </w:r>
      <w:r w:rsidR="00213E27" w:rsidRPr="00213E27">
        <w:rPr>
          <w:rFonts w:hint="eastAsia"/>
        </w:rPr>
        <w:t>陳宜民</w:t>
      </w:r>
    </w:p>
    <w:p w14:paraId="64B25F45" w14:textId="77777777" w:rsidR="00213E27" w:rsidRPr="00213E27" w:rsidRDefault="004A4192" w:rsidP="004E7CD1">
      <w:pPr>
        <w:pStyle w:val="0"/>
      </w:pPr>
      <w:r>
        <w:rPr>
          <w:rFonts w:hint="eastAsia"/>
        </w:rPr>
        <w:t>連署人：</w:t>
      </w:r>
      <w:r w:rsidR="00213E27" w:rsidRPr="00213E27">
        <w:rPr>
          <w:rFonts w:hint="eastAsia"/>
        </w:rPr>
        <w:t xml:space="preserve">李彥秀  徐志榮  </w:t>
      </w:r>
    </w:p>
    <w:p w14:paraId="29FDD64D"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衛生福利部社會及家庭署於109年歲出計畫針對「一般行政」項下「基本行政工作維持」中「設備及投資」共編列預算1,335萬4千元。該科目預算係資訊設備等經費。歲出機關別預算表說明表示一般行政較上年度增列辦理員工入口網改版1,257萬6千元，分支計畫概況表說明該資訊系統列1,214萬3千元，二者數字不符，顯有規避監督之嫌。因此，值此國家</w:t>
      </w:r>
      <w:r w:rsidRPr="00213E27">
        <w:rPr>
          <w:rFonts w:ascii="標楷體" w:eastAsia="標楷體" w:hAnsi="標楷體" w:cs="Times New Roman" w:hint="eastAsia"/>
          <w:sz w:val="32"/>
          <w:szCs w:val="32"/>
        </w:rPr>
        <w:lastRenderedPageBreak/>
        <w:t>財政困窘之際，爰凍結是項預算</w:t>
      </w:r>
      <w:r w:rsidRPr="00213E27">
        <w:rPr>
          <w:rFonts w:ascii="標楷體" w:eastAsia="標楷體" w:hAnsi="標楷體" w:cs="Times New Roman"/>
          <w:sz w:val="32"/>
          <w:szCs w:val="32"/>
        </w:rPr>
        <w:t>500</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萬元，待衛生福利部社會及家庭署向立法院社會福利及衛生環境委員會提出合理解釋說明，並經同意後，始得動支。【226】</w:t>
      </w:r>
    </w:p>
    <w:p w14:paraId="0A130199" w14:textId="77777777" w:rsidR="00213E27" w:rsidRPr="00213E27" w:rsidRDefault="004A4192" w:rsidP="004E7CD1">
      <w:pPr>
        <w:pStyle w:val="0"/>
      </w:pPr>
      <w:r>
        <w:rPr>
          <w:rFonts w:hint="eastAsia"/>
        </w:rPr>
        <w:t>提案人：</w:t>
      </w:r>
      <w:r w:rsidR="00213E27" w:rsidRPr="00213E27">
        <w:rPr>
          <w:rFonts w:hint="eastAsia"/>
        </w:rPr>
        <w:t>陳宜民</w:t>
      </w:r>
    </w:p>
    <w:p w14:paraId="1630F1D9"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6EBACC3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衛生福利部社會及家庭署於109年度歲出計畫針對「社會福利服務業務」項下「推展家庭支持服務」中「獎補助費」編列預算2億5,717萬2千元，該科目預算係辦理家庭支持服務、家庭福利服務、收出養服務等相關經費。然歲出機關別預算表說明較上年度增列辦理脆弱家庭多元服務等經費899萬7千元，分支計畫概況表說明該多元服務列7,724萬6千元，二者數目明顯落差，顯有規避之嫌!值此國家財政困窘之際，爰凍結是項預算</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000</w:t>
      </w:r>
      <w:r w:rsidRPr="00213E27">
        <w:rPr>
          <w:rFonts w:ascii="標楷體" w:eastAsia="標楷體" w:hAnsi="標楷體" w:cs="Times New Roman" w:hint="eastAsia"/>
          <w:sz w:val="32"/>
          <w:szCs w:val="32"/>
        </w:rPr>
        <w:t>萬元，待衛生福利部社會及家庭署向立法院社會福利及衛生環境委員會提出合理解釋說明，並經同意後，始得動支。【239】</w:t>
      </w:r>
    </w:p>
    <w:p w14:paraId="0F38AD7A" w14:textId="77777777" w:rsidR="00213E27" w:rsidRPr="00213E27" w:rsidRDefault="004A4192" w:rsidP="004E7CD1">
      <w:pPr>
        <w:pStyle w:val="0"/>
      </w:pPr>
      <w:r>
        <w:rPr>
          <w:rFonts w:hint="eastAsia"/>
        </w:rPr>
        <w:t>提案人：</w:t>
      </w:r>
      <w:r w:rsidR="00213E27" w:rsidRPr="00213E27">
        <w:rPr>
          <w:rFonts w:hint="eastAsia"/>
        </w:rPr>
        <w:t>陳宜民</w:t>
      </w:r>
    </w:p>
    <w:p w14:paraId="0C63D8FF" w14:textId="77777777" w:rsidR="00213E27" w:rsidRPr="00213E27" w:rsidRDefault="004A4192" w:rsidP="004E7CD1">
      <w:pPr>
        <w:pStyle w:val="0"/>
      </w:pPr>
      <w:r>
        <w:rPr>
          <w:rFonts w:hint="eastAsia"/>
        </w:rPr>
        <w:t>連署人：</w:t>
      </w:r>
      <w:r w:rsidR="00213E27" w:rsidRPr="00213E27">
        <w:rPr>
          <w:rFonts w:hint="eastAsia"/>
        </w:rPr>
        <w:t>蔣萬安  徐志榮  李彥秀</w:t>
      </w:r>
    </w:p>
    <w:p w14:paraId="6D886089"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本項通過決議22項：</w:t>
      </w:r>
    </w:p>
    <w:p w14:paraId="23EC66ED"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sz w:val="32"/>
          <w:szCs w:val="32"/>
        </w:rPr>
        <w:t>(一)</w:t>
      </w:r>
      <w:r w:rsidRPr="00213E27">
        <w:rPr>
          <w:rFonts w:ascii="標楷體" w:eastAsia="標楷體" w:hAnsi="標楷體" w:cs="Times New Roman" w:hint="eastAsia"/>
          <w:sz w:val="32"/>
          <w:szCs w:val="32"/>
        </w:rPr>
        <w:t>109年度社會及家庭署「社會福利服務業務」預算編列173億8,425萬5千元，合併凍結200萬元，俟衛生福利部就下列各案向立法院社會福利及衛生環境委員會提出書面報告後，始得動支。</w:t>
      </w:r>
    </w:p>
    <w:p w14:paraId="3F354F04"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20"/>
        </w:rPr>
      </w:pPr>
      <w:r w:rsidRPr="00213E27">
        <w:rPr>
          <w:rFonts w:ascii="標楷體" w:eastAsia="標楷體" w:hAnsi="標楷體" w:cs="Times New Roman" w:hint="eastAsia"/>
          <w:sz w:val="32"/>
          <w:szCs w:val="32"/>
        </w:rPr>
        <w:t>1.衛生福利部社會及家庭署於109年歲出計畫「社會福利服務業務」編列173億8,425萬5千元，主要辦理婦女、老人、身心障礙者、兒童及青少年相關福利服務推展，以符合各公約之精神。惟截至107年底，未依各公約施行法所定期限完成法令修正者計423案，其中超過8成由衛福部社家署統籌，其中包括兒童權利公約施行法及身心障礙者權利公約施行法，共373案，已逾法定至多3年之改善期限，進度不甚理想，允宜賡續檢討。爰凍結「社會福利服務業務」200萬元，俟衛生福利部於108年11月底前，向立法院社會福利及衛生</w:t>
      </w:r>
      <w:r w:rsidRPr="00213E27">
        <w:rPr>
          <w:rFonts w:ascii="標楷體" w:eastAsia="標楷體" w:hAnsi="標楷體" w:cs="Times New Roman" w:hint="eastAsia"/>
          <w:sz w:val="32"/>
          <w:szCs w:val="32"/>
        </w:rPr>
        <w:lastRenderedPageBreak/>
        <w:t>環境委員會提出書面報告，始得動支。【227】</w:t>
      </w:r>
    </w:p>
    <w:p w14:paraId="7B2519C7" w14:textId="77777777" w:rsidR="00213E27" w:rsidRPr="00213E27" w:rsidRDefault="004A4192" w:rsidP="004E7CD1">
      <w:pPr>
        <w:pStyle w:val="0"/>
      </w:pPr>
      <w:r>
        <w:rPr>
          <w:rFonts w:hint="eastAsia"/>
        </w:rPr>
        <w:t>提案人：</w:t>
      </w:r>
      <w:r w:rsidR="00213E27" w:rsidRPr="00213E27">
        <w:rPr>
          <w:rFonts w:hint="eastAsia"/>
        </w:rPr>
        <w:t>陳靜敏</w:t>
      </w:r>
    </w:p>
    <w:p w14:paraId="595AD284" w14:textId="77777777" w:rsidR="00213E27" w:rsidRPr="00213E27" w:rsidRDefault="004A4192" w:rsidP="004E7CD1">
      <w:pPr>
        <w:pStyle w:val="0"/>
      </w:pPr>
      <w:r>
        <w:rPr>
          <w:rFonts w:hint="eastAsia"/>
        </w:rPr>
        <w:t>連署人：</w:t>
      </w:r>
      <w:r w:rsidR="00213E27" w:rsidRPr="00213E27">
        <w:rPr>
          <w:rFonts w:hint="eastAsia"/>
        </w:rPr>
        <w:t>黃秀芳  楊  曜</w:t>
      </w:r>
    </w:p>
    <w:p w14:paraId="0C4AE919"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2.衛生福利部社會及家庭署於109年歲出計畫「社會福利服務業務」編列173億8,425萬5千元。有鑑於監察院今(108)年6月公布調查意見，</w:t>
      </w:r>
      <w:r w:rsidRPr="00213E27">
        <w:rPr>
          <w:rFonts w:ascii="標楷體" w:eastAsia="標楷體" w:hAnsi="標楷體" w:cs="Times New Roman"/>
          <w:sz w:val="32"/>
          <w:szCs w:val="32"/>
        </w:rPr>
        <w:t>針對「政府各類育兒津貼及實物給付育兒、非營利幼兒園及托育公共化等措施，是否符合現今民眾需求等情」</w:t>
      </w:r>
      <w:r w:rsidRPr="00213E27">
        <w:rPr>
          <w:rFonts w:ascii="標楷體" w:eastAsia="標楷體" w:hAnsi="標楷體" w:cs="Times New Roman" w:hint="eastAsia"/>
          <w:sz w:val="32"/>
          <w:szCs w:val="32"/>
        </w:rPr>
        <w:t>一</w:t>
      </w:r>
      <w:r w:rsidRPr="00213E27">
        <w:rPr>
          <w:rFonts w:ascii="標楷體" w:eastAsia="標楷體" w:hAnsi="標楷體" w:cs="Times New Roman"/>
          <w:sz w:val="32"/>
          <w:szCs w:val="32"/>
        </w:rPr>
        <w:t>案</w:t>
      </w:r>
      <w:r w:rsidRPr="00213E27">
        <w:rPr>
          <w:rFonts w:ascii="標楷體" w:eastAsia="標楷體" w:hAnsi="標楷體" w:cs="Times New Roman" w:hint="eastAsia"/>
          <w:sz w:val="32"/>
          <w:szCs w:val="32"/>
        </w:rPr>
        <w:t>，認為</w:t>
      </w:r>
      <w:r w:rsidRPr="00213E27">
        <w:rPr>
          <w:rFonts w:ascii="標楷體" w:eastAsia="標楷體" w:hAnsi="標楷體" w:cs="Times New Roman"/>
          <w:sz w:val="32"/>
          <w:szCs w:val="32"/>
        </w:rPr>
        <w:t>107年8月「托育準公共化」實施以來亂象百出、政策倉促上路未採取因地制宜措施、亦未解決托育量不足及資源分配不均，並有排擠地方政府其他社會福利支出等</w:t>
      </w:r>
      <w:r w:rsidRPr="00213E27">
        <w:rPr>
          <w:rFonts w:ascii="標楷體" w:eastAsia="標楷體" w:hAnsi="標楷體" w:cs="Times New Roman" w:hint="eastAsia"/>
          <w:sz w:val="32"/>
          <w:szCs w:val="32"/>
        </w:rPr>
        <w:t>情事；且</w:t>
      </w:r>
      <w:r w:rsidRPr="00213E27">
        <w:rPr>
          <w:rFonts w:ascii="標楷體" w:eastAsia="標楷體" w:hAnsi="標楷體" w:cs="Times New Roman"/>
          <w:sz w:val="32"/>
          <w:szCs w:val="32"/>
        </w:rPr>
        <w:t>規劃期程過於倉促、欠缺與地方政府及民間團體足夠之溝通，且事前未落實資源盤點，復加地方政府執行人力等相關配套資源均未能到位，貿然推動，致政策上路後亂象百出，民怨不斷。而政策執行後採滾動方式邊實施邊修正，致地方政府無所適從</w:t>
      </w:r>
      <w:r w:rsidRPr="00213E27">
        <w:rPr>
          <w:rFonts w:ascii="標楷體" w:eastAsia="標楷體" w:hAnsi="標楷體" w:cs="Times New Roman" w:hint="eastAsia"/>
          <w:sz w:val="32"/>
          <w:szCs w:val="32"/>
        </w:rPr>
        <w:t>，顯見主管機關之</w:t>
      </w:r>
      <w:r w:rsidRPr="00213E27">
        <w:rPr>
          <w:rFonts w:ascii="標楷體" w:eastAsia="標楷體" w:hAnsi="標楷體" w:cs="Times New Roman"/>
          <w:sz w:val="32"/>
          <w:szCs w:val="32"/>
        </w:rPr>
        <w:t>托育政策規劃明顯未盡周延</w:t>
      </w:r>
      <w:r w:rsidRPr="00213E27">
        <w:rPr>
          <w:rFonts w:ascii="標楷體" w:eastAsia="標楷體" w:hAnsi="標楷體" w:cs="Times New Roman" w:hint="eastAsia"/>
          <w:sz w:val="32"/>
          <w:szCs w:val="32"/>
        </w:rPr>
        <w:t>。爰此，凍結「社會福利服務業務」預算</w:t>
      </w:r>
      <w:r w:rsidRPr="00213E27">
        <w:rPr>
          <w:rFonts w:ascii="標楷體" w:eastAsia="標楷體" w:hAnsi="標楷體" w:cs="Times New Roman"/>
          <w:sz w:val="32"/>
          <w:szCs w:val="32"/>
        </w:rPr>
        <w:t>20</w:t>
      </w:r>
      <w:r w:rsidRPr="00213E27">
        <w:rPr>
          <w:rFonts w:ascii="標楷體" w:eastAsia="標楷體" w:hAnsi="標楷體" w:cs="Times New Roman" w:hint="eastAsia"/>
          <w:sz w:val="32"/>
          <w:szCs w:val="32"/>
        </w:rPr>
        <w:t>0萬元，待衛生福利部社會及家庭署提出政策規劃之具體改善計畫與督促地方政府積極辦理之強化方案，向立法院社會福利及衛生環境委員會提出書面報告，經同意後，始得動支。【228】</w:t>
      </w:r>
    </w:p>
    <w:p w14:paraId="30DD2113" w14:textId="77777777" w:rsidR="00213E27" w:rsidRPr="00213E27" w:rsidRDefault="004A4192" w:rsidP="004E7CD1">
      <w:pPr>
        <w:pStyle w:val="0"/>
      </w:pPr>
      <w:r>
        <w:rPr>
          <w:rFonts w:hint="eastAsia"/>
        </w:rPr>
        <w:t>提案人：</w:t>
      </w:r>
      <w:r w:rsidR="00213E27" w:rsidRPr="00213E27">
        <w:rPr>
          <w:rFonts w:hint="eastAsia"/>
        </w:rPr>
        <w:t xml:space="preserve">王育敏  陳宜民  蔣萬安  </w:t>
      </w:r>
    </w:p>
    <w:p w14:paraId="2E4AAA33"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3.據「身心障礙者權益保障法」第20條為促進身心障礙輔具資源整合、研究發展及服務，中央主管機關應整合各目的事業主管機關推動辦理身心障礙輔具資源整合、研究發展及服務等相關事宜。</w:t>
      </w:r>
    </w:p>
    <w:p w14:paraId="01702745"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查108年度社會及家庭署獎助方案、項目及基準中第12點乃「擴增地方輔具中心服務量能」補助縣市政府以布建輔具中心及輔具服務據點、強化整備地方輔具中心長照輔具服務人力，且前項規範第13點亦補助充實輔具服務專車，其中所需服務項目之一為：輔具宣導、展示及體驗服務：以巡迴外展方式提供輔具展示、操作及體驗服務。</w:t>
      </w:r>
    </w:p>
    <w:p w14:paraId="469F3325"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但查，我國雖各縣市皆設有輔具中心，卻分佈不均，致</w:t>
      </w:r>
      <w:r w:rsidRPr="00213E27">
        <w:rPr>
          <w:rFonts w:ascii="標楷體" w:eastAsia="標楷體" w:hAnsi="標楷體" w:cs="Times New Roman" w:hint="eastAsia"/>
          <w:sz w:val="32"/>
          <w:szCs w:val="32"/>
        </w:rPr>
        <w:lastRenderedPageBreak/>
        <w:t>各縣市偏遠地區潛在之需求者未能接觸輔具相關資訊，更遑論體驗輔具操作。</w:t>
      </w:r>
    </w:p>
    <w:p w14:paraId="6479EB4E"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為促進相關輔具之展示，應結合提供居家醫療服務或居家長期照顧服務之診所或長照單位，藉由診所或長照服務單位發掘潛在需求者，並藉以提供相關資訊，甚至展示輔具、協助體驗操作及教學。</w:t>
      </w:r>
    </w:p>
    <w:p w14:paraId="344504F9" w14:textId="77777777" w:rsidR="00213E27" w:rsidRPr="00213E27" w:rsidRDefault="00213E27" w:rsidP="00213E27">
      <w:pPr>
        <w:spacing w:line="440" w:lineRule="exact"/>
        <w:ind w:leftChars="500" w:left="1200"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耑此，凍結社會及家庭署「社會福利服務業務」預算2</w:t>
      </w:r>
      <w:r w:rsidRPr="00213E27">
        <w:rPr>
          <w:rFonts w:ascii="標楷體" w:eastAsia="標楷體" w:hAnsi="標楷體" w:cs="Times New Roman"/>
          <w:sz w:val="32"/>
          <w:szCs w:val="32"/>
        </w:rPr>
        <w:t>0</w:t>
      </w:r>
      <w:r w:rsidRPr="00213E27">
        <w:rPr>
          <w:rFonts w:ascii="標楷體" w:eastAsia="標楷體" w:hAnsi="標楷體" w:cs="Times New Roman" w:hint="eastAsia"/>
          <w:sz w:val="32"/>
          <w:szCs w:val="32"/>
        </w:rPr>
        <w:t>0萬元，並請衛生福利部社會及家庭署2個月內召開相關會議研議結合前開單位之外展模式，並制定可供體驗之輔具類別，例如：衣著用輔具、居家用生活輔具、飲食用輔具、相關行動輔具等。俟依前開要求向立法院社會福利及衛生環境委員會提出書面報告後，始得動支。【236】</w:t>
      </w:r>
    </w:p>
    <w:p w14:paraId="56DCA50A" w14:textId="77777777" w:rsidR="00213E27" w:rsidRPr="00213E27" w:rsidRDefault="004A4192" w:rsidP="004E7CD1">
      <w:pPr>
        <w:pStyle w:val="0"/>
      </w:pPr>
      <w:r>
        <w:rPr>
          <w:rFonts w:hint="eastAsia"/>
        </w:rPr>
        <w:t>提案人：</w:t>
      </w:r>
      <w:r w:rsidR="00213E27" w:rsidRPr="00213E27">
        <w:rPr>
          <w:rFonts w:hint="eastAsia"/>
        </w:rPr>
        <w:t>林靜儀  吳玉琴</w:t>
      </w:r>
      <w:r w:rsidR="00213E27" w:rsidRPr="00213E27">
        <w:t xml:space="preserve"> </w:t>
      </w:r>
    </w:p>
    <w:p w14:paraId="69B44FA4" w14:textId="77777777" w:rsidR="00213E27" w:rsidRPr="00213E27" w:rsidRDefault="004A4192" w:rsidP="004E7CD1">
      <w:pPr>
        <w:pStyle w:val="0"/>
      </w:pPr>
      <w:r>
        <w:rPr>
          <w:rFonts w:hint="eastAsia"/>
        </w:rPr>
        <w:t>連署人：</w:t>
      </w:r>
      <w:r w:rsidR="00213E27" w:rsidRPr="00213E27">
        <w:rPr>
          <w:rFonts w:hint="eastAsia"/>
        </w:rPr>
        <w:t>黃秀芳  陳靜敏</w:t>
      </w:r>
    </w:p>
    <w:p w14:paraId="45602CB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color w:val="FF0000"/>
          <w:sz w:val="32"/>
          <w:szCs w:val="32"/>
        </w:rPr>
      </w:pPr>
      <w:r w:rsidRPr="00213E27">
        <w:rPr>
          <w:rFonts w:ascii="標楷體" w:eastAsia="標楷體" w:hAnsi="標楷體" w:cs="Times New Roman" w:hint="eastAsia"/>
          <w:sz w:val="32"/>
          <w:szCs w:val="32"/>
        </w:rPr>
        <w:t>(二)衛生福利部社會及家庭署109年度「社會福利服務業務」項下</w:t>
      </w:r>
      <w:r w:rsidRPr="00213E27">
        <w:rPr>
          <w:rFonts w:ascii="新細明體" w:eastAsia="標楷體" w:hAnsi="新細明體" w:cs="Times New Roman" w:hint="eastAsia"/>
          <w:sz w:val="32"/>
          <w:szCs w:val="32"/>
        </w:rPr>
        <w:t>「</w:t>
      </w:r>
      <w:r w:rsidRPr="00213E27">
        <w:rPr>
          <w:rFonts w:ascii="標楷體" w:eastAsia="標楷體" w:hAnsi="標楷體" w:cs="Times New Roman" w:hint="eastAsia"/>
          <w:sz w:val="32"/>
          <w:szCs w:val="32"/>
        </w:rPr>
        <w:t>推展老人福利服務</w:t>
      </w:r>
      <w:r w:rsidRPr="00213E27">
        <w:rPr>
          <w:rFonts w:ascii="新細明體" w:eastAsia="標楷體" w:hAnsi="新細明體" w:cs="Times New Roman" w:hint="eastAsia"/>
          <w:sz w:val="32"/>
          <w:szCs w:val="32"/>
        </w:rPr>
        <w:t>」</w:t>
      </w:r>
      <w:r w:rsidRPr="00213E27">
        <w:rPr>
          <w:rFonts w:ascii="標楷體" w:eastAsia="標楷體" w:hAnsi="標楷體" w:cs="Times New Roman" w:hint="eastAsia"/>
          <w:sz w:val="32"/>
          <w:szCs w:val="32"/>
        </w:rPr>
        <w:t>編列2億9,315萬3千元，主要辦理老人相關福利措施、規劃、輔導、考核、獎勵、檢討，及老人福利推廣等相關業務。透過衛福部於107年公開之「第七次老人狀況調查」報告發現，各項老人福利措施中，除居家服務外，其餘措施認知比率僅約2至5成，顯示長者對於各項老人福利措施明顯認知不足，且多數照顧者未使用政府長照資源或服務，允宜賡續檢討。爰此，凍結「社會福利服務業務」項下「推展老人福利服務」預算100萬元，俟衛生福利部針對各項老人福利措施加強宣導推廣之整體規劃後，向立法院社會福利及衛生環境委員會提出書面報告並經同意後，始得動支。【233】</w:t>
      </w:r>
    </w:p>
    <w:p w14:paraId="159FE556" w14:textId="77777777" w:rsidR="00213E27" w:rsidRPr="00213E27" w:rsidRDefault="004A4192" w:rsidP="004E7CD1">
      <w:pPr>
        <w:pStyle w:val="0"/>
      </w:pPr>
      <w:r>
        <w:rPr>
          <w:rFonts w:hint="eastAsia"/>
        </w:rPr>
        <w:t>提案人：</w:t>
      </w:r>
      <w:r w:rsidR="00213E27" w:rsidRPr="00213E27">
        <w:rPr>
          <w:rFonts w:hint="eastAsia"/>
        </w:rPr>
        <w:t>陳靜敏</w:t>
      </w:r>
    </w:p>
    <w:p w14:paraId="322DD5F5" w14:textId="77777777" w:rsidR="00213E27" w:rsidRPr="00213E27" w:rsidRDefault="004A4192" w:rsidP="004E7CD1">
      <w:pPr>
        <w:pStyle w:val="0"/>
      </w:pPr>
      <w:r>
        <w:rPr>
          <w:rFonts w:hint="eastAsia"/>
        </w:rPr>
        <w:t>連署人：</w:t>
      </w:r>
      <w:r w:rsidR="00213E27" w:rsidRPr="00213E27">
        <w:rPr>
          <w:rFonts w:hint="eastAsia"/>
        </w:rPr>
        <w:t xml:space="preserve">邱泰源  黃秀芳 </w:t>
      </w:r>
    </w:p>
    <w:p w14:paraId="2375D6F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三)衛生福利部社會及家庭署「推展老人福利服務」項下「獎補助費」109年度編列預算2億8,306萬3千元。老人服務不該僅限於長照或供餐等服務，應是廣泛而且符合長者各項食衣住行之需求，然目前政府在相關資訊揭露上，仍然處於非常貧乏的</w:t>
      </w:r>
      <w:r w:rsidRPr="00213E27">
        <w:rPr>
          <w:rFonts w:ascii="標楷體" w:eastAsia="標楷體" w:hAnsi="標楷體" w:cs="Times New Roman" w:hint="eastAsia"/>
          <w:sz w:val="32"/>
          <w:szCs w:val="32"/>
        </w:rPr>
        <w:lastRenderedPageBreak/>
        <w:t>狀態，單就長照服務，民眾就經常陷入不知道要如何找起資訊的窘境，爰此政府於老人福利服務的推展上，應該結合更多團體，強化資訊的傳播，讓民眾能清楚理解哪邊可取得所需資訊。然推展老人福利服務的經費，總共2億9,315萬3千元，但獎補助費就編列2億8,306萬3千元，恐在業務實際推展上，無法發揮實質功效，故凍結是項預算100萬元,俟衛生福利部社會及家庭署</w:t>
      </w:r>
      <w:r w:rsidRPr="00213E27">
        <w:rPr>
          <w:rFonts w:ascii="標楷體" w:eastAsia="標楷體" w:hAnsi="標楷體" w:cs="Times New Roman" w:hint="eastAsia"/>
          <w:sz w:val="32"/>
          <w:szCs w:val="20"/>
        </w:rPr>
        <w:t>向立法院社會福利及衛生環境委員會提出書面報告後，始得動支</w:t>
      </w:r>
      <w:r w:rsidRPr="00213E27">
        <w:rPr>
          <w:rFonts w:ascii="標楷體" w:eastAsia="標楷體" w:hAnsi="標楷體" w:cs="Times New Roman" w:hint="eastAsia"/>
          <w:sz w:val="32"/>
          <w:szCs w:val="32"/>
        </w:rPr>
        <w:t>。並請積極督導雲林縣斗六市老人活動中心興建案辦理進度。【234】</w:t>
      </w:r>
    </w:p>
    <w:p w14:paraId="7AC3CB91" w14:textId="77777777" w:rsidR="00213E27" w:rsidRPr="00213E27" w:rsidRDefault="004A4192" w:rsidP="004E7CD1">
      <w:pPr>
        <w:pStyle w:val="0"/>
      </w:pPr>
      <w:r>
        <w:rPr>
          <w:rFonts w:hint="eastAsia"/>
        </w:rPr>
        <w:t>提案人：</w:t>
      </w:r>
      <w:r w:rsidR="00213E27" w:rsidRPr="00213E27">
        <w:rPr>
          <w:rFonts w:hint="eastAsia"/>
        </w:rPr>
        <w:t>劉建國  吳玉琴</w:t>
      </w:r>
    </w:p>
    <w:p w14:paraId="446568B8" w14:textId="77777777" w:rsidR="00213E27" w:rsidRPr="00213E27" w:rsidRDefault="004A4192" w:rsidP="004E7CD1">
      <w:pPr>
        <w:pStyle w:val="0"/>
      </w:pPr>
      <w:r>
        <w:rPr>
          <w:rFonts w:hint="eastAsia"/>
        </w:rPr>
        <w:t>連署人：</w:t>
      </w:r>
      <w:r w:rsidR="00213E27" w:rsidRPr="00213E27">
        <w:rPr>
          <w:rFonts w:hint="eastAsia"/>
        </w:rPr>
        <w:t xml:space="preserve">黃秀芳  楊  曜  </w:t>
      </w:r>
    </w:p>
    <w:p w14:paraId="016F3C2E"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四)109年度衛生福利部社會及家庭署「推展兒童及少年福利業務」編列預算22億1,130萬7千元。查我國「兒童權利公約施行法」制定於103年，並於108年為保障兒童及少年表達意見之機會，政府應採取有效的法規措施，以確保兒少於推動兒童權利公約程序中陳述意見之權利，爰修正兒童權利公約施行法第6條，要求行政院推動該公約相關工作時，應邀集兒童及少年代表出席會議。</w:t>
      </w:r>
    </w:p>
    <w:p w14:paraId="23646251" w14:textId="77777777" w:rsidR="00213E27" w:rsidRPr="00213E27" w:rsidRDefault="00213E27" w:rsidP="00213E27">
      <w:pPr>
        <w:widowControl/>
        <w:spacing w:line="440" w:lineRule="exact"/>
        <w:ind w:leftChars="354" w:left="850" w:firstLineChars="202" w:firstLine="646"/>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然查，我國針對聯合國兒童權利公約設立專網，以推展相關觀念及教材，而網站所公佈多元教材中，其中「兒童權利公約」之教材乃99年由前內政部兒童局所出版之書刊，除不利閱讀及檢索外，其中附錄等資訊多引用舊有之法規，例如，內文中所附之「兒童及少年福利法」已歷經十餘次修法，且該法已修正為「兒童及少年福利與權益保障法」。此外，該書籍亦未加入我國最新「兒童權利公約施行法」之內容，實有更新之必要。</w:t>
      </w:r>
    </w:p>
    <w:p w14:paraId="5D1C7A58" w14:textId="77777777" w:rsidR="00213E27" w:rsidRPr="00213E27" w:rsidRDefault="00213E27" w:rsidP="00213E27">
      <w:pPr>
        <w:widowControl/>
        <w:spacing w:line="440" w:lineRule="exact"/>
        <w:ind w:leftChars="354" w:left="850" w:firstLineChars="202" w:firstLine="646"/>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再查，前開網站所提供之教材多樣，包括手語版、視障版及兒童版，乃展現多元文化之精神。惟語言之呈現仍待加強，查除中國及港澳地區之配偶外，108年我國外籍配偶約達18萬餘人，約佔總數3成4。為使兒童權利公約之相關人權觀念能普及台灣社會，以防不當管教甚而虐待之情事發生，應增加教材之語言多樣性。</w:t>
      </w:r>
    </w:p>
    <w:p w14:paraId="288E5ACC" w14:textId="77777777" w:rsidR="00213E27" w:rsidRPr="00213E27" w:rsidRDefault="00213E27" w:rsidP="00213E27">
      <w:pPr>
        <w:widowControl/>
        <w:spacing w:line="440" w:lineRule="exact"/>
        <w:ind w:leftChars="354" w:left="850" w:firstLineChars="202" w:firstLine="646"/>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綜上，爰凍結衛生福利部社會及家庭署109年度單位預算「推展兒童及少年福利服務」20萬元（除獎補助費外），並於3個月內檢討現行公佈網站之相關教材並提報研擬新教材之計畫，俟向立法院社會福利及衛生環境委員會提出書面報告後，始得動支。【238】</w:t>
      </w:r>
    </w:p>
    <w:p w14:paraId="783E1794" w14:textId="77777777" w:rsidR="00213E27" w:rsidRPr="00213E27" w:rsidRDefault="004A4192" w:rsidP="004E7CD1">
      <w:pPr>
        <w:pStyle w:val="0"/>
      </w:pPr>
      <w:r>
        <w:rPr>
          <w:rFonts w:hint="eastAsia"/>
        </w:rPr>
        <w:t>提案人：</w:t>
      </w:r>
      <w:r w:rsidR="00213E27" w:rsidRPr="00213E27">
        <w:rPr>
          <w:rFonts w:hint="eastAsia"/>
        </w:rPr>
        <w:t>林靜儀  吳玉琴</w:t>
      </w:r>
      <w:r w:rsidR="00213E27" w:rsidRPr="00213E27">
        <w:t xml:space="preserve"> </w:t>
      </w:r>
    </w:p>
    <w:p w14:paraId="011B6FF2" w14:textId="77777777" w:rsidR="00213E27" w:rsidRPr="00213E27" w:rsidRDefault="004A4192" w:rsidP="004E7CD1">
      <w:pPr>
        <w:pStyle w:val="0"/>
      </w:pPr>
      <w:r>
        <w:rPr>
          <w:rFonts w:hint="eastAsia"/>
        </w:rPr>
        <w:t>連署人：</w:t>
      </w:r>
      <w:r w:rsidR="00213E27" w:rsidRPr="00213E27">
        <w:rPr>
          <w:rFonts w:hint="eastAsia"/>
        </w:rPr>
        <w:t>黃秀芳  陳靜敏</w:t>
      </w:r>
    </w:p>
    <w:p w14:paraId="14A24F0A"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五)為促進我國推動居家式托育服務照顧品質，有關衛生福利部社會及家庭署109年度預算「社會福利服務業務」項下「我國少子女化對策計畫」原列102億9,944萬8千元，凍結100萬元，俟衛生福利部社會及家庭署依說明項辦理提書面報告後始得動支。說明如下：</w:t>
      </w:r>
    </w:p>
    <w:p w14:paraId="31BEE7FC"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1.查衛生福利部社會及家庭署（下稱社家署）公布之補助直轄市政府社會局、縣(市)政府依「兒童及少年福利與權益保障法」第26條規定委託辦理居家式托育服務提供者登記制度之補助項目及基準，貳、二、補助人員資格，明定專職督導人員及專職訪視輔導人員（或社會工作人員）之配置比例如下：</w:t>
      </w:r>
    </w:p>
    <w:p w14:paraId="03D67A1E"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(1)專職督導人員－訪視輔導員5人以上8人以下者，應置專職督導人員1人。訪視輔導員8人以上者，每增加8人，應增置專職督導人員1人。</w:t>
      </w:r>
    </w:p>
    <w:p w14:paraId="56177846"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(2)專職訪視輔導人員（或社會工作人員）－至少應置1人，每增加居家托育人員應增置訪視輔導員1人。居家托育人員超過70人，且達70人之1/2時即可申請增置。至協辦親屬托育費訪視輔導員配置人數，另依其標準。</w:t>
      </w:r>
    </w:p>
    <w:p w14:paraId="5D6DED6E"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2.前開二類專業人員須就法定事項，推動居家托育服務中心之任務，以確實達成居家式托育服務提供者登記及管理辦法所定提升及維護居家式托育服務提供品質，如管理、輔導、監督及檢查等。</w:t>
      </w:r>
    </w:p>
    <w:p w14:paraId="5D3A8EF1"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3.惟近年我國0至2歲嬰幼兒居家式托育服務照顧事故頻傳，各主管機關為提升、改善居家式托育服務照顧品質及確保受照顧者權益，責請居家托育服務中心就其任務內容，加強居</w:t>
      </w:r>
      <w:r w:rsidRPr="00213E27">
        <w:rPr>
          <w:rFonts w:ascii="標楷體" w:eastAsia="標楷體" w:hAnsi="標楷體" w:cs="Times New Roman" w:hint="eastAsia"/>
          <w:sz w:val="32"/>
          <w:szCs w:val="32"/>
        </w:rPr>
        <w:lastRenderedPageBreak/>
        <w:t>家式托育服務照顧之訪視輔導、幼兒健康照顧、責任通報等工作，致使專職督導人員及專職訪視輔導人員工作量日益攀升。居家托育服務中心就現在社家署規定配置之二類專業人員人力，恐難負荷現有工作量，無法完整妥適推動相關工作。</w:t>
      </w:r>
    </w:p>
    <w:p w14:paraId="2A8AA8AA"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4.另，依「居家式托育服務提供者登記及管理辦法」第12條規定，服務登記證書有效期間為6年，有效期間屆滿前，居家式托育服務提供者須依法向直轄市、縣（市）主管機關申請換發。又該辦法於103年12月1日正式施行，首批完成登記者應於明（109）年11月30日前申請換發。惟查社家署仍未詳細說明居家式托育服務提供者申請服務登記證書換發之配套措施以及相應的換證流程。</w:t>
      </w:r>
    </w:p>
    <w:p w14:paraId="247557ED" w14:textId="77777777" w:rsidR="00213E27" w:rsidRPr="00213E27" w:rsidRDefault="00213E27" w:rsidP="00213E27">
      <w:pPr>
        <w:spacing w:line="440" w:lineRule="exact"/>
        <w:ind w:leftChars="400" w:left="1280" w:hangingChars="100" w:hanging="32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5.爰為提升我國居家式托育服務照顧品質，請社家署依下述辦理：</w:t>
      </w:r>
    </w:p>
    <w:p w14:paraId="44BAF497"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(1)以工作人力更為充足為目標，研議修正專職督導人員及專職訪視輔導人員之配置比例，提升我國居家式托育服務品質，並於108年12月31日前研議完竣並向本院社會福利及衛生環境委員會及本案提案人與連署人提出書面報告。</w:t>
      </w:r>
    </w:p>
    <w:p w14:paraId="5346285C"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(2)研議居家式托育服務提供者申請服務證書換發之配套措施完竣，於108年12月31日前公告，並於109年1月31日前向立法院社會福利及衛生環境委員會及本案提案人與連署人提出書面報告。</w:t>
      </w:r>
    </w:p>
    <w:p w14:paraId="458733A7" w14:textId="77777777" w:rsidR="00213E27" w:rsidRPr="00213E27" w:rsidRDefault="00213E27" w:rsidP="00213E27">
      <w:pPr>
        <w:widowControl/>
        <w:spacing w:line="440" w:lineRule="exact"/>
        <w:ind w:leftChars="530" w:left="1752" w:hangingChars="150" w:hanging="480"/>
        <w:jc w:val="both"/>
        <w:rPr>
          <w:rFonts w:ascii="標楷體" w:eastAsia="標楷體" w:hAnsi="標楷體" w:cs="Times New Roman"/>
          <w:color w:val="000000"/>
          <w:sz w:val="32"/>
          <w:szCs w:val="32"/>
        </w:rPr>
      </w:pPr>
      <w:r w:rsidRPr="00213E27">
        <w:rPr>
          <w:rFonts w:ascii="標楷體" w:eastAsia="標楷體" w:hAnsi="標楷體" w:cs="Times New Roman" w:hint="eastAsia"/>
          <w:color w:val="000000"/>
          <w:sz w:val="32"/>
          <w:szCs w:val="32"/>
        </w:rPr>
        <w:t>(3)本案凍結之預算，俟衛生福利部社會及家庭署確實辦理指定事項後始得動支。【241】</w:t>
      </w:r>
    </w:p>
    <w:p w14:paraId="6ED56C86" w14:textId="77777777" w:rsidR="00213E27" w:rsidRPr="00213E27" w:rsidRDefault="004A4192" w:rsidP="004E7CD1">
      <w:pPr>
        <w:pStyle w:val="0"/>
      </w:pPr>
      <w:r>
        <w:rPr>
          <w:rFonts w:hint="eastAsia"/>
        </w:rPr>
        <w:t>提案人：</w:t>
      </w:r>
      <w:r w:rsidR="00213E27" w:rsidRPr="00213E27">
        <w:rPr>
          <w:rFonts w:hint="eastAsia"/>
        </w:rPr>
        <w:t>邱泰源  李麗芬</w:t>
      </w:r>
    </w:p>
    <w:p w14:paraId="0CB14F3D" w14:textId="77777777" w:rsidR="00213E27" w:rsidRPr="00213E27" w:rsidRDefault="004A4192" w:rsidP="004E7CD1">
      <w:pPr>
        <w:pStyle w:val="0"/>
      </w:pPr>
      <w:r>
        <w:rPr>
          <w:rFonts w:hint="eastAsia"/>
        </w:rPr>
        <w:t>連署人：</w:t>
      </w:r>
      <w:r w:rsidR="00213E27" w:rsidRPr="00213E27">
        <w:rPr>
          <w:rFonts w:hint="eastAsia"/>
        </w:rPr>
        <w:t xml:space="preserve">楊  曜  陳靜敏 </w:t>
      </w:r>
    </w:p>
    <w:p w14:paraId="093982B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六)緣「兒童權利公約施行法」、「身心障礙者權利公約施行法」分別已於103年11月20日及同年12月3日施行，均規定應於施行後3年內，就不符公約規定內容之主管法規及行政措施，完成法規之增修或廢止及行政措施之改進，並應於施行後5年內，完成其餘法規之制（訂）定、修正或廢止及行政措施之改進。經檢視衛生福利部社會及家庭署主管未符「兒童權利公約」</w:t>
      </w:r>
      <w:r w:rsidRPr="00213E27">
        <w:rPr>
          <w:rFonts w:ascii="標楷體" w:eastAsia="標楷體" w:hAnsi="標楷體" w:cs="Times New Roman" w:hint="eastAsia"/>
          <w:sz w:val="32"/>
          <w:szCs w:val="32"/>
        </w:rPr>
        <w:lastRenderedPageBreak/>
        <w:t>計有18則、未符「身心障礙者權利公約」計有674則，詎迄至今日，未符「兒童權利公約」部分仍有7則法律案尚待機關研議、2則命令案未完成增修或廢止；未符「身心障礙者權利公約」部分，更高達33則法律案尚待機關研議、223則命令案未完成增修或廢止與26則行政措施未完成改進，不僅進度嚴重落後，亦恐悖於公約施行法之誡命。請衛生福利部就待處理之法規清單及處理情形提出書面報告，送立法院社會福利及衛生環境委員會。【224】</w:t>
      </w:r>
    </w:p>
    <w:p w14:paraId="7E57AE97" w14:textId="77777777" w:rsidR="00213E27" w:rsidRPr="00213E27" w:rsidRDefault="004A4192" w:rsidP="004E7CD1">
      <w:pPr>
        <w:pStyle w:val="0"/>
      </w:pPr>
      <w:r>
        <w:rPr>
          <w:rFonts w:hint="eastAsia"/>
        </w:rPr>
        <w:t>提案人：</w:t>
      </w:r>
      <w:r w:rsidR="00213E27" w:rsidRPr="00213E27">
        <w:rPr>
          <w:rFonts w:hint="eastAsia"/>
        </w:rPr>
        <w:t xml:space="preserve">李彥秀  陳宜民  王育敏  蔣萬安  </w:t>
      </w:r>
    </w:p>
    <w:p w14:paraId="04D1E57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七)現行「身心障礙權益保障法」第106條所定永久效期身心障礙手冊換證期限於108年7月10日屆期，惟截至目前為止未換證人數共計2,000多人，一旦被註銷身障手冊，身障朋友既有的權益及福利將受到影響。爰要求衛生福利部敦請地方行政主管機關持續追蹤未能換證者，並提供必要協助，而非逕註銷未換證者身心障礙手冊；另請衛福部通盤檢討下列事項：一、縣市政府依法需每五年辦理換證，人力是否足夠負荷？二、重新鑑定後，針對無法減輕或恢復之身心障礙者（俗稱「不可逆疾病」），未來是否仍有依照「身心障礙權益保障法」第14條「每五年換發身心障礙證明」辦理換證之必要？三、「身心障礙權益保障法」第14條「每五年換發身心障礙證明」是否要與福利措施掛在一起？抑或有更合適的措施，兼顧政府當時修法藉由換證對身心障礙者為需求評估？請衛生福利部與地方縣市政府、民間團體、專家學者、身心障礙者代表開會通盤檢討，並向立法院社會福利及衛生環境委員會提出書面報告。【225】</w:t>
      </w:r>
    </w:p>
    <w:p w14:paraId="035C135F"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7E5FC587"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八)推動「兒童權利公約」及「身心障礙者權利公約」為經常性業務，惟衛生福利部社會及家庭署歷年來均以申請公益彩券回饋金支應推動公約業務相關經費，其項目包括委外之勞務承攬人力、法規檢視、教育訓練及國家報告等服務經費，甚至用於支應學者專家出席費，致預算及人員均欠缺穩定，有礙於人權業務之推展。請衛生福利部思考公約推動事項編列正式預算之可</w:t>
      </w:r>
      <w:r w:rsidRPr="00213E27">
        <w:rPr>
          <w:rFonts w:ascii="標楷體" w:eastAsia="標楷體" w:hAnsi="標楷體" w:cs="Times New Roman" w:hint="eastAsia"/>
          <w:sz w:val="32"/>
          <w:szCs w:val="32"/>
        </w:rPr>
        <w:lastRenderedPageBreak/>
        <w:t>行性,並請行政院主計總處予以協助。【229】</w:t>
      </w:r>
    </w:p>
    <w:p w14:paraId="3B29B7B7"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4A79C21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九)108年6月有社會工作人員職業工會反映部分社福團體接受社會及家庭署補助辦理「社福勞資會議運作實務研習會」時傳達對於勞工行使團結權之不實訊息，該類會議提升雇主法遵意識固然重要，然應尊重勞動法令對於勞工團結權之保障，社家署身為補助單位更應結合勞動部等部會，尋覓適當講師共同推展對於勞資雙方的勞動教育，減少勞資衝突以提升勞資和諧。綜上，衛生福利部社會及家庭署應於辦理社福產業之勞動教育時與勞動部積極合作，尋覓適當講師提升勞資和諧，並應主動修正相關補助作業規定，加註應遵照勞動法令降低勞資衝突，以及發函告知社福團體接受補助辦理教育訓練時應遵守上述原則。【230】</w:t>
      </w:r>
    </w:p>
    <w:p w14:paraId="3C16F72B" w14:textId="77777777" w:rsidR="00213E27" w:rsidRPr="00213E27" w:rsidRDefault="004A4192" w:rsidP="004E7CD1">
      <w:pPr>
        <w:pStyle w:val="0"/>
      </w:pPr>
      <w:r>
        <w:rPr>
          <w:rFonts w:hint="eastAsia"/>
        </w:rPr>
        <w:t>提案人：</w:t>
      </w:r>
      <w:r w:rsidR="00213E27" w:rsidRPr="00213E27">
        <w:rPr>
          <w:rFonts w:hint="eastAsia"/>
        </w:rPr>
        <w:t>邱泰源  吳焜裕</w:t>
      </w:r>
    </w:p>
    <w:p w14:paraId="5815032A" w14:textId="77777777" w:rsidR="00213E27" w:rsidRPr="00213E27" w:rsidRDefault="004A4192" w:rsidP="004E7CD1">
      <w:pPr>
        <w:pStyle w:val="0"/>
      </w:pPr>
      <w:r>
        <w:rPr>
          <w:rFonts w:hint="eastAsia"/>
        </w:rPr>
        <w:t>連署人：</w:t>
      </w:r>
      <w:r w:rsidR="00213E27" w:rsidRPr="00213E27">
        <w:rPr>
          <w:rFonts w:hint="eastAsia"/>
        </w:rPr>
        <w:t xml:space="preserve">陳靜敏  黃秀芳  </w:t>
      </w:r>
    </w:p>
    <w:p w14:paraId="3927343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為充實社會工作人員以建構社會安全體系，蔡英文總統於108年9月宣示將推動補足社會工作人力、與提升社會工作人員待遇之政策。然提升社會工作人員待遇後，為確保社會工作人員獲取應得薪資，應加強避免發生薪資不完全給付情事之帳務稽查作業，尤其是強化地方政府基層對於帳務與印領清冊之查核作業，使其能發揮應有之把關能力提早發現帳務問題，改善現有於最末端委託會計師抽查無法杜絕薪資不完全給付之弊病。綜上，衛生福利部社會及家庭署應積極改善現有接受社會福利經費補助之團體，其帳務稽查機制於地方政府第一線之稽查情形，以及規劃進行防制各類薪資不完全給付樣態之研究報告與實際改善作為。【231】</w:t>
      </w:r>
    </w:p>
    <w:p w14:paraId="300B8A56" w14:textId="77777777" w:rsidR="00213E27" w:rsidRPr="00213E27" w:rsidRDefault="004A4192" w:rsidP="004E7CD1">
      <w:pPr>
        <w:pStyle w:val="0"/>
      </w:pPr>
      <w:r>
        <w:rPr>
          <w:rFonts w:hint="eastAsia"/>
        </w:rPr>
        <w:t>提案人：</w:t>
      </w:r>
      <w:r w:rsidR="00213E27" w:rsidRPr="00213E27">
        <w:rPr>
          <w:rFonts w:hint="eastAsia"/>
        </w:rPr>
        <w:t>邱泰源  吳焜裕</w:t>
      </w:r>
    </w:p>
    <w:p w14:paraId="45C6C2FC" w14:textId="77777777" w:rsidR="00213E27" w:rsidRPr="00213E27" w:rsidRDefault="004A4192" w:rsidP="004E7CD1">
      <w:pPr>
        <w:pStyle w:val="0"/>
      </w:pPr>
      <w:r>
        <w:rPr>
          <w:rFonts w:hint="eastAsia"/>
        </w:rPr>
        <w:t>連署人：</w:t>
      </w:r>
      <w:r w:rsidR="00213E27" w:rsidRPr="00213E27">
        <w:rPr>
          <w:rFonts w:hint="eastAsia"/>
        </w:rPr>
        <w:t xml:space="preserve">陳靜敏  黃秀芳  </w:t>
      </w:r>
    </w:p>
    <w:p w14:paraId="75330AC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(十一)衛生福利部社會及家庭署109年度於「社會福利服務業務」項下「推展社會福利綜合企劃及婦女福利服務」中「辦理婦女</w:t>
      </w:r>
      <w:r w:rsidRPr="00213E27">
        <w:rPr>
          <w:rFonts w:ascii="標楷體" w:eastAsia="標楷體" w:hAnsi="標楷體" w:cs="Times New Roman" w:hint="eastAsia"/>
          <w:sz w:val="32"/>
          <w:szCs w:val="32"/>
        </w:rPr>
        <w:lastRenderedPageBreak/>
        <w:t>相關福利措施規劃、評鑑、考核及獎勵，推廣婦女權益及福利相關工作等」編列預算128萬7千元。行政院主計總處近期發布「2019年性別圖像」內容顯示，台灣性別平等程度高居亞洲之冠，在全球排名第8，但仍然有許多公務員發表許多不利於性別平等之發言，社會中也出現所謂「仇女」之言論，此都需政府積極面對，且應由公務員自身做起，社家署亦應有積極度，在不當言論出現時，出面回應，爰請</w:t>
      </w:r>
      <w:r w:rsidRPr="00213E27">
        <w:rPr>
          <w:rFonts w:ascii="標楷體" w:eastAsia="標楷體" w:hAnsi="標楷體" w:cs="Times New Roman" w:hint="eastAsia"/>
          <w:sz w:val="32"/>
          <w:szCs w:val="20"/>
        </w:rPr>
        <w:t>衛生福利部社會及家庭署</w:t>
      </w:r>
      <w:r w:rsidRPr="00213E27">
        <w:rPr>
          <w:rFonts w:ascii="標楷體" w:eastAsia="標楷體" w:hAnsi="標楷體" w:cs="Times New Roman" w:hint="eastAsia"/>
          <w:sz w:val="32"/>
          <w:szCs w:val="32"/>
        </w:rPr>
        <w:t>加強中央與地方政府溝通聯繫，以維護婦女權益。【232】</w:t>
      </w:r>
    </w:p>
    <w:p w14:paraId="4232185D" w14:textId="77777777" w:rsidR="00213E27" w:rsidRPr="00213E27" w:rsidRDefault="004A4192" w:rsidP="004E7CD1">
      <w:pPr>
        <w:pStyle w:val="0"/>
      </w:pPr>
      <w:r>
        <w:rPr>
          <w:rFonts w:hint="eastAsia"/>
        </w:rPr>
        <w:t>提案人：</w:t>
      </w:r>
      <w:r w:rsidR="00213E27" w:rsidRPr="00213E27">
        <w:rPr>
          <w:rFonts w:hint="eastAsia"/>
        </w:rPr>
        <w:t>劉建國  吳玉琴</w:t>
      </w:r>
    </w:p>
    <w:p w14:paraId="16DD8320" w14:textId="77777777" w:rsidR="00213E27" w:rsidRPr="00213E27" w:rsidRDefault="004A4192" w:rsidP="004E7CD1">
      <w:pPr>
        <w:pStyle w:val="0"/>
      </w:pPr>
      <w:r>
        <w:rPr>
          <w:rFonts w:hint="eastAsia"/>
        </w:rPr>
        <w:t>連署人：</w:t>
      </w:r>
      <w:r w:rsidR="00213E27" w:rsidRPr="00213E27">
        <w:rPr>
          <w:rFonts w:hint="eastAsia"/>
        </w:rPr>
        <w:t xml:space="preserve">黃秀芳  楊  曜  </w:t>
      </w:r>
    </w:p>
    <w:p w14:paraId="4AFC2636"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二)109年度衛生福利部社會及家庭署於「社會福利服務業務」項下「推展身心障礙者福利服務」編列預算24億3,498萬8千元。長照2.0政策下，為建立足夠之服務專業人力，且因應「長期照顧給付及支付基準」相關規範，許多民間團體協助辦理「甲類輔具評估人員資格訓練課程」，然因現階段該類訓練課程之師資未有人才庫之建立，以致民間單位辦理訓練課程規劃時尋覓師資不易。爰此，請衛生福利部社會及家庭署針對甲類輔具評估人員資格訓練課程建立師資人才庫，並向立法院社會福利及衛生環境委員會提送書面報告。【235】</w:t>
      </w:r>
    </w:p>
    <w:p w14:paraId="4652B950" w14:textId="77777777" w:rsidR="00213E27" w:rsidRPr="00213E27" w:rsidRDefault="004A4192" w:rsidP="004E7CD1">
      <w:pPr>
        <w:pStyle w:val="0"/>
      </w:pPr>
      <w:r>
        <w:rPr>
          <w:rFonts w:hint="eastAsia"/>
        </w:rPr>
        <w:t>提案人：</w:t>
      </w:r>
      <w:r w:rsidR="00213E27" w:rsidRPr="00213E27">
        <w:rPr>
          <w:rFonts w:hint="eastAsia"/>
        </w:rPr>
        <w:t>吳玉琴</w:t>
      </w:r>
    </w:p>
    <w:p w14:paraId="6E9C07C7" w14:textId="77777777" w:rsidR="00213E27" w:rsidRPr="00213E27" w:rsidRDefault="004A4192" w:rsidP="004E7CD1">
      <w:pPr>
        <w:pStyle w:val="0"/>
      </w:pPr>
      <w:r>
        <w:rPr>
          <w:rFonts w:hint="eastAsia"/>
        </w:rPr>
        <w:t>連署人：</w:t>
      </w:r>
      <w:r w:rsidR="00213E27" w:rsidRPr="00213E27">
        <w:rPr>
          <w:rFonts w:hint="eastAsia"/>
        </w:rPr>
        <w:t>陳靜敏  劉建國</w:t>
      </w:r>
    </w:p>
    <w:p w14:paraId="72E355B3"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三)109年度衛生福利部社會及家庭署「社會福利服務業務」項下「推展身心障礙者福利服務」中「辦理生涯轉銜服務系統、身障需求評估暨證明核發系統、疑似身心障礙者通報系統及輔具資訊整合平臺系統維護等」編列預算385萬元，108年度編列「推展身心障礙者福利服務」項下「辦理ICF行銷與身心障礙福利宣導」625萬5千元。</w:t>
      </w:r>
    </w:p>
    <w:p w14:paraId="165BB056"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全國持永久效期身心障礙手冊須換證人數計62萬9,752人，累計實際已完成換證計62萬5,343人，累計實際換證人數占全國須換證人數比率為99.30％。</w:t>
      </w:r>
    </w:p>
    <w:p w14:paraId="568893E7"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其中針對永久無法回復之重度、重癱等個案，仍對於換證</w:t>
      </w:r>
      <w:r w:rsidRPr="00213E27">
        <w:rPr>
          <w:rFonts w:ascii="標楷體" w:eastAsia="標楷體" w:hAnsi="標楷體" w:cs="Times New Roman" w:hint="eastAsia"/>
          <w:sz w:val="32"/>
          <w:szCs w:val="32"/>
        </w:rPr>
        <w:lastRenderedPageBreak/>
        <w:t>有所疑慮，且陸續仍有若干民眾反應，永久效期手冊至公所換發，公所仍然要民眾至醫院重鑑等現象出現，故社家署在此問題處理，至今仍無法明確給大眾一個明確的回覆，請衛生福利部提出說明及檢討改進之方案，並向立法院社會福利及衛生環境委員會提出書面報告。【237】</w:t>
      </w:r>
    </w:p>
    <w:p w14:paraId="509EFBC1" w14:textId="77777777" w:rsidR="00213E27" w:rsidRPr="00213E27" w:rsidRDefault="004A4192" w:rsidP="004E7CD1">
      <w:pPr>
        <w:pStyle w:val="0"/>
      </w:pPr>
      <w:r>
        <w:rPr>
          <w:rFonts w:hint="eastAsia"/>
        </w:rPr>
        <w:t>提案人：</w:t>
      </w:r>
      <w:r w:rsidR="00213E27" w:rsidRPr="00213E27">
        <w:rPr>
          <w:rFonts w:hint="eastAsia"/>
        </w:rPr>
        <w:t>劉建國  吳玉琴</w:t>
      </w:r>
    </w:p>
    <w:p w14:paraId="7E2CF819" w14:textId="77777777" w:rsidR="00213E27" w:rsidRPr="00213E27" w:rsidRDefault="004A4192" w:rsidP="004E7CD1">
      <w:pPr>
        <w:pStyle w:val="0"/>
      </w:pPr>
      <w:r>
        <w:rPr>
          <w:rFonts w:hint="eastAsia"/>
        </w:rPr>
        <w:t>連署人：</w:t>
      </w:r>
      <w:r w:rsidR="00213E27" w:rsidRPr="00213E27">
        <w:rPr>
          <w:rFonts w:hint="eastAsia"/>
        </w:rPr>
        <w:t>黃秀芳  楊  曜</w:t>
      </w:r>
    </w:p>
    <w:p w14:paraId="1E36C0E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四)少子化為我國面臨之嚴峻考驗，如何協助年輕民眾敢生、願意生，是政府重要的課題，為減輕家庭托育負擔，衛生福利部社會及家庭署自104年5月7日奉行政院核定辦理「建構托育管理制度實施計畫」，總經費為69億3,576萬8千元，實施期間為104年度至107年度。鑑於上述計畫於107年底屆期，續推出「我國少子女化對策計畫」(107年至111年)，並奉行政院於107年7月25日核定。</w:t>
      </w:r>
    </w:p>
    <w:p w14:paraId="359263DC"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但目前計畫中，私立托嬰中心未簽約率逾3成之縣市，則包含臺北市、宜蘭縣、南投縣、雲林縣、嘉義縣及新竹市等6縣市，應儘速協助各地方政府瞭解原因，俾利計畫推動。</w:t>
      </w:r>
    </w:p>
    <w:p w14:paraId="4C0DCCE2"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請衛生福利部社會及家庭署針對上述簽約率較低的縣市提出說明及檢討並協助該縣市改進之方案，並向立法院社會福利及衛生環境委員會提出書面報告。【240】</w:t>
      </w:r>
    </w:p>
    <w:p w14:paraId="4879CB66" w14:textId="77777777" w:rsidR="00213E27" w:rsidRPr="00213E27" w:rsidRDefault="004A4192" w:rsidP="004E7CD1">
      <w:pPr>
        <w:pStyle w:val="0"/>
      </w:pPr>
      <w:r>
        <w:rPr>
          <w:rFonts w:hint="eastAsia"/>
        </w:rPr>
        <w:t>提案人：</w:t>
      </w:r>
      <w:r w:rsidR="00213E27" w:rsidRPr="00213E27">
        <w:rPr>
          <w:rFonts w:hint="eastAsia"/>
        </w:rPr>
        <w:t>劉建國  吳玉琴</w:t>
      </w:r>
    </w:p>
    <w:p w14:paraId="037CE4F8" w14:textId="77777777" w:rsidR="00213E27" w:rsidRPr="00213E27" w:rsidRDefault="004A4192" w:rsidP="004E7CD1">
      <w:pPr>
        <w:pStyle w:val="0"/>
      </w:pPr>
      <w:r>
        <w:rPr>
          <w:rFonts w:hint="eastAsia"/>
        </w:rPr>
        <w:t>連署人：</w:t>
      </w:r>
      <w:r w:rsidR="00213E27" w:rsidRPr="00213E27">
        <w:rPr>
          <w:rFonts w:hint="eastAsia"/>
        </w:rPr>
        <w:t>黃秀芳  楊  曜</w:t>
      </w:r>
    </w:p>
    <w:p w14:paraId="6968BA8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五)緣行政院於107年度起提出「我國少子女化對策計畫」，擴大發放0至4歲育兒津貼。然據衛生福利部107年度施政績效報告，原擬藉此提高2歲以下兒童照顧津貼涵蓋率，詎107年度相較於106年度涵蓋率卻自86％下跌至79.83％，政策成效即有調整必要。爰請衛生福利部提出書面報告送交立法院社會福利及衛生環境委員會。【24</w:t>
      </w:r>
      <w:r w:rsidRPr="00213E27">
        <w:rPr>
          <w:rFonts w:ascii="標楷體" w:eastAsia="標楷體" w:hAnsi="標楷體" w:cs="Times New Roman"/>
          <w:sz w:val="32"/>
          <w:szCs w:val="32"/>
        </w:rPr>
        <w:t>2</w:t>
      </w:r>
      <w:r w:rsidRPr="00213E27">
        <w:rPr>
          <w:rFonts w:ascii="標楷體" w:eastAsia="標楷體" w:hAnsi="標楷體" w:cs="Times New Roman" w:hint="eastAsia"/>
          <w:sz w:val="32"/>
          <w:szCs w:val="32"/>
        </w:rPr>
        <w:t>】</w:t>
      </w:r>
    </w:p>
    <w:p w14:paraId="71C9F030"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6B10656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（十六）行政院於107年度起提出「我國少子女化對策計畫」，擴</w:t>
      </w:r>
      <w:r w:rsidRPr="00213E27">
        <w:rPr>
          <w:rFonts w:ascii="標楷體" w:eastAsia="標楷體" w:hAnsi="標楷體" w:cs="Times New Roman" w:hint="eastAsia"/>
          <w:sz w:val="32"/>
          <w:szCs w:val="32"/>
        </w:rPr>
        <w:lastRenderedPageBreak/>
        <w:t>大發放0至4歲育兒津貼，然觀諸衛生福利部107年度施政績效報告，107年度相較於106年度涵蓋率卻自86％下跌至79.83％，原希望提高2歲以下兒童照顧津貼涵蓋率，然不增反減，顯見政策有改善及調整之必要。爰請衛生福利部提出書面報告送交立法院社會福利及衛生環境委員會。【24</w:t>
      </w:r>
      <w:r w:rsidRPr="00213E27">
        <w:rPr>
          <w:rFonts w:ascii="標楷體" w:eastAsia="標楷體" w:hAnsi="標楷體" w:cs="Times New Roman"/>
          <w:sz w:val="32"/>
          <w:szCs w:val="32"/>
        </w:rPr>
        <w:t>3</w:t>
      </w:r>
      <w:r w:rsidRPr="00213E27">
        <w:rPr>
          <w:rFonts w:ascii="標楷體" w:eastAsia="標楷體" w:hAnsi="標楷體" w:cs="Times New Roman" w:hint="eastAsia"/>
          <w:sz w:val="32"/>
          <w:szCs w:val="32"/>
        </w:rPr>
        <w:t>】</w:t>
      </w:r>
    </w:p>
    <w:p w14:paraId="6F0E5BDB"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14E6D91F"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七）行政院於107年度起提出「我國少子女化對策計畫」，擴大公共化教保服務量、建置準公共化機制，希望提升我國低迷的生育率。然以臺北市參與居家托育參與托育公共化與準公共化服務之情形，簽約率為64.95％，實有檢討並提出具體改善措施之必要。爰請衛生福利部社會及家庭署針對第4目「社會福利服務業務」項下「我國少子女化對策計畫」中「辦理托育公共及準公共化服務暨托育管理」向立法院社會福利及衛生環境委員會提出書面報告。【24</w:t>
      </w:r>
      <w:r w:rsidRPr="00213E27">
        <w:rPr>
          <w:rFonts w:ascii="標楷體" w:eastAsia="標楷體" w:hAnsi="標楷體" w:cs="Times New Roman"/>
          <w:sz w:val="32"/>
          <w:szCs w:val="32"/>
        </w:rPr>
        <w:t>4</w:t>
      </w:r>
      <w:r w:rsidRPr="00213E27">
        <w:rPr>
          <w:rFonts w:ascii="標楷體" w:eastAsia="標楷體" w:hAnsi="標楷體" w:cs="Times New Roman" w:hint="eastAsia"/>
          <w:sz w:val="32"/>
          <w:szCs w:val="32"/>
        </w:rPr>
        <w:t>】</w:t>
      </w:r>
    </w:p>
    <w:p w14:paraId="772437C6" w14:textId="77777777" w:rsidR="00213E27" w:rsidRPr="00213E27" w:rsidRDefault="004A4192" w:rsidP="004E7CD1">
      <w:pPr>
        <w:pStyle w:val="0"/>
      </w:pPr>
      <w:r>
        <w:rPr>
          <w:rFonts w:hint="eastAsia"/>
        </w:rPr>
        <w:t>提案人：</w:t>
      </w:r>
      <w:r w:rsidR="00213E27" w:rsidRPr="00213E27">
        <w:rPr>
          <w:rFonts w:hint="eastAsia"/>
        </w:rPr>
        <w:t>蔣萬安  李彥秀  王育敏</w:t>
      </w:r>
    </w:p>
    <w:p w14:paraId="437CAC01"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十八）「強化社會安全網計畫」奉行政院107年2月26日院臺衛字第1070003251號函核定，總經費62億3,223萬3千元，公務預算負擔28億7,094萬元，執行期間為107至109年，107至108年度已編列17億5,805萬4千元，本年度續編最後1年經費11億1,288萬6千元，分配本科目編列3億6,799萬7千元，辦理社會安全網各體系效能強化與服務串聯及充實各類社工人力等。</w:t>
      </w:r>
    </w:p>
    <w:p w14:paraId="20DF6C9F"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計畫為最後1年度，經費編列較上年度增加1億5,416萬1千元，但無法看出本計畫究竟要如何強化社會安全網之作用，另對於今年「兒童及少年福利與權益保障法」修正三讀，相關業務之銜接、強化，經費之撥用亦應有完整報告。</w:t>
      </w:r>
    </w:p>
    <w:p w14:paraId="3656C377"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爰此請衛生福利部社會及家庭署針對進用率較低縣市提出改善策略書面報告，送交立法院社會福利及衛生環境委員會。【246】</w:t>
      </w:r>
    </w:p>
    <w:p w14:paraId="39956C72" w14:textId="77777777" w:rsidR="00213E27" w:rsidRPr="00213E27" w:rsidRDefault="004A4192" w:rsidP="004E7CD1">
      <w:pPr>
        <w:pStyle w:val="0"/>
      </w:pPr>
      <w:r>
        <w:rPr>
          <w:rFonts w:hint="eastAsia"/>
        </w:rPr>
        <w:t>提案人：</w:t>
      </w:r>
      <w:r w:rsidR="00213E27" w:rsidRPr="00213E27">
        <w:rPr>
          <w:rFonts w:hint="eastAsia"/>
        </w:rPr>
        <w:t>劉建國  吳玉琴</w:t>
      </w:r>
    </w:p>
    <w:p w14:paraId="346E1E71" w14:textId="77777777" w:rsidR="00213E27" w:rsidRPr="00213E27" w:rsidRDefault="004A4192" w:rsidP="004E7CD1">
      <w:pPr>
        <w:pStyle w:val="0"/>
      </w:pPr>
      <w:r>
        <w:rPr>
          <w:rFonts w:hint="eastAsia"/>
        </w:rPr>
        <w:t>連署人：</w:t>
      </w:r>
      <w:r w:rsidR="00213E27" w:rsidRPr="00213E27">
        <w:rPr>
          <w:rFonts w:hint="eastAsia"/>
        </w:rPr>
        <w:t>黃秀芳  楊  曜</w:t>
      </w:r>
    </w:p>
    <w:p w14:paraId="7F92A465"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十九）緣衛生福利部社會及家庭署推動辦理「六歲以下弱勢兒童主動關懷方案」，針對學齡前兒童建立主動關懷機制，並規定針對逾期未完成預防接種及未依規定入學之國小新生等2類兒童關懷方式。然因目前防疫保健人力有限，難於短時間內針對多次催種之兒童全面逐一進行訪視，致原先計畫美意與第一線量能有所落差。再者該關懷方案對於行方不明個案，亦未強制通報警政系統協尋，欠缺跨部會資訊整合機制，不利保障兒童人身安全。爰請衛生福利部社會及家庭署按季提供各縣市社福中心社工人員進用情形至立法院社會福利及衛生環境委員會。【24</w:t>
      </w:r>
      <w:r w:rsidRPr="00213E27">
        <w:rPr>
          <w:rFonts w:ascii="標楷體" w:eastAsia="標楷體" w:hAnsi="標楷體" w:cs="Times New Roman"/>
          <w:sz w:val="32"/>
          <w:szCs w:val="32"/>
        </w:rPr>
        <w:t>7</w:t>
      </w:r>
      <w:r w:rsidRPr="00213E27">
        <w:rPr>
          <w:rFonts w:ascii="標楷體" w:eastAsia="標楷體" w:hAnsi="標楷體" w:cs="Times New Roman" w:hint="eastAsia"/>
          <w:sz w:val="32"/>
          <w:szCs w:val="32"/>
        </w:rPr>
        <w:t>】</w:t>
      </w:r>
    </w:p>
    <w:p w14:paraId="37B9C49B" w14:textId="77777777" w:rsidR="00213E27" w:rsidRPr="00213E27" w:rsidRDefault="004A4192" w:rsidP="004E7CD1">
      <w:pPr>
        <w:pStyle w:val="0"/>
      </w:pPr>
      <w:r>
        <w:rPr>
          <w:rFonts w:hint="eastAsia"/>
        </w:rPr>
        <w:t>提案人：</w:t>
      </w:r>
      <w:r w:rsidR="00213E27" w:rsidRPr="00213E27">
        <w:rPr>
          <w:rFonts w:hint="eastAsia"/>
        </w:rPr>
        <w:t>李彥秀  陳宜民  王育敏  蔣萬安</w:t>
      </w:r>
    </w:p>
    <w:p w14:paraId="6CB84958"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w:t>
      </w:r>
      <w:r w:rsidRPr="00213E27">
        <w:rPr>
          <w:rFonts w:ascii="標楷體" w:eastAsia="標楷體" w:hAnsi="標楷體" w:cs="Times New Roman"/>
          <w:sz w:val="32"/>
          <w:szCs w:val="32"/>
        </w:rPr>
        <w:t>衛生福利部</w:t>
      </w:r>
      <w:r w:rsidRPr="00213E27">
        <w:rPr>
          <w:rFonts w:ascii="標楷體" w:eastAsia="標楷體" w:hAnsi="標楷體" w:cs="Times New Roman" w:hint="eastAsia"/>
          <w:sz w:val="32"/>
          <w:szCs w:val="32"/>
        </w:rPr>
        <w:t>社會及家庭署（下稱社家署）</w:t>
      </w:r>
      <w:r w:rsidRPr="00213E27">
        <w:rPr>
          <w:rFonts w:ascii="標楷體" w:eastAsia="標楷體" w:hAnsi="標楷體" w:cs="Times New Roman"/>
          <w:sz w:val="32"/>
          <w:szCs w:val="32"/>
        </w:rPr>
        <w:t>於10</w:t>
      </w:r>
      <w:r w:rsidRPr="00213E27">
        <w:rPr>
          <w:rFonts w:ascii="標楷體" w:eastAsia="標楷體" w:hAnsi="標楷體" w:cs="Times New Roman" w:hint="eastAsia"/>
          <w:sz w:val="32"/>
          <w:szCs w:val="32"/>
        </w:rPr>
        <w:t>9</w:t>
      </w:r>
      <w:r w:rsidRPr="00213E27">
        <w:rPr>
          <w:rFonts w:ascii="標楷體" w:eastAsia="標楷體" w:hAnsi="標楷體" w:cs="Times New Roman"/>
          <w:sz w:val="32"/>
          <w:szCs w:val="32"/>
        </w:rPr>
        <w:t>年</w:t>
      </w:r>
      <w:r w:rsidRPr="00213E27">
        <w:rPr>
          <w:rFonts w:ascii="標楷體" w:eastAsia="標楷體" w:hAnsi="標楷體" w:cs="Times New Roman" w:hint="eastAsia"/>
          <w:sz w:val="32"/>
          <w:szCs w:val="32"/>
        </w:rPr>
        <w:t>「我國少子女化對策</w:t>
      </w:r>
      <w:r w:rsidRPr="00213E27">
        <w:rPr>
          <w:rFonts w:ascii="標楷體" w:eastAsia="標楷體" w:hAnsi="標楷體" w:cs="Times New Roman"/>
          <w:sz w:val="32"/>
          <w:szCs w:val="32"/>
        </w:rPr>
        <w:t>計畫</w:t>
      </w:r>
      <w:r w:rsidRPr="00213E27">
        <w:rPr>
          <w:rFonts w:ascii="標楷體" w:eastAsia="標楷體" w:hAnsi="標楷體" w:cs="Times New Roman" w:hint="eastAsia"/>
          <w:sz w:val="32"/>
          <w:szCs w:val="32"/>
        </w:rPr>
        <w:t>」</w:t>
      </w:r>
      <w:r w:rsidRPr="00213E27">
        <w:rPr>
          <w:rFonts w:ascii="標楷體" w:eastAsia="標楷體" w:hAnsi="標楷體" w:cs="Times New Roman"/>
          <w:sz w:val="32"/>
          <w:szCs w:val="32"/>
        </w:rPr>
        <w:t>針對</w:t>
      </w:r>
      <w:r w:rsidRPr="00213E27">
        <w:rPr>
          <w:rFonts w:ascii="標楷體" w:eastAsia="標楷體" w:hAnsi="標楷體" w:cs="Times New Roman" w:hint="eastAsia"/>
          <w:sz w:val="32"/>
          <w:szCs w:val="32"/>
        </w:rPr>
        <w:t>「特殊需求兒少的支持服務之發展遲緩兒童早期療育服務」</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共</w:t>
      </w:r>
      <w:r w:rsidRPr="00213E27">
        <w:rPr>
          <w:rFonts w:ascii="標楷體" w:eastAsia="標楷體" w:hAnsi="標楷體" w:cs="Times New Roman"/>
          <w:sz w:val="32"/>
          <w:szCs w:val="32"/>
        </w:rPr>
        <w:t>編列</w:t>
      </w:r>
      <w:r w:rsidRPr="00213E27">
        <w:rPr>
          <w:rFonts w:ascii="標楷體" w:eastAsia="標楷體" w:hAnsi="標楷體" w:cs="Times New Roman" w:hint="eastAsia"/>
          <w:sz w:val="32"/>
          <w:szCs w:val="32"/>
        </w:rPr>
        <w:t>預算5,818萬4</w:t>
      </w:r>
      <w:r w:rsidRPr="00213E27">
        <w:rPr>
          <w:rFonts w:ascii="標楷體" w:eastAsia="標楷體" w:hAnsi="標楷體" w:cs="Times New Roman"/>
          <w:sz w:val="32"/>
          <w:szCs w:val="32"/>
        </w:rPr>
        <w:t>千元。</w:t>
      </w:r>
    </w:p>
    <w:p w14:paraId="74E2A968"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查我國「少子女化對策計畫」就發展遲緩兒童早期療育服務，規劃推動「發展遲緩兒童社區療育服務實施計畫」，並由社家署及衛生福利部國民健康署（下稱國健署）分別推動及辦理，以助早期療育資源快速普及，維護發展遲緩兒童家庭福利權益。</w:t>
      </w:r>
    </w:p>
    <w:p w14:paraId="3689DF1C"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目前兒童早期療育資源分由社家署及國健署各自辦理，福利補助、醫療資源、主責機關及單位未確實整合業務及職能，除委託辦理機制不一，致民間團體不易依循承辦邏輯及事項，且民眾須多方洽詢，使得掌握申請早期療育相關補助及醫療資源等資訊。</w:t>
      </w:r>
    </w:p>
    <w:p w14:paraId="62411767" w14:textId="77777777" w:rsidR="00213E27" w:rsidRPr="00213E27" w:rsidRDefault="00213E27" w:rsidP="00213E27">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爰此，請社家署及國健署邀集相關領域之學者專家、民間團體及醫療院所等代表，共同研議發展遲緩兒童早期療育服務業務整併之可行性，並以國健署作為衛生福利部推動早期療育業務之單一窗口，以助民眾順利快速取得早期療育相關資源。【248】</w:t>
      </w:r>
    </w:p>
    <w:p w14:paraId="762BA946" w14:textId="77777777" w:rsidR="00213E27" w:rsidRPr="00213E27" w:rsidRDefault="004A4192" w:rsidP="004E7CD1">
      <w:pPr>
        <w:pStyle w:val="0"/>
      </w:pPr>
      <w:r>
        <w:rPr>
          <w:rFonts w:hint="eastAsia"/>
        </w:rPr>
        <w:t>提案人：</w:t>
      </w:r>
      <w:r w:rsidR="00213E27" w:rsidRPr="00213E27">
        <w:rPr>
          <w:rFonts w:hint="eastAsia"/>
        </w:rPr>
        <w:t>邱泰源  李麗芬</w:t>
      </w:r>
    </w:p>
    <w:p w14:paraId="0409E0FD" w14:textId="77777777" w:rsidR="00213E27" w:rsidRPr="00213E27" w:rsidRDefault="004A4192" w:rsidP="004E7CD1">
      <w:pPr>
        <w:pStyle w:val="0"/>
      </w:pPr>
      <w:r>
        <w:rPr>
          <w:rFonts w:hint="eastAsia"/>
        </w:rPr>
        <w:t>連署人：</w:t>
      </w:r>
      <w:r w:rsidR="00213E27" w:rsidRPr="00213E27">
        <w:rPr>
          <w:rFonts w:hint="eastAsia"/>
        </w:rPr>
        <w:t xml:space="preserve">楊  曜  陳靜敏   </w:t>
      </w:r>
    </w:p>
    <w:p w14:paraId="0A08F572"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lastRenderedPageBreak/>
        <w:t>（二十一）衛生福利部社會及家庭署於109年歲出計畫針對「推展兒童及少年福利服務」，共編列預算22億1,130萬7千元。因應教育部推動十二年國民基本教育課程綱要資訊教育，兒童及少年安置及教養機構之院生或須使用資訊設備完成相關作業。考量目前兒童及少年安置及教養機構多有限制院生使用資訊設備之時間，請衛生福利部社會及家庭署督導相關機構依據院生學習需求調整管理方式，並配合派員參與教育部辦理之資訊科技相關研習、課程或活動，以協助院生完成108課綱目標。【2</w:t>
      </w:r>
      <w:r w:rsidRPr="00213E27">
        <w:rPr>
          <w:rFonts w:ascii="標楷體" w:eastAsia="標楷體" w:hAnsi="標楷體" w:cs="Times New Roman"/>
          <w:sz w:val="32"/>
          <w:szCs w:val="32"/>
        </w:rPr>
        <w:t>49</w:t>
      </w:r>
      <w:r w:rsidRPr="00213E27">
        <w:rPr>
          <w:rFonts w:ascii="標楷體" w:eastAsia="標楷體" w:hAnsi="標楷體" w:cs="Times New Roman" w:hint="eastAsia"/>
          <w:sz w:val="32"/>
          <w:szCs w:val="32"/>
        </w:rPr>
        <w:t>】</w:t>
      </w:r>
    </w:p>
    <w:p w14:paraId="14BCDE59" w14:textId="77777777" w:rsidR="00213E27" w:rsidRPr="00213E27" w:rsidRDefault="004A4192" w:rsidP="004E7CD1">
      <w:pPr>
        <w:pStyle w:val="0"/>
      </w:pPr>
      <w:r>
        <w:rPr>
          <w:rFonts w:hint="eastAsia"/>
        </w:rPr>
        <w:t>提案人：</w:t>
      </w:r>
      <w:r w:rsidR="00213E27" w:rsidRPr="00213E27">
        <w:rPr>
          <w:rFonts w:hint="eastAsia"/>
        </w:rPr>
        <w:t>邱泰源  李麗芬</w:t>
      </w:r>
    </w:p>
    <w:p w14:paraId="2CAABE32" w14:textId="77777777" w:rsidR="00213E27" w:rsidRPr="00213E27" w:rsidRDefault="004A4192" w:rsidP="004E7CD1">
      <w:pPr>
        <w:pStyle w:val="0"/>
      </w:pPr>
      <w:r>
        <w:rPr>
          <w:rFonts w:hint="eastAsia"/>
        </w:rPr>
        <w:t>連署人：</w:t>
      </w:r>
      <w:r w:rsidR="00213E27" w:rsidRPr="00213E27">
        <w:rPr>
          <w:rFonts w:hint="eastAsia"/>
        </w:rPr>
        <w:t>楊  曜  陳靜敏</w:t>
      </w:r>
    </w:p>
    <w:p w14:paraId="2D4F510B"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（二十二）衛</w:t>
      </w:r>
      <w:r w:rsidRPr="00213E27">
        <w:rPr>
          <w:rFonts w:ascii="標楷體" w:eastAsia="標楷體" w:hAnsi="標楷體" w:cs="Times New Roman"/>
          <w:sz w:val="32"/>
          <w:szCs w:val="32"/>
        </w:rPr>
        <w:t>生福利部</w:t>
      </w:r>
      <w:r w:rsidRPr="00213E27">
        <w:rPr>
          <w:rFonts w:ascii="標楷體" w:eastAsia="標楷體" w:hAnsi="標楷體" w:cs="Times New Roman" w:hint="eastAsia"/>
          <w:sz w:val="32"/>
          <w:szCs w:val="32"/>
        </w:rPr>
        <w:t>社會及家庭署</w:t>
      </w:r>
      <w:r w:rsidRPr="00213E27">
        <w:rPr>
          <w:rFonts w:ascii="標楷體" w:eastAsia="標楷體" w:hAnsi="標楷體" w:cs="Times New Roman"/>
          <w:sz w:val="32"/>
          <w:szCs w:val="32"/>
        </w:rPr>
        <w:t>於10</w:t>
      </w:r>
      <w:r w:rsidRPr="00213E27">
        <w:rPr>
          <w:rFonts w:ascii="標楷體" w:eastAsia="標楷體" w:hAnsi="標楷體" w:cs="Times New Roman" w:hint="eastAsia"/>
          <w:sz w:val="32"/>
          <w:szCs w:val="32"/>
        </w:rPr>
        <w:t>9</w:t>
      </w:r>
      <w:r w:rsidRPr="00213E27">
        <w:rPr>
          <w:rFonts w:ascii="標楷體" w:eastAsia="標楷體" w:hAnsi="標楷體" w:cs="Times New Roman"/>
          <w:sz w:val="32"/>
          <w:szCs w:val="32"/>
        </w:rPr>
        <w:t>年歲出計畫針對「</w:t>
      </w:r>
      <w:r w:rsidRPr="00213E27">
        <w:rPr>
          <w:rFonts w:ascii="標楷體" w:eastAsia="標楷體" w:hAnsi="標楷體" w:cs="Times New Roman" w:hint="eastAsia"/>
          <w:sz w:val="32"/>
          <w:szCs w:val="32"/>
        </w:rPr>
        <w:t>推展兒童及少年福利服務」及「我國少子女化對策計畫」</w:t>
      </w:r>
      <w:r w:rsidRPr="00213E27">
        <w:rPr>
          <w:rFonts w:ascii="標楷體" w:eastAsia="標楷體" w:hAnsi="標楷體" w:cs="Times New Roman"/>
          <w:sz w:val="32"/>
          <w:szCs w:val="32"/>
        </w:rPr>
        <w:t>，</w:t>
      </w:r>
      <w:r w:rsidRPr="00213E27">
        <w:rPr>
          <w:rFonts w:ascii="標楷體" w:eastAsia="標楷體" w:hAnsi="標楷體" w:cs="Times New Roman" w:hint="eastAsia"/>
          <w:sz w:val="32"/>
          <w:szCs w:val="32"/>
        </w:rPr>
        <w:t>各</w:t>
      </w:r>
      <w:r w:rsidRPr="00213E27">
        <w:rPr>
          <w:rFonts w:ascii="標楷體" w:eastAsia="標楷體" w:hAnsi="標楷體" w:cs="Times New Roman"/>
          <w:sz w:val="32"/>
          <w:szCs w:val="32"/>
        </w:rPr>
        <w:t>編列新臺幣</w:t>
      </w:r>
      <w:r w:rsidRPr="00213E27">
        <w:rPr>
          <w:rFonts w:ascii="標楷體" w:eastAsia="標楷體" w:hAnsi="標楷體" w:cs="Times New Roman" w:hint="eastAsia"/>
          <w:sz w:val="32"/>
          <w:szCs w:val="32"/>
        </w:rPr>
        <w:t>22億1,130萬7</w:t>
      </w:r>
      <w:r w:rsidRPr="00213E27">
        <w:rPr>
          <w:rFonts w:ascii="標楷體" w:eastAsia="標楷體" w:hAnsi="標楷體" w:cs="Times New Roman"/>
          <w:sz w:val="32"/>
          <w:szCs w:val="32"/>
        </w:rPr>
        <w:t>千元</w:t>
      </w:r>
      <w:r w:rsidRPr="00213E27">
        <w:rPr>
          <w:rFonts w:ascii="標楷體" w:eastAsia="標楷體" w:hAnsi="標楷體" w:cs="Times New Roman" w:hint="eastAsia"/>
          <w:sz w:val="32"/>
          <w:szCs w:val="32"/>
        </w:rPr>
        <w:t>及102億9,944萬8千元</w:t>
      </w:r>
      <w:r w:rsidRPr="00213E27">
        <w:rPr>
          <w:rFonts w:ascii="標楷體" w:eastAsia="標楷體" w:hAnsi="標楷體" w:cs="Times New Roman"/>
          <w:sz w:val="32"/>
          <w:szCs w:val="32"/>
        </w:rPr>
        <w:t>。</w:t>
      </w:r>
    </w:p>
    <w:p w14:paraId="56E4D468" w14:textId="77777777" w:rsidR="00213E27" w:rsidRPr="00213E27" w:rsidRDefault="00213E27" w:rsidP="00213E27">
      <w:pPr>
        <w:widowControl/>
        <w:spacing w:line="440" w:lineRule="exact"/>
        <w:ind w:leftChars="399" w:left="95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現行兒童及少年安置及教養機構評鑑與托嬰中心評鑑結果僅公布等第，無法得知個別評鑑項目之表現及缺失。惟查教育部教保資訊網公告之幼兒園基礎評鑑結果，含各檢核指標之檢核情形及相關說明，兩者資訊揭露顯有落差。</w:t>
      </w:r>
    </w:p>
    <w:p w14:paraId="23B58994" w14:textId="77777777" w:rsidR="00213E27" w:rsidRPr="00213E27" w:rsidRDefault="00213E27" w:rsidP="00213E27">
      <w:pPr>
        <w:widowControl/>
        <w:spacing w:line="440" w:lineRule="exact"/>
        <w:ind w:leftChars="399" w:left="958" w:firstLineChars="200" w:firstLine="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為減少民眾資訊不對等情形，請衛生福利部社會及家庭署研議公布兒童及少年安置及教養機構及托嬰中心評鑑細項表現之可行性，並於6個月內向立法院社會福利及衛生環境委員會提出書面報告。【250】</w:t>
      </w:r>
    </w:p>
    <w:p w14:paraId="066BA68B" w14:textId="77777777" w:rsidR="00213E27" w:rsidRPr="00213E27" w:rsidRDefault="004A4192" w:rsidP="004E7CD1">
      <w:pPr>
        <w:pStyle w:val="0"/>
      </w:pPr>
      <w:r>
        <w:rPr>
          <w:rFonts w:hint="eastAsia"/>
        </w:rPr>
        <w:t>提案人：</w:t>
      </w:r>
      <w:r w:rsidR="00213E27" w:rsidRPr="00213E27">
        <w:rPr>
          <w:rFonts w:hint="eastAsia"/>
        </w:rPr>
        <w:t>邱泰源  李麗芬</w:t>
      </w:r>
    </w:p>
    <w:p w14:paraId="6AE0E9AD" w14:textId="77777777" w:rsidR="00213E27" w:rsidRPr="00213E27" w:rsidRDefault="004A4192" w:rsidP="004E7CD1">
      <w:pPr>
        <w:pStyle w:val="0"/>
      </w:pPr>
      <w:r>
        <w:rPr>
          <w:rFonts w:hint="eastAsia"/>
        </w:rPr>
        <w:t>連署人：</w:t>
      </w:r>
      <w:r w:rsidR="00213E27" w:rsidRPr="00213E27">
        <w:rPr>
          <w:rFonts w:hint="eastAsia"/>
        </w:rPr>
        <w:t>楊  曜  陳靜敏</w:t>
      </w:r>
    </w:p>
    <w:p w14:paraId="5171811E" w14:textId="77777777" w:rsidR="00213E27" w:rsidRPr="00213E27" w:rsidRDefault="00213E27" w:rsidP="0037284C">
      <w:pPr>
        <w:autoSpaceDE w:val="0"/>
        <w:autoSpaceDN w:val="0"/>
        <w:adjustRightInd w:val="0"/>
        <w:spacing w:beforeLines="100" w:before="360" w:line="440" w:lineRule="exact"/>
        <w:ind w:leftChars="100" w:left="1680" w:hangingChars="450" w:hanging="1440"/>
        <w:rPr>
          <w:rFonts w:ascii="標楷體" w:eastAsia="標楷體" w:hAnsi="標楷體" w:cs="Times New Roman"/>
          <w:sz w:val="32"/>
          <w:szCs w:val="32"/>
        </w:rPr>
      </w:pPr>
      <w:bookmarkStart w:id="157" w:name="第7項國家中醫藥研究所"/>
      <w:r w:rsidRPr="00213E27">
        <w:rPr>
          <w:rFonts w:ascii="標楷體" w:eastAsia="標楷體" w:hAnsi="標楷體" w:cs="Times New Roman" w:hint="eastAsia"/>
          <w:color w:val="000000"/>
          <w:sz w:val="32"/>
          <w:szCs w:val="32"/>
        </w:rPr>
        <w:t>第7項　　國家中醫藥研究</w:t>
      </w:r>
      <w:r w:rsidRPr="00213E27">
        <w:rPr>
          <w:rFonts w:ascii="標楷體" w:eastAsia="標楷體" w:hAnsi="標楷體" w:cs="Times New Roman" w:hint="eastAsia"/>
          <w:sz w:val="32"/>
          <w:szCs w:val="32"/>
        </w:rPr>
        <w:t>所</w:t>
      </w:r>
      <w:bookmarkEnd w:id="157"/>
      <w:r w:rsidRPr="00213E27">
        <w:rPr>
          <w:rFonts w:ascii="標楷體" w:eastAsia="標楷體" w:hAnsi="標楷體" w:cs="Times New Roman" w:hint="eastAsia"/>
          <w:sz w:val="32"/>
          <w:szCs w:val="32"/>
        </w:rPr>
        <w:t>1億6,580萬</w:t>
      </w:r>
      <w:r w:rsidRPr="00213E27">
        <w:rPr>
          <w:rFonts w:ascii="標楷體" w:eastAsia="標楷體" w:hAnsi="標楷體" w:cs="Times New Roman" w:hint="eastAsia"/>
          <w:color w:val="000000"/>
          <w:sz w:val="32"/>
          <w:szCs w:val="32"/>
        </w:rPr>
        <w:t>6</w:t>
      </w:r>
      <w:r w:rsidRPr="00213E27">
        <w:rPr>
          <w:rFonts w:ascii="標楷體" w:eastAsia="標楷體" w:hAnsi="標楷體" w:cs="Times New Roman" w:hint="eastAsia"/>
          <w:sz w:val="32"/>
          <w:szCs w:val="32"/>
        </w:rPr>
        <w:t>千元，照列。</w:t>
      </w:r>
    </w:p>
    <w:p w14:paraId="0A732BB3" w14:textId="77777777" w:rsidR="00213E27" w:rsidRPr="00213E27" w:rsidRDefault="00213E27" w:rsidP="00213E27">
      <w:pPr>
        <w:widowControl/>
        <w:spacing w:line="440" w:lineRule="exact"/>
        <w:ind w:leftChars="100" w:left="2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本項通過決議2項：</w:t>
      </w:r>
    </w:p>
    <w:p w14:paraId="7F6036A8" w14:textId="77777777" w:rsidR="00213E27" w:rsidRPr="00213E27" w:rsidRDefault="00213E27" w:rsidP="00213E27">
      <w:pPr>
        <w:spacing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(一)</w:t>
      </w:r>
      <w:r w:rsidRPr="00213E27">
        <w:rPr>
          <w:rFonts w:ascii="標楷體" w:eastAsia="標楷體" w:hAnsi="標楷體" w:cs="Times New Roman" w:hint="eastAsia"/>
          <w:color w:val="000000"/>
          <w:sz w:val="32"/>
          <w:szCs w:val="32"/>
        </w:rPr>
        <w:t>國家</w:t>
      </w:r>
      <w:r w:rsidRPr="00213E27">
        <w:rPr>
          <w:rFonts w:ascii="標楷體" w:eastAsia="標楷體" w:hAnsi="標楷體" w:cs="Times New Roman" w:hint="eastAsia"/>
          <w:sz w:val="32"/>
          <w:szCs w:val="32"/>
        </w:rPr>
        <w:t>中醫藥研究所109年「科技業務」計畫項下「中藥品質科學研究方法之開發」編列280萬元之機械設備費，依其說明系購置高效液相層析儀及減壓濃縮設備；惟查108年方編列135萬8千元購置高效液相層析儀、107年編列80萬1千元購置減壓濃縮設備，然109年係配合台灣中藥典編修，進行分析方法</w:t>
      </w:r>
      <w:r w:rsidRPr="00213E27">
        <w:rPr>
          <w:rFonts w:ascii="標楷體" w:eastAsia="標楷體" w:hAnsi="標楷體" w:cs="Times New Roman" w:hint="eastAsia"/>
          <w:sz w:val="32"/>
          <w:szCs w:val="32"/>
        </w:rPr>
        <w:lastRenderedPageBreak/>
        <w:t>之滾動修正，故仍有編列該筆預算之需要。國家中醫藥研究所應積極發揮所長，建立國內中藥製藥廠之遵循規範。【252】</w:t>
      </w:r>
    </w:p>
    <w:p w14:paraId="291DD9EC" w14:textId="77777777" w:rsidR="00213E27" w:rsidRPr="00213E27" w:rsidRDefault="004A4192" w:rsidP="004E7CD1">
      <w:pPr>
        <w:pStyle w:val="0"/>
      </w:pPr>
      <w:r>
        <w:rPr>
          <w:rFonts w:hint="eastAsia"/>
        </w:rPr>
        <w:t>提案人：</w:t>
      </w:r>
      <w:r w:rsidR="00213E27" w:rsidRPr="00213E27">
        <w:rPr>
          <w:rFonts w:hint="eastAsia"/>
        </w:rPr>
        <w:t xml:space="preserve">徐志榮 </w:t>
      </w:r>
    </w:p>
    <w:p w14:paraId="793DF531" w14:textId="77777777" w:rsidR="00213E27" w:rsidRPr="00213E27" w:rsidRDefault="004A4192" w:rsidP="004E7CD1">
      <w:pPr>
        <w:pStyle w:val="0"/>
      </w:pPr>
      <w:r>
        <w:rPr>
          <w:rFonts w:hint="eastAsia"/>
        </w:rPr>
        <w:t>連署人：</w:t>
      </w:r>
      <w:r w:rsidR="00213E27" w:rsidRPr="00213E27">
        <w:rPr>
          <w:rFonts w:hint="eastAsia"/>
        </w:rPr>
        <w:t xml:space="preserve">陳宜民  蔣萬安  李彥秀  </w:t>
      </w:r>
    </w:p>
    <w:p w14:paraId="58F45D6C" w14:textId="77777777" w:rsidR="00213E27" w:rsidRPr="00213E27" w:rsidRDefault="00213E27" w:rsidP="00213E27">
      <w:pPr>
        <w:spacing w:beforeLines="100" w:before="360" w:line="440" w:lineRule="exact"/>
        <w:ind w:leftChars="100" w:left="880" w:hangingChars="200" w:hanging="640"/>
        <w:jc w:val="both"/>
        <w:rPr>
          <w:rFonts w:ascii="標楷體" w:eastAsia="標楷體" w:hAnsi="標楷體" w:cs="Times New Roman"/>
          <w:sz w:val="32"/>
          <w:szCs w:val="32"/>
        </w:rPr>
      </w:pPr>
      <w:r w:rsidRPr="00213E27">
        <w:rPr>
          <w:rFonts w:ascii="標楷體" w:eastAsia="標楷體" w:hAnsi="標楷體" w:cs="Times New Roman" w:hint="eastAsia"/>
          <w:sz w:val="32"/>
          <w:szCs w:val="32"/>
        </w:rPr>
        <w:t>(二)</w:t>
      </w:r>
      <w:r w:rsidRPr="00213E27">
        <w:rPr>
          <w:rFonts w:ascii="標楷體" w:eastAsia="標楷體" w:hAnsi="標楷體" w:cs="Times New Roman" w:hint="eastAsia"/>
          <w:color w:val="000000"/>
          <w:sz w:val="32"/>
          <w:szCs w:val="32"/>
        </w:rPr>
        <w:t>國家</w:t>
      </w:r>
      <w:r w:rsidRPr="00213E27">
        <w:rPr>
          <w:rFonts w:ascii="標楷體" w:eastAsia="標楷體" w:hAnsi="標楷體" w:cs="Times New Roman" w:hint="eastAsia"/>
          <w:sz w:val="32"/>
          <w:szCs w:val="32"/>
        </w:rPr>
        <w:t>中醫藥研究所109年「科技業務」項下「中藥在神經系統功能退化症之整合研究」編列220萬元之機械設備費，依其說明系購置高效液相層析儀；惟查108年化學組方編列135萬8千元購置高效液相層析儀，且109年於「中藥品質科學研究方法之開發」分支計畫項下亦編列經費購置高效液相層析儀，該儀器是為進行中西藥交互作用研究，釐清併用中西藥予神經疾病治療時，是否會影響藥效，故仍有編列該筆預算之需要。請國家中醫藥研究所應積極辦理常用傳統中藥治療慢性疾病之整合研究。【2</w:t>
      </w:r>
      <w:r w:rsidRPr="00213E27">
        <w:rPr>
          <w:rFonts w:ascii="標楷體" w:eastAsia="標楷體" w:hAnsi="標楷體" w:cs="Times New Roman"/>
          <w:sz w:val="32"/>
          <w:szCs w:val="32"/>
        </w:rPr>
        <w:t>53</w:t>
      </w:r>
      <w:r w:rsidRPr="00213E27">
        <w:rPr>
          <w:rFonts w:ascii="標楷體" w:eastAsia="標楷體" w:hAnsi="標楷體" w:cs="Times New Roman" w:hint="eastAsia"/>
          <w:sz w:val="32"/>
          <w:szCs w:val="32"/>
        </w:rPr>
        <w:t>】</w:t>
      </w:r>
    </w:p>
    <w:p w14:paraId="31B0E58E" w14:textId="77777777" w:rsidR="00213E27" w:rsidRPr="00213E27" w:rsidRDefault="004A4192" w:rsidP="004E7CD1">
      <w:pPr>
        <w:pStyle w:val="0"/>
      </w:pPr>
      <w:r>
        <w:rPr>
          <w:rFonts w:hint="eastAsia"/>
        </w:rPr>
        <w:t>提案人：</w:t>
      </w:r>
      <w:r w:rsidR="00213E27" w:rsidRPr="00213E27">
        <w:rPr>
          <w:rFonts w:hint="eastAsia"/>
        </w:rPr>
        <w:t xml:space="preserve">徐志榮 </w:t>
      </w:r>
    </w:p>
    <w:p w14:paraId="6A6352F2" w14:textId="77777777" w:rsidR="00213E27" w:rsidRPr="00213E27" w:rsidRDefault="004A4192" w:rsidP="004E7CD1">
      <w:pPr>
        <w:pStyle w:val="0"/>
      </w:pPr>
      <w:r>
        <w:rPr>
          <w:rFonts w:hint="eastAsia"/>
        </w:rPr>
        <w:t>連署人：</w:t>
      </w:r>
      <w:r w:rsidR="00213E27" w:rsidRPr="00213E27">
        <w:rPr>
          <w:rFonts w:hint="eastAsia"/>
        </w:rPr>
        <w:t>陳宜民  蔣萬安  李彥秀</w:t>
      </w:r>
    </w:p>
    <w:p w14:paraId="7F72105C" w14:textId="77777777" w:rsidR="00213E27" w:rsidRPr="00213E27" w:rsidRDefault="00213E27" w:rsidP="00213E27">
      <w:pPr>
        <w:spacing w:line="440" w:lineRule="exact"/>
        <w:rPr>
          <w:rFonts w:ascii="Calibri" w:eastAsia="新細明體" w:hAnsi="Calibri" w:cs="Times New Roman"/>
          <w:szCs w:val="22"/>
        </w:rPr>
      </w:pPr>
      <w:r w:rsidRPr="00213E27">
        <w:rPr>
          <w:rFonts w:ascii="標楷體" w:eastAsia="標楷體" w:hAnsi="標楷體" w:cs="新細明體" w:hint="eastAsia"/>
          <w:b/>
          <w:kern w:val="0"/>
          <w:sz w:val="32"/>
          <w:szCs w:val="32"/>
        </w:rPr>
        <w:t>散會</w:t>
      </w:r>
    </w:p>
    <w:p w14:paraId="55EAA2B1" w14:textId="77777777" w:rsidR="00213E27" w:rsidRPr="00213E27" w:rsidRDefault="00213E27" w:rsidP="00213E27">
      <w:pPr>
        <w:widowControl/>
        <w:rPr>
          <w:rFonts w:ascii="標楷體" w:eastAsia="標楷體" w:hAnsi="標楷體" w:cs="Times New Roman"/>
          <w:sz w:val="32"/>
          <w:szCs w:val="32"/>
        </w:rPr>
      </w:pPr>
    </w:p>
    <w:p w14:paraId="25703126" w14:textId="77777777" w:rsidR="00115220" w:rsidRDefault="00115220" w:rsidP="00213E27">
      <w:pPr>
        <w:spacing w:beforeLines="50" w:before="180" w:line="460" w:lineRule="exact"/>
        <w:rPr>
          <w:rFonts w:ascii="標楷體" w:eastAsia="標楷體" w:hAnsi="標楷體" w:cs="Times New Roman"/>
          <w:b/>
          <w:sz w:val="36"/>
          <w:szCs w:val="36"/>
        </w:rPr>
      </w:pPr>
      <w:r>
        <w:rPr>
          <w:rFonts w:ascii="標楷體" w:eastAsia="標楷體" w:hAnsi="標楷體" w:cs="Times New Roman"/>
          <w:b/>
          <w:sz w:val="36"/>
          <w:szCs w:val="36"/>
        </w:rPr>
        <w:br w:type="page"/>
      </w:r>
    </w:p>
    <w:p w14:paraId="5C1A5845"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79B92442" w14:textId="77777777" w:rsidR="00115220" w:rsidRPr="00C10393" w:rsidRDefault="00115220" w:rsidP="00115220">
      <w:pPr>
        <w:pStyle w:val="a8"/>
      </w:pPr>
      <w:bookmarkStart w:id="158" w:name="_Toc31276697"/>
      <w:r w:rsidRPr="00C10393">
        <w:rPr>
          <w:rFonts w:hint="eastAsia"/>
        </w:rPr>
        <w:t>第</w:t>
      </w:r>
      <w:r>
        <w:rPr>
          <w:rFonts w:hint="eastAsia"/>
        </w:rPr>
        <w:t>7</w:t>
      </w:r>
      <w:r w:rsidRPr="00C10393">
        <w:rPr>
          <w:rFonts w:hint="eastAsia"/>
        </w:rPr>
        <w:t>次全體委員會議議事錄</w:t>
      </w:r>
      <w:bookmarkEnd w:id="158"/>
    </w:p>
    <w:p w14:paraId="4EB0E5F9" w14:textId="77777777" w:rsidR="007A4825" w:rsidRPr="007A4825" w:rsidRDefault="007A4825" w:rsidP="007A4825">
      <w:pPr>
        <w:spacing w:line="440" w:lineRule="exact"/>
        <w:rPr>
          <w:rFonts w:ascii="標楷體" w:eastAsia="標楷體" w:hAnsi="標楷體" w:cs="Times New Roman"/>
          <w:color w:val="FF0000"/>
          <w:sz w:val="32"/>
          <w:szCs w:val="32"/>
        </w:rPr>
      </w:pPr>
      <w:r w:rsidRPr="007A4825">
        <w:rPr>
          <w:rFonts w:ascii="標楷體" w:eastAsia="標楷體" w:hAnsi="標楷體" w:cs="Times New Roman" w:hint="eastAsia"/>
          <w:color w:val="000000"/>
          <w:sz w:val="32"/>
          <w:szCs w:val="32"/>
        </w:rPr>
        <w:t>時　　間：108年10月23日（星期三）</w:t>
      </w:r>
      <w:r w:rsidRPr="007A4825">
        <w:rPr>
          <w:rFonts w:ascii="標楷體" w:eastAsia="標楷體" w:hAnsi="標楷體" w:cs="Times New Roman" w:hint="eastAsia"/>
          <w:sz w:val="32"/>
          <w:szCs w:val="32"/>
        </w:rPr>
        <w:t>9時2分至14時10分</w:t>
      </w:r>
    </w:p>
    <w:p w14:paraId="73734DCE" w14:textId="77777777" w:rsidR="007A4825" w:rsidRPr="007A4825" w:rsidRDefault="007A4825" w:rsidP="007A4825">
      <w:pPr>
        <w:spacing w:line="440" w:lineRule="exact"/>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地　　點：群賢樓801會議室</w:t>
      </w:r>
    </w:p>
    <w:p w14:paraId="297CDB90" w14:textId="77777777" w:rsidR="007A4825" w:rsidRPr="007A4825" w:rsidRDefault="007A4825" w:rsidP="007A4825">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7A4825">
        <w:rPr>
          <w:rFonts w:ascii="標楷體" w:eastAsia="標楷體" w:hAnsi="標楷體" w:cs="Times New Roman" w:hint="eastAsia"/>
          <w:sz w:val="32"/>
          <w:szCs w:val="32"/>
        </w:rPr>
        <w:t>出席委員：陳宜民  王育敏  吳玉琴  蔣萬安  陳靜敏  黃秀芳  邱泰源  林淑芬  陳  瑩  劉建國  楊  曜  李彥秀  徐志榮  （委員出席13人）</w:t>
      </w:r>
    </w:p>
    <w:p w14:paraId="35FFE361" w14:textId="77777777" w:rsidR="007A4825" w:rsidRPr="007A4825" w:rsidRDefault="007A4825" w:rsidP="007A4825">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7A4825">
        <w:rPr>
          <w:rFonts w:ascii="標楷體" w:eastAsia="標楷體" w:hAnsi="標楷體" w:cs="Times New Roman" w:hint="eastAsia"/>
          <w:sz w:val="32"/>
          <w:szCs w:val="32"/>
        </w:rPr>
        <w:t>列席委員：陳曼麗  孔文吉  鍾孔炤  何欣純  鄭天財Sra．Kacaw</w:t>
      </w:r>
      <w:r w:rsidRPr="007A4825">
        <w:rPr>
          <w:rFonts w:ascii="標楷體" w:eastAsia="標楷體" w:hAnsi="標楷體" w:cs="Times New Roman"/>
          <w:kern w:val="0"/>
          <w:sz w:val="32"/>
          <w:szCs w:val="32"/>
        </w:rPr>
        <w:br/>
      </w:r>
      <w:r w:rsidRPr="007A4825">
        <w:rPr>
          <w:rFonts w:ascii="標楷體" w:eastAsia="標楷體" w:hAnsi="標楷體" w:cs="Times New Roman" w:hint="eastAsia"/>
          <w:sz w:val="32"/>
          <w:szCs w:val="32"/>
        </w:rPr>
        <w:t>吳焜裕  許毓仁  吳志揚  林德福  林靜儀  周陳秀霞</w:t>
      </w:r>
      <w:r w:rsidRPr="007A4825">
        <w:rPr>
          <w:rFonts w:ascii="標楷體" w:eastAsia="標楷體" w:hAnsi="標楷體" w:cs="Times New Roman"/>
          <w:sz w:val="32"/>
          <w:szCs w:val="32"/>
        </w:rPr>
        <w:br/>
      </w:r>
      <w:r w:rsidRPr="007A4825">
        <w:rPr>
          <w:rFonts w:ascii="標楷體" w:eastAsia="標楷體" w:hAnsi="標楷體" w:cs="Times New Roman" w:hint="eastAsia"/>
          <w:sz w:val="32"/>
          <w:szCs w:val="32"/>
        </w:rPr>
        <w:t>廖國棟Sufin．Siluko  （委員列席12人）</w:t>
      </w:r>
    </w:p>
    <w:tbl>
      <w:tblPr>
        <w:tblW w:w="5000" w:type="pct"/>
        <w:jc w:val="center"/>
        <w:tblCellMar>
          <w:left w:w="28" w:type="dxa"/>
          <w:right w:w="28" w:type="dxa"/>
        </w:tblCellMar>
        <w:tblLook w:val="04A0" w:firstRow="1" w:lastRow="0" w:firstColumn="1" w:lastColumn="0" w:noHBand="0" w:noVBand="1"/>
      </w:tblPr>
      <w:tblGrid>
        <w:gridCol w:w="7118"/>
        <w:gridCol w:w="1417"/>
        <w:gridCol w:w="1159"/>
      </w:tblGrid>
      <w:tr w:rsidR="007A4825" w:rsidRPr="007A4825" w14:paraId="2D6B459B" w14:textId="77777777" w:rsidTr="008B0A8F">
        <w:trPr>
          <w:trHeight w:val="369"/>
          <w:jc w:val="center"/>
        </w:trPr>
        <w:tc>
          <w:tcPr>
            <w:tcW w:w="3671" w:type="pct"/>
            <w:vAlign w:val="center"/>
            <w:hideMark/>
          </w:tcPr>
          <w:p w14:paraId="34C2BF54" w14:textId="77777777" w:rsidR="007A4825" w:rsidRPr="007A4825" w:rsidRDefault="007A4825" w:rsidP="007A4825">
            <w:pPr>
              <w:widowControl/>
              <w:spacing w:line="440" w:lineRule="exact"/>
              <w:ind w:leftChars="-20" w:left="-48"/>
              <w:jc w:val="both"/>
              <w:rPr>
                <w:rFonts w:ascii="標楷體" w:eastAsia="標楷體" w:hAnsi="標楷體" w:cs="標楷體"/>
                <w:color w:val="000000"/>
                <w:sz w:val="32"/>
                <w:szCs w:val="32"/>
              </w:rPr>
            </w:pPr>
            <w:r w:rsidRPr="007A4825">
              <w:rPr>
                <w:rFonts w:ascii="標楷體" w:eastAsia="標楷體" w:hAnsi="標楷體" w:cs="Times New Roman" w:hint="eastAsia"/>
                <w:color w:val="000000"/>
                <w:sz w:val="32"/>
                <w:szCs w:val="32"/>
              </w:rPr>
              <w:t>列席官員：</w:t>
            </w:r>
            <w:r w:rsidRPr="007A4825">
              <w:rPr>
                <w:rFonts w:ascii="標楷體" w:eastAsia="標楷體" w:hAnsi="標楷體" w:cs="Times New Roman" w:hint="eastAsia"/>
                <w:sz w:val="32"/>
                <w:szCs w:val="32"/>
              </w:rPr>
              <w:t>勞動部</w:t>
            </w:r>
          </w:p>
        </w:tc>
        <w:tc>
          <w:tcPr>
            <w:tcW w:w="731" w:type="pct"/>
            <w:hideMark/>
          </w:tcPr>
          <w:p w14:paraId="2E32D11C" w14:textId="77777777" w:rsidR="007A4825" w:rsidRPr="007A4825" w:rsidRDefault="007A4825" w:rsidP="007A4825">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62830336"/>
              </w:rPr>
              <w:t>政務次</w:t>
            </w:r>
            <w:r w:rsidRPr="00397119">
              <w:rPr>
                <w:rFonts w:ascii="標楷體" w:eastAsia="標楷體" w:hAnsi="標楷體" w:cs="Times New Roman" w:hint="eastAsia"/>
                <w:color w:val="000000"/>
                <w:spacing w:val="37"/>
                <w:w w:val="96"/>
                <w:kern w:val="0"/>
                <w:sz w:val="32"/>
                <w:szCs w:val="32"/>
                <w:fitText w:val="1280" w:id="2062830336"/>
              </w:rPr>
              <w:t>長</w:t>
            </w:r>
          </w:p>
        </w:tc>
        <w:tc>
          <w:tcPr>
            <w:tcW w:w="598" w:type="pct"/>
            <w:hideMark/>
          </w:tcPr>
          <w:p w14:paraId="6E8CDF9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林明裕</w:t>
            </w:r>
          </w:p>
        </w:tc>
      </w:tr>
      <w:tr w:rsidR="007A4825" w:rsidRPr="007A4825" w14:paraId="63A867B3" w14:textId="77777777" w:rsidTr="008B0A8F">
        <w:trPr>
          <w:trHeight w:val="369"/>
          <w:jc w:val="center"/>
        </w:trPr>
        <w:tc>
          <w:tcPr>
            <w:tcW w:w="3671" w:type="pct"/>
            <w:vAlign w:val="center"/>
          </w:tcPr>
          <w:p w14:paraId="075A0E60"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勞動力發展署</w:t>
            </w:r>
          </w:p>
        </w:tc>
        <w:tc>
          <w:tcPr>
            <w:tcW w:w="731" w:type="pct"/>
            <w:vAlign w:val="center"/>
          </w:tcPr>
          <w:p w14:paraId="24E61BCB"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37"/>
              </w:rPr>
              <w:t>署</w:t>
            </w:r>
            <w:r w:rsidRPr="00397119">
              <w:rPr>
                <w:rFonts w:ascii="標楷體" w:eastAsia="標楷體" w:hAnsi="標楷體" w:cs="Times New Roman" w:hint="eastAsia"/>
                <w:color w:val="000000"/>
                <w:spacing w:val="7"/>
                <w:kern w:val="0"/>
                <w:sz w:val="32"/>
                <w:szCs w:val="32"/>
                <w:fitText w:val="1280" w:id="2062830337"/>
              </w:rPr>
              <w:t>長</w:t>
            </w:r>
          </w:p>
        </w:tc>
        <w:tc>
          <w:tcPr>
            <w:tcW w:w="598" w:type="pct"/>
            <w:vAlign w:val="center"/>
          </w:tcPr>
          <w:p w14:paraId="2AC506F3"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黃秋桂</w:t>
            </w:r>
          </w:p>
        </w:tc>
      </w:tr>
      <w:tr w:rsidR="007A4825" w:rsidRPr="007A4825" w14:paraId="4C2E9AE6" w14:textId="77777777" w:rsidTr="008B0A8F">
        <w:trPr>
          <w:trHeight w:val="369"/>
          <w:jc w:val="center"/>
        </w:trPr>
        <w:tc>
          <w:tcPr>
            <w:tcW w:w="3671" w:type="pct"/>
            <w:vAlign w:val="center"/>
          </w:tcPr>
          <w:p w14:paraId="4E9F2C8C"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職業安全衛生署</w:t>
            </w:r>
          </w:p>
        </w:tc>
        <w:tc>
          <w:tcPr>
            <w:tcW w:w="731" w:type="pct"/>
            <w:vAlign w:val="center"/>
          </w:tcPr>
          <w:p w14:paraId="4B7CCDA0"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38"/>
              </w:rPr>
              <w:t>署</w:t>
            </w:r>
            <w:r w:rsidRPr="00397119">
              <w:rPr>
                <w:rFonts w:ascii="標楷體" w:eastAsia="標楷體" w:hAnsi="標楷體" w:cs="Times New Roman" w:hint="eastAsia"/>
                <w:color w:val="000000"/>
                <w:spacing w:val="7"/>
                <w:kern w:val="0"/>
                <w:sz w:val="32"/>
                <w:szCs w:val="32"/>
                <w:fitText w:val="1280" w:id="2062830338"/>
              </w:rPr>
              <w:t>長</w:t>
            </w:r>
          </w:p>
        </w:tc>
        <w:tc>
          <w:tcPr>
            <w:tcW w:w="598" w:type="pct"/>
            <w:vAlign w:val="center"/>
          </w:tcPr>
          <w:p w14:paraId="0DE95A01"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鄒子廉</w:t>
            </w:r>
          </w:p>
        </w:tc>
      </w:tr>
      <w:tr w:rsidR="007A4825" w:rsidRPr="007A4825" w14:paraId="4F411365" w14:textId="77777777" w:rsidTr="008B0A8F">
        <w:trPr>
          <w:trHeight w:val="369"/>
          <w:jc w:val="center"/>
        </w:trPr>
        <w:tc>
          <w:tcPr>
            <w:tcW w:w="3671" w:type="pct"/>
            <w:vAlign w:val="center"/>
          </w:tcPr>
          <w:p w14:paraId="32F94EC9"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勞工保險局</w:t>
            </w:r>
          </w:p>
        </w:tc>
        <w:tc>
          <w:tcPr>
            <w:tcW w:w="731" w:type="pct"/>
            <w:vAlign w:val="center"/>
          </w:tcPr>
          <w:p w14:paraId="215037B5"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39"/>
              </w:rPr>
              <w:t>局</w:t>
            </w:r>
            <w:r w:rsidRPr="00397119">
              <w:rPr>
                <w:rFonts w:ascii="標楷體" w:eastAsia="標楷體" w:hAnsi="標楷體" w:cs="Times New Roman" w:hint="eastAsia"/>
                <w:color w:val="000000"/>
                <w:spacing w:val="7"/>
                <w:kern w:val="0"/>
                <w:sz w:val="32"/>
                <w:szCs w:val="32"/>
                <w:fitText w:val="1280" w:id="2062830339"/>
              </w:rPr>
              <w:t>長</w:t>
            </w:r>
          </w:p>
        </w:tc>
        <w:tc>
          <w:tcPr>
            <w:tcW w:w="598" w:type="pct"/>
            <w:vAlign w:val="center"/>
          </w:tcPr>
          <w:p w14:paraId="1D75E78F"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鄧明斌</w:t>
            </w:r>
          </w:p>
        </w:tc>
      </w:tr>
      <w:tr w:rsidR="007A4825" w:rsidRPr="007A4825" w14:paraId="64FD8C00" w14:textId="77777777" w:rsidTr="008B0A8F">
        <w:trPr>
          <w:trHeight w:val="369"/>
          <w:jc w:val="center"/>
        </w:trPr>
        <w:tc>
          <w:tcPr>
            <w:tcW w:w="3671" w:type="pct"/>
            <w:vAlign w:val="center"/>
          </w:tcPr>
          <w:p w14:paraId="0E91D73F"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綜合規劃司</w:t>
            </w:r>
          </w:p>
        </w:tc>
        <w:tc>
          <w:tcPr>
            <w:tcW w:w="731" w:type="pct"/>
            <w:vAlign w:val="center"/>
          </w:tcPr>
          <w:p w14:paraId="0BFB3F4B"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0"/>
              </w:rPr>
              <w:t>司</w:t>
            </w:r>
            <w:r w:rsidRPr="00397119">
              <w:rPr>
                <w:rFonts w:ascii="標楷體" w:eastAsia="標楷體" w:hAnsi="標楷體" w:cs="Times New Roman" w:hint="eastAsia"/>
                <w:color w:val="000000"/>
                <w:spacing w:val="7"/>
                <w:kern w:val="0"/>
                <w:sz w:val="32"/>
                <w:szCs w:val="32"/>
                <w:fitText w:val="1280" w:id="2062830340"/>
              </w:rPr>
              <w:t>長</w:t>
            </w:r>
          </w:p>
        </w:tc>
        <w:tc>
          <w:tcPr>
            <w:tcW w:w="598" w:type="pct"/>
            <w:vAlign w:val="center"/>
          </w:tcPr>
          <w:p w14:paraId="40B7C496"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王厚誠</w:t>
            </w:r>
          </w:p>
        </w:tc>
      </w:tr>
      <w:tr w:rsidR="007A4825" w:rsidRPr="007A4825" w14:paraId="0719C7EB" w14:textId="77777777" w:rsidTr="008B0A8F">
        <w:trPr>
          <w:trHeight w:val="369"/>
          <w:jc w:val="center"/>
        </w:trPr>
        <w:tc>
          <w:tcPr>
            <w:tcW w:w="3671" w:type="pct"/>
            <w:vAlign w:val="center"/>
          </w:tcPr>
          <w:p w14:paraId="6DF0D036"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勞動關係司</w:t>
            </w:r>
          </w:p>
        </w:tc>
        <w:tc>
          <w:tcPr>
            <w:tcW w:w="731" w:type="pct"/>
            <w:vAlign w:val="center"/>
          </w:tcPr>
          <w:p w14:paraId="4A709D41"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1"/>
              </w:rPr>
              <w:t>司</w:t>
            </w:r>
            <w:r w:rsidRPr="00397119">
              <w:rPr>
                <w:rFonts w:ascii="標楷體" w:eastAsia="標楷體" w:hAnsi="標楷體" w:cs="Times New Roman" w:hint="eastAsia"/>
                <w:color w:val="000000"/>
                <w:spacing w:val="7"/>
                <w:kern w:val="0"/>
                <w:sz w:val="32"/>
                <w:szCs w:val="32"/>
                <w:fitText w:val="1280" w:id="2062830341"/>
              </w:rPr>
              <w:t>長</w:t>
            </w:r>
          </w:p>
        </w:tc>
        <w:tc>
          <w:tcPr>
            <w:tcW w:w="598" w:type="pct"/>
            <w:vAlign w:val="center"/>
          </w:tcPr>
          <w:p w14:paraId="5D4DA758"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王厚偉</w:t>
            </w:r>
          </w:p>
        </w:tc>
      </w:tr>
      <w:tr w:rsidR="007A4825" w:rsidRPr="007A4825" w14:paraId="47A6D2CA" w14:textId="77777777" w:rsidTr="008B0A8F">
        <w:trPr>
          <w:trHeight w:val="369"/>
          <w:jc w:val="center"/>
        </w:trPr>
        <w:tc>
          <w:tcPr>
            <w:tcW w:w="3671" w:type="pct"/>
            <w:vAlign w:val="center"/>
          </w:tcPr>
          <w:p w14:paraId="031739E6"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勞動保險司</w:t>
            </w:r>
          </w:p>
        </w:tc>
        <w:tc>
          <w:tcPr>
            <w:tcW w:w="731" w:type="pct"/>
            <w:vAlign w:val="center"/>
          </w:tcPr>
          <w:p w14:paraId="2D14D086"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42"/>
              </w:rPr>
              <w:t>代理司</w:t>
            </w:r>
            <w:r w:rsidRPr="00397119">
              <w:rPr>
                <w:rFonts w:ascii="標楷體" w:eastAsia="標楷體" w:hAnsi="標楷體" w:cs="Times New Roman" w:hint="eastAsia"/>
                <w:color w:val="000000"/>
                <w:spacing w:val="37"/>
                <w:w w:val="96"/>
                <w:kern w:val="0"/>
                <w:sz w:val="32"/>
                <w:szCs w:val="32"/>
                <w:fitText w:val="1280" w:id="2062830342"/>
              </w:rPr>
              <w:t>長</w:t>
            </w:r>
          </w:p>
        </w:tc>
        <w:tc>
          <w:tcPr>
            <w:tcW w:w="598" w:type="pct"/>
            <w:vAlign w:val="center"/>
          </w:tcPr>
          <w:p w14:paraId="12905F5B"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白麗真</w:t>
            </w:r>
          </w:p>
        </w:tc>
      </w:tr>
      <w:tr w:rsidR="007A4825" w:rsidRPr="007A4825" w14:paraId="3A264F7D" w14:textId="77777777" w:rsidTr="008B0A8F">
        <w:trPr>
          <w:trHeight w:val="369"/>
          <w:jc w:val="center"/>
        </w:trPr>
        <w:tc>
          <w:tcPr>
            <w:tcW w:w="3671" w:type="pct"/>
            <w:vAlign w:val="center"/>
          </w:tcPr>
          <w:p w14:paraId="65F17A14"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勞動福祉退休司</w:t>
            </w:r>
          </w:p>
        </w:tc>
        <w:tc>
          <w:tcPr>
            <w:tcW w:w="731" w:type="pct"/>
            <w:vAlign w:val="center"/>
          </w:tcPr>
          <w:p w14:paraId="7BE54447"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3"/>
              </w:rPr>
              <w:t>司</w:t>
            </w:r>
            <w:r w:rsidRPr="00397119">
              <w:rPr>
                <w:rFonts w:ascii="標楷體" w:eastAsia="標楷體" w:hAnsi="標楷體" w:cs="Times New Roman" w:hint="eastAsia"/>
                <w:color w:val="000000"/>
                <w:spacing w:val="7"/>
                <w:kern w:val="0"/>
                <w:sz w:val="32"/>
                <w:szCs w:val="32"/>
                <w:fitText w:val="1280" w:id="2062830343"/>
              </w:rPr>
              <w:t>長</w:t>
            </w:r>
          </w:p>
        </w:tc>
        <w:tc>
          <w:tcPr>
            <w:tcW w:w="598" w:type="pct"/>
            <w:vAlign w:val="center"/>
          </w:tcPr>
          <w:p w14:paraId="25795107"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孫碧霞</w:t>
            </w:r>
          </w:p>
        </w:tc>
      </w:tr>
      <w:tr w:rsidR="007A4825" w:rsidRPr="007A4825" w14:paraId="79C1F063" w14:textId="77777777" w:rsidTr="008B0A8F">
        <w:trPr>
          <w:trHeight w:val="369"/>
          <w:jc w:val="center"/>
        </w:trPr>
        <w:tc>
          <w:tcPr>
            <w:tcW w:w="3671" w:type="pct"/>
            <w:vAlign w:val="center"/>
          </w:tcPr>
          <w:p w14:paraId="6AC42EFF"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勞動條件及就業平等司</w:t>
            </w:r>
          </w:p>
        </w:tc>
        <w:tc>
          <w:tcPr>
            <w:tcW w:w="731" w:type="pct"/>
            <w:vAlign w:val="center"/>
          </w:tcPr>
          <w:p w14:paraId="034BDC82"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4"/>
              </w:rPr>
              <w:t>司</w:t>
            </w:r>
            <w:r w:rsidRPr="00397119">
              <w:rPr>
                <w:rFonts w:ascii="標楷體" w:eastAsia="標楷體" w:hAnsi="標楷體" w:cs="Times New Roman" w:hint="eastAsia"/>
                <w:color w:val="000000"/>
                <w:spacing w:val="7"/>
                <w:kern w:val="0"/>
                <w:sz w:val="32"/>
                <w:szCs w:val="32"/>
                <w:fitText w:val="1280" w:id="2062830344"/>
              </w:rPr>
              <w:t>長</w:t>
            </w:r>
          </w:p>
        </w:tc>
        <w:tc>
          <w:tcPr>
            <w:tcW w:w="598" w:type="pct"/>
            <w:vAlign w:val="center"/>
          </w:tcPr>
          <w:p w14:paraId="1057220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謝倩蒨</w:t>
            </w:r>
          </w:p>
        </w:tc>
      </w:tr>
      <w:tr w:rsidR="007A4825" w:rsidRPr="007A4825" w14:paraId="582A7CA8" w14:textId="77777777" w:rsidTr="008B0A8F">
        <w:trPr>
          <w:trHeight w:val="369"/>
          <w:jc w:val="center"/>
        </w:trPr>
        <w:tc>
          <w:tcPr>
            <w:tcW w:w="3671" w:type="pct"/>
            <w:vAlign w:val="center"/>
          </w:tcPr>
          <w:p w14:paraId="2030087E"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勞動法務司</w:t>
            </w:r>
          </w:p>
        </w:tc>
        <w:tc>
          <w:tcPr>
            <w:tcW w:w="731" w:type="pct"/>
            <w:vAlign w:val="center"/>
          </w:tcPr>
          <w:p w14:paraId="6DC28D6E"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45"/>
              </w:rPr>
              <w:t>代理司</w:t>
            </w:r>
            <w:r w:rsidRPr="00397119">
              <w:rPr>
                <w:rFonts w:ascii="標楷體" w:eastAsia="標楷體" w:hAnsi="標楷體" w:cs="Times New Roman" w:hint="eastAsia"/>
                <w:color w:val="000000"/>
                <w:spacing w:val="37"/>
                <w:w w:val="96"/>
                <w:kern w:val="0"/>
                <w:sz w:val="32"/>
                <w:szCs w:val="32"/>
                <w:fitText w:val="1280" w:id="2062830345"/>
              </w:rPr>
              <w:t>長</w:t>
            </w:r>
          </w:p>
        </w:tc>
        <w:tc>
          <w:tcPr>
            <w:tcW w:w="598" w:type="pct"/>
            <w:vAlign w:val="center"/>
          </w:tcPr>
          <w:p w14:paraId="5BB8B5F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傅慧芝</w:t>
            </w:r>
          </w:p>
        </w:tc>
      </w:tr>
      <w:tr w:rsidR="007A4825" w:rsidRPr="007A4825" w14:paraId="629BF377" w14:textId="77777777" w:rsidTr="008B0A8F">
        <w:trPr>
          <w:trHeight w:val="369"/>
          <w:jc w:val="center"/>
        </w:trPr>
        <w:tc>
          <w:tcPr>
            <w:tcW w:w="3671" w:type="pct"/>
            <w:vAlign w:val="center"/>
          </w:tcPr>
          <w:p w14:paraId="70FD1963"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統計處</w:t>
            </w:r>
          </w:p>
        </w:tc>
        <w:tc>
          <w:tcPr>
            <w:tcW w:w="731" w:type="pct"/>
            <w:vAlign w:val="center"/>
          </w:tcPr>
          <w:p w14:paraId="38C3DB6F"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6"/>
              </w:rPr>
              <w:t>處</w:t>
            </w:r>
            <w:r w:rsidRPr="00397119">
              <w:rPr>
                <w:rFonts w:ascii="標楷體" w:eastAsia="標楷體" w:hAnsi="標楷體" w:cs="Times New Roman" w:hint="eastAsia"/>
                <w:color w:val="000000"/>
                <w:spacing w:val="7"/>
                <w:kern w:val="0"/>
                <w:sz w:val="32"/>
                <w:szCs w:val="32"/>
                <w:fitText w:val="1280" w:id="2062830346"/>
              </w:rPr>
              <w:t>長</w:t>
            </w:r>
          </w:p>
        </w:tc>
        <w:tc>
          <w:tcPr>
            <w:tcW w:w="598" w:type="pct"/>
            <w:vAlign w:val="center"/>
          </w:tcPr>
          <w:p w14:paraId="4CC5FD87"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羅怡玲</w:t>
            </w:r>
          </w:p>
        </w:tc>
      </w:tr>
      <w:tr w:rsidR="007A4825" w:rsidRPr="007A4825" w14:paraId="28BF91EB" w14:textId="77777777" w:rsidTr="008B0A8F">
        <w:trPr>
          <w:trHeight w:val="389"/>
          <w:jc w:val="center"/>
        </w:trPr>
        <w:tc>
          <w:tcPr>
            <w:tcW w:w="3671" w:type="pct"/>
            <w:vAlign w:val="center"/>
          </w:tcPr>
          <w:p w14:paraId="13D80AC1" w14:textId="77777777" w:rsidR="007A4825" w:rsidRPr="007A4825" w:rsidRDefault="007A4825" w:rsidP="00A973A9">
            <w:pPr>
              <w:widowControl/>
              <w:spacing w:line="440" w:lineRule="exact"/>
              <w:ind w:firstLineChars="500" w:firstLine="1600"/>
              <w:jc w:val="both"/>
              <w:rPr>
                <w:rFonts w:ascii="標楷體" w:eastAsia="標楷體" w:hAnsi="標楷體" w:cs="新細明體"/>
                <w:b/>
                <w:kern w:val="0"/>
                <w:sz w:val="36"/>
                <w:szCs w:val="36"/>
              </w:rPr>
            </w:pPr>
            <w:r w:rsidRPr="007A4825">
              <w:rPr>
                <w:rFonts w:ascii="標楷體" w:eastAsia="標楷體" w:hAnsi="標楷體" w:cs="Times New Roman" w:hint="eastAsia"/>
                <w:sz w:val="32"/>
                <w:szCs w:val="32"/>
              </w:rPr>
              <w:t>衛生福利部</w:t>
            </w:r>
          </w:p>
        </w:tc>
        <w:tc>
          <w:tcPr>
            <w:tcW w:w="731" w:type="pct"/>
            <w:vAlign w:val="center"/>
          </w:tcPr>
          <w:p w14:paraId="62213E84"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47"/>
              </w:rPr>
              <w:t>政務次</w:t>
            </w:r>
            <w:r w:rsidRPr="00397119">
              <w:rPr>
                <w:rFonts w:ascii="標楷體" w:eastAsia="標楷體" w:hAnsi="標楷體" w:cs="Times New Roman" w:hint="eastAsia"/>
                <w:color w:val="000000"/>
                <w:spacing w:val="37"/>
                <w:w w:val="96"/>
                <w:kern w:val="0"/>
                <w:sz w:val="32"/>
                <w:szCs w:val="32"/>
                <w:fitText w:val="1280" w:id="2062830347"/>
              </w:rPr>
              <w:t>長</w:t>
            </w:r>
          </w:p>
        </w:tc>
        <w:tc>
          <w:tcPr>
            <w:tcW w:w="598" w:type="pct"/>
            <w:vAlign w:val="center"/>
          </w:tcPr>
          <w:p w14:paraId="306834D5"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何啟功</w:t>
            </w:r>
          </w:p>
        </w:tc>
      </w:tr>
      <w:tr w:rsidR="007A4825" w:rsidRPr="007A4825" w14:paraId="777D59A8" w14:textId="77777777" w:rsidTr="008B0A8F">
        <w:trPr>
          <w:trHeight w:val="389"/>
          <w:jc w:val="center"/>
        </w:trPr>
        <w:tc>
          <w:tcPr>
            <w:tcW w:w="3671" w:type="pct"/>
            <w:vAlign w:val="center"/>
          </w:tcPr>
          <w:p w14:paraId="584DA33C"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長期照顧司</w:t>
            </w:r>
          </w:p>
        </w:tc>
        <w:tc>
          <w:tcPr>
            <w:tcW w:w="731" w:type="pct"/>
            <w:vAlign w:val="center"/>
          </w:tcPr>
          <w:p w14:paraId="357C1DD9"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62830348"/>
              </w:rPr>
              <w:t>副司</w:t>
            </w:r>
            <w:r w:rsidRPr="00397119">
              <w:rPr>
                <w:rFonts w:ascii="標楷體" w:eastAsia="標楷體" w:hAnsi="標楷體" w:cs="Times New Roman" w:hint="eastAsia"/>
                <w:color w:val="000000"/>
                <w:spacing w:val="22"/>
                <w:kern w:val="0"/>
                <w:sz w:val="32"/>
                <w:szCs w:val="32"/>
                <w:fitText w:val="1280" w:id="2062830348"/>
              </w:rPr>
              <w:t>長</w:t>
            </w:r>
          </w:p>
        </w:tc>
        <w:tc>
          <w:tcPr>
            <w:tcW w:w="598" w:type="pct"/>
            <w:vAlign w:val="center"/>
          </w:tcPr>
          <w:p w14:paraId="7591DAA1"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周道君</w:t>
            </w:r>
          </w:p>
        </w:tc>
      </w:tr>
      <w:tr w:rsidR="007A4825" w:rsidRPr="007A4825" w14:paraId="373EAF69" w14:textId="77777777" w:rsidTr="008B0A8F">
        <w:trPr>
          <w:trHeight w:val="369"/>
          <w:jc w:val="center"/>
        </w:trPr>
        <w:tc>
          <w:tcPr>
            <w:tcW w:w="3671" w:type="pct"/>
            <w:vAlign w:val="center"/>
          </w:tcPr>
          <w:p w14:paraId="1EE575F3"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食品藥物管理署</w:t>
            </w:r>
          </w:p>
        </w:tc>
        <w:tc>
          <w:tcPr>
            <w:tcW w:w="731" w:type="pct"/>
            <w:vAlign w:val="center"/>
          </w:tcPr>
          <w:p w14:paraId="63EA9EC0"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62830349"/>
              </w:rPr>
              <w:t>副署</w:t>
            </w:r>
            <w:r w:rsidRPr="00397119">
              <w:rPr>
                <w:rFonts w:ascii="標楷體" w:eastAsia="標楷體" w:hAnsi="標楷體" w:cs="Times New Roman" w:hint="eastAsia"/>
                <w:color w:val="000000"/>
                <w:spacing w:val="22"/>
                <w:kern w:val="0"/>
                <w:sz w:val="32"/>
                <w:szCs w:val="32"/>
                <w:fitText w:val="1280" w:id="2062830349"/>
              </w:rPr>
              <w:t>長</w:t>
            </w:r>
          </w:p>
        </w:tc>
        <w:tc>
          <w:tcPr>
            <w:tcW w:w="598" w:type="pct"/>
            <w:vAlign w:val="center"/>
          </w:tcPr>
          <w:p w14:paraId="3AD923C9"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林金富</w:t>
            </w:r>
          </w:p>
        </w:tc>
      </w:tr>
      <w:tr w:rsidR="007A4825" w:rsidRPr="007A4825" w14:paraId="550138F7" w14:textId="77777777" w:rsidTr="008B0A8F">
        <w:trPr>
          <w:trHeight w:val="369"/>
          <w:jc w:val="center"/>
        </w:trPr>
        <w:tc>
          <w:tcPr>
            <w:tcW w:w="3671" w:type="pct"/>
            <w:vAlign w:val="center"/>
          </w:tcPr>
          <w:p w14:paraId="7ADC1D5E" w14:textId="77777777" w:rsidR="007A4825" w:rsidRPr="007A4825" w:rsidRDefault="007A4825" w:rsidP="00A973A9">
            <w:pPr>
              <w:widowControl/>
              <w:spacing w:line="440" w:lineRule="exact"/>
              <w:ind w:firstLineChars="500" w:firstLine="1600"/>
              <w:jc w:val="both"/>
              <w:rPr>
                <w:rFonts w:ascii="標楷體" w:eastAsia="標楷體" w:hAnsi="標楷體" w:cs="新細明體"/>
                <w:b/>
                <w:kern w:val="0"/>
                <w:sz w:val="36"/>
                <w:szCs w:val="36"/>
              </w:rPr>
            </w:pPr>
            <w:r w:rsidRPr="007A4825">
              <w:rPr>
                <w:rFonts w:ascii="標楷體" w:eastAsia="標楷體" w:hAnsi="標楷體" w:cs="Times New Roman" w:hint="eastAsia"/>
                <w:sz w:val="32"/>
                <w:szCs w:val="32"/>
              </w:rPr>
              <w:t>經濟部商業司</w:t>
            </w:r>
          </w:p>
        </w:tc>
        <w:tc>
          <w:tcPr>
            <w:tcW w:w="731" w:type="pct"/>
            <w:vAlign w:val="center"/>
          </w:tcPr>
          <w:p w14:paraId="695F9143"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50"/>
              </w:rPr>
              <w:t>司</w:t>
            </w:r>
            <w:r w:rsidRPr="00397119">
              <w:rPr>
                <w:rFonts w:ascii="標楷體" w:eastAsia="標楷體" w:hAnsi="標楷體" w:cs="Times New Roman" w:hint="eastAsia"/>
                <w:color w:val="000000"/>
                <w:spacing w:val="7"/>
                <w:kern w:val="0"/>
                <w:sz w:val="32"/>
                <w:szCs w:val="32"/>
                <w:fitText w:val="1280" w:id="2062830350"/>
              </w:rPr>
              <w:t>長</w:t>
            </w:r>
          </w:p>
        </w:tc>
        <w:tc>
          <w:tcPr>
            <w:tcW w:w="598" w:type="pct"/>
            <w:vAlign w:val="center"/>
          </w:tcPr>
          <w:p w14:paraId="1254A9C2"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李  鎂</w:t>
            </w:r>
          </w:p>
        </w:tc>
      </w:tr>
      <w:tr w:rsidR="007A4825" w:rsidRPr="007A4825" w14:paraId="0E8DDDE8" w14:textId="77777777" w:rsidTr="008B0A8F">
        <w:trPr>
          <w:trHeight w:val="369"/>
          <w:jc w:val="center"/>
        </w:trPr>
        <w:tc>
          <w:tcPr>
            <w:tcW w:w="3671" w:type="pct"/>
            <w:vAlign w:val="center"/>
          </w:tcPr>
          <w:p w14:paraId="2AF32C21"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新細明體"/>
                <w:b/>
                <w:kern w:val="0"/>
                <w:sz w:val="36"/>
                <w:szCs w:val="36"/>
              </w:rPr>
            </w:pPr>
            <w:r w:rsidRPr="007A4825">
              <w:rPr>
                <w:rFonts w:ascii="標楷體" w:eastAsia="標楷體" w:hAnsi="標楷體" w:cs="Times New Roman" w:hint="eastAsia"/>
                <w:sz w:val="32"/>
                <w:szCs w:val="32"/>
              </w:rPr>
              <w:t>工業局</w:t>
            </w:r>
          </w:p>
        </w:tc>
        <w:tc>
          <w:tcPr>
            <w:tcW w:w="731" w:type="pct"/>
            <w:vAlign w:val="center"/>
          </w:tcPr>
          <w:p w14:paraId="4DF0C401"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51"/>
              </w:rPr>
              <w:t>專門委</w:t>
            </w:r>
            <w:r w:rsidRPr="00397119">
              <w:rPr>
                <w:rFonts w:ascii="標楷體" w:eastAsia="標楷體" w:hAnsi="標楷體" w:cs="Times New Roman" w:hint="eastAsia"/>
                <w:color w:val="000000"/>
                <w:spacing w:val="37"/>
                <w:w w:val="96"/>
                <w:kern w:val="0"/>
                <w:sz w:val="32"/>
                <w:szCs w:val="32"/>
                <w:fitText w:val="1280" w:id="2062830351"/>
              </w:rPr>
              <w:t>員</w:t>
            </w:r>
          </w:p>
        </w:tc>
        <w:tc>
          <w:tcPr>
            <w:tcW w:w="598" w:type="pct"/>
            <w:vAlign w:val="center"/>
          </w:tcPr>
          <w:p w14:paraId="289C4849"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曹素維</w:t>
            </w:r>
          </w:p>
        </w:tc>
      </w:tr>
      <w:tr w:rsidR="007A4825" w:rsidRPr="007A4825" w14:paraId="26B48413" w14:textId="77777777" w:rsidTr="008B0A8F">
        <w:trPr>
          <w:trHeight w:val="369"/>
          <w:jc w:val="center"/>
        </w:trPr>
        <w:tc>
          <w:tcPr>
            <w:tcW w:w="3671" w:type="pct"/>
            <w:vAlign w:val="center"/>
          </w:tcPr>
          <w:p w14:paraId="7386C866"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財政部賦稅署</w:t>
            </w:r>
            <w:r w:rsidRPr="007A4825">
              <w:rPr>
                <w:rFonts w:ascii="標楷體" w:eastAsia="標楷體" w:hAnsi="標楷體" w:cs="Times New Roman"/>
                <w:sz w:val="32"/>
                <w:szCs w:val="32"/>
              </w:rPr>
              <w:t xml:space="preserve"> </w:t>
            </w:r>
          </w:p>
        </w:tc>
        <w:tc>
          <w:tcPr>
            <w:tcW w:w="731" w:type="pct"/>
            <w:vAlign w:val="center"/>
          </w:tcPr>
          <w:p w14:paraId="14C2D6F6" w14:textId="77777777" w:rsidR="007A4825" w:rsidRPr="007A4825" w:rsidRDefault="007A4825" w:rsidP="007A4825">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62830352"/>
              </w:rPr>
              <w:t>副署</w:t>
            </w:r>
            <w:r w:rsidRPr="00397119">
              <w:rPr>
                <w:rFonts w:ascii="標楷體" w:eastAsia="標楷體" w:hAnsi="標楷體" w:cs="Times New Roman" w:hint="eastAsia"/>
                <w:color w:val="000000"/>
                <w:spacing w:val="22"/>
                <w:kern w:val="0"/>
                <w:sz w:val="32"/>
                <w:szCs w:val="32"/>
                <w:fitText w:val="1280" w:id="2062830352"/>
              </w:rPr>
              <w:t>長</w:t>
            </w:r>
          </w:p>
        </w:tc>
        <w:tc>
          <w:tcPr>
            <w:tcW w:w="598" w:type="pct"/>
            <w:vAlign w:val="center"/>
          </w:tcPr>
          <w:p w14:paraId="11BD500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李怡慧</w:t>
            </w:r>
          </w:p>
        </w:tc>
      </w:tr>
      <w:tr w:rsidR="007A4825" w:rsidRPr="007A4825" w14:paraId="44B8C17A" w14:textId="77777777" w:rsidTr="008B0A8F">
        <w:trPr>
          <w:trHeight w:val="369"/>
          <w:jc w:val="center"/>
        </w:trPr>
        <w:tc>
          <w:tcPr>
            <w:tcW w:w="3671" w:type="pct"/>
            <w:vAlign w:val="center"/>
          </w:tcPr>
          <w:p w14:paraId="763B8AB7"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交通部</w:t>
            </w:r>
          </w:p>
        </w:tc>
        <w:tc>
          <w:tcPr>
            <w:tcW w:w="731" w:type="pct"/>
            <w:vAlign w:val="center"/>
          </w:tcPr>
          <w:p w14:paraId="65458910" w14:textId="77777777" w:rsidR="007A4825" w:rsidRPr="007A4825" w:rsidRDefault="007A4825" w:rsidP="007A4825">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62830336"/>
              </w:rPr>
              <w:t>政務次</w:t>
            </w:r>
            <w:r w:rsidRPr="00397119">
              <w:rPr>
                <w:rFonts w:ascii="標楷體" w:eastAsia="標楷體" w:hAnsi="標楷體" w:cs="Times New Roman" w:hint="eastAsia"/>
                <w:color w:val="000000"/>
                <w:spacing w:val="37"/>
                <w:w w:val="96"/>
                <w:kern w:val="0"/>
                <w:sz w:val="32"/>
                <w:szCs w:val="32"/>
                <w:fitText w:val="1280" w:id="2062830336"/>
              </w:rPr>
              <w:t>長</w:t>
            </w:r>
          </w:p>
        </w:tc>
        <w:tc>
          <w:tcPr>
            <w:tcW w:w="598" w:type="pct"/>
            <w:vAlign w:val="center"/>
          </w:tcPr>
          <w:p w14:paraId="37A80AF2"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王國材</w:t>
            </w:r>
          </w:p>
        </w:tc>
      </w:tr>
      <w:tr w:rsidR="007A4825" w:rsidRPr="007A4825" w14:paraId="1962DBD4" w14:textId="77777777" w:rsidTr="008B0A8F">
        <w:trPr>
          <w:trHeight w:val="369"/>
          <w:jc w:val="center"/>
        </w:trPr>
        <w:tc>
          <w:tcPr>
            <w:tcW w:w="3671" w:type="pct"/>
            <w:vAlign w:val="center"/>
          </w:tcPr>
          <w:p w14:paraId="7EE33DCF"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路政司</w:t>
            </w:r>
          </w:p>
        </w:tc>
        <w:tc>
          <w:tcPr>
            <w:tcW w:w="731" w:type="pct"/>
            <w:vAlign w:val="center"/>
          </w:tcPr>
          <w:p w14:paraId="6EC71BE4"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62830337"/>
              </w:rPr>
              <w:t>副司</w:t>
            </w:r>
            <w:r w:rsidRPr="00397119">
              <w:rPr>
                <w:rFonts w:ascii="標楷體" w:eastAsia="標楷體" w:hAnsi="標楷體" w:cs="Times New Roman" w:hint="eastAsia"/>
                <w:color w:val="000000"/>
                <w:spacing w:val="22"/>
                <w:kern w:val="0"/>
                <w:sz w:val="32"/>
                <w:szCs w:val="32"/>
                <w:fitText w:val="1280" w:id="2062830337"/>
              </w:rPr>
              <w:t>長</w:t>
            </w:r>
          </w:p>
        </w:tc>
        <w:tc>
          <w:tcPr>
            <w:tcW w:w="598" w:type="pct"/>
            <w:vAlign w:val="center"/>
          </w:tcPr>
          <w:p w14:paraId="6785F708"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張舜清</w:t>
            </w:r>
          </w:p>
        </w:tc>
      </w:tr>
      <w:tr w:rsidR="007A4825" w:rsidRPr="007A4825" w14:paraId="4818BCFC" w14:textId="77777777" w:rsidTr="008B0A8F">
        <w:trPr>
          <w:trHeight w:val="369"/>
          <w:jc w:val="center"/>
        </w:trPr>
        <w:tc>
          <w:tcPr>
            <w:tcW w:w="3671" w:type="pct"/>
            <w:vAlign w:val="center"/>
          </w:tcPr>
          <w:p w14:paraId="00981967"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道路交通安全督導委員會</w:t>
            </w:r>
          </w:p>
        </w:tc>
        <w:tc>
          <w:tcPr>
            <w:tcW w:w="731" w:type="pct"/>
            <w:vAlign w:val="center"/>
          </w:tcPr>
          <w:p w14:paraId="66133F89"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38"/>
              </w:rPr>
              <w:t>組</w:t>
            </w:r>
            <w:r w:rsidRPr="00397119">
              <w:rPr>
                <w:rFonts w:ascii="標楷體" w:eastAsia="標楷體" w:hAnsi="標楷體" w:cs="Times New Roman" w:hint="eastAsia"/>
                <w:color w:val="000000"/>
                <w:spacing w:val="7"/>
                <w:kern w:val="0"/>
                <w:sz w:val="32"/>
                <w:szCs w:val="32"/>
                <w:fitText w:val="1280" w:id="2062830338"/>
              </w:rPr>
              <w:t>長</w:t>
            </w:r>
          </w:p>
        </w:tc>
        <w:tc>
          <w:tcPr>
            <w:tcW w:w="598" w:type="pct"/>
            <w:vAlign w:val="center"/>
          </w:tcPr>
          <w:p w14:paraId="0B7950AD"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徐台生</w:t>
            </w:r>
          </w:p>
        </w:tc>
      </w:tr>
      <w:tr w:rsidR="007A4825" w:rsidRPr="007A4825" w14:paraId="47819490" w14:textId="77777777" w:rsidTr="008B0A8F">
        <w:trPr>
          <w:trHeight w:val="369"/>
          <w:jc w:val="center"/>
        </w:trPr>
        <w:tc>
          <w:tcPr>
            <w:tcW w:w="3671" w:type="pct"/>
            <w:vAlign w:val="center"/>
          </w:tcPr>
          <w:p w14:paraId="7816FBF7"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公路總局</w:t>
            </w:r>
          </w:p>
        </w:tc>
        <w:tc>
          <w:tcPr>
            <w:tcW w:w="731" w:type="pct"/>
            <w:vAlign w:val="center"/>
          </w:tcPr>
          <w:p w14:paraId="24CD2C91"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39"/>
              </w:rPr>
              <w:t>主任秘</w:t>
            </w:r>
            <w:r w:rsidRPr="00397119">
              <w:rPr>
                <w:rFonts w:ascii="標楷體" w:eastAsia="標楷體" w:hAnsi="標楷體" w:cs="Times New Roman" w:hint="eastAsia"/>
                <w:color w:val="000000"/>
                <w:spacing w:val="37"/>
                <w:w w:val="96"/>
                <w:kern w:val="0"/>
                <w:sz w:val="32"/>
                <w:szCs w:val="32"/>
                <w:fitText w:val="1280" w:id="2062830339"/>
              </w:rPr>
              <w:t>書</w:t>
            </w:r>
          </w:p>
        </w:tc>
        <w:tc>
          <w:tcPr>
            <w:tcW w:w="598" w:type="pct"/>
            <w:vAlign w:val="center"/>
          </w:tcPr>
          <w:p w14:paraId="6E3377A3"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林福山</w:t>
            </w:r>
          </w:p>
        </w:tc>
      </w:tr>
      <w:tr w:rsidR="007A4825" w:rsidRPr="007A4825" w14:paraId="20EB8AAD" w14:textId="77777777" w:rsidTr="008B0A8F">
        <w:trPr>
          <w:trHeight w:val="369"/>
          <w:jc w:val="center"/>
        </w:trPr>
        <w:tc>
          <w:tcPr>
            <w:tcW w:w="3671" w:type="pct"/>
            <w:vAlign w:val="center"/>
          </w:tcPr>
          <w:p w14:paraId="512D24F7" w14:textId="77777777" w:rsidR="007A4825" w:rsidRPr="007A4825" w:rsidRDefault="007A4825" w:rsidP="00A973A9">
            <w:pPr>
              <w:widowControl/>
              <w:spacing w:line="440" w:lineRule="exact"/>
              <w:ind w:firstLineChars="500" w:firstLine="1600"/>
              <w:jc w:val="both"/>
              <w:rPr>
                <w:rFonts w:ascii="標楷體" w:eastAsia="標楷體" w:hAnsi="標楷體" w:cs="新細明體"/>
                <w:b/>
                <w:kern w:val="0"/>
                <w:sz w:val="36"/>
                <w:szCs w:val="36"/>
              </w:rPr>
            </w:pPr>
            <w:r w:rsidRPr="007A4825">
              <w:rPr>
                <w:rFonts w:ascii="標楷體" w:eastAsia="標楷體" w:hAnsi="標楷體" w:cs="Times New Roman" w:hint="eastAsia"/>
                <w:sz w:val="32"/>
                <w:szCs w:val="32"/>
              </w:rPr>
              <w:t>金融監督管理委員會</w:t>
            </w:r>
          </w:p>
        </w:tc>
        <w:tc>
          <w:tcPr>
            <w:tcW w:w="731" w:type="pct"/>
            <w:vAlign w:val="center"/>
          </w:tcPr>
          <w:p w14:paraId="4BEFEA9A"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15"/>
                <w:w w:val="80"/>
                <w:kern w:val="0"/>
                <w:sz w:val="32"/>
                <w:szCs w:val="32"/>
                <w:fitText w:val="1280" w:id="2062830340"/>
              </w:rPr>
              <w:t>副主任委</w:t>
            </w:r>
            <w:r w:rsidRPr="00397119">
              <w:rPr>
                <w:rFonts w:ascii="標楷體" w:eastAsia="標楷體" w:hAnsi="標楷體" w:cs="Times New Roman" w:hint="eastAsia"/>
                <w:color w:val="000000"/>
                <w:spacing w:val="-22"/>
                <w:w w:val="80"/>
                <w:kern w:val="0"/>
                <w:sz w:val="32"/>
                <w:szCs w:val="32"/>
                <w:fitText w:val="1280" w:id="2062830340"/>
              </w:rPr>
              <w:t>員</w:t>
            </w:r>
          </w:p>
        </w:tc>
        <w:tc>
          <w:tcPr>
            <w:tcW w:w="598" w:type="pct"/>
            <w:vAlign w:val="center"/>
          </w:tcPr>
          <w:p w14:paraId="4E07EBBD"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張傳章</w:t>
            </w:r>
          </w:p>
        </w:tc>
      </w:tr>
      <w:tr w:rsidR="007A4825" w:rsidRPr="007A4825" w14:paraId="2CD87137" w14:textId="77777777" w:rsidTr="008B0A8F">
        <w:trPr>
          <w:trHeight w:val="369"/>
          <w:jc w:val="center"/>
        </w:trPr>
        <w:tc>
          <w:tcPr>
            <w:tcW w:w="3671" w:type="pct"/>
            <w:vAlign w:val="center"/>
          </w:tcPr>
          <w:p w14:paraId="0733E099" w14:textId="77777777" w:rsidR="007A4825" w:rsidRPr="007A4825" w:rsidRDefault="007A4825" w:rsidP="007A4825">
            <w:pPr>
              <w:widowControl/>
              <w:spacing w:line="440" w:lineRule="exact"/>
              <w:ind w:leftChars="-29" w:left="-70" w:firstLineChars="611" w:firstLine="1955"/>
              <w:jc w:val="both"/>
              <w:rPr>
                <w:rFonts w:ascii="標楷體" w:eastAsia="標楷體" w:hAnsi="標楷體" w:cs="新細明體"/>
                <w:b/>
                <w:kern w:val="0"/>
                <w:sz w:val="36"/>
                <w:szCs w:val="36"/>
              </w:rPr>
            </w:pPr>
            <w:r w:rsidRPr="007A4825">
              <w:rPr>
                <w:rFonts w:ascii="標楷體" w:eastAsia="標楷體" w:hAnsi="標楷體" w:cs="Times New Roman" w:hint="eastAsia"/>
                <w:sz w:val="32"/>
                <w:szCs w:val="32"/>
              </w:rPr>
              <w:lastRenderedPageBreak/>
              <w:t>保險</w:t>
            </w:r>
            <w:r w:rsidRPr="007A4825">
              <w:rPr>
                <w:rFonts w:ascii="標楷體" w:eastAsia="標楷體" w:hAnsi="標楷體" w:cs="Times New Roman"/>
                <w:sz w:val="32"/>
                <w:szCs w:val="32"/>
              </w:rPr>
              <w:t>局</w:t>
            </w:r>
          </w:p>
        </w:tc>
        <w:tc>
          <w:tcPr>
            <w:tcW w:w="731" w:type="pct"/>
            <w:vAlign w:val="center"/>
          </w:tcPr>
          <w:p w14:paraId="6C3C0793"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62830341"/>
              </w:rPr>
              <w:t>副</w:t>
            </w:r>
            <w:r w:rsidRPr="00397119">
              <w:rPr>
                <w:rFonts w:ascii="標楷體" w:eastAsia="標楷體" w:hAnsi="標楷體" w:cs="Times New Roman"/>
                <w:color w:val="000000"/>
                <w:spacing w:val="60"/>
                <w:kern w:val="0"/>
                <w:sz w:val="32"/>
                <w:szCs w:val="32"/>
                <w:fitText w:val="1280" w:id="2062830341"/>
              </w:rPr>
              <w:t>局</w:t>
            </w:r>
            <w:r w:rsidRPr="00397119">
              <w:rPr>
                <w:rFonts w:ascii="標楷體" w:eastAsia="標楷體" w:hAnsi="標楷體" w:cs="Times New Roman"/>
                <w:color w:val="000000"/>
                <w:spacing w:val="22"/>
                <w:kern w:val="0"/>
                <w:sz w:val="32"/>
                <w:szCs w:val="32"/>
                <w:fitText w:val="1280" w:id="2062830341"/>
              </w:rPr>
              <w:t>長</w:t>
            </w:r>
          </w:p>
        </w:tc>
        <w:tc>
          <w:tcPr>
            <w:tcW w:w="598" w:type="pct"/>
            <w:vAlign w:val="center"/>
          </w:tcPr>
          <w:p w14:paraId="55FB82DE"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王麗惠</w:t>
            </w:r>
          </w:p>
        </w:tc>
      </w:tr>
      <w:tr w:rsidR="007A4825" w:rsidRPr="007A4825" w14:paraId="5A047784" w14:textId="77777777" w:rsidTr="008B0A8F">
        <w:trPr>
          <w:trHeight w:val="369"/>
          <w:jc w:val="center"/>
        </w:trPr>
        <w:tc>
          <w:tcPr>
            <w:tcW w:w="3671" w:type="pct"/>
            <w:vAlign w:val="center"/>
          </w:tcPr>
          <w:p w14:paraId="067C1A69"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公平交易委員會服務業競爭處</w:t>
            </w:r>
          </w:p>
        </w:tc>
        <w:tc>
          <w:tcPr>
            <w:tcW w:w="731" w:type="pct"/>
            <w:vAlign w:val="center"/>
          </w:tcPr>
          <w:p w14:paraId="620DCFEF"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2"/>
              </w:rPr>
              <w:t>處</w:t>
            </w:r>
            <w:r w:rsidRPr="00397119">
              <w:rPr>
                <w:rFonts w:ascii="標楷體" w:eastAsia="標楷體" w:hAnsi="標楷體" w:cs="Times New Roman" w:hint="eastAsia"/>
                <w:color w:val="000000"/>
                <w:spacing w:val="7"/>
                <w:kern w:val="0"/>
                <w:sz w:val="32"/>
                <w:szCs w:val="32"/>
                <w:fitText w:val="1280" w:id="2062830342"/>
              </w:rPr>
              <w:t>長</w:t>
            </w:r>
          </w:p>
        </w:tc>
        <w:tc>
          <w:tcPr>
            <w:tcW w:w="598" w:type="pct"/>
            <w:vAlign w:val="center"/>
          </w:tcPr>
          <w:p w14:paraId="46EF00F4"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林慶堂</w:t>
            </w:r>
          </w:p>
        </w:tc>
      </w:tr>
      <w:tr w:rsidR="007A4825" w:rsidRPr="007A4825" w14:paraId="7AFBFC30" w14:textId="77777777" w:rsidTr="008B0A8F">
        <w:trPr>
          <w:trHeight w:val="369"/>
          <w:jc w:val="center"/>
        </w:trPr>
        <w:tc>
          <w:tcPr>
            <w:tcW w:w="3671" w:type="pct"/>
            <w:vAlign w:val="center"/>
          </w:tcPr>
          <w:p w14:paraId="7869EBDA"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法務部</w:t>
            </w:r>
          </w:p>
        </w:tc>
        <w:tc>
          <w:tcPr>
            <w:tcW w:w="731" w:type="pct"/>
            <w:vAlign w:val="center"/>
          </w:tcPr>
          <w:p w14:paraId="1289EF6D"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62830343"/>
              </w:rPr>
              <w:t>參</w:t>
            </w:r>
            <w:r w:rsidRPr="00397119">
              <w:rPr>
                <w:rFonts w:ascii="標楷體" w:eastAsia="標楷體" w:hAnsi="標楷體" w:cs="Times New Roman" w:hint="eastAsia"/>
                <w:color w:val="000000"/>
                <w:spacing w:val="7"/>
                <w:kern w:val="0"/>
                <w:sz w:val="32"/>
                <w:szCs w:val="32"/>
                <w:fitText w:val="1280" w:id="2062830343"/>
              </w:rPr>
              <w:t>事</w:t>
            </w:r>
          </w:p>
        </w:tc>
        <w:tc>
          <w:tcPr>
            <w:tcW w:w="598" w:type="pct"/>
            <w:vAlign w:val="center"/>
          </w:tcPr>
          <w:p w14:paraId="50B2EB5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劉成焜</w:t>
            </w:r>
          </w:p>
        </w:tc>
      </w:tr>
      <w:tr w:rsidR="007A4825" w:rsidRPr="007A4825" w14:paraId="743D6165" w14:textId="77777777" w:rsidTr="008B0A8F">
        <w:trPr>
          <w:trHeight w:val="369"/>
          <w:jc w:val="center"/>
        </w:trPr>
        <w:tc>
          <w:tcPr>
            <w:tcW w:w="3671" w:type="pct"/>
            <w:vAlign w:val="center"/>
          </w:tcPr>
          <w:p w14:paraId="3006C07D"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內政部移民署移民事務組</w:t>
            </w:r>
          </w:p>
        </w:tc>
        <w:tc>
          <w:tcPr>
            <w:tcW w:w="731" w:type="pct"/>
            <w:vAlign w:val="center"/>
          </w:tcPr>
          <w:p w14:paraId="0E13496A"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44"/>
              </w:rPr>
              <w:t>專門委</w:t>
            </w:r>
            <w:r w:rsidRPr="00397119">
              <w:rPr>
                <w:rFonts w:ascii="標楷體" w:eastAsia="標楷體" w:hAnsi="標楷體" w:cs="Times New Roman" w:hint="eastAsia"/>
                <w:color w:val="000000"/>
                <w:spacing w:val="37"/>
                <w:w w:val="96"/>
                <w:kern w:val="0"/>
                <w:sz w:val="32"/>
                <w:szCs w:val="32"/>
                <w:fitText w:val="1280" w:id="2062830344"/>
              </w:rPr>
              <w:t>員</w:t>
            </w:r>
          </w:p>
        </w:tc>
        <w:tc>
          <w:tcPr>
            <w:tcW w:w="598" w:type="pct"/>
            <w:vAlign w:val="center"/>
          </w:tcPr>
          <w:p w14:paraId="14F41E5C"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李明芳</w:t>
            </w:r>
          </w:p>
        </w:tc>
      </w:tr>
      <w:tr w:rsidR="007A4825" w:rsidRPr="007A4825" w14:paraId="70FB76BE" w14:textId="77777777" w:rsidTr="008B0A8F">
        <w:trPr>
          <w:trHeight w:val="369"/>
          <w:jc w:val="center"/>
        </w:trPr>
        <w:tc>
          <w:tcPr>
            <w:tcW w:w="3671" w:type="pct"/>
            <w:vAlign w:val="center"/>
          </w:tcPr>
          <w:p w14:paraId="71CE65CF"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外交部條約法律司</w:t>
            </w:r>
          </w:p>
        </w:tc>
        <w:tc>
          <w:tcPr>
            <w:tcW w:w="731" w:type="pct"/>
            <w:vAlign w:val="center"/>
          </w:tcPr>
          <w:p w14:paraId="1624BBCD"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62830345"/>
              </w:rPr>
              <w:t>副參</w:t>
            </w:r>
            <w:r w:rsidRPr="00397119">
              <w:rPr>
                <w:rFonts w:ascii="標楷體" w:eastAsia="標楷體" w:hAnsi="標楷體" w:cs="Times New Roman" w:hint="eastAsia"/>
                <w:color w:val="000000"/>
                <w:spacing w:val="22"/>
                <w:kern w:val="0"/>
                <w:sz w:val="32"/>
                <w:szCs w:val="32"/>
                <w:fitText w:val="1280" w:id="2062830345"/>
              </w:rPr>
              <w:t>事</w:t>
            </w:r>
          </w:p>
        </w:tc>
        <w:tc>
          <w:tcPr>
            <w:tcW w:w="598" w:type="pct"/>
            <w:vAlign w:val="center"/>
          </w:tcPr>
          <w:p w14:paraId="1A4555DB"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丁洪偉</w:t>
            </w:r>
          </w:p>
        </w:tc>
      </w:tr>
      <w:tr w:rsidR="007A4825" w:rsidRPr="007A4825" w14:paraId="55A52018" w14:textId="77777777" w:rsidTr="008B0A8F">
        <w:trPr>
          <w:trHeight w:val="369"/>
          <w:jc w:val="center"/>
        </w:trPr>
        <w:tc>
          <w:tcPr>
            <w:tcW w:w="3671" w:type="pct"/>
            <w:vAlign w:val="center"/>
          </w:tcPr>
          <w:p w14:paraId="7A073C19" w14:textId="77777777" w:rsidR="007A4825" w:rsidRPr="007A4825" w:rsidRDefault="007A4825" w:rsidP="00971F85">
            <w:pPr>
              <w:widowControl/>
              <w:spacing w:line="440" w:lineRule="exact"/>
              <w:ind w:firstLineChars="539" w:firstLine="1620"/>
              <w:jc w:val="both"/>
              <w:rPr>
                <w:rFonts w:ascii="標楷體" w:eastAsia="標楷體" w:hAnsi="標楷體" w:cs="Times New Roman"/>
                <w:sz w:val="32"/>
                <w:szCs w:val="32"/>
              </w:rPr>
            </w:pPr>
            <w:r w:rsidRPr="00971F85">
              <w:rPr>
                <w:rFonts w:ascii="標楷體" w:eastAsia="標楷體" w:hAnsi="標楷體" w:cs="Times New Roman" w:hint="eastAsia"/>
                <w:w w:val="94"/>
                <w:kern w:val="0"/>
                <w:sz w:val="32"/>
                <w:szCs w:val="32"/>
                <w:fitText w:val="5440" w:id="2071747584"/>
              </w:rPr>
              <w:t>行政院農業委員會輔導處農業人力辦公</w:t>
            </w:r>
            <w:r w:rsidRPr="00971F85">
              <w:rPr>
                <w:rFonts w:ascii="標楷體" w:eastAsia="標楷體" w:hAnsi="標楷體" w:cs="Times New Roman" w:hint="eastAsia"/>
                <w:spacing w:val="14"/>
                <w:w w:val="94"/>
                <w:kern w:val="0"/>
                <w:sz w:val="32"/>
                <w:szCs w:val="32"/>
                <w:fitText w:val="5440" w:id="2071747584"/>
              </w:rPr>
              <w:t>室</w:t>
            </w:r>
          </w:p>
        </w:tc>
        <w:tc>
          <w:tcPr>
            <w:tcW w:w="731" w:type="pct"/>
            <w:vAlign w:val="center"/>
          </w:tcPr>
          <w:p w14:paraId="02998CA3" w14:textId="77777777" w:rsidR="007A4825" w:rsidRPr="007A4825" w:rsidRDefault="007A4825" w:rsidP="007A4825">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62830347"/>
              </w:rPr>
              <w:t>執行秘</w:t>
            </w:r>
            <w:r w:rsidRPr="00397119">
              <w:rPr>
                <w:rFonts w:ascii="標楷體" w:eastAsia="標楷體" w:hAnsi="標楷體" w:cs="Times New Roman" w:hint="eastAsia"/>
                <w:color w:val="000000"/>
                <w:spacing w:val="37"/>
                <w:w w:val="96"/>
                <w:kern w:val="0"/>
                <w:sz w:val="32"/>
                <w:szCs w:val="32"/>
                <w:fitText w:val="1280" w:id="2062830347"/>
              </w:rPr>
              <w:t>書</w:t>
            </w:r>
          </w:p>
        </w:tc>
        <w:tc>
          <w:tcPr>
            <w:tcW w:w="598" w:type="pct"/>
            <w:vAlign w:val="center"/>
          </w:tcPr>
          <w:p w14:paraId="57B4FEF0"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蔡佩君</w:t>
            </w:r>
          </w:p>
        </w:tc>
      </w:tr>
      <w:tr w:rsidR="007A4825" w:rsidRPr="007A4825" w14:paraId="1B49E650" w14:textId="77777777" w:rsidTr="008B0A8F">
        <w:trPr>
          <w:trHeight w:val="369"/>
          <w:jc w:val="center"/>
        </w:trPr>
        <w:tc>
          <w:tcPr>
            <w:tcW w:w="3671" w:type="pct"/>
            <w:vAlign w:val="center"/>
          </w:tcPr>
          <w:p w14:paraId="3ACD2092" w14:textId="77777777" w:rsidR="007A4825" w:rsidRPr="007A4825" w:rsidRDefault="007A4825" w:rsidP="00A973A9">
            <w:pPr>
              <w:widowControl/>
              <w:spacing w:line="440" w:lineRule="exact"/>
              <w:ind w:firstLineChars="500" w:firstLine="160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 xml:space="preserve">行政院公共工程委員會工程管理處 </w:t>
            </w:r>
          </w:p>
        </w:tc>
        <w:tc>
          <w:tcPr>
            <w:tcW w:w="731" w:type="pct"/>
            <w:vAlign w:val="center"/>
          </w:tcPr>
          <w:p w14:paraId="6A67516F" w14:textId="77777777" w:rsidR="007A4825" w:rsidRPr="007A4825" w:rsidRDefault="007A4825" w:rsidP="007A4825">
            <w:pPr>
              <w:widowControl/>
              <w:spacing w:line="440" w:lineRule="exact"/>
              <w:jc w:val="center"/>
              <w:rPr>
                <w:rFonts w:ascii="標楷體" w:eastAsia="標楷體" w:hAnsi="標楷體" w:cs="新細明體"/>
                <w:b/>
                <w:kern w:val="0"/>
                <w:sz w:val="36"/>
                <w:szCs w:val="36"/>
              </w:rPr>
            </w:pPr>
            <w:r w:rsidRPr="00397119">
              <w:rPr>
                <w:rFonts w:ascii="標楷體" w:eastAsia="標楷體" w:hAnsi="標楷體" w:cs="Times New Roman" w:hint="eastAsia"/>
                <w:color w:val="000000"/>
                <w:spacing w:val="15"/>
                <w:w w:val="80"/>
                <w:kern w:val="0"/>
                <w:sz w:val="32"/>
                <w:szCs w:val="32"/>
                <w:fitText w:val="1280" w:id="2062830348"/>
              </w:rPr>
              <w:t>代理副處</w:t>
            </w:r>
            <w:r w:rsidRPr="00397119">
              <w:rPr>
                <w:rFonts w:ascii="標楷體" w:eastAsia="標楷體" w:hAnsi="標楷體" w:cs="Times New Roman" w:hint="eastAsia"/>
                <w:color w:val="000000"/>
                <w:spacing w:val="-22"/>
                <w:w w:val="80"/>
                <w:kern w:val="0"/>
                <w:sz w:val="32"/>
                <w:szCs w:val="32"/>
                <w:fitText w:val="1280" w:id="2062830348"/>
              </w:rPr>
              <w:t>長</w:t>
            </w:r>
          </w:p>
        </w:tc>
        <w:tc>
          <w:tcPr>
            <w:tcW w:w="598" w:type="pct"/>
            <w:vAlign w:val="center"/>
          </w:tcPr>
          <w:p w14:paraId="18AC0BB5" w14:textId="77777777" w:rsidR="007A4825" w:rsidRPr="007A4825" w:rsidRDefault="007A4825" w:rsidP="007A4825">
            <w:pPr>
              <w:widowControl/>
              <w:spacing w:line="440" w:lineRule="exact"/>
              <w:ind w:firstLineChars="34" w:firstLine="109"/>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黃順昌</w:t>
            </w:r>
          </w:p>
        </w:tc>
      </w:tr>
    </w:tbl>
    <w:p w14:paraId="7D155071" w14:textId="77777777" w:rsidR="007A4825" w:rsidRPr="007A4825" w:rsidRDefault="007A4825" w:rsidP="007A4825">
      <w:pPr>
        <w:widowControl/>
        <w:tabs>
          <w:tab w:val="left" w:pos="1920"/>
          <w:tab w:val="left" w:pos="5520"/>
        </w:tabs>
        <w:spacing w:line="440" w:lineRule="exact"/>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主　　席：陳召集委員宜民</w:t>
      </w:r>
    </w:p>
    <w:p w14:paraId="35BC06E6" w14:textId="77777777" w:rsidR="007A4825" w:rsidRPr="007A4825" w:rsidRDefault="007A4825" w:rsidP="007A4825">
      <w:pPr>
        <w:widowControl/>
        <w:spacing w:line="440" w:lineRule="exact"/>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專門委員：朱蔚菁</w:t>
      </w:r>
    </w:p>
    <w:p w14:paraId="0961652C" w14:textId="77777777" w:rsidR="007A4825" w:rsidRPr="007A4825" w:rsidRDefault="007A4825" w:rsidP="007A4825">
      <w:pPr>
        <w:widowControl/>
        <w:spacing w:line="440" w:lineRule="exact"/>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主任秘書：金允成</w:t>
      </w:r>
    </w:p>
    <w:p w14:paraId="787304A0" w14:textId="77777777" w:rsidR="007A4825" w:rsidRPr="007A4825" w:rsidRDefault="007A4825" w:rsidP="007A4825">
      <w:pPr>
        <w:widowControl/>
        <w:spacing w:line="440" w:lineRule="exact"/>
        <w:ind w:left="1600" w:hangingChars="500" w:hanging="1600"/>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記　　錄：</w:t>
      </w:r>
      <w:r w:rsidRPr="007A4825">
        <w:rPr>
          <w:rFonts w:ascii="標楷體" w:eastAsia="標楷體" w:hAnsi="標楷體" w:cs="Times New Roman" w:hint="eastAsia"/>
          <w:color w:val="000000"/>
          <w:spacing w:val="-2"/>
          <w:sz w:val="32"/>
          <w:szCs w:val="32"/>
        </w:rPr>
        <w:t>簡任秘書</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黃淑敏</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簡任編審</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林桂美</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科　　長</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葉淑婷</w:t>
      </w:r>
      <w:r w:rsidRPr="007A4825">
        <w:rPr>
          <w:rFonts w:ascii="標楷體" w:eastAsia="標楷體" w:hAnsi="標楷體" w:cs="Times New Roman" w:hint="eastAsia"/>
          <w:color w:val="000000"/>
          <w:sz w:val="32"/>
          <w:szCs w:val="32"/>
        </w:rPr>
        <w:t>科　　員</w:t>
      </w:r>
      <w:r w:rsidRPr="007A4825">
        <w:rPr>
          <w:rFonts w:ascii="標楷體" w:eastAsia="標楷體" w:hAnsi="標楷體" w:cs="Times New Roman" w:hint="eastAsia"/>
          <w:color w:val="000000"/>
          <w:spacing w:val="-20"/>
          <w:sz w:val="32"/>
          <w:szCs w:val="32"/>
        </w:rPr>
        <w:t xml:space="preserve">　</w:t>
      </w:r>
      <w:r w:rsidRPr="007A4825">
        <w:rPr>
          <w:rFonts w:ascii="標楷體" w:eastAsia="標楷體" w:hAnsi="標楷體" w:cs="Times New Roman" w:hint="eastAsia"/>
          <w:color w:val="000000"/>
          <w:spacing w:val="-2"/>
          <w:sz w:val="32"/>
          <w:szCs w:val="32"/>
        </w:rPr>
        <w:t>高佳伶</w:t>
      </w:r>
    </w:p>
    <w:p w14:paraId="6F855E71" w14:textId="77777777" w:rsidR="007A4825" w:rsidRPr="007A4825" w:rsidRDefault="007A4825" w:rsidP="007A4825">
      <w:pPr>
        <w:widowControl/>
        <w:spacing w:line="440" w:lineRule="exact"/>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報告事項</w:t>
      </w:r>
    </w:p>
    <w:p w14:paraId="6A84F9AD" w14:textId="77777777" w:rsidR="007A4825" w:rsidRPr="007A4825" w:rsidRDefault="007A4825" w:rsidP="007A4825">
      <w:pPr>
        <w:widowControl/>
        <w:spacing w:line="440" w:lineRule="exact"/>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宣讀上次會議議事錄。</w:t>
      </w:r>
    </w:p>
    <w:p w14:paraId="0A6B5FF5" w14:textId="77777777" w:rsidR="007A4825" w:rsidRPr="007A4825" w:rsidRDefault="007A4825" w:rsidP="007A4825">
      <w:pPr>
        <w:widowControl/>
        <w:spacing w:line="440" w:lineRule="exact"/>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決定：</w:t>
      </w:r>
      <w:r w:rsidRPr="007A4825">
        <w:rPr>
          <w:rFonts w:ascii="標楷體" w:eastAsia="標楷體" w:hAnsi="標楷體" w:cs="Times New Roman" w:hint="eastAsia"/>
          <w:sz w:val="32"/>
          <w:szCs w:val="32"/>
        </w:rPr>
        <w:t>確定</w:t>
      </w:r>
      <w:r w:rsidRPr="007A4825">
        <w:rPr>
          <w:rFonts w:ascii="標楷體" w:eastAsia="標楷體" w:hAnsi="標楷體" w:cs="Times New Roman" w:hint="eastAsia"/>
          <w:color w:val="000000"/>
          <w:sz w:val="32"/>
          <w:szCs w:val="32"/>
        </w:rPr>
        <w:t>。</w:t>
      </w:r>
    </w:p>
    <w:p w14:paraId="544CE204" w14:textId="77777777" w:rsidR="007A4825" w:rsidRPr="007A4825" w:rsidRDefault="007A4825" w:rsidP="007A4825">
      <w:pPr>
        <w:widowControl/>
        <w:spacing w:line="440" w:lineRule="exact"/>
        <w:jc w:val="both"/>
        <w:rPr>
          <w:rFonts w:ascii="標楷體" w:eastAsia="標楷體" w:hAnsi="標楷體" w:cs="Times New Roman"/>
          <w:b/>
          <w:color w:val="000000"/>
          <w:sz w:val="32"/>
          <w:szCs w:val="32"/>
        </w:rPr>
      </w:pPr>
    </w:p>
    <w:p w14:paraId="24878D25" w14:textId="77777777" w:rsidR="007A4825" w:rsidRPr="007A4825" w:rsidRDefault="007A4825" w:rsidP="007A4825">
      <w:pPr>
        <w:widowControl/>
        <w:overflowPunct w:val="0"/>
        <w:snapToGrid w:val="0"/>
        <w:spacing w:line="440" w:lineRule="exact"/>
        <w:jc w:val="both"/>
        <w:rPr>
          <w:rFonts w:ascii="Times New Roman" w:eastAsia="標楷體" w:hAnsi="Times New Roman" w:cs="Times New Roman"/>
          <w:b/>
          <w:bCs/>
          <w:kern w:val="0"/>
          <w:sz w:val="32"/>
          <w:szCs w:val="32"/>
        </w:rPr>
      </w:pPr>
      <w:r w:rsidRPr="007A4825">
        <w:rPr>
          <w:rFonts w:ascii="Times New Roman" w:eastAsia="標楷體" w:hAnsi="Times New Roman" w:cs="Times New Roman" w:hint="eastAsia"/>
          <w:b/>
          <w:bCs/>
          <w:kern w:val="0"/>
          <w:sz w:val="32"/>
          <w:szCs w:val="32"/>
        </w:rPr>
        <w:t>邀請勞動部部長、衛生福利部部長、經濟部、財政部、交通部、金融監督管理委員會及公平交易委員會就「食品平台外送員權益保障」進行專題報告，並備質詢。</w:t>
      </w:r>
    </w:p>
    <w:p w14:paraId="7F3E882C" w14:textId="77777777" w:rsidR="007A4825" w:rsidRPr="007A4825" w:rsidRDefault="007A4825" w:rsidP="007A4825">
      <w:pPr>
        <w:widowControl/>
        <w:overflowPunct w:val="0"/>
        <w:snapToGrid w:val="0"/>
        <w:spacing w:line="440" w:lineRule="exact"/>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（本次會議專題報告與討論事項綜合詢答，經</w:t>
      </w:r>
      <w:r w:rsidRPr="007A4825">
        <w:rPr>
          <w:rFonts w:ascii="標楷體" w:eastAsia="標楷體" w:hAnsi="標楷體" w:cs="Times New Roman" w:hint="eastAsia"/>
          <w:sz w:val="32"/>
          <w:szCs w:val="32"/>
        </w:rPr>
        <w:t>委員廖國棟Sufin．Siluko說明提案旨趣，</w:t>
      </w:r>
      <w:r w:rsidRPr="007A4825">
        <w:rPr>
          <w:rFonts w:ascii="標楷體" w:eastAsia="標楷體" w:hAnsi="標楷體" w:cs="Times New Roman" w:hint="eastAsia"/>
          <w:color w:val="000000"/>
          <w:sz w:val="32"/>
          <w:szCs w:val="32"/>
        </w:rPr>
        <w:t>由勞動部政務次長林明裕報告及說明、衛生福利部政務次長何啟功及交通部政務次長王國材報告後，委員陳宜民、王育敏、</w:t>
      </w:r>
      <w:r w:rsidRPr="007A4825">
        <w:rPr>
          <w:rFonts w:ascii="標楷體" w:eastAsia="標楷體" w:hAnsi="標楷體" w:cs="Times New Roman" w:hint="eastAsia"/>
          <w:sz w:val="32"/>
          <w:szCs w:val="32"/>
        </w:rPr>
        <w:t>吳玉琴、蔣萬安、陳靜敏、林淑芬、黃秀芳、林德福、鄭天財Sra Kacaw、陳曼麗、林靜儀、鍾孔炤、楊曜、吳焜裕、邱泰源、吳志揚、許毓仁、陳瑩及劉建國等19人</w:t>
      </w:r>
      <w:r w:rsidRPr="007A4825">
        <w:rPr>
          <w:rFonts w:ascii="標楷體" w:eastAsia="標楷體" w:hAnsi="標楷體" w:cs="Times New Roman" w:hint="eastAsia"/>
          <w:color w:val="000000"/>
          <w:sz w:val="32"/>
          <w:szCs w:val="32"/>
        </w:rPr>
        <w:t>提出質詢，均經勞動部政務次長林明裕、公平交易委員會服務業競爭處處長林慶堂、交通部政務次長王國材、衛生福利部政務次長何啟功及金融監督管理委員會副主任委員張傳章暨各相關主管等即席答復。委員</w:t>
      </w:r>
      <w:r w:rsidRPr="007A4825">
        <w:rPr>
          <w:rFonts w:ascii="標楷體" w:eastAsia="標楷體" w:hAnsi="標楷體" w:cs="Times New Roman" w:hint="eastAsia"/>
          <w:sz w:val="32"/>
          <w:szCs w:val="32"/>
        </w:rPr>
        <w:t>徐志榮、鍾孔炤及李彥秀</w:t>
      </w:r>
      <w:r w:rsidRPr="007A4825">
        <w:rPr>
          <w:rFonts w:ascii="標楷體" w:eastAsia="標楷體" w:hAnsi="標楷體" w:cs="Times New Roman" w:hint="eastAsia"/>
          <w:color w:val="000000"/>
          <w:sz w:val="32"/>
          <w:szCs w:val="32"/>
        </w:rPr>
        <w:t>所提書面質詢，列入紀錄刊登公報。）</w:t>
      </w:r>
    </w:p>
    <w:p w14:paraId="1CFB07FB" w14:textId="77777777" w:rsidR="007A4825" w:rsidRPr="007A4825" w:rsidRDefault="007A4825" w:rsidP="007A4825">
      <w:pPr>
        <w:widowControl/>
        <w:spacing w:beforeLines="30" w:before="108" w:line="520" w:lineRule="exact"/>
        <w:jc w:val="both"/>
        <w:rPr>
          <w:rFonts w:ascii="標楷體" w:eastAsia="標楷體" w:hAnsi="標楷體" w:cs="Times New Roman"/>
          <w:b/>
          <w:color w:val="000000"/>
          <w:sz w:val="32"/>
          <w:szCs w:val="32"/>
        </w:rPr>
      </w:pPr>
      <w:r w:rsidRPr="007A4825">
        <w:rPr>
          <w:rFonts w:ascii="標楷體" w:eastAsia="標楷體" w:hAnsi="標楷體" w:cs="Times New Roman" w:hint="eastAsia"/>
          <w:b/>
          <w:sz w:val="32"/>
          <w:szCs w:val="32"/>
        </w:rPr>
        <w:t>決定：</w:t>
      </w:r>
    </w:p>
    <w:p w14:paraId="656DF5BB" w14:textId="77777777" w:rsidR="007A4825" w:rsidRPr="007A4825" w:rsidRDefault="007A4825" w:rsidP="007A4825">
      <w:pPr>
        <w:widowControl/>
        <w:spacing w:line="440" w:lineRule="exact"/>
        <w:jc w:val="both"/>
        <w:rPr>
          <w:rFonts w:ascii="標楷體" w:eastAsia="標楷體" w:hAnsi="標楷體" w:cs="Times New Roman"/>
          <w:color w:val="000000"/>
          <w:sz w:val="32"/>
          <w:szCs w:val="32"/>
        </w:rPr>
      </w:pPr>
      <w:r w:rsidRPr="007A4825">
        <w:rPr>
          <w:rFonts w:ascii="標楷體" w:eastAsia="標楷體" w:hAnsi="標楷體" w:cs="Times New Roman" w:hint="eastAsia"/>
          <w:bCs/>
          <w:kern w:val="0"/>
          <w:sz w:val="32"/>
          <w:szCs w:val="32"/>
        </w:rPr>
        <w:t>一、報告及詢答完畢。</w:t>
      </w:r>
    </w:p>
    <w:p w14:paraId="46790710" w14:textId="77777777" w:rsidR="007A4825" w:rsidRPr="007A4825" w:rsidRDefault="007A4825" w:rsidP="007A4825">
      <w:pPr>
        <w:widowControl/>
        <w:spacing w:line="440" w:lineRule="exact"/>
        <w:ind w:leftChars="-3" w:left="649" w:hangingChars="205" w:hanging="656"/>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lastRenderedPageBreak/>
        <w:t>二、委員質詢未及答復或請補充資料者，請相關機關於2週內以書面答復，委員另要求期限者，從其所定。</w:t>
      </w:r>
    </w:p>
    <w:p w14:paraId="2C10BB84" w14:textId="77777777" w:rsidR="007A4825" w:rsidRPr="007A4825" w:rsidRDefault="007A4825" w:rsidP="007A4825">
      <w:pPr>
        <w:widowControl/>
        <w:spacing w:beforeLines="30" w:before="108" w:line="520" w:lineRule="exact"/>
        <w:jc w:val="both"/>
        <w:rPr>
          <w:rFonts w:ascii="標楷體" w:eastAsia="標楷體" w:hAnsi="標楷體" w:cs="Times New Roman"/>
          <w:b/>
          <w:sz w:val="32"/>
          <w:szCs w:val="32"/>
        </w:rPr>
      </w:pPr>
      <w:r w:rsidRPr="007A4825">
        <w:rPr>
          <w:rFonts w:ascii="標楷體" w:eastAsia="標楷體" w:hAnsi="標楷體" w:cs="Times New Roman" w:hint="eastAsia"/>
          <w:b/>
          <w:sz w:val="32"/>
          <w:szCs w:val="32"/>
        </w:rPr>
        <w:t>討論事項</w:t>
      </w:r>
    </w:p>
    <w:p w14:paraId="18F69477" w14:textId="77777777" w:rsidR="007A4825" w:rsidRPr="007A4825" w:rsidRDefault="007A4825" w:rsidP="007A4825">
      <w:pPr>
        <w:widowControl/>
        <w:spacing w:line="440" w:lineRule="exact"/>
        <w:ind w:leftChars="-3" w:left="650" w:hangingChars="205" w:hanging="657"/>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一、</w:t>
      </w:r>
      <w:r w:rsidRPr="007A4825">
        <w:rPr>
          <w:rFonts w:ascii="標楷體" w:eastAsia="標楷體" w:hAnsi="標楷體" w:cs="Times New Roman" w:hint="eastAsia"/>
          <w:b/>
          <w:color w:val="000000"/>
          <w:sz w:val="32"/>
          <w:szCs w:val="32"/>
        </w:rPr>
        <w:tab/>
        <w:t>審查</w:t>
      </w:r>
    </w:p>
    <w:p w14:paraId="46AA6715"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(一)</w:t>
      </w:r>
      <w:r w:rsidRPr="007A4825">
        <w:rPr>
          <w:rFonts w:ascii="標楷體" w:eastAsia="標楷體" w:hAnsi="標楷體" w:cs="Times New Roman" w:hint="eastAsia"/>
          <w:b/>
          <w:color w:val="000000"/>
          <w:sz w:val="32"/>
          <w:szCs w:val="32"/>
        </w:rPr>
        <w:tab/>
        <w:t>委員邱志偉等19人擬具「就業服務法第五十二條條文修正草案」案。</w:t>
      </w:r>
    </w:p>
    <w:p w14:paraId="12415FE8"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(二)</w:t>
      </w:r>
      <w:r w:rsidRPr="007A4825">
        <w:rPr>
          <w:rFonts w:ascii="標楷體" w:eastAsia="標楷體" w:hAnsi="標楷體" w:cs="Times New Roman" w:hint="eastAsia"/>
          <w:b/>
          <w:color w:val="000000"/>
          <w:sz w:val="32"/>
          <w:szCs w:val="32"/>
        </w:rPr>
        <w:tab/>
        <w:t>委員徐志榮等17人擬具「就業服務法第五十二條條文修正草案」案。</w:t>
      </w:r>
    </w:p>
    <w:p w14:paraId="7109017F"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(三)</w:t>
      </w:r>
      <w:r w:rsidRPr="007A4825">
        <w:rPr>
          <w:rFonts w:ascii="標楷體" w:eastAsia="標楷體" w:hAnsi="標楷體" w:cs="Times New Roman" w:hint="eastAsia"/>
          <w:b/>
          <w:color w:val="000000"/>
          <w:sz w:val="32"/>
          <w:szCs w:val="32"/>
        </w:rPr>
        <w:tab/>
        <w:t xml:space="preserve">委員廖國棟等16人擬具「就業服務法第五十二條條文修正草案」案。 </w:t>
      </w:r>
    </w:p>
    <w:p w14:paraId="018B6A83" w14:textId="77777777" w:rsidR="007A4825" w:rsidRPr="007A4825" w:rsidRDefault="007A4825" w:rsidP="007A4825">
      <w:pPr>
        <w:widowControl/>
        <w:spacing w:beforeLines="30" w:before="108" w:line="520" w:lineRule="exact"/>
        <w:jc w:val="both"/>
        <w:rPr>
          <w:rFonts w:ascii="標楷體" w:eastAsia="標楷體" w:hAnsi="標楷體" w:cs="Times New Roman"/>
          <w:b/>
          <w:sz w:val="32"/>
          <w:szCs w:val="32"/>
        </w:rPr>
      </w:pPr>
      <w:r w:rsidRPr="007A4825">
        <w:rPr>
          <w:rFonts w:ascii="標楷體" w:eastAsia="標楷體" w:hAnsi="標楷體" w:cs="Times New Roman" w:hint="eastAsia"/>
          <w:b/>
          <w:sz w:val="32"/>
          <w:szCs w:val="32"/>
        </w:rPr>
        <w:t>決議：</w:t>
      </w:r>
    </w:p>
    <w:p w14:paraId="5C81E35A" w14:textId="77777777" w:rsidR="007A4825" w:rsidRPr="007A4825" w:rsidRDefault="007A4825" w:rsidP="007A4825">
      <w:pPr>
        <w:widowControl/>
        <w:spacing w:line="440" w:lineRule="exact"/>
        <w:ind w:leftChars="-3" w:left="649" w:hangingChars="205" w:hanging="656"/>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一、說明及詢答完畢。</w:t>
      </w:r>
    </w:p>
    <w:p w14:paraId="7DFBE3A3" w14:textId="77777777" w:rsidR="007A4825" w:rsidRPr="007A4825" w:rsidRDefault="007A4825" w:rsidP="007A4825">
      <w:pPr>
        <w:widowControl/>
        <w:spacing w:line="440" w:lineRule="exact"/>
        <w:ind w:leftChars="-3" w:left="649" w:hangingChars="205" w:hanging="656"/>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二、審查完竣，併案擬具審查報告提報院會討論；院會討論時，由陳召集委員宜民補充說明，全案保留，須交黨團協商。</w:t>
      </w:r>
    </w:p>
    <w:p w14:paraId="4358D7C1" w14:textId="77777777" w:rsidR="007A4825" w:rsidRPr="007A4825" w:rsidRDefault="007A4825" w:rsidP="007A4825">
      <w:pPr>
        <w:widowControl/>
        <w:spacing w:beforeLines="30" w:before="108" w:line="520" w:lineRule="exact"/>
        <w:jc w:val="both"/>
        <w:rPr>
          <w:rFonts w:ascii="標楷體" w:eastAsia="標楷體" w:hAnsi="標楷體" w:cs="Times New Roman"/>
          <w:b/>
          <w:sz w:val="32"/>
          <w:szCs w:val="32"/>
        </w:rPr>
      </w:pPr>
      <w:r w:rsidRPr="007A4825">
        <w:rPr>
          <w:rFonts w:ascii="標楷體" w:eastAsia="標楷體" w:hAnsi="標楷體" w:cs="Times New Roman" w:hint="eastAsia"/>
          <w:b/>
          <w:sz w:val="32"/>
          <w:szCs w:val="32"/>
        </w:rPr>
        <w:t>二、審查</w:t>
      </w:r>
    </w:p>
    <w:p w14:paraId="4259E48D"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(一)</w:t>
      </w:r>
      <w:r w:rsidRPr="007A4825">
        <w:rPr>
          <w:rFonts w:ascii="標楷體" w:eastAsia="標楷體" w:hAnsi="標楷體" w:cs="Times New Roman" w:hint="eastAsia"/>
          <w:b/>
          <w:color w:val="000000"/>
          <w:sz w:val="32"/>
          <w:szCs w:val="32"/>
        </w:rPr>
        <w:tab/>
        <w:t>委員蔣萬安等17人擬具「勞工保險條例第二十九條條文修正草案」案。</w:t>
      </w:r>
    </w:p>
    <w:p w14:paraId="0DA1BC1C"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(二)</w:t>
      </w:r>
      <w:r w:rsidRPr="007A4825">
        <w:rPr>
          <w:rFonts w:ascii="標楷體" w:eastAsia="標楷體" w:hAnsi="標楷體" w:cs="Times New Roman" w:hint="eastAsia"/>
          <w:b/>
          <w:color w:val="000000"/>
          <w:sz w:val="32"/>
          <w:szCs w:val="32"/>
        </w:rPr>
        <w:tab/>
        <w:t>委員鄭天財Sra Kacaw等16人擬具「勞工保險條例第二十九條條文修正草案」案。</w:t>
      </w:r>
    </w:p>
    <w:p w14:paraId="10BA2B35" w14:textId="77777777" w:rsidR="007A4825" w:rsidRPr="007A4825" w:rsidRDefault="007A4825" w:rsidP="002F6794">
      <w:pPr>
        <w:widowControl/>
        <w:spacing w:line="440" w:lineRule="exact"/>
        <w:ind w:leftChars="100" w:left="881" w:hangingChars="200" w:hanging="641"/>
        <w:jc w:val="both"/>
        <w:rPr>
          <w:rFonts w:ascii="標楷體" w:eastAsia="標楷體" w:hAnsi="標楷體" w:cs="Times New Roman"/>
          <w:b/>
          <w:color w:val="000000"/>
          <w:sz w:val="32"/>
          <w:szCs w:val="32"/>
        </w:rPr>
      </w:pPr>
      <w:r w:rsidRPr="007A4825">
        <w:rPr>
          <w:rFonts w:ascii="標楷體" w:eastAsia="標楷體" w:hAnsi="標楷體" w:cs="Times New Roman" w:hint="eastAsia"/>
          <w:b/>
          <w:color w:val="000000"/>
          <w:sz w:val="32"/>
          <w:szCs w:val="32"/>
        </w:rPr>
        <w:t>(三)</w:t>
      </w:r>
      <w:r w:rsidRPr="007A4825">
        <w:rPr>
          <w:rFonts w:ascii="標楷體" w:eastAsia="標楷體" w:hAnsi="標楷體" w:cs="Times New Roman" w:hint="eastAsia"/>
          <w:b/>
          <w:color w:val="000000"/>
          <w:sz w:val="32"/>
          <w:szCs w:val="32"/>
        </w:rPr>
        <w:tab/>
        <w:t>親民黨黨團擬具「勞工保險條例第二十九條條文修正草案」案。</w:t>
      </w:r>
    </w:p>
    <w:p w14:paraId="51184A19" w14:textId="77777777" w:rsidR="007A4825" w:rsidRPr="007A4825" w:rsidRDefault="007A4825" w:rsidP="007A4825">
      <w:pPr>
        <w:widowControl/>
        <w:spacing w:line="440" w:lineRule="exact"/>
        <w:ind w:leftChars="-3" w:left="649" w:hangingChars="205" w:hanging="656"/>
        <w:jc w:val="both"/>
        <w:rPr>
          <w:rFonts w:ascii="標楷體" w:eastAsia="標楷體" w:hAnsi="標楷體" w:cs="Times New Roman"/>
          <w:color w:val="000000"/>
          <w:sz w:val="32"/>
          <w:szCs w:val="32"/>
        </w:rPr>
      </w:pPr>
      <w:r w:rsidRPr="007A4825">
        <w:rPr>
          <w:rFonts w:ascii="標楷體" w:eastAsia="標楷體" w:hAnsi="標楷體" w:cs="Times New Roman" w:hint="eastAsia"/>
          <w:color w:val="000000"/>
          <w:sz w:val="32"/>
          <w:szCs w:val="32"/>
        </w:rPr>
        <w:t>(本次會議有</w:t>
      </w:r>
      <w:r w:rsidRPr="007A4825">
        <w:rPr>
          <w:rFonts w:ascii="標楷體" w:eastAsia="標楷體" w:hAnsi="標楷體" w:cs="Times New Roman" w:hint="eastAsia"/>
          <w:sz w:val="32"/>
          <w:szCs w:val="32"/>
        </w:rPr>
        <w:t>委員蔣萬安等3人提出第二十九條條文修正動議。</w:t>
      </w:r>
      <w:r w:rsidRPr="007A4825">
        <w:rPr>
          <w:rFonts w:ascii="標楷體" w:eastAsia="標楷體" w:hAnsi="標楷體" w:cs="Times New Roman" w:hint="eastAsia"/>
          <w:color w:val="000000"/>
          <w:sz w:val="32"/>
          <w:szCs w:val="32"/>
        </w:rPr>
        <w:t>)</w:t>
      </w:r>
    </w:p>
    <w:p w14:paraId="2BDF839D" w14:textId="77777777" w:rsidR="007A4825" w:rsidRPr="007A4825" w:rsidRDefault="007A4825" w:rsidP="007A4825">
      <w:pPr>
        <w:widowControl/>
        <w:spacing w:beforeLines="30" w:before="108" w:line="520" w:lineRule="exact"/>
        <w:jc w:val="both"/>
        <w:rPr>
          <w:rFonts w:ascii="標楷體" w:eastAsia="標楷體" w:hAnsi="標楷體" w:cs="Times New Roman"/>
          <w:b/>
          <w:sz w:val="32"/>
          <w:szCs w:val="32"/>
        </w:rPr>
      </w:pPr>
      <w:r w:rsidRPr="007A4825">
        <w:rPr>
          <w:rFonts w:ascii="標楷體" w:eastAsia="標楷體" w:hAnsi="標楷體" w:cs="Times New Roman" w:hint="eastAsia"/>
          <w:b/>
          <w:sz w:val="32"/>
          <w:szCs w:val="32"/>
        </w:rPr>
        <w:t>決議：</w:t>
      </w:r>
    </w:p>
    <w:p w14:paraId="38C8F268" w14:textId="77777777" w:rsidR="007A4825" w:rsidRPr="007A4825" w:rsidRDefault="007A4825" w:rsidP="007A4825">
      <w:pPr>
        <w:widowControl/>
        <w:spacing w:line="440" w:lineRule="exact"/>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一、說明及詢答完畢。</w:t>
      </w:r>
    </w:p>
    <w:p w14:paraId="1008477E" w14:textId="77777777" w:rsidR="007A4825" w:rsidRPr="007A4825" w:rsidRDefault="007A4825" w:rsidP="007A4825">
      <w:pPr>
        <w:widowControl/>
        <w:spacing w:line="440" w:lineRule="exact"/>
        <w:ind w:left="640" w:hangingChars="200" w:hanging="64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二、審查完竣，併案擬具審查報告提報院會討論；院會討論時，由陳召集委員宜民補充說明，全案併同修正動議保留，須交黨團協商。</w:t>
      </w:r>
    </w:p>
    <w:p w14:paraId="28AB59BB" w14:textId="77777777" w:rsidR="007A4825" w:rsidRPr="007A4825" w:rsidRDefault="007A4825" w:rsidP="007A4825">
      <w:pPr>
        <w:widowControl/>
        <w:spacing w:line="440" w:lineRule="exact"/>
        <w:ind w:leftChars="196" w:left="473" w:hangingChars="1" w:hanging="3"/>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委員蔣萬安等3人所提修正動議：</w:t>
      </w:r>
    </w:p>
    <w:p w14:paraId="509E342C" w14:textId="77777777" w:rsidR="007A4825" w:rsidRPr="007A4825" w:rsidRDefault="007A4825" w:rsidP="007A4825">
      <w:pPr>
        <w:widowControl/>
        <w:spacing w:line="440" w:lineRule="exact"/>
        <w:ind w:leftChars="178" w:left="1061" w:hangingChars="198" w:hanging="634"/>
        <w:jc w:val="both"/>
        <w:rPr>
          <w:rFonts w:ascii="標楷體" w:eastAsia="標楷體" w:hAnsi="標楷體" w:cs="Times New Roman"/>
          <w:sz w:val="32"/>
          <w:szCs w:val="32"/>
        </w:rPr>
      </w:pPr>
      <w:r w:rsidRPr="007A4825">
        <w:rPr>
          <w:rFonts w:ascii="標楷體" w:eastAsia="標楷體" w:hAnsi="標楷體" w:cs="Times New Roman" w:hint="eastAsia"/>
          <w:sz w:val="32"/>
          <w:szCs w:val="32"/>
        </w:rPr>
        <w:t>「第二十九條　被保險人、受益人或支出殯葬費之人領取各種保險給付之權利，不得讓與、抵銷、扣押或供擔保。</w:t>
      </w:r>
    </w:p>
    <w:p w14:paraId="604462A2"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依本條例規定請領保險給付者，得檢具保險人出具之證明文件，於金融機構開立專戶，專供存入保險給付之用。</w:t>
      </w:r>
    </w:p>
    <w:p w14:paraId="3A88DB36"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lastRenderedPageBreak/>
        <w:t>前項專戶內之存款，不得作為抵銷、扣押、供擔保或強制執行之標的。</w:t>
      </w:r>
    </w:p>
    <w:p w14:paraId="2F4E71D9"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被保險人已領取之保險給付，經保險人撤銷或廢止，應繳還而未繳還者，保險人得以其本人或其受益人請領之保險給付扣減之。</w:t>
      </w:r>
    </w:p>
    <w:p w14:paraId="6F725364"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被保險人有未償還第六十七條第一項第四款之貸款本息者，於被保險人或其受益人請領保險給付時逕予扣減之。</w:t>
      </w:r>
    </w:p>
    <w:p w14:paraId="0FF62110"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前項未償還之貸款本息，不適用下列規定，並溯自中華民國九十二年一月二十二日施行：</w:t>
      </w:r>
    </w:p>
    <w:p w14:paraId="705F0E7E" w14:textId="77777777" w:rsidR="007A4825" w:rsidRPr="007A4825" w:rsidRDefault="007A4825" w:rsidP="007A4825">
      <w:pPr>
        <w:widowControl/>
        <w:spacing w:line="440" w:lineRule="exact"/>
        <w:ind w:leftChars="198" w:left="475" w:firstLineChars="80" w:firstLine="256"/>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一、消費者債務清理條例有關債務免責之規定。</w:t>
      </w:r>
    </w:p>
    <w:p w14:paraId="09BBF402" w14:textId="77777777" w:rsidR="007A4825" w:rsidRPr="007A4825" w:rsidRDefault="007A4825" w:rsidP="007A4825">
      <w:pPr>
        <w:widowControl/>
        <w:spacing w:line="440" w:lineRule="exact"/>
        <w:ind w:leftChars="198" w:left="475" w:firstLineChars="80" w:firstLine="256"/>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二、破產法有關債務免責之規定。</w:t>
      </w:r>
    </w:p>
    <w:p w14:paraId="0A8CAA80" w14:textId="77777777" w:rsidR="007A4825" w:rsidRPr="007A4825" w:rsidRDefault="007A4825" w:rsidP="007A4825">
      <w:pPr>
        <w:widowControl/>
        <w:spacing w:line="440" w:lineRule="exact"/>
        <w:ind w:leftChars="198" w:left="475" w:firstLineChars="80" w:firstLine="256"/>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三、其他法律有關請求權消滅時效規定。</w:t>
      </w:r>
    </w:p>
    <w:p w14:paraId="5175A5B3"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第四項及第五項有關扣減保險給付之種類、方式及金額等事項之辦法，由中央主管機關定之。</w:t>
      </w:r>
    </w:p>
    <w:p w14:paraId="29629C85" w14:textId="77777777" w:rsidR="007A4825" w:rsidRPr="007A4825" w:rsidRDefault="007A4825" w:rsidP="007A4825">
      <w:pPr>
        <w:widowControl/>
        <w:spacing w:line="440" w:lineRule="exact"/>
        <w:ind w:leftChars="284" w:left="682" w:firstLineChars="203" w:firstLine="650"/>
        <w:jc w:val="both"/>
        <w:rPr>
          <w:rFonts w:ascii="標楷體" w:eastAsia="標楷體" w:hAnsi="標楷體" w:cs="Times New Roman"/>
          <w:sz w:val="32"/>
          <w:szCs w:val="32"/>
        </w:rPr>
      </w:pPr>
      <w:r w:rsidRPr="007A4825">
        <w:rPr>
          <w:rFonts w:ascii="標楷體" w:eastAsia="標楷體" w:hAnsi="標楷體" w:cs="Times New Roman" w:hint="eastAsia"/>
          <w:sz w:val="32"/>
          <w:szCs w:val="32"/>
        </w:rPr>
        <w:t>保險人應每年書面通知有未償還第六十七條第一項第四款貸款本息之被保險人或其受益人之積欠金額，並請其依規定償還。」</w:t>
      </w:r>
    </w:p>
    <w:p w14:paraId="471B61A6" w14:textId="77777777" w:rsidR="007A4825" w:rsidRPr="007A4825" w:rsidRDefault="007A4825" w:rsidP="007A4825">
      <w:pPr>
        <w:widowControl/>
        <w:spacing w:beforeLines="50" w:before="180" w:line="440" w:lineRule="exact"/>
        <w:rPr>
          <w:rFonts w:ascii="標楷體" w:eastAsia="標楷體" w:hAnsi="標楷體" w:cs="Times New Roman"/>
          <w:b/>
          <w:sz w:val="32"/>
          <w:szCs w:val="32"/>
        </w:rPr>
      </w:pPr>
      <w:r w:rsidRPr="007A4825">
        <w:rPr>
          <w:rFonts w:ascii="標楷體" w:eastAsia="標楷體" w:hAnsi="標楷體" w:cs="Times New Roman" w:hint="eastAsia"/>
          <w:b/>
          <w:sz w:val="32"/>
          <w:szCs w:val="32"/>
        </w:rPr>
        <w:t>散會</w:t>
      </w:r>
    </w:p>
    <w:p w14:paraId="007DF427" w14:textId="77777777" w:rsidR="007A4825" w:rsidRDefault="007A4825" w:rsidP="00115220">
      <w:pPr>
        <w:spacing w:beforeLines="50" w:before="180" w:line="460" w:lineRule="exact"/>
        <w:jc w:val="center"/>
        <w:rPr>
          <w:rFonts w:ascii="標楷體" w:eastAsia="標楷體" w:hAnsi="標楷體" w:cs="Times New Roman"/>
          <w:b/>
          <w:sz w:val="36"/>
          <w:szCs w:val="36"/>
        </w:rPr>
      </w:pPr>
    </w:p>
    <w:p w14:paraId="7B0C1D48"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1ACC5E4D"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2D4A7AD4" w14:textId="77777777" w:rsidR="00115220" w:rsidRPr="00C10393" w:rsidRDefault="00115220" w:rsidP="00115220">
      <w:pPr>
        <w:pStyle w:val="a8"/>
      </w:pPr>
      <w:bookmarkStart w:id="159" w:name="_Toc31276698"/>
      <w:r w:rsidRPr="00C10393">
        <w:rPr>
          <w:rFonts w:hint="eastAsia"/>
        </w:rPr>
        <w:t>第</w:t>
      </w:r>
      <w:r>
        <w:rPr>
          <w:rFonts w:hint="eastAsia"/>
        </w:rPr>
        <w:t>8</w:t>
      </w:r>
      <w:r w:rsidRPr="00C10393">
        <w:rPr>
          <w:rFonts w:hint="eastAsia"/>
        </w:rPr>
        <w:t>次全體委員會議議事錄</w:t>
      </w:r>
      <w:bookmarkEnd w:id="159"/>
    </w:p>
    <w:p w14:paraId="1D56DC1A" w14:textId="77777777" w:rsidR="00B340E8" w:rsidRDefault="00B340E8" w:rsidP="00B340E8">
      <w:pPr>
        <w:widowControl/>
        <w:autoSpaceDE w:val="0"/>
        <w:autoSpaceDN w:val="0"/>
        <w:spacing w:line="440" w:lineRule="exact"/>
        <w:jc w:val="both"/>
        <w:rPr>
          <w:rFonts w:ascii="標楷體" w:eastAsia="標楷體" w:hAnsi="標楷體"/>
          <w:color w:val="000000"/>
          <w:sz w:val="32"/>
          <w:szCs w:val="32"/>
        </w:rPr>
      </w:pPr>
      <w:r w:rsidRPr="0033069E">
        <w:rPr>
          <w:rFonts w:ascii="標楷體" w:eastAsia="標楷體" w:hAnsi="標楷體" w:hint="eastAsia"/>
          <w:color w:val="000000"/>
          <w:sz w:val="32"/>
          <w:szCs w:val="32"/>
        </w:rPr>
        <w:t>時　　間：</w:t>
      </w:r>
      <w:r w:rsidRPr="003246B4">
        <w:rPr>
          <w:rFonts w:ascii="標楷體" w:eastAsia="標楷體" w:hAnsi="標楷體" w:hint="eastAsia"/>
          <w:color w:val="000000"/>
          <w:sz w:val="32"/>
          <w:szCs w:val="32"/>
        </w:rPr>
        <w:t>10</w:t>
      </w:r>
      <w:r w:rsidRPr="003246B4">
        <w:rPr>
          <w:rFonts w:ascii="標楷體" w:eastAsia="標楷體" w:hAnsi="標楷體"/>
          <w:color w:val="000000"/>
          <w:sz w:val="32"/>
          <w:szCs w:val="32"/>
        </w:rPr>
        <w:t>8</w:t>
      </w:r>
      <w:r w:rsidRPr="003246B4">
        <w:rPr>
          <w:rFonts w:ascii="標楷體" w:eastAsia="標楷體" w:hAnsi="標楷體" w:hint="eastAsia"/>
          <w:color w:val="000000"/>
          <w:sz w:val="32"/>
          <w:szCs w:val="32"/>
        </w:rPr>
        <w:t>年10月30日（星期三）9時1分至13時40分</w:t>
      </w:r>
    </w:p>
    <w:p w14:paraId="2846970E" w14:textId="77777777" w:rsidR="00B340E8" w:rsidRPr="0033069E" w:rsidRDefault="00B340E8" w:rsidP="00B340E8">
      <w:pPr>
        <w:widowControl/>
        <w:autoSpaceDE w:val="0"/>
        <w:autoSpaceDN w:val="0"/>
        <w:spacing w:line="440" w:lineRule="exact"/>
        <w:ind w:leftChars="680" w:left="1632"/>
        <w:jc w:val="both"/>
        <w:rPr>
          <w:rFonts w:ascii="標楷體" w:eastAsia="標楷體" w:hAnsi="標楷體"/>
          <w:color w:val="000000"/>
          <w:sz w:val="32"/>
          <w:szCs w:val="32"/>
        </w:rPr>
      </w:pPr>
      <w:r w:rsidRPr="0033069E">
        <w:rPr>
          <w:rFonts w:ascii="標楷體" w:eastAsia="標楷體" w:hAnsi="標楷體" w:hint="eastAsia"/>
          <w:color w:val="000000"/>
          <w:sz w:val="32"/>
          <w:szCs w:val="32"/>
        </w:rPr>
        <w:t>10</w:t>
      </w:r>
      <w:r>
        <w:rPr>
          <w:rFonts w:ascii="標楷體" w:eastAsia="標楷體" w:hAnsi="標楷體"/>
          <w:color w:val="000000"/>
          <w:sz w:val="32"/>
          <w:szCs w:val="32"/>
        </w:rPr>
        <w:t>8</w:t>
      </w:r>
      <w:r w:rsidRPr="0033069E">
        <w:rPr>
          <w:rFonts w:ascii="標楷體" w:eastAsia="標楷體" w:hAnsi="標楷體" w:hint="eastAsia"/>
          <w:color w:val="000000"/>
          <w:sz w:val="32"/>
          <w:szCs w:val="32"/>
        </w:rPr>
        <w:t>年</w:t>
      </w:r>
      <w:r>
        <w:rPr>
          <w:rFonts w:ascii="標楷體" w:eastAsia="標楷體" w:hAnsi="標楷體" w:hint="eastAsia"/>
          <w:color w:val="000000"/>
          <w:sz w:val="32"/>
          <w:szCs w:val="32"/>
        </w:rPr>
        <w:t>10</w:t>
      </w:r>
      <w:r w:rsidRPr="0033069E">
        <w:rPr>
          <w:rFonts w:ascii="標楷體" w:eastAsia="標楷體" w:hAnsi="標楷體" w:hint="eastAsia"/>
          <w:color w:val="000000"/>
          <w:sz w:val="32"/>
          <w:szCs w:val="32"/>
        </w:rPr>
        <w:t>月</w:t>
      </w:r>
      <w:r>
        <w:rPr>
          <w:rFonts w:ascii="標楷體" w:eastAsia="標楷體" w:hAnsi="標楷體" w:hint="eastAsia"/>
          <w:color w:val="000000"/>
          <w:sz w:val="32"/>
          <w:szCs w:val="32"/>
        </w:rPr>
        <w:t>31</w:t>
      </w:r>
      <w:r w:rsidRPr="0033069E">
        <w:rPr>
          <w:rFonts w:ascii="標楷體" w:eastAsia="標楷體" w:hAnsi="標楷體" w:hint="eastAsia"/>
          <w:color w:val="000000"/>
          <w:sz w:val="32"/>
          <w:szCs w:val="32"/>
        </w:rPr>
        <w:t>日（星期</w:t>
      </w:r>
      <w:r>
        <w:rPr>
          <w:rFonts w:ascii="標楷體" w:eastAsia="標楷體" w:hAnsi="標楷體" w:hint="eastAsia"/>
          <w:color w:val="000000"/>
          <w:sz w:val="32"/>
          <w:szCs w:val="32"/>
        </w:rPr>
        <w:t>四</w:t>
      </w:r>
      <w:r w:rsidRPr="0033069E">
        <w:rPr>
          <w:rFonts w:ascii="標楷體" w:eastAsia="標楷體" w:hAnsi="標楷體" w:hint="eastAsia"/>
          <w:color w:val="000000"/>
          <w:sz w:val="32"/>
          <w:szCs w:val="32"/>
        </w:rPr>
        <w:t>）</w:t>
      </w:r>
      <w:r w:rsidRPr="00D2388E">
        <w:rPr>
          <w:rFonts w:ascii="標楷體" w:eastAsia="標楷體" w:hAnsi="標楷體" w:hint="eastAsia"/>
          <w:color w:val="000000"/>
          <w:sz w:val="32"/>
          <w:szCs w:val="32"/>
        </w:rPr>
        <w:t>9時5分至10時44分</w:t>
      </w:r>
    </w:p>
    <w:p w14:paraId="371DC41C" w14:textId="77777777" w:rsidR="00B340E8" w:rsidRPr="0033069E" w:rsidRDefault="00B340E8" w:rsidP="00B340E8">
      <w:pPr>
        <w:widowControl/>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地　　點：群賢樓801會議室</w:t>
      </w:r>
    </w:p>
    <w:p w14:paraId="0BF93FB7" w14:textId="77777777" w:rsidR="00B340E8" w:rsidRPr="00C10393" w:rsidRDefault="00B340E8" w:rsidP="00B340E8">
      <w:pPr>
        <w:tabs>
          <w:tab w:val="left" w:pos="5520"/>
        </w:tabs>
        <w:kinsoku w:val="0"/>
        <w:overflowPunct w:val="0"/>
        <w:spacing w:line="440" w:lineRule="exact"/>
        <w:ind w:left="1600" w:hangingChars="500" w:hanging="1600"/>
        <w:rPr>
          <w:rFonts w:ascii="標楷體" w:eastAsia="標楷體" w:hAnsi="標楷體"/>
          <w:sz w:val="32"/>
          <w:szCs w:val="32"/>
        </w:rPr>
      </w:pPr>
      <w:r w:rsidRPr="00C10393">
        <w:rPr>
          <w:rFonts w:ascii="標楷體" w:eastAsia="標楷體" w:hAnsi="標楷體" w:hint="eastAsia"/>
          <w:sz w:val="32"/>
          <w:szCs w:val="32"/>
        </w:rPr>
        <w:t>出席委員：</w:t>
      </w:r>
      <w:r w:rsidRPr="009D18DC">
        <w:rPr>
          <w:rFonts w:ascii="標楷體" w:eastAsia="標楷體" w:hAnsi="標楷體" w:hint="eastAsia"/>
          <w:sz w:val="32"/>
          <w:szCs w:val="32"/>
        </w:rPr>
        <w:t xml:space="preserve">蔣萬安  陳  瑩  林淑芬  陳靜敏  邱泰源  吳玉琴  </w:t>
      </w:r>
      <w:r w:rsidRPr="009D18DC">
        <w:rPr>
          <w:rFonts w:ascii="標楷體" w:eastAsia="標楷體" w:hAnsi="標楷體"/>
          <w:sz w:val="32"/>
          <w:szCs w:val="32"/>
        </w:rPr>
        <w:br/>
      </w:r>
      <w:r w:rsidRPr="009D18DC">
        <w:rPr>
          <w:rFonts w:ascii="標楷體" w:eastAsia="標楷體" w:hAnsi="標楷體" w:hint="eastAsia"/>
          <w:sz w:val="32"/>
          <w:szCs w:val="32"/>
        </w:rPr>
        <w:t xml:space="preserve">黃秀芳  徐志榮  李彥秀  陳宜民  王育敏  劉建國  </w:t>
      </w:r>
      <w:r w:rsidRPr="009D18DC">
        <w:rPr>
          <w:rFonts w:ascii="標楷體" w:eastAsia="標楷體" w:hAnsi="標楷體"/>
          <w:sz w:val="32"/>
          <w:szCs w:val="32"/>
        </w:rPr>
        <w:br/>
      </w:r>
      <w:r w:rsidRPr="009D18DC">
        <w:rPr>
          <w:rFonts w:ascii="標楷體" w:eastAsia="標楷體" w:hAnsi="標楷體" w:hint="eastAsia"/>
          <w:sz w:val="32"/>
          <w:szCs w:val="32"/>
        </w:rPr>
        <w:t>楊  曜  （委員出席13人）</w:t>
      </w:r>
    </w:p>
    <w:p w14:paraId="740E0547" w14:textId="77777777" w:rsidR="00B340E8" w:rsidRPr="0033069E" w:rsidRDefault="00B340E8" w:rsidP="00B340E8">
      <w:pPr>
        <w:widowControl/>
        <w:tabs>
          <w:tab w:val="left" w:pos="1920"/>
          <w:tab w:val="left" w:pos="5520"/>
        </w:tabs>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列席委員：</w:t>
      </w:r>
      <w:r w:rsidRPr="00CA2F13">
        <w:rPr>
          <w:rFonts w:ascii="標楷體" w:eastAsia="標楷體" w:hAnsi="標楷體" w:hint="eastAsia"/>
          <w:color w:val="000000"/>
          <w:sz w:val="32"/>
          <w:szCs w:val="32"/>
        </w:rPr>
        <w:t>鍾孔炤  吳焜裕  蔣乃辛  （委員列席3人）</w:t>
      </w:r>
    </w:p>
    <w:tbl>
      <w:tblPr>
        <w:tblW w:w="5000" w:type="pct"/>
        <w:jc w:val="center"/>
        <w:tblCellMar>
          <w:left w:w="28" w:type="dxa"/>
          <w:right w:w="28" w:type="dxa"/>
        </w:tblCellMar>
        <w:tblLook w:val="04A0" w:firstRow="1" w:lastRow="0" w:firstColumn="1" w:lastColumn="0" w:noHBand="0" w:noVBand="1"/>
      </w:tblPr>
      <w:tblGrid>
        <w:gridCol w:w="1730"/>
        <w:gridCol w:w="5386"/>
        <w:gridCol w:w="1417"/>
        <w:gridCol w:w="1161"/>
      </w:tblGrid>
      <w:tr w:rsidR="00B340E8" w:rsidRPr="0033069E" w14:paraId="17B50820" w14:textId="77777777" w:rsidTr="00B340E8">
        <w:trPr>
          <w:trHeight w:val="57"/>
          <w:jc w:val="center"/>
        </w:trPr>
        <w:tc>
          <w:tcPr>
            <w:tcW w:w="892" w:type="pct"/>
          </w:tcPr>
          <w:p w14:paraId="58ED5EAA" w14:textId="77777777" w:rsidR="00B340E8" w:rsidRPr="00187DC0" w:rsidRDefault="00B340E8" w:rsidP="009B6BAF">
            <w:pPr>
              <w:widowControl/>
              <w:spacing w:line="440" w:lineRule="exact"/>
              <w:jc w:val="both"/>
              <w:rPr>
                <w:rFonts w:ascii="標楷體" w:eastAsia="標楷體" w:hAnsi="標楷體"/>
                <w:color w:val="000000"/>
                <w:sz w:val="32"/>
                <w:szCs w:val="32"/>
              </w:rPr>
            </w:pPr>
            <w:r w:rsidRPr="00187DC0">
              <w:rPr>
                <w:rFonts w:ascii="標楷體" w:eastAsia="標楷體" w:hAnsi="標楷體" w:hint="eastAsia"/>
                <w:color w:val="000000"/>
                <w:sz w:val="32"/>
                <w:szCs w:val="32"/>
              </w:rPr>
              <w:t>列席官員：</w:t>
            </w:r>
          </w:p>
        </w:tc>
        <w:tc>
          <w:tcPr>
            <w:tcW w:w="2778" w:type="pct"/>
            <w:vAlign w:val="center"/>
          </w:tcPr>
          <w:p w14:paraId="255592ED" w14:textId="77777777" w:rsidR="00B340E8" w:rsidRPr="00187DC0" w:rsidRDefault="00B340E8" w:rsidP="009B6BAF">
            <w:pPr>
              <w:widowControl/>
              <w:spacing w:line="440" w:lineRule="exact"/>
              <w:ind w:leftChars="-20" w:left="-48"/>
              <w:jc w:val="both"/>
              <w:rPr>
                <w:rFonts w:ascii="標楷體" w:eastAsia="標楷體" w:hAnsi="標楷體" w:cs="標楷體"/>
                <w:color w:val="000000"/>
                <w:sz w:val="32"/>
                <w:szCs w:val="32"/>
              </w:rPr>
            </w:pPr>
            <w:r w:rsidRPr="00187DC0">
              <w:rPr>
                <w:rFonts w:ascii="標楷體" w:eastAsia="標楷體" w:hAnsi="標楷體" w:cs="標楷體" w:hint="eastAsia"/>
                <w:color w:val="000000"/>
                <w:sz w:val="32"/>
                <w:szCs w:val="32"/>
              </w:rPr>
              <w:t>（</w:t>
            </w:r>
            <w:r w:rsidRPr="00187DC0">
              <w:rPr>
                <w:rFonts w:ascii="標楷體" w:eastAsia="標楷體" w:hAnsi="標楷體" w:hint="eastAsia"/>
                <w:color w:val="000000"/>
                <w:sz w:val="32"/>
                <w:szCs w:val="32"/>
              </w:rPr>
              <w:t>10月30日</w:t>
            </w:r>
            <w:r w:rsidRPr="00187DC0">
              <w:rPr>
                <w:rFonts w:ascii="標楷體" w:eastAsia="標楷體" w:hAnsi="標楷體" w:cs="標楷體" w:hint="eastAsia"/>
                <w:color w:val="000000"/>
                <w:sz w:val="32"/>
                <w:szCs w:val="32"/>
              </w:rPr>
              <w:t>）</w:t>
            </w:r>
          </w:p>
        </w:tc>
        <w:tc>
          <w:tcPr>
            <w:tcW w:w="731" w:type="pct"/>
          </w:tcPr>
          <w:p w14:paraId="5EF2488A" w14:textId="77777777" w:rsidR="00B340E8" w:rsidRPr="00627A43" w:rsidRDefault="00B340E8" w:rsidP="009B6BAF">
            <w:pPr>
              <w:spacing w:line="440" w:lineRule="exact"/>
              <w:jc w:val="center"/>
              <w:rPr>
                <w:rFonts w:ascii="標楷體" w:eastAsia="標楷體" w:hAnsi="標楷體"/>
                <w:color w:val="000000"/>
                <w:kern w:val="0"/>
                <w:sz w:val="32"/>
                <w:szCs w:val="32"/>
              </w:rPr>
            </w:pPr>
          </w:p>
        </w:tc>
        <w:tc>
          <w:tcPr>
            <w:tcW w:w="599" w:type="pct"/>
          </w:tcPr>
          <w:p w14:paraId="0FD5CA0D" w14:textId="77777777" w:rsidR="00B340E8" w:rsidRPr="00226E78" w:rsidRDefault="00B340E8" w:rsidP="009B6BAF">
            <w:pPr>
              <w:spacing w:line="440" w:lineRule="exact"/>
              <w:ind w:firstLineChars="34" w:firstLine="109"/>
              <w:jc w:val="both"/>
              <w:rPr>
                <w:rFonts w:ascii="標楷體" w:eastAsia="標楷體" w:hAnsi="標楷體"/>
                <w:color w:val="000000"/>
                <w:sz w:val="32"/>
                <w:szCs w:val="32"/>
              </w:rPr>
            </w:pPr>
          </w:p>
        </w:tc>
      </w:tr>
      <w:tr w:rsidR="00B340E8" w:rsidRPr="0033069E" w14:paraId="7F3DBD4F" w14:textId="77777777" w:rsidTr="00B340E8">
        <w:trPr>
          <w:trHeight w:val="57"/>
          <w:jc w:val="center"/>
        </w:trPr>
        <w:tc>
          <w:tcPr>
            <w:tcW w:w="892" w:type="pct"/>
          </w:tcPr>
          <w:p w14:paraId="17057E55"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48CC3A07" w14:textId="77777777" w:rsidR="00B340E8" w:rsidRPr="00A92AE5" w:rsidRDefault="00B340E8" w:rsidP="009B6BAF">
            <w:pPr>
              <w:widowControl/>
              <w:spacing w:line="440" w:lineRule="exact"/>
              <w:jc w:val="both"/>
              <w:rPr>
                <w:rFonts w:ascii="標楷體" w:hAnsi="標楷體"/>
                <w:color w:val="000000"/>
                <w:szCs w:val="32"/>
              </w:rPr>
            </w:pPr>
            <w:r w:rsidRPr="004F290E">
              <w:rPr>
                <w:rFonts w:ascii="標楷體" w:eastAsia="標楷體" w:hAnsi="標楷體" w:cs="標楷體" w:hint="eastAsia"/>
                <w:color w:val="000000"/>
                <w:sz w:val="32"/>
                <w:szCs w:val="32"/>
              </w:rPr>
              <w:t>勞動部</w:t>
            </w:r>
          </w:p>
        </w:tc>
        <w:tc>
          <w:tcPr>
            <w:tcW w:w="731" w:type="pct"/>
          </w:tcPr>
          <w:p w14:paraId="5DDAEC64"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6"/>
              </w:rPr>
              <w:t>部</w:t>
            </w:r>
            <w:r w:rsidRPr="00397119">
              <w:rPr>
                <w:rFonts w:ascii="標楷體" w:eastAsia="標楷體" w:hAnsi="標楷體" w:hint="eastAsia"/>
                <w:color w:val="000000"/>
                <w:spacing w:val="7"/>
                <w:kern w:val="0"/>
                <w:sz w:val="32"/>
                <w:szCs w:val="32"/>
                <w:fitText w:val="1280" w:id="2071747846"/>
              </w:rPr>
              <w:t>長</w:t>
            </w:r>
          </w:p>
        </w:tc>
        <w:tc>
          <w:tcPr>
            <w:tcW w:w="599" w:type="pct"/>
          </w:tcPr>
          <w:p w14:paraId="32ABADF7"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許銘春</w:t>
            </w:r>
          </w:p>
        </w:tc>
      </w:tr>
      <w:tr w:rsidR="00B340E8" w:rsidRPr="0033069E" w14:paraId="070721A5" w14:textId="77777777" w:rsidTr="00B340E8">
        <w:trPr>
          <w:trHeight w:val="57"/>
          <w:jc w:val="center"/>
        </w:trPr>
        <w:tc>
          <w:tcPr>
            <w:tcW w:w="892" w:type="pct"/>
          </w:tcPr>
          <w:p w14:paraId="7E948511"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22C1E9AB"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勞動力發展署</w:t>
            </w:r>
          </w:p>
        </w:tc>
        <w:tc>
          <w:tcPr>
            <w:tcW w:w="731" w:type="pct"/>
            <w:vAlign w:val="center"/>
          </w:tcPr>
          <w:p w14:paraId="042E0EC8" w14:textId="77777777" w:rsidR="00B340E8" w:rsidRPr="00421767"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7"/>
              </w:rPr>
              <w:t>副署</w:t>
            </w:r>
            <w:r w:rsidRPr="00397119">
              <w:rPr>
                <w:rFonts w:ascii="標楷體" w:eastAsia="標楷體" w:hAnsi="標楷體" w:hint="eastAsia"/>
                <w:color w:val="000000"/>
                <w:spacing w:val="22"/>
                <w:kern w:val="0"/>
                <w:sz w:val="32"/>
                <w:szCs w:val="32"/>
                <w:fitText w:val="1280" w:id="2071747847"/>
              </w:rPr>
              <w:t>長</w:t>
            </w:r>
          </w:p>
        </w:tc>
        <w:tc>
          <w:tcPr>
            <w:tcW w:w="599" w:type="pct"/>
            <w:vAlign w:val="center"/>
          </w:tcPr>
          <w:p w14:paraId="75F9B0F8"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蔡孟良</w:t>
            </w:r>
          </w:p>
        </w:tc>
      </w:tr>
      <w:tr w:rsidR="00B340E8" w:rsidRPr="0033069E" w14:paraId="7FAD91B6" w14:textId="77777777" w:rsidTr="00B340E8">
        <w:trPr>
          <w:trHeight w:val="57"/>
          <w:jc w:val="center"/>
        </w:trPr>
        <w:tc>
          <w:tcPr>
            <w:tcW w:w="892" w:type="pct"/>
          </w:tcPr>
          <w:p w14:paraId="37A25AAF"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6A7DB7B3"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職業安全衛生署</w:t>
            </w:r>
          </w:p>
        </w:tc>
        <w:tc>
          <w:tcPr>
            <w:tcW w:w="731" w:type="pct"/>
            <w:vAlign w:val="center"/>
          </w:tcPr>
          <w:p w14:paraId="73FD3CD8"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8"/>
              </w:rPr>
              <w:t>署</w:t>
            </w:r>
            <w:r w:rsidRPr="00397119">
              <w:rPr>
                <w:rFonts w:ascii="標楷體" w:eastAsia="標楷體" w:hAnsi="標楷體" w:hint="eastAsia"/>
                <w:color w:val="000000"/>
                <w:spacing w:val="7"/>
                <w:kern w:val="0"/>
                <w:sz w:val="32"/>
                <w:szCs w:val="32"/>
                <w:fitText w:val="1280" w:id="2071747848"/>
              </w:rPr>
              <w:t>長</w:t>
            </w:r>
          </w:p>
        </w:tc>
        <w:tc>
          <w:tcPr>
            <w:tcW w:w="599" w:type="pct"/>
            <w:vAlign w:val="center"/>
          </w:tcPr>
          <w:p w14:paraId="55141D1C"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鄒子廉</w:t>
            </w:r>
          </w:p>
        </w:tc>
      </w:tr>
      <w:tr w:rsidR="00B340E8" w:rsidRPr="0033069E" w14:paraId="2A8C3D4E" w14:textId="77777777" w:rsidTr="00B340E8">
        <w:trPr>
          <w:trHeight w:val="57"/>
          <w:jc w:val="center"/>
        </w:trPr>
        <w:tc>
          <w:tcPr>
            <w:tcW w:w="892" w:type="pct"/>
          </w:tcPr>
          <w:p w14:paraId="40BBEB74"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04449032"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勞動關係司</w:t>
            </w:r>
          </w:p>
        </w:tc>
        <w:tc>
          <w:tcPr>
            <w:tcW w:w="731" w:type="pct"/>
            <w:vAlign w:val="center"/>
          </w:tcPr>
          <w:p w14:paraId="555C737A"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9"/>
              </w:rPr>
              <w:t>司</w:t>
            </w:r>
            <w:r w:rsidRPr="00397119">
              <w:rPr>
                <w:rFonts w:ascii="標楷體" w:eastAsia="標楷體" w:hAnsi="標楷體" w:hint="eastAsia"/>
                <w:color w:val="000000"/>
                <w:spacing w:val="7"/>
                <w:kern w:val="0"/>
                <w:sz w:val="32"/>
                <w:szCs w:val="32"/>
                <w:fitText w:val="1280" w:id="2071747849"/>
              </w:rPr>
              <w:t>長</w:t>
            </w:r>
          </w:p>
        </w:tc>
        <w:tc>
          <w:tcPr>
            <w:tcW w:w="599" w:type="pct"/>
            <w:vAlign w:val="center"/>
          </w:tcPr>
          <w:p w14:paraId="56C6FAB1"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王厚偉</w:t>
            </w:r>
          </w:p>
        </w:tc>
      </w:tr>
      <w:tr w:rsidR="00B340E8" w:rsidRPr="0033069E" w14:paraId="11F5C165" w14:textId="77777777" w:rsidTr="00B340E8">
        <w:trPr>
          <w:trHeight w:val="57"/>
          <w:jc w:val="center"/>
        </w:trPr>
        <w:tc>
          <w:tcPr>
            <w:tcW w:w="892" w:type="pct"/>
          </w:tcPr>
          <w:p w14:paraId="6118AD7B"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0AC420DA"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勞動保險司</w:t>
            </w:r>
          </w:p>
        </w:tc>
        <w:tc>
          <w:tcPr>
            <w:tcW w:w="731" w:type="pct"/>
            <w:vAlign w:val="center"/>
          </w:tcPr>
          <w:p w14:paraId="212D0485"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50"/>
              </w:rPr>
              <w:t>代理司</w:t>
            </w:r>
            <w:r w:rsidRPr="00397119">
              <w:rPr>
                <w:rFonts w:ascii="標楷體" w:eastAsia="標楷體" w:hAnsi="標楷體" w:hint="eastAsia"/>
                <w:color w:val="000000"/>
                <w:spacing w:val="37"/>
                <w:w w:val="96"/>
                <w:kern w:val="0"/>
                <w:sz w:val="32"/>
                <w:szCs w:val="32"/>
                <w:fitText w:val="1280" w:id="2071747850"/>
              </w:rPr>
              <w:t>長</w:t>
            </w:r>
          </w:p>
        </w:tc>
        <w:tc>
          <w:tcPr>
            <w:tcW w:w="599" w:type="pct"/>
            <w:vAlign w:val="center"/>
          </w:tcPr>
          <w:p w14:paraId="57131411"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白麗真</w:t>
            </w:r>
          </w:p>
        </w:tc>
      </w:tr>
      <w:tr w:rsidR="00B340E8" w:rsidRPr="0033069E" w14:paraId="35FED598" w14:textId="77777777" w:rsidTr="00B340E8">
        <w:trPr>
          <w:trHeight w:val="57"/>
          <w:jc w:val="center"/>
        </w:trPr>
        <w:tc>
          <w:tcPr>
            <w:tcW w:w="892" w:type="pct"/>
          </w:tcPr>
          <w:p w14:paraId="1C0904C7"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21090BE7"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勞動福祉退休司</w:t>
            </w:r>
          </w:p>
        </w:tc>
        <w:tc>
          <w:tcPr>
            <w:tcW w:w="731" w:type="pct"/>
            <w:vAlign w:val="center"/>
          </w:tcPr>
          <w:p w14:paraId="731A6CF0"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1"/>
              </w:rPr>
              <w:t>司</w:t>
            </w:r>
            <w:r w:rsidRPr="00397119">
              <w:rPr>
                <w:rFonts w:ascii="標楷體" w:eastAsia="標楷體" w:hAnsi="標楷體" w:hint="eastAsia"/>
                <w:color w:val="000000"/>
                <w:spacing w:val="7"/>
                <w:kern w:val="0"/>
                <w:sz w:val="32"/>
                <w:szCs w:val="32"/>
                <w:fitText w:val="1280" w:id="2071747851"/>
              </w:rPr>
              <w:t>長</w:t>
            </w:r>
          </w:p>
        </w:tc>
        <w:tc>
          <w:tcPr>
            <w:tcW w:w="599" w:type="pct"/>
            <w:vAlign w:val="center"/>
          </w:tcPr>
          <w:p w14:paraId="57D23317"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孫碧霞</w:t>
            </w:r>
          </w:p>
        </w:tc>
      </w:tr>
      <w:tr w:rsidR="00B340E8" w:rsidRPr="0033069E" w14:paraId="48228F4D" w14:textId="77777777" w:rsidTr="00B340E8">
        <w:trPr>
          <w:trHeight w:val="57"/>
          <w:jc w:val="center"/>
        </w:trPr>
        <w:tc>
          <w:tcPr>
            <w:tcW w:w="892" w:type="pct"/>
          </w:tcPr>
          <w:p w14:paraId="0C54F2B3"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31EF85A2"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勞動條件及就業平等司</w:t>
            </w:r>
          </w:p>
        </w:tc>
        <w:tc>
          <w:tcPr>
            <w:tcW w:w="731" w:type="pct"/>
            <w:vAlign w:val="center"/>
          </w:tcPr>
          <w:p w14:paraId="4CE67211"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2"/>
              </w:rPr>
              <w:t>司</w:t>
            </w:r>
            <w:r w:rsidRPr="00397119">
              <w:rPr>
                <w:rFonts w:ascii="標楷體" w:eastAsia="標楷體" w:hAnsi="標楷體" w:hint="eastAsia"/>
                <w:color w:val="000000"/>
                <w:spacing w:val="7"/>
                <w:kern w:val="0"/>
                <w:sz w:val="32"/>
                <w:szCs w:val="32"/>
                <w:fitText w:val="1280" w:id="2071747852"/>
              </w:rPr>
              <w:t>長</w:t>
            </w:r>
          </w:p>
        </w:tc>
        <w:tc>
          <w:tcPr>
            <w:tcW w:w="599" w:type="pct"/>
            <w:vAlign w:val="center"/>
          </w:tcPr>
          <w:p w14:paraId="3FB2C454"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謝倩蒨</w:t>
            </w:r>
          </w:p>
        </w:tc>
      </w:tr>
      <w:tr w:rsidR="00B340E8" w:rsidRPr="0033069E" w14:paraId="6EBB80B0" w14:textId="77777777" w:rsidTr="00B340E8">
        <w:trPr>
          <w:trHeight w:val="57"/>
          <w:jc w:val="center"/>
        </w:trPr>
        <w:tc>
          <w:tcPr>
            <w:tcW w:w="892" w:type="pct"/>
          </w:tcPr>
          <w:p w14:paraId="70E04D11"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67F98C0B"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勞動法務司</w:t>
            </w:r>
          </w:p>
        </w:tc>
        <w:tc>
          <w:tcPr>
            <w:tcW w:w="731" w:type="pct"/>
            <w:vAlign w:val="center"/>
          </w:tcPr>
          <w:p w14:paraId="6B7E8066"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53"/>
              </w:rPr>
              <w:t>代理司</w:t>
            </w:r>
            <w:r w:rsidRPr="00397119">
              <w:rPr>
                <w:rFonts w:ascii="標楷體" w:eastAsia="標楷體" w:hAnsi="標楷體" w:hint="eastAsia"/>
                <w:color w:val="000000"/>
                <w:spacing w:val="37"/>
                <w:w w:val="96"/>
                <w:kern w:val="0"/>
                <w:sz w:val="32"/>
                <w:szCs w:val="32"/>
                <w:fitText w:val="1280" w:id="2071747853"/>
              </w:rPr>
              <w:t>長</w:t>
            </w:r>
          </w:p>
        </w:tc>
        <w:tc>
          <w:tcPr>
            <w:tcW w:w="599" w:type="pct"/>
            <w:vAlign w:val="center"/>
          </w:tcPr>
          <w:p w14:paraId="6F10B34D"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傅慧芝</w:t>
            </w:r>
          </w:p>
        </w:tc>
      </w:tr>
      <w:tr w:rsidR="00B340E8" w:rsidRPr="0033069E" w14:paraId="0B400FD3" w14:textId="77777777" w:rsidTr="00B340E8">
        <w:trPr>
          <w:trHeight w:val="57"/>
          <w:jc w:val="center"/>
        </w:trPr>
        <w:tc>
          <w:tcPr>
            <w:tcW w:w="892" w:type="pct"/>
          </w:tcPr>
          <w:p w14:paraId="2A44D98C"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2E5AA235"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統計處</w:t>
            </w:r>
          </w:p>
        </w:tc>
        <w:tc>
          <w:tcPr>
            <w:tcW w:w="731" w:type="pct"/>
            <w:vAlign w:val="center"/>
          </w:tcPr>
          <w:p w14:paraId="660D96A1"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4"/>
              </w:rPr>
              <w:t>處</w:t>
            </w:r>
            <w:r w:rsidRPr="00397119">
              <w:rPr>
                <w:rFonts w:ascii="標楷體" w:eastAsia="標楷體" w:hAnsi="標楷體" w:hint="eastAsia"/>
                <w:color w:val="000000"/>
                <w:spacing w:val="7"/>
                <w:kern w:val="0"/>
                <w:sz w:val="32"/>
                <w:szCs w:val="32"/>
                <w:fitText w:val="1280" w:id="2071747854"/>
              </w:rPr>
              <w:t>長</w:t>
            </w:r>
          </w:p>
        </w:tc>
        <w:tc>
          <w:tcPr>
            <w:tcW w:w="599" w:type="pct"/>
            <w:vAlign w:val="center"/>
          </w:tcPr>
          <w:p w14:paraId="3258945A"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羅怡玲</w:t>
            </w:r>
          </w:p>
        </w:tc>
      </w:tr>
      <w:tr w:rsidR="00B340E8" w:rsidRPr="0033069E" w14:paraId="3C2FC237" w14:textId="77777777" w:rsidTr="00B340E8">
        <w:trPr>
          <w:trHeight w:val="57"/>
          <w:jc w:val="center"/>
        </w:trPr>
        <w:tc>
          <w:tcPr>
            <w:tcW w:w="892" w:type="pct"/>
          </w:tcPr>
          <w:p w14:paraId="33ABBDF0"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5EA26113"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法務部</w:t>
            </w:r>
          </w:p>
        </w:tc>
        <w:tc>
          <w:tcPr>
            <w:tcW w:w="731" w:type="pct"/>
            <w:vAlign w:val="center"/>
          </w:tcPr>
          <w:p w14:paraId="1672FB48"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5"/>
              </w:rPr>
              <w:t>參</w:t>
            </w:r>
            <w:r w:rsidRPr="00397119">
              <w:rPr>
                <w:rFonts w:ascii="標楷體" w:eastAsia="標楷體" w:hAnsi="標楷體" w:hint="eastAsia"/>
                <w:color w:val="000000"/>
                <w:spacing w:val="7"/>
                <w:kern w:val="0"/>
                <w:sz w:val="32"/>
                <w:szCs w:val="32"/>
                <w:fitText w:val="1280" w:id="2071747855"/>
              </w:rPr>
              <w:t>事</w:t>
            </w:r>
          </w:p>
        </w:tc>
        <w:tc>
          <w:tcPr>
            <w:tcW w:w="599" w:type="pct"/>
            <w:vAlign w:val="center"/>
          </w:tcPr>
          <w:p w14:paraId="541EC9C7"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劉成焜</w:t>
            </w:r>
          </w:p>
        </w:tc>
      </w:tr>
      <w:tr w:rsidR="00B340E8" w:rsidRPr="0033069E" w14:paraId="1DC78027" w14:textId="77777777" w:rsidTr="00B340E8">
        <w:trPr>
          <w:trHeight w:val="57"/>
          <w:jc w:val="center"/>
        </w:trPr>
        <w:tc>
          <w:tcPr>
            <w:tcW w:w="892" w:type="pct"/>
          </w:tcPr>
          <w:p w14:paraId="0F3A998A"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562109A4"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銓敘部退撫司</w:t>
            </w:r>
          </w:p>
        </w:tc>
        <w:tc>
          <w:tcPr>
            <w:tcW w:w="731" w:type="pct"/>
            <w:vAlign w:val="center"/>
          </w:tcPr>
          <w:p w14:paraId="4C7BAF7F"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56"/>
              </w:rPr>
              <w:t>專門委</w:t>
            </w:r>
            <w:r w:rsidRPr="00397119">
              <w:rPr>
                <w:rFonts w:ascii="標楷體" w:eastAsia="標楷體" w:hAnsi="標楷體" w:hint="eastAsia"/>
                <w:color w:val="000000"/>
                <w:spacing w:val="37"/>
                <w:w w:val="96"/>
                <w:kern w:val="0"/>
                <w:sz w:val="32"/>
                <w:szCs w:val="32"/>
                <w:fitText w:val="1280" w:id="2071747856"/>
              </w:rPr>
              <w:t>員</w:t>
            </w:r>
          </w:p>
        </w:tc>
        <w:tc>
          <w:tcPr>
            <w:tcW w:w="599" w:type="pct"/>
            <w:vAlign w:val="center"/>
          </w:tcPr>
          <w:p w14:paraId="40086996"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高玉燕</w:t>
            </w:r>
          </w:p>
        </w:tc>
      </w:tr>
      <w:tr w:rsidR="00B340E8" w:rsidRPr="0033069E" w14:paraId="35417D55" w14:textId="77777777" w:rsidTr="00B340E8">
        <w:trPr>
          <w:trHeight w:val="57"/>
          <w:jc w:val="center"/>
        </w:trPr>
        <w:tc>
          <w:tcPr>
            <w:tcW w:w="892" w:type="pct"/>
          </w:tcPr>
          <w:p w14:paraId="098C17C9"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5E7935A9"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經濟部中小企業處</w:t>
            </w:r>
          </w:p>
        </w:tc>
        <w:tc>
          <w:tcPr>
            <w:tcW w:w="731" w:type="pct"/>
            <w:vAlign w:val="center"/>
          </w:tcPr>
          <w:p w14:paraId="6B0C84B6"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0"/>
              </w:rPr>
              <w:t>副組</w:t>
            </w:r>
            <w:r w:rsidRPr="00397119">
              <w:rPr>
                <w:rFonts w:ascii="標楷體" w:eastAsia="標楷體" w:hAnsi="標楷體" w:hint="eastAsia"/>
                <w:color w:val="000000"/>
                <w:spacing w:val="22"/>
                <w:kern w:val="0"/>
                <w:sz w:val="32"/>
                <w:szCs w:val="32"/>
                <w:fitText w:val="1280" w:id="2071747840"/>
              </w:rPr>
              <w:t>長</w:t>
            </w:r>
          </w:p>
        </w:tc>
        <w:tc>
          <w:tcPr>
            <w:tcW w:w="599" w:type="pct"/>
            <w:vAlign w:val="center"/>
          </w:tcPr>
          <w:p w14:paraId="5A4C1EAB"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楊正名</w:t>
            </w:r>
          </w:p>
        </w:tc>
      </w:tr>
      <w:tr w:rsidR="00B340E8" w:rsidRPr="0033069E" w14:paraId="3924E713" w14:textId="77777777" w:rsidTr="00B340E8">
        <w:trPr>
          <w:trHeight w:val="57"/>
          <w:jc w:val="center"/>
        </w:trPr>
        <w:tc>
          <w:tcPr>
            <w:tcW w:w="892" w:type="pct"/>
          </w:tcPr>
          <w:p w14:paraId="2C71FF58"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2C5DA82A"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人事處</w:t>
            </w:r>
          </w:p>
        </w:tc>
        <w:tc>
          <w:tcPr>
            <w:tcW w:w="731" w:type="pct"/>
            <w:vAlign w:val="center"/>
          </w:tcPr>
          <w:p w14:paraId="20091AE4"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41"/>
              </w:rPr>
              <w:t>專門委</w:t>
            </w:r>
            <w:r w:rsidRPr="00397119">
              <w:rPr>
                <w:rFonts w:ascii="標楷體" w:eastAsia="標楷體" w:hAnsi="標楷體" w:hint="eastAsia"/>
                <w:color w:val="000000"/>
                <w:spacing w:val="37"/>
                <w:w w:val="96"/>
                <w:kern w:val="0"/>
                <w:sz w:val="32"/>
                <w:szCs w:val="32"/>
                <w:fitText w:val="1280" w:id="2071747841"/>
              </w:rPr>
              <w:t>員</w:t>
            </w:r>
          </w:p>
        </w:tc>
        <w:tc>
          <w:tcPr>
            <w:tcW w:w="599" w:type="pct"/>
            <w:vAlign w:val="center"/>
          </w:tcPr>
          <w:p w14:paraId="1859692F"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林靜玟</w:t>
            </w:r>
          </w:p>
        </w:tc>
      </w:tr>
      <w:tr w:rsidR="00B340E8" w:rsidRPr="0033069E" w14:paraId="1D3A7325" w14:textId="77777777" w:rsidTr="00B340E8">
        <w:trPr>
          <w:trHeight w:val="57"/>
          <w:jc w:val="center"/>
        </w:trPr>
        <w:tc>
          <w:tcPr>
            <w:tcW w:w="892" w:type="pct"/>
          </w:tcPr>
          <w:p w14:paraId="57C183D1"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35EAC071"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工業局</w:t>
            </w:r>
          </w:p>
        </w:tc>
        <w:tc>
          <w:tcPr>
            <w:tcW w:w="731" w:type="pct"/>
            <w:vAlign w:val="center"/>
          </w:tcPr>
          <w:p w14:paraId="09E58EE3"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42"/>
              </w:rPr>
              <w:t>專門委</w:t>
            </w:r>
            <w:r w:rsidRPr="00397119">
              <w:rPr>
                <w:rFonts w:ascii="標楷體" w:eastAsia="標楷體" w:hAnsi="標楷體" w:hint="eastAsia"/>
                <w:color w:val="000000"/>
                <w:spacing w:val="37"/>
                <w:w w:val="96"/>
                <w:kern w:val="0"/>
                <w:sz w:val="32"/>
                <w:szCs w:val="32"/>
                <w:fitText w:val="1280" w:id="2071747842"/>
              </w:rPr>
              <w:t>員</w:t>
            </w:r>
          </w:p>
        </w:tc>
        <w:tc>
          <w:tcPr>
            <w:tcW w:w="599" w:type="pct"/>
            <w:vAlign w:val="center"/>
          </w:tcPr>
          <w:p w14:paraId="46A75A27"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曹素維</w:t>
            </w:r>
          </w:p>
        </w:tc>
      </w:tr>
      <w:tr w:rsidR="00B340E8" w:rsidRPr="0033069E" w14:paraId="69E8CDF4" w14:textId="77777777" w:rsidTr="00B340E8">
        <w:trPr>
          <w:trHeight w:val="57"/>
          <w:jc w:val="center"/>
        </w:trPr>
        <w:tc>
          <w:tcPr>
            <w:tcW w:w="892" w:type="pct"/>
          </w:tcPr>
          <w:p w14:paraId="66601846"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0F901A5D" w14:textId="77777777" w:rsidR="00B340E8" w:rsidRPr="00D244E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244E6">
              <w:rPr>
                <w:rFonts w:ascii="標楷體" w:eastAsia="標楷體" w:hAnsi="標楷體" w:cs="標楷體" w:hint="eastAsia"/>
                <w:color w:val="000000"/>
                <w:sz w:val="32"/>
                <w:szCs w:val="32"/>
              </w:rPr>
              <w:t>商業司</w:t>
            </w:r>
          </w:p>
        </w:tc>
        <w:tc>
          <w:tcPr>
            <w:tcW w:w="731" w:type="pct"/>
            <w:vAlign w:val="center"/>
          </w:tcPr>
          <w:p w14:paraId="2650089A"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3"/>
              </w:rPr>
              <w:t>專</w:t>
            </w:r>
            <w:r w:rsidRPr="00397119">
              <w:rPr>
                <w:rFonts w:ascii="標楷體" w:eastAsia="標楷體" w:hAnsi="標楷體" w:hint="eastAsia"/>
                <w:color w:val="000000"/>
                <w:spacing w:val="7"/>
                <w:kern w:val="0"/>
                <w:sz w:val="32"/>
                <w:szCs w:val="32"/>
                <w:fitText w:val="1280" w:id="2071747843"/>
              </w:rPr>
              <w:t>員</w:t>
            </w:r>
          </w:p>
        </w:tc>
        <w:tc>
          <w:tcPr>
            <w:tcW w:w="599" w:type="pct"/>
            <w:vAlign w:val="center"/>
          </w:tcPr>
          <w:p w14:paraId="6766B2DE"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王願琮</w:t>
            </w:r>
          </w:p>
        </w:tc>
      </w:tr>
      <w:tr w:rsidR="00B340E8" w:rsidRPr="0033069E" w14:paraId="043870E7" w14:textId="77777777" w:rsidTr="00B340E8">
        <w:trPr>
          <w:trHeight w:val="57"/>
          <w:jc w:val="center"/>
        </w:trPr>
        <w:tc>
          <w:tcPr>
            <w:tcW w:w="892" w:type="pct"/>
          </w:tcPr>
          <w:p w14:paraId="23320BA5"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51F57209"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衛生福利部社會及家庭署老人福利組</w:t>
            </w:r>
          </w:p>
        </w:tc>
        <w:tc>
          <w:tcPr>
            <w:tcW w:w="731" w:type="pct"/>
            <w:vAlign w:val="center"/>
          </w:tcPr>
          <w:p w14:paraId="5024ACD8"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44"/>
              </w:rPr>
              <w:t>代理組</w:t>
            </w:r>
            <w:r w:rsidRPr="00397119">
              <w:rPr>
                <w:rFonts w:ascii="標楷體" w:eastAsia="標楷體" w:hAnsi="標楷體" w:hint="eastAsia"/>
                <w:color w:val="000000"/>
                <w:spacing w:val="37"/>
                <w:w w:val="96"/>
                <w:kern w:val="0"/>
                <w:sz w:val="32"/>
                <w:szCs w:val="32"/>
                <w:fitText w:val="1280" w:id="2071747844"/>
              </w:rPr>
              <w:t>長</w:t>
            </w:r>
          </w:p>
        </w:tc>
        <w:tc>
          <w:tcPr>
            <w:tcW w:w="599" w:type="pct"/>
            <w:vAlign w:val="center"/>
          </w:tcPr>
          <w:p w14:paraId="2A07B1B0"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莊金珠</w:t>
            </w:r>
          </w:p>
        </w:tc>
      </w:tr>
      <w:tr w:rsidR="00B340E8" w:rsidRPr="0033069E" w14:paraId="56488E8E" w14:textId="77777777" w:rsidTr="00B340E8">
        <w:trPr>
          <w:trHeight w:val="57"/>
          <w:jc w:val="center"/>
        </w:trPr>
        <w:tc>
          <w:tcPr>
            <w:tcW w:w="892" w:type="pct"/>
          </w:tcPr>
          <w:p w14:paraId="044FF7BB"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0ADF820D"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397119">
              <w:rPr>
                <w:rFonts w:ascii="標楷體" w:eastAsia="標楷體" w:hAnsi="標楷體" w:cs="標楷體" w:hint="eastAsia"/>
                <w:color w:val="000000"/>
                <w:w w:val="97"/>
                <w:kern w:val="0"/>
                <w:sz w:val="32"/>
                <w:szCs w:val="32"/>
                <w:fitText w:val="5280" w:id="2071748096"/>
              </w:rPr>
              <w:t>國軍退除役官兵輔導委員會就學就業</w:t>
            </w:r>
            <w:r w:rsidRPr="00397119">
              <w:rPr>
                <w:rFonts w:ascii="標楷體" w:eastAsia="標楷體" w:hAnsi="標楷體" w:cs="標楷體" w:hint="eastAsia"/>
                <w:color w:val="000000"/>
                <w:spacing w:val="90"/>
                <w:w w:val="97"/>
                <w:kern w:val="0"/>
                <w:sz w:val="32"/>
                <w:szCs w:val="32"/>
                <w:fitText w:val="5280" w:id="2071748096"/>
              </w:rPr>
              <w:t>處</w:t>
            </w:r>
          </w:p>
        </w:tc>
        <w:tc>
          <w:tcPr>
            <w:tcW w:w="731" w:type="pct"/>
            <w:vAlign w:val="center"/>
          </w:tcPr>
          <w:p w14:paraId="3B8CDA48"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5"/>
              </w:rPr>
              <w:t>副處</w:t>
            </w:r>
            <w:r w:rsidRPr="00397119">
              <w:rPr>
                <w:rFonts w:ascii="標楷體" w:eastAsia="標楷體" w:hAnsi="標楷體" w:hint="eastAsia"/>
                <w:color w:val="000000"/>
                <w:spacing w:val="22"/>
                <w:kern w:val="0"/>
                <w:sz w:val="32"/>
                <w:szCs w:val="32"/>
                <w:fitText w:val="1280" w:id="2071747845"/>
              </w:rPr>
              <w:t>長</w:t>
            </w:r>
          </w:p>
        </w:tc>
        <w:tc>
          <w:tcPr>
            <w:tcW w:w="599" w:type="pct"/>
            <w:vAlign w:val="center"/>
          </w:tcPr>
          <w:p w14:paraId="259EC06B"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劉美蓉</w:t>
            </w:r>
          </w:p>
        </w:tc>
      </w:tr>
      <w:tr w:rsidR="00B340E8" w:rsidRPr="0033069E" w14:paraId="5057F1D0" w14:textId="77777777" w:rsidTr="00B340E8">
        <w:trPr>
          <w:trHeight w:val="57"/>
          <w:jc w:val="center"/>
        </w:trPr>
        <w:tc>
          <w:tcPr>
            <w:tcW w:w="892" w:type="pct"/>
          </w:tcPr>
          <w:p w14:paraId="3891B494"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48C9672F"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交通部人事處</w:t>
            </w:r>
          </w:p>
        </w:tc>
        <w:tc>
          <w:tcPr>
            <w:tcW w:w="731" w:type="pct"/>
            <w:vAlign w:val="center"/>
          </w:tcPr>
          <w:p w14:paraId="7188529C"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6"/>
              </w:rPr>
              <w:t>處</w:t>
            </w:r>
            <w:r w:rsidRPr="00397119">
              <w:rPr>
                <w:rFonts w:ascii="標楷體" w:eastAsia="標楷體" w:hAnsi="標楷體" w:hint="eastAsia"/>
                <w:color w:val="000000"/>
                <w:spacing w:val="7"/>
                <w:kern w:val="0"/>
                <w:sz w:val="32"/>
                <w:szCs w:val="32"/>
                <w:fitText w:val="1280" w:id="2071747846"/>
              </w:rPr>
              <w:t>長</w:t>
            </w:r>
          </w:p>
        </w:tc>
        <w:tc>
          <w:tcPr>
            <w:tcW w:w="599" w:type="pct"/>
            <w:vAlign w:val="center"/>
          </w:tcPr>
          <w:p w14:paraId="15D61107"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蔡英良</w:t>
            </w:r>
          </w:p>
        </w:tc>
      </w:tr>
      <w:tr w:rsidR="00B340E8" w:rsidRPr="0033069E" w14:paraId="48C8C8A6" w14:textId="77777777" w:rsidTr="00B340E8">
        <w:trPr>
          <w:trHeight w:val="57"/>
          <w:jc w:val="center"/>
        </w:trPr>
        <w:tc>
          <w:tcPr>
            <w:tcW w:w="892" w:type="pct"/>
          </w:tcPr>
          <w:p w14:paraId="58E4A236"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562FCFCD"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文化部綜合規劃司</w:t>
            </w:r>
            <w:r w:rsidRPr="004F290E">
              <w:rPr>
                <w:rFonts w:ascii="標楷體" w:eastAsia="標楷體" w:hAnsi="標楷體" w:cs="標楷體"/>
                <w:color w:val="000000"/>
                <w:sz w:val="32"/>
                <w:szCs w:val="32"/>
              </w:rPr>
              <w:t xml:space="preserve"> </w:t>
            </w:r>
          </w:p>
        </w:tc>
        <w:tc>
          <w:tcPr>
            <w:tcW w:w="731" w:type="pct"/>
            <w:vAlign w:val="center"/>
          </w:tcPr>
          <w:p w14:paraId="0343D1AE"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w w:val="96"/>
                <w:kern w:val="0"/>
                <w:sz w:val="32"/>
                <w:szCs w:val="32"/>
                <w:fitText w:val="1280" w:id="2071747847"/>
              </w:rPr>
              <w:t>專門委</w:t>
            </w:r>
            <w:r w:rsidRPr="00397119">
              <w:rPr>
                <w:rFonts w:ascii="標楷體" w:eastAsia="標楷體" w:hAnsi="標楷體" w:hint="eastAsia"/>
                <w:color w:val="000000"/>
                <w:spacing w:val="37"/>
                <w:w w:val="96"/>
                <w:kern w:val="0"/>
                <w:sz w:val="32"/>
                <w:szCs w:val="32"/>
                <w:fitText w:val="1280" w:id="2071747847"/>
              </w:rPr>
              <w:t>員</w:t>
            </w:r>
          </w:p>
        </w:tc>
        <w:tc>
          <w:tcPr>
            <w:tcW w:w="599" w:type="pct"/>
            <w:vAlign w:val="center"/>
          </w:tcPr>
          <w:p w14:paraId="5BCFAA65"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顏容欣</w:t>
            </w:r>
          </w:p>
        </w:tc>
      </w:tr>
      <w:tr w:rsidR="00B340E8" w:rsidRPr="0033069E" w14:paraId="545FC7A3" w14:textId="77777777" w:rsidTr="00B340E8">
        <w:trPr>
          <w:trHeight w:val="57"/>
          <w:jc w:val="center"/>
        </w:trPr>
        <w:tc>
          <w:tcPr>
            <w:tcW w:w="892" w:type="pct"/>
          </w:tcPr>
          <w:p w14:paraId="59C65E9F"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2A28DD31"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教育部終身教育司</w:t>
            </w:r>
          </w:p>
        </w:tc>
        <w:tc>
          <w:tcPr>
            <w:tcW w:w="731" w:type="pct"/>
            <w:vAlign w:val="center"/>
          </w:tcPr>
          <w:p w14:paraId="7CBA7C0F"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8"/>
              </w:rPr>
              <w:t>副司</w:t>
            </w:r>
            <w:r w:rsidRPr="00397119">
              <w:rPr>
                <w:rFonts w:ascii="標楷體" w:eastAsia="標楷體" w:hAnsi="標楷體" w:hint="eastAsia"/>
                <w:color w:val="000000"/>
                <w:spacing w:val="22"/>
                <w:kern w:val="0"/>
                <w:sz w:val="32"/>
                <w:szCs w:val="32"/>
                <w:fitText w:val="1280" w:id="2071747848"/>
              </w:rPr>
              <w:t>長</w:t>
            </w:r>
          </w:p>
        </w:tc>
        <w:tc>
          <w:tcPr>
            <w:tcW w:w="599" w:type="pct"/>
            <w:vAlign w:val="center"/>
          </w:tcPr>
          <w:p w14:paraId="193654CC"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顏寶月</w:t>
            </w:r>
          </w:p>
        </w:tc>
      </w:tr>
      <w:tr w:rsidR="00B340E8" w:rsidRPr="0033069E" w14:paraId="7FEE3B10" w14:textId="77777777" w:rsidTr="00B340E8">
        <w:trPr>
          <w:trHeight w:val="57"/>
          <w:jc w:val="center"/>
        </w:trPr>
        <w:tc>
          <w:tcPr>
            <w:tcW w:w="892" w:type="pct"/>
          </w:tcPr>
          <w:p w14:paraId="797A9486"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6EA0D07D"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 xml:space="preserve">原住民族委員會社會福利處 </w:t>
            </w:r>
          </w:p>
        </w:tc>
        <w:tc>
          <w:tcPr>
            <w:tcW w:w="731" w:type="pct"/>
            <w:vAlign w:val="center"/>
          </w:tcPr>
          <w:p w14:paraId="2A6B3656"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9"/>
              </w:rPr>
              <w:t>副處</w:t>
            </w:r>
            <w:r w:rsidRPr="00397119">
              <w:rPr>
                <w:rFonts w:ascii="標楷體" w:eastAsia="標楷體" w:hAnsi="標楷體" w:hint="eastAsia"/>
                <w:color w:val="000000"/>
                <w:spacing w:val="22"/>
                <w:kern w:val="0"/>
                <w:sz w:val="32"/>
                <w:szCs w:val="32"/>
                <w:fitText w:val="1280" w:id="2071747849"/>
              </w:rPr>
              <w:t>長</w:t>
            </w:r>
          </w:p>
        </w:tc>
        <w:tc>
          <w:tcPr>
            <w:tcW w:w="599" w:type="pct"/>
            <w:vAlign w:val="center"/>
          </w:tcPr>
          <w:p w14:paraId="6E103C82"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羅文敏</w:t>
            </w:r>
          </w:p>
        </w:tc>
      </w:tr>
      <w:tr w:rsidR="00B340E8" w:rsidRPr="0033069E" w14:paraId="1918271D" w14:textId="77777777" w:rsidTr="00B340E8">
        <w:trPr>
          <w:trHeight w:val="57"/>
          <w:jc w:val="center"/>
        </w:trPr>
        <w:tc>
          <w:tcPr>
            <w:tcW w:w="892" w:type="pct"/>
          </w:tcPr>
          <w:p w14:paraId="715CCE1E" w14:textId="77777777" w:rsidR="00B340E8" w:rsidRPr="0033069E" w:rsidRDefault="00B340E8" w:rsidP="009B6BAF">
            <w:pPr>
              <w:widowControl/>
              <w:spacing w:line="440" w:lineRule="exact"/>
              <w:jc w:val="both"/>
              <w:rPr>
                <w:rFonts w:ascii="標楷體" w:eastAsia="標楷體" w:hAnsi="標楷體"/>
                <w:color w:val="000000"/>
                <w:sz w:val="32"/>
                <w:szCs w:val="32"/>
              </w:rPr>
            </w:pPr>
          </w:p>
        </w:tc>
        <w:tc>
          <w:tcPr>
            <w:tcW w:w="2778" w:type="pct"/>
            <w:vAlign w:val="center"/>
          </w:tcPr>
          <w:p w14:paraId="105C581A" w14:textId="77777777" w:rsidR="00B340E8" w:rsidRPr="004F290E" w:rsidRDefault="00B340E8" w:rsidP="009B6BAF">
            <w:pPr>
              <w:widowControl/>
              <w:spacing w:line="440" w:lineRule="exact"/>
              <w:jc w:val="both"/>
              <w:rPr>
                <w:rFonts w:ascii="標楷體" w:eastAsia="標楷體" w:hAnsi="標楷體" w:cs="標楷體"/>
                <w:color w:val="000000"/>
                <w:sz w:val="32"/>
                <w:szCs w:val="32"/>
              </w:rPr>
            </w:pPr>
            <w:r w:rsidRPr="004F290E">
              <w:rPr>
                <w:rFonts w:ascii="標楷體" w:eastAsia="標楷體" w:hAnsi="標楷體" w:cs="標楷體" w:hint="eastAsia"/>
                <w:color w:val="000000"/>
                <w:sz w:val="32"/>
                <w:szCs w:val="32"/>
              </w:rPr>
              <w:t>科技部新竹科學工業園區管理局</w:t>
            </w:r>
          </w:p>
        </w:tc>
        <w:tc>
          <w:tcPr>
            <w:tcW w:w="731" w:type="pct"/>
            <w:vAlign w:val="center"/>
          </w:tcPr>
          <w:p w14:paraId="41AC9305" w14:textId="77777777" w:rsidR="00B340E8" w:rsidRPr="007C0A25"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50"/>
              </w:rPr>
              <w:t>副局</w:t>
            </w:r>
            <w:r w:rsidRPr="00397119">
              <w:rPr>
                <w:rFonts w:ascii="標楷體" w:eastAsia="標楷體" w:hAnsi="標楷體"/>
                <w:color w:val="000000"/>
                <w:spacing w:val="22"/>
                <w:kern w:val="0"/>
                <w:sz w:val="32"/>
                <w:szCs w:val="32"/>
                <w:fitText w:val="1280" w:id="2071747850"/>
              </w:rPr>
              <w:t>長</w:t>
            </w:r>
          </w:p>
        </w:tc>
        <w:tc>
          <w:tcPr>
            <w:tcW w:w="599" w:type="pct"/>
            <w:vAlign w:val="center"/>
          </w:tcPr>
          <w:p w14:paraId="1490FBCA" w14:textId="77777777" w:rsidR="00B340E8" w:rsidRPr="003246B4" w:rsidRDefault="00B340E8" w:rsidP="009B6BAF">
            <w:pPr>
              <w:spacing w:line="440" w:lineRule="exact"/>
              <w:ind w:firstLineChars="34" w:firstLine="109"/>
              <w:jc w:val="center"/>
              <w:rPr>
                <w:rFonts w:ascii="標楷體" w:eastAsia="標楷體" w:hAnsi="標楷體"/>
                <w:color w:val="000000"/>
                <w:sz w:val="32"/>
                <w:szCs w:val="32"/>
              </w:rPr>
            </w:pPr>
            <w:r w:rsidRPr="003246B4">
              <w:rPr>
                <w:rFonts w:ascii="標楷體" w:eastAsia="標楷體" w:hAnsi="標楷體" w:hint="eastAsia"/>
                <w:color w:val="000000"/>
                <w:sz w:val="32"/>
                <w:szCs w:val="32"/>
              </w:rPr>
              <w:t>許增如</w:t>
            </w:r>
          </w:p>
        </w:tc>
      </w:tr>
      <w:tr w:rsidR="00B340E8" w:rsidRPr="0033069E" w14:paraId="7587CE9C" w14:textId="77777777" w:rsidTr="00B340E8">
        <w:trPr>
          <w:trHeight w:val="57"/>
          <w:jc w:val="center"/>
        </w:trPr>
        <w:tc>
          <w:tcPr>
            <w:tcW w:w="892" w:type="pct"/>
          </w:tcPr>
          <w:p w14:paraId="4EA135E3"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199D21B4" w14:textId="77777777" w:rsidR="00B340E8" w:rsidRPr="00226E78" w:rsidRDefault="00B340E8" w:rsidP="009B6BAF">
            <w:pPr>
              <w:widowControl/>
              <w:spacing w:line="440" w:lineRule="exact"/>
              <w:jc w:val="both"/>
              <w:rPr>
                <w:rFonts w:ascii="標楷體" w:eastAsia="標楷體" w:hAnsi="標楷體" w:cs="標楷體"/>
                <w:color w:val="000000"/>
                <w:sz w:val="32"/>
                <w:szCs w:val="32"/>
              </w:rPr>
            </w:pPr>
            <w:r w:rsidRPr="00187DC0">
              <w:rPr>
                <w:rFonts w:ascii="標楷體" w:eastAsia="標楷體" w:hAnsi="標楷體" w:cs="標楷體" w:hint="eastAsia"/>
                <w:color w:val="000000"/>
                <w:sz w:val="32"/>
                <w:szCs w:val="32"/>
              </w:rPr>
              <w:t>（</w:t>
            </w:r>
            <w:r w:rsidRPr="00187DC0">
              <w:rPr>
                <w:rFonts w:ascii="標楷體" w:eastAsia="標楷體" w:hAnsi="標楷體" w:hint="eastAsia"/>
                <w:color w:val="000000"/>
                <w:sz w:val="32"/>
                <w:szCs w:val="32"/>
              </w:rPr>
              <w:t>10月3</w:t>
            </w:r>
            <w:r>
              <w:rPr>
                <w:rFonts w:ascii="標楷體" w:eastAsia="標楷體" w:hAnsi="標楷體" w:hint="eastAsia"/>
                <w:color w:val="000000"/>
                <w:sz w:val="32"/>
                <w:szCs w:val="32"/>
              </w:rPr>
              <w:t>1</w:t>
            </w:r>
            <w:r w:rsidRPr="00187DC0">
              <w:rPr>
                <w:rFonts w:ascii="標楷體" w:eastAsia="標楷體" w:hAnsi="標楷體" w:hint="eastAsia"/>
                <w:color w:val="000000"/>
                <w:sz w:val="32"/>
                <w:szCs w:val="32"/>
              </w:rPr>
              <w:t>日</w:t>
            </w:r>
            <w:r w:rsidRPr="00187DC0">
              <w:rPr>
                <w:rFonts w:ascii="標楷體" w:eastAsia="標楷體" w:hAnsi="標楷體" w:cs="標楷體" w:hint="eastAsia"/>
                <w:color w:val="000000"/>
                <w:sz w:val="32"/>
                <w:szCs w:val="32"/>
              </w:rPr>
              <w:t>）</w:t>
            </w:r>
          </w:p>
        </w:tc>
        <w:tc>
          <w:tcPr>
            <w:tcW w:w="731" w:type="pct"/>
          </w:tcPr>
          <w:p w14:paraId="3C22C0DF" w14:textId="77777777" w:rsidR="00B340E8" w:rsidRPr="007C0A25" w:rsidRDefault="00B340E8" w:rsidP="009B6BAF">
            <w:pPr>
              <w:spacing w:line="440" w:lineRule="exact"/>
              <w:jc w:val="center"/>
              <w:rPr>
                <w:rFonts w:ascii="標楷體" w:eastAsia="標楷體" w:hAnsi="標楷體"/>
                <w:color w:val="000000"/>
                <w:kern w:val="0"/>
                <w:sz w:val="32"/>
                <w:szCs w:val="32"/>
              </w:rPr>
            </w:pPr>
          </w:p>
        </w:tc>
        <w:tc>
          <w:tcPr>
            <w:tcW w:w="599" w:type="pct"/>
          </w:tcPr>
          <w:p w14:paraId="1C4DF39F" w14:textId="77777777" w:rsidR="00B340E8" w:rsidRPr="00226E78" w:rsidRDefault="00B340E8" w:rsidP="009B6BAF">
            <w:pPr>
              <w:spacing w:line="440" w:lineRule="exact"/>
              <w:ind w:firstLineChars="34" w:firstLine="109"/>
              <w:jc w:val="center"/>
              <w:rPr>
                <w:rFonts w:ascii="標楷體" w:eastAsia="標楷體" w:hAnsi="標楷體"/>
                <w:color w:val="000000"/>
                <w:sz w:val="32"/>
                <w:szCs w:val="32"/>
              </w:rPr>
            </w:pPr>
          </w:p>
        </w:tc>
      </w:tr>
      <w:tr w:rsidR="00B340E8" w:rsidRPr="0033069E" w14:paraId="6D92B81A" w14:textId="77777777" w:rsidTr="00B340E8">
        <w:trPr>
          <w:trHeight w:val="57"/>
          <w:jc w:val="center"/>
        </w:trPr>
        <w:tc>
          <w:tcPr>
            <w:tcW w:w="892" w:type="pct"/>
          </w:tcPr>
          <w:p w14:paraId="760E2B2F"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hideMark/>
          </w:tcPr>
          <w:p w14:paraId="189B954D" w14:textId="77777777" w:rsidR="00B340E8" w:rsidRPr="0033069E" w:rsidRDefault="00B340E8" w:rsidP="009B6BAF">
            <w:pPr>
              <w:widowControl/>
              <w:spacing w:line="440" w:lineRule="exact"/>
              <w:jc w:val="both"/>
              <w:rPr>
                <w:rFonts w:ascii="標楷體" w:eastAsia="標楷體" w:hAnsi="標楷體" w:cs="標楷體"/>
                <w:color w:val="000000"/>
                <w:sz w:val="32"/>
                <w:szCs w:val="32"/>
              </w:rPr>
            </w:pPr>
            <w:r w:rsidRPr="00226E78">
              <w:rPr>
                <w:rFonts w:ascii="標楷體" w:eastAsia="標楷體" w:hAnsi="標楷體" w:cs="標楷體" w:hint="eastAsia"/>
                <w:color w:val="000000"/>
                <w:sz w:val="32"/>
                <w:szCs w:val="32"/>
              </w:rPr>
              <w:t>衛生福利部</w:t>
            </w:r>
          </w:p>
        </w:tc>
        <w:tc>
          <w:tcPr>
            <w:tcW w:w="731" w:type="pct"/>
          </w:tcPr>
          <w:p w14:paraId="23BB5BC1" w14:textId="77777777" w:rsidR="00B340E8" w:rsidRPr="00226E78"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1"/>
              </w:rPr>
              <w:t>部</w:t>
            </w:r>
            <w:r w:rsidRPr="00397119">
              <w:rPr>
                <w:rFonts w:ascii="標楷體" w:eastAsia="標楷體" w:hAnsi="標楷體" w:hint="eastAsia"/>
                <w:color w:val="000000"/>
                <w:spacing w:val="7"/>
                <w:kern w:val="0"/>
                <w:sz w:val="32"/>
                <w:szCs w:val="32"/>
                <w:fitText w:val="1280" w:id="2071747851"/>
              </w:rPr>
              <w:t>長</w:t>
            </w:r>
          </w:p>
        </w:tc>
        <w:tc>
          <w:tcPr>
            <w:tcW w:w="599" w:type="pct"/>
          </w:tcPr>
          <w:p w14:paraId="65BBB81A" w14:textId="77777777" w:rsidR="00B340E8" w:rsidRPr="0033069E" w:rsidRDefault="00B340E8" w:rsidP="009B6BAF">
            <w:pPr>
              <w:spacing w:line="440" w:lineRule="exact"/>
              <w:ind w:firstLineChars="34" w:firstLine="109"/>
              <w:jc w:val="center"/>
              <w:rPr>
                <w:rFonts w:ascii="標楷體" w:eastAsia="標楷體" w:hAnsi="標楷體"/>
                <w:color w:val="000000"/>
                <w:sz w:val="32"/>
                <w:szCs w:val="32"/>
              </w:rPr>
            </w:pPr>
            <w:r w:rsidRPr="00226E78">
              <w:rPr>
                <w:rFonts w:ascii="標楷體" w:eastAsia="標楷體" w:hAnsi="標楷體" w:hint="eastAsia"/>
                <w:color w:val="000000"/>
                <w:sz w:val="32"/>
                <w:szCs w:val="32"/>
              </w:rPr>
              <w:t>陳時中</w:t>
            </w:r>
          </w:p>
        </w:tc>
      </w:tr>
      <w:tr w:rsidR="00B340E8" w:rsidRPr="0033069E" w14:paraId="30C0189C" w14:textId="77777777" w:rsidTr="00B340E8">
        <w:trPr>
          <w:trHeight w:val="57"/>
          <w:jc w:val="center"/>
        </w:trPr>
        <w:tc>
          <w:tcPr>
            <w:tcW w:w="892" w:type="pct"/>
          </w:tcPr>
          <w:p w14:paraId="30ADA48C"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108E664E" w14:textId="77777777" w:rsidR="00B340E8" w:rsidRPr="00117C49" w:rsidRDefault="00B340E8" w:rsidP="009B6BAF">
            <w:pPr>
              <w:widowControl/>
              <w:spacing w:line="440" w:lineRule="exact"/>
              <w:ind w:firstLineChars="100" w:firstLine="320"/>
              <w:jc w:val="both"/>
              <w:rPr>
                <w:rFonts w:ascii="標楷體" w:eastAsia="標楷體" w:hAnsi="標楷體" w:cs="新細明體"/>
                <w:b/>
                <w:kern w:val="0"/>
                <w:sz w:val="36"/>
                <w:szCs w:val="36"/>
              </w:rPr>
            </w:pPr>
            <w:r w:rsidRPr="00DE3EA6">
              <w:rPr>
                <w:rFonts w:ascii="標楷體" w:eastAsia="標楷體" w:hAnsi="標楷體" w:cs="標楷體" w:hint="eastAsia"/>
                <w:color w:val="000000"/>
                <w:sz w:val="32"/>
                <w:szCs w:val="32"/>
              </w:rPr>
              <w:t>社會保險司</w:t>
            </w:r>
          </w:p>
        </w:tc>
        <w:tc>
          <w:tcPr>
            <w:tcW w:w="731" w:type="pct"/>
            <w:vAlign w:val="center"/>
          </w:tcPr>
          <w:p w14:paraId="41F770D6"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2"/>
              </w:rPr>
              <w:t>司</w:t>
            </w:r>
            <w:r w:rsidRPr="00397119">
              <w:rPr>
                <w:rFonts w:ascii="標楷體" w:eastAsia="標楷體" w:hAnsi="標楷體" w:hint="eastAsia"/>
                <w:color w:val="000000"/>
                <w:spacing w:val="7"/>
                <w:kern w:val="0"/>
                <w:sz w:val="32"/>
                <w:szCs w:val="32"/>
                <w:fitText w:val="1280" w:id="2071747852"/>
              </w:rPr>
              <w:t>長</w:t>
            </w:r>
          </w:p>
        </w:tc>
        <w:tc>
          <w:tcPr>
            <w:tcW w:w="599" w:type="pct"/>
            <w:vAlign w:val="center"/>
          </w:tcPr>
          <w:p w14:paraId="4CB0ABEA"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Pr>
                <w:rFonts w:ascii="標楷體" w:eastAsia="標楷體" w:hAnsi="標楷體" w:hint="eastAsia"/>
                <w:color w:val="000000"/>
                <w:sz w:val="32"/>
                <w:szCs w:val="32"/>
              </w:rPr>
              <w:t>商東福</w:t>
            </w:r>
          </w:p>
        </w:tc>
      </w:tr>
      <w:tr w:rsidR="00B340E8" w:rsidRPr="0033069E" w14:paraId="078FEB79" w14:textId="77777777" w:rsidTr="00B340E8">
        <w:trPr>
          <w:trHeight w:val="57"/>
          <w:jc w:val="center"/>
        </w:trPr>
        <w:tc>
          <w:tcPr>
            <w:tcW w:w="892" w:type="pct"/>
          </w:tcPr>
          <w:p w14:paraId="547CE207"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55F7F9B6"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保護服務司</w:t>
            </w:r>
          </w:p>
        </w:tc>
        <w:tc>
          <w:tcPr>
            <w:tcW w:w="731" w:type="pct"/>
            <w:vAlign w:val="center"/>
          </w:tcPr>
          <w:p w14:paraId="2533ACC9"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3"/>
              </w:rPr>
              <w:t>司</w:t>
            </w:r>
            <w:r w:rsidRPr="00397119">
              <w:rPr>
                <w:rFonts w:ascii="標楷體" w:eastAsia="標楷體" w:hAnsi="標楷體" w:hint="eastAsia"/>
                <w:color w:val="000000"/>
                <w:spacing w:val="7"/>
                <w:kern w:val="0"/>
                <w:sz w:val="32"/>
                <w:szCs w:val="32"/>
                <w:fitText w:val="1280" w:id="2071747853"/>
              </w:rPr>
              <w:t>長</w:t>
            </w:r>
          </w:p>
        </w:tc>
        <w:tc>
          <w:tcPr>
            <w:tcW w:w="599" w:type="pct"/>
            <w:vAlign w:val="center"/>
          </w:tcPr>
          <w:p w14:paraId="4A78638D"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林維言</w:t>
            </w:r>
          </w:p>
        </w:tc>
      </w:tr>
      <w:tr w:rsidR="00B340E8" w:rsidRPr="0033069E" w14:paraId="471BCE0D" w14:textId="77777777" w:rsidTr="00B340E8">
        <w:trPr>
          <w:trHeight w:val="57"/>
          <w:jc w:val="center"/>
        </w:trPr>
        <w:tc>
          <w:tcPr>
            <w:tcW w:w="892" w:type="pct"/>
          </w:tcPr>
          <w:p w14:paraId="37492CDE"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0D4B0510"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護理及健康照護司</w:t>
            </w:r>
          </w:p>
        </w:tc>
        <w:tc>
          <w:tcPr>
            <w:tcW w:w="731" w:type="pct"/>
            <w:vAlign w:val="center"/>
          </w:tcPr>
          <w:p w14:paraId="120DE413"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4"/>
              </w:rPr>
              <w:t>司</w:t>
            </w:r>
            <w:r w:rsidRPr="00397119">
              <w:rPr>
                <w:rFonts w:ascii="標楷體" w:eastAsia="標楷體" w:hAnsi="標楷體" w:hint="eastAsia"/>
                <w:color w:val="000000"/>
                <w:spacing w:val="7"/>
                <w:kern w:val="0"/>
                <w:sz w:val="32"/>
                <w:szCs w:val="32"/>
                <w:fitText w:val="1280" w:id="2071747854"/>
              </w:rPr>
              <w:t>長</w:t>
            </w:r>
          </w:p>
        </w:tc>
        <w:tc>
          <w:tcPr>
            <w:tcW w:w="599" w:type="pct"/>
            <w:vAlign w:val="center"/>
          </w:tcPr>
          <w:p w14:paraId="39F3554A"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蔡淑鳳</w:t>
            </w:r>
          </w:p>
        </w:tc>
      </w:tr>
      <w:tr w:rsidR="00B340E8" w:rsidRPr="0033069E" w14:paraId="494C2ADC" w14:textId="77777777" w:rsidTr="00B340E8">
        <w:trPr>
          <w:trHeight w:val="57"/>
          <w:jc w:val="center"/>
        </w:trPr>
        <w:tc>
          <w:tcPr>
            <w:tcW w:w="892" w:type="pct"/>
          </w:tcPr>
          <w:p w14:paraId="10BC9E38"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2F0E877D"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醫事司</w:t>
            </w:r>
          </w:p>
        </w:tc>
        <w:tc>
          <w:tcPr>
            <w:tcW w:w="731" w:type="pct"/>
            <w:vAlign w:val="center"/>
          </w:tcPr>
          <w:p w14:paraId="5B708247"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5"/>
              </w:rPr>
              <w:t>司</w:t>
            </w:r>
            <w:r w:rsidRPr="00397119">
              <w:rPr>
                <w:rFonts w:ascii="標楷體" w:eastAsia="標楷體" w:hAnsi="標楷體" w:hint="eastAsia"/>
                <w:color w:val="000000"/>
                <w:spacing w:val="7"/>
                <w:kern w:val="0"/>
                <w:sz w:val="32"/>
                <w:szCs w:val="32"/>
                <w:fitText w:val="1280" w:id="2071747855"/>
              </w:rPr>
              <w:t>長</w:t>
            </w:r>
          </w:p>
        </w:tc>
        <w:tc>
          <w:tcPr>
            <w:tcW w:w="599" w:type="pct"/>
            <w:vAlign w:val="center"/>
          </w:tcPr>
          <w:p w14:paraId="0642BCA8"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石崇良</w:t>
            </w:r>
          </w:p>
        </w:tc>
      </w:tr>
      <w:tr w:rsidR="00B340E8" w:rsidRPr="0033069E" w14:paraId="3322E16A" w14:textId="77777777" w:rsidTr="00B340E8">
        <w:trPr>
          <w:trHeight w:val="57"/>
          <w:jc w:val="center"/>
        </w:trPr>
        <w:tc>
          <w:tcPr>
            <w:tcW w:w="892" w:type="pct"/>
          </w:tcPr>
          <w:p w14:paraId="0A150BBF"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64705F59"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心理及口腔健康司</w:t>
            </w:r>
          </w:p>
        </w:tc>
        <w:tc>
          <w:tcPr>
            <w:tcW w:w="731" w:type="pct"/>
            <w:vAlign w:val="center"/>
          </w:tcPr>
          <w:p w14:paraId="4606C5AE"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6"/>
              </w:rPr>
              <w:t>司</w:t>
            </w:r>
            <w:r w:rsidRPr="00397119">
              <w:rPr>
                <w:rFonts w:ascii="標楷體" w:eastAsia="標楷體" w:hAnsi="標楷體" w:hint="eastAsia"/>
                <w:color w:val="000000"/>
                <w:spacing w:val="7"/>
                <w:kern w:val="0"/>
                <w:sz w:val="32"/>
                <w:szCs w:val="32"/>
                <w:fitText w:val="1280" w:id="2071747856"/>
              </w:rPr>
              <w:t>長</w:t>
            </w:r>
          </w:p>
        </w:tc>
        <w:tc>
          <w:tcPr>
            <w:tcW w:w="599" w:type="pct"/>
            <w:vAlign w:val="center"/>
          </w:tcPr>
          <w:p w14:paraId="0CDA70B7"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諶立中</w:t>
            </w:r>
          </w:p>
        </w:tc>
      </w:tr>
      <w:tr w:rsidR="00B340E8" w:rsidRPr="0033069E" w14:paraId="37EA2BF8" w14:textId="77777777" w:rsidTr="00B340E8">
        <w:trPr>
          <w:trHeight w:val="57"/>
          <w:jc w:val="center"/>
        </w:trPr>
        <w:tc>
          <w:tcPr>
            <w:tcW w:w="892" w:type="pct"/>
          </w:tcPr>
          <w:p w14:paraId="5C2E7D8B"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7E9315C2"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長期照顧司</w:t>
            </w:r>
          </w:p>
        </w:tc>
        <w:tc>
          <w:tcPr>
            <w:tcW w:w="731" w:type="pct"/>
            <w:vAlign w:val="center"/>
          </w:tcPr>
          <w:p w14:paraId="6BB6B2A1"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0"/>
              </w:rPr>
              <w:t>司</w:t>
            </w:r>
            <w:r w:rsidRPr="00397119">
              <w:rPr>
                <w:rFonts w:ascii="標楷體" w:eastAsia="標楷體" w:hAnsi="標楷體" w:hint="eastAsia"/>
                <w:color w:val="000000"/>
                <w:spacing w:val="7"/>
                <w:kern w:val="0"/>
                <w:sz w:val="32"/>
                <w:szCs w:val="32"/>
                <w:fitText w:val="1280" w:id="2071747840"/>
              </w:rPr>
              <w:t>長</w:t>
            </w:r>
          </w:p>
        </w:tc>
        <w:tc>
          <w:tcPr>
            <w:tcW w:w="599" w:type="pct"/>
            <w:vAlign w:val="center"/>
          </w:tcPr>
          <w:p w14:paraId="5AEFADC4"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祝健芳</w:t>
            </w:r>
          </w:p>
        </w:tc>
      </w:tr>
      <w:tr w:rsidR="00B340E8" w:rsidRPr="0033069E" w14:paraId="6EFF2AD0" w14:textId="77777777" w:rsidTr="00B340E8">
        <w:trPr>
          <w:trHeight w:val="57"/>
          <w:jc w:val="center"/>
        </w:trPr>
        <w:tc>
          <w:tcPr>
            <w:tcW w:w="892" w:type="pct"/>
          </w:tcPr>
          <w:p w14:paraId="2DA594EC"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444EF4AE"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中醫藥司</w:t>
            </w:r>
          </w:p>
        </w:tc>
        <w:tc>
          <w:tcPr>
            <w:tcW w:w="731" w:type="pct"/>
            <w:vAlign w:val="center"/>
          </w:tcPr>
          <w:p w14:paraId="240D93F9"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1"/>
              </w:rPr>
              <w:t>副司</w:t>
            </w:r>
            <w:r w:rsidRPr="00397119">
              <w:rPr>
                <w:rFonts w:ascii="標楷體" w:eastAsia="標楷體" w:hAnsi="標楷體" w:hint="eastAsia"/>
                <w:color w:val="000000"/>
                <w:spacing w:val="22"/>
                <w:kern w:val="0"/>
                <w:sz w:val="32"/>
                <w:szCs w:val="32"/>
                <w:fitText w:val="1280" w:id="2071747841"/>
              </w:rPr>
              <w:t>長</w:t>
            </w:r>
          </w:p>
        </w:tc>
        <w:tc>
          <w:tcPr>
            <w:tcW w:w="599" w:type="pct"/>
            <w:vAlign w:val="center"/>
          </w:tcPr>
          <w:p w14:paraId="37F28C5A"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黃純英</w:t>
            </w:r>
          </w:p>
        </w:tc>
      </w:tr>
      <w:tr w:rsidR="00B340E8" w:rsidRPr="0033069E" w14:paraId="0CFFBEAE" w14:textId="77777777" w:rsidTr="00B340E8">
        <w:trPr>
          <w:trHeight w:val="57"/>
          <w:jc w:val="center"/>
        </w:trPr>
        <w:tc>
          <w:tcPr>
            <w:tcW w:w="892" w:type="pct"/>
          </w:tcPr>
          <w:p w14:paraId="4E1A70C3"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6764C4C6"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會計處</w:t>
            </w:r>
          </w:p>
        </w:tc>
        <w:tc>
          <w:tcPr>
            <w:tcW w:w="731" w:type="pct"/>
            <w:vAlign w:val="center"/>
          </w:tcPr>
          <w:p w14:paraId="1FDDDB44"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2"/>
              </w:rPr>
              <w:t>處</w:t>
            </w:r>
            <w:r w:rsidRPr="00397119">
              <w:rPr>
                <w:rFonts w:ascii="標楷體" w:eastAsia="標楷體" w:hAnsi="標楷體" w:hint="eastAsia"/>
                <w:color w:val="000000"/>
                <w:spacing w:val="7"/>
                <w:kern w:val="0"/>
                <w:sz w:val="32"/>
                <w:szCs w:val="32"/>
                <w:fitText w:val="1280" w:id="2071747842"/>
              </w:rPr>
              <w:t>長</w:t>
            </w:r>
          </w:p>
        </w:tc>
        <w:tc>
          <w:tcPr>
            <w:tcW w:w="599" w:type="pct"/>
            <w:vAlign w:val="center"/>
          </w:tcPr>
          <w:p w14:paraId="1D31726F"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張惟明</w:t>
            </w:r>
          </w:p>
        </w:tc>
      </w:tr>
      <w:tr w:rsidR="00B340E8" w:rsidRPr="0033069E" w14:paraId="635333D4" w14:textId="77777777" w:rsidTr="00B340E8">
        <w:trPr>
          <w:trHeight w:val="57"/>
          <w:jc w:val="center"/>
        </w:trPr>
        <w:tc>
          <w:tcPr>
            <w:tcW w:w="892" w:type="pct"/>
          </w:tcPr>
          <w:p w14:paraId="4A42CF16"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000F497A"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附屬醫療及社會福利機構管理會</w:t>
            </w:r>
          </w:p>
        </w:tc>
        <w:tc>
          <w:tcPr>
            <w:tcW w:w="731" w:type="pct"/>
            <w:vAlign w:val="center"/>
          </w:tcPr>
          <w:p w14:paraId="65826F90"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3"/>
              </w:rPr>
              <w:t>執行</w:t>
            </w:r>
            <w:r w:rsidRPr="00397119">
              <w:rPr>
                <w:rFonts w:ascii="標楷體" w:eastAsia="標楷體" w:hAnsi="標楷體" w:hint="eastAsia"/>
                <w:color w:val="000000"/>
                <w:spacing w:val="22"/>
                <w:kern w:val="0"/>
                <w:sz w:val="32"/>
                <w:szCs w:val="32"/>
                <w:fitText w:val="1280" w:id="2071747843"/>
              </w:rPr>
              <w:t>長</w:t>
            </w:r>
          </w:p>
        </w:tc>
        <w:tc>
          <w:tcPr>
            <w:tcW w:w="599" w:type="pct"/>
            <w:vAlign w:val="center"/>
          </w:tcPr>
          <w:p w14:paraId="57FEC187"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王必勝</w:t>
            </w:r>
          </w:p>
        </w:tc>
      </w:tr>
      <w:tr w:rsidR="00B340E8" w:rsidRPr="0033069E" w14:paraId="0E01E6CD" w14:textId="77777777" w:rsidTr="00B340E8">
        <w:trPr>
          <w:trHeight w:val="57"/>
          <w:jc w:val="center"/>
        </w:trPr>
        <w:tc>
          <w:tcPr>
            <w:tcW w:w="892" w:type="pct"/>
          </w:tcPr>
          <w:p w14:paraId="09F8396A"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12BF527B"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國民健康署</w:t>
            </w:r>
          </w:p>
        </w:tc>
        <w:tc>
          <w:tcPr>
            <w:tcW w:w="731" w:type="pct"/>
            <w:vAlign w:val="center"/>
          </w:tcPr>
          <w:p w14:paraId="50CBEA49"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4"/>
              </w:rPr>
              <w:t>署</w:t>
            </w:r>
            <w:r w:rsidRPr="00397119">
              <w:rPr>
                <w:rFonts w:ascii="標楷體" w:eastAsia="標楷體" w:hAnsi="標楷體" w:hint="eastAsia"/>
                <w:color w:val="000000"/>
                <w:spacing w:val="7"/>
                <w:kern w:val="0"/>
                <w:sz w:val="32"/>
                <w:szCs w:val="32"/>
                <w:fitText w:val="1280" w:id="2071747844"/>
              </w:rPr>
              <w:t>長</w:t>
            </w:r>
          </w:p>
        </w:tc>
        <w:tc>
          <w:tcPr>
            <w:tcW w:w="599" w:type="pct"/>
            <w:vAlign w:val="center"/>
          </w:tcPr>
          <w:p w14:paraId="39E7D5CD"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王英偉</w:t>
            </w:r>
          </w:p>
        </w:tc>
      </w:tr>
      <w:tr w:rsidR="00B340E8" w:rsidRPr="0033069E" w14:paraId="16130459" w14:textId="77777777" w:rsidTr="00B340E8">
        <w:trPr>
          <w:trHeight w:val="57"/>
          <w:jc w:val="center"/>
        </w:trPr>
        <w:tc>
          <w:tcPr>
            <w:tcW w:w="892" w:type="pct"/>
          </w:tcPr>
          <w:p w14:paraId="7A000B54"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6EBF92F1"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疾病管制署</w:t>
            </w:r>
          </w:p>
        </w:tc>
        <w:tc>
          <w:tcPr>
            <w:tcW w:w="731" w:type="pct"/>
            <w:vAlign w:val="center"/>
          </w:tcPr>
          <w:p w14:paraId="46752A73"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5"/>
              </w:rPr>
              <w:t>署</w:t>
            </w:r>
            <w:r w:rsidRPr="00397119">
              <w:rPr>
                <w:rFonts w:ascii="標楷體" w:eastAsia="標楷體" w:hAnsi="標楷體" w:hint="eastAsia"/>
                <w:color w:val="000000"/>
                <w:spacing w:val="7"/>
                <w:kern w:val="0"/>
                <w:sz w:val="32"/>
                <w:szCs w:val="32"/>
                <w:fitText w:val="1280" w:id="2071747845"/>
              </w:rPr>
              <w:t>長</w:t>
            </w:r>
          </w:p>
        </w:tc>
        <w:tc>
          <w:tcPr>
            <w:tcW w:w="599" w:type="pct"/>
            <w:vAlign w:val="center"/>
          </w:tcPr>
          <w:p w14:paraId="17EA6435"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周志浩</w:t>
            </w:r>
          </w:p>
        </w:tc>
      </w:tr>
      <w:tr w:rsidR="00B340E8" w:rsidRPr="0033069E" w14:paraId="1B9A10A0" w14:textId="77777777" w:rsidTr="00B340E8">
        <w:trPr>
          <w:trHeight w:val="57"/>
          <w:jc w:val="center"/>
        </w:trPr>
        <w:tc>
          <w:tcPr>
            <w:tcW w:w="892" w:type="pct"/>
          </w:tcPr>
          <w:p w14:paraId="729A7B8F"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2B8303C1"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食品藥物管理署</w:t>
            </w:r>
          </w:p>
        </w:tc>
        <w:tc>
          <w:tcPr>
            <w:tcW w:w="731" w:type="pct"/>
            <w:vAlign w:val="center"/>
          </w:tcPr>
          <w:p w14:paraId="5C33BEAE"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6"/>
              </w:rPr>
              <w:t>署</w:t>
            </w:r>
            <w:r w:rsidRPr="00397119">
              <w:rPr>
                <w:rFonts w:ascii="標楷體" w:eastAsia="標楷體" w:hAnsi="標楷體" w:hint="eastAsia"/>
                <w:color w:val="000000"/>
                <w:spacing w:val="7"/>
                <w:kern w:val="0"/>
                <w:sz w:val="32"/>
                <w:szCs w:val="32"/>
                <w:fitText w:val="1280" w:id="2071747846"/>
              </w:rPr>
              <w:t>長</w:t>
            </w:r>
          </w:p>
        </w:tc>
        <w:tc>
          <w:tcPr>
            <w:tcW w:w="599" w:type="pct"/>
            <w:vAlign w:val="center"/>
          </w:tcPr>
          <w:p w14:paraId="4827028F"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吳秀梅</w:t>
            </w:r>
          </w:p>
        </w:tc>
      </w:tr>
      <w:tr w:rsidR="00B340E8" w:rsidRPr="0033069E" w14:paraId="065B80B4" w14:textId="77777777" w:rsidTr="00B340E8">
        <w:trPr>
          <w:trHeight w:val="57"/>
          <w:jc w:val="center"/>
        </w:trPr>
        <w:tc>
          <w:tcPr>
            <w:tcW w:w="892" w:type="pct"/>
          </w:tcPr>
          <w:p w14:paraId="007C9A74"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473DFCD4"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社會及家庭署</w:t>
            </w:r>
          </w:p>
        </w:tc>
        <w:tc>
          <w:tcPr>
            <w:tcW w:w="731" w:type="pct"/>
            <w:vAlign w:val="center"/>
          </w:tcPr>
          <w:p w14:paraId="30191CB2"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7"/>
              </w:rPr>
              <w:t>署</w:t>
            </w:r>
            <w:r w:rsidRPr="00397119">
              <w:rPr>
                <w:rFonts w:ascii="標楷體" w:eastAsia="標楷體" w:hAnsi="標楷體" w:hint="eastAsia"/>
                <w:color w:val="000000"/>
                <w:spacing w:val="7"/>
                <w:kern w:val="0"/>
                <w:sz w:val="32"/>
                <w:szCs w:val="32"/>
                <w:fitText w:val="1280" w:id="2071747847"/>
              </w:rPr>
              <w:t>長</w:t>
            </w:r>
          </w:p>
        </w:tc>
        <w:tc>
          <w:tcPr>
            <w:tcW w:w="599" w:type="pct"/>
            <w:vAlign w:val="center"/>
          </w:tcPr>
          <w:p w14:paraId="4E6EA923"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簡慧娟</w:t>
            </w:r>
          </w:p>
        </w:tc>
      </w:tr>
      <w:tr w:rsidR="00B340E8" w:rsidRPr="0033069E" w14:paraId="23D4DD6E" w14:textId="77777777" w:rsidTr="00B340E8">
        <w:trPr>
          <w:trHeight w:val="57"/>
          <w:jc w:val="center"/>
        </w:trPr>
        <w:tc>
          <w:tcPr>
            <w:tcW w:w="892" w:type="pct"/>
          </w:tcPr>
          <w:p w14:paraId="7F653CD3"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69DB56C6"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中央健康保險署</w:t>
            </w:r>
          </w:p>
        </w:tc>
        <w:tc>
          <w:tcPr>
            <w:tcW w:w="731" w:type="pct"/>
            <w:vAlign w:val="center"/>
          </w:tcPr>
          <w:p w14:paraId="1E9CC7F8"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48"/>
              </w:rPr>
              <w:t>署</w:t>
            </w:r>
            <w:r w:rsidRPr="00397119">
              <w:rPr>
                <w:rFonts w:ascii="標楷體" w:eastAsia="標楷體" w:hAnsi="標楷體" w:hint="eastAsia"/>
                <w:color w:val="000000"/>
                <w:spacing w:val="7"/>
                <w:kern w:val="0"/>
                <w:sz w:val="32"/>
                <w:szCs w:val="32"/>
                <w:fitText w:val="1280" w:id="2071747848"/>
              </w:rPr>
              <w:t>長</w:t>
            </w:r>
          </w:p>
        </w:tc>
        <w:tc>
          <w:tcPr>
            <w:tcW w:w="599" w:type="pct"/>
            <w:vAlign w:val="center"/>
          </w:tcPr>
          <w:p w14:paraId="7FB026FE"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李伯璋</w:t>
            </w:r>
          </w:p>
        </w:tc>
      </w:tr>
      <w:tr w:rsidR="00B340E8" w:rsidRPr="0033069E" w14:paraId="1EC79280" w14:textId="77777777" w:rsidTr="00B340E8">
        <w:trPr>
          <w:trHeight w:val="57"/>
          <w:jc w:val="center"/>
        </w:trPr>
        <w:tc>
          <w:tcPr>
            <w:tcW w:w="892" w:type="pct"/>
          </w:tcPr>
          <w:p w14:paraId="383F81E1" w14:textId="77777777" w:rsidR="00B340E8" w:rsidRPr="00BC245D" w:rsidRDefault="00B340E8" w:rsidP="009B6BAF">
            <w:pPr>
              <w:widowControl/>
              <w:spacing w:line="440" w:lineRule="exact"/>
              <w:jc w:val="both"/>
              <w:rPr>
                <w:rFonts w:ascii="標楷體" w:eastAsia="標楷體" w:hAnsi="標楷體" w:cs="標楷體"/>
                <w:color w:val="000000"/>
                <w:sz w:val="32"/>
                <w:szCs w:val="32"/>
              </w:rPr>
            </w:pPr>
          </w:p>
        </w:tc>
        <w:tc>
          <w:tcPr>
            <w:tcW w:w="2778" w:type="pct"/>
            <w:vAlign w:val="center"/>
          </w:tcPr>
          <w:p w14:paraId="77666210" w14:textId="77777777" w:rsidR="00B340E8" w:rsidRPr="00BC245D" w:rsidRDefault="00B340E8" w:rsidP="009B6BAF">
            <w:pPr>
              <w:widowControl/>
              <w:spacing w:line="440" w:lineRule="exact"/>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勞動部</w:t>
            </w:r>
            <w:r>
              <w:rPr>
                <w:rFonts w:ascii="標楷體" w:eastAsia="標楷體" w:hAnsi="標楷體" w:cs="標楷體" w:hint="eastAsia"/>
                <w:color w:val="000000"/>
                <w:sz w:val="32"/>
                <w:szCs w:val="32"/>
              </w:rPr>
              <w:t>勞動</w:t>
            </w:r>
            <w:r w:rsidRPr="00DE3EA6">
              <w:rPr>
                <w:rFonts w:ascii="標楷體" w:eastAsia="標楷體" w:hAnsi="標楷體" w:cs="標楷體" w:hint="eastAsia"/>
                <w:color w:val="000000"/>
                <w:sz w:val="32"/>
                <w:szCs w:val="32"/>
              </w:rPr>
              <w:t>基金</w:t>
            </w:r>
            <w:r>
              <w:rPr>
                <w:rFonts w:ascii="標楷體" w:eastAsia="標楷體" w:hAnsi="標楷體" w:cs="標楷體" w:hint="eastAsia"/>
                <w:color w:val="000000"/>
                <w:sz w:val="32"/>
                <w:szCs w:val="32"/>
              </w:rPr>
              <w:t>運用</w:t>
            </w:r>
            <w:r w:rsidRPr="00DE3EA6">
              <w:rPr>
                <w:rFonts w:ascii="標楷體" w:eastAsia="標楷體" w:hAnsi="標楷體" w:cs="標楷體" w:hint="eastAsia"/>
                <w:color w:val="000000"/>
                <w:sz w:val="32"/>
                <w:szCs w:val="32"/>
              </w:rPr>
              <w:t>局</w:t>
            </w:r>
          </w:p>
        </w:tc>
        <w:tc>
          <w:tcPr>
            <w:tcW w:w="731" w:type="pct"/>
            <w:vAlign w:val="center"/>
          </w:tcPr>
          <w:p w14:paraId="2DCCEB09"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60"/>
                <w:kern w:val="0"/>
                <w:sz w:val="32"/>
                <w:szCs w:val="32"/>
                <w:fitText w:val="1280" w:id="2071747849"/>
              </w:rPr>
              <w:t>副局</w:t>
            </w:r>
            <w:r w:rsidRPr="00397119">
              <w:rPr>
                <w:rFonts w:ascii="標楷體" w:eastAsia="標楷體" w:hAnsi="標楷體" w:hint="eastAsia"/>
                <w:color w:val="000000"/>
                <w:spacing w:val="22"/>
                <w:kern w:val="0"/>
                <w:sz w:val="32"/>
                <w:szCs w:val="32"/>
                <w:fitText w:val="1280" w:id="2071747849"/>
              </w:rPr>
              <w:t>長</w:t>
            </w:r>
          </w:p>
        </w:tc>
        <w:tc>
          <w:tcPr>
            <w:tcW w:w="599" w:type="pct"/>
            <w:vAlign w:val="center"/>
          </w:tcPr>
          <w:p w14:paraId="29618F6A"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蔡衷淳</w:t>
            </w:r>
          </w:p>
        </w:tc>
      </w:tr>
      <w:tr w:rsidR="00B340E8" w:rsidRPr="00226E78" w14:paraId="66B2076B" w14:textId="77777777" w:rsidTr="00B340E8">
        <w:trPr>
          <w:trHeight w:val="57"/>
          <w:jc w:val="center"/>
        </w:trPr>
        <w:tc>
          <w:tcPr>
            <w:tcW w:w="892" w:type="pct"/>
          </w:tcPr>
          <w:p w14:paraId="694C0CCB" w14:textId="77777777" w:rsidR="00B340E8" w:rsidRPr="0033069E" w:rsidRDefault="00B340E8" w:rsidP="009B6BAF">
            <w:pPr>
              <w:widowControl/>
              <w:spacing w:line="440" w:lineRule="exact"/>
              <w:ind w:leftChars="-20" w:left="-48"/>
              <w:jc w:val="both"/>
              <w:rPr>
                <w:rFonts w:ascii="標楷體" w:eastAsia="標楷體" w:hAnsi="標楷體"/>
                <w:color w:val="000000"/>
                <w:sz w:val="32"/>
                <w:szCs w:val="32"/>
              </w:rPr>
            </w:pPr>
          </w:p>
        </w:tc>
        <w:tc>
          <w:tcPr>
            <w:tcW w:w="2778" w:type="pct"/>
            <w:vAlign w:val="center"/>
          </w:tcPr>
          <w:p w14:paraId="2593AED9" w14:textId="77777777" w:rsidR="00B340E8" w:rsidRPr="00DE3EA6" w:rsidRDefault="00B340E8" w:rsidP="009B6BAF">
            <w:pPr>
              <w:widowControl/>
              <w:spacing w:line="440" w:lineRule="exact"/>
              <w:ind w:firstLineChars="100" w:firstLine="320"/>
              <w:jc w:val="both"/>
              <w:rPr>
                <w:rFonts w:ascii="標楷體" w:eastAsia="標楷體" w:hAnsi="標楷體" w:cs="標楷體"/>
                <w:color w:val="000000"/>
                <w:sz w:val="32"/>
                <w:szCs w:val="32"/>
              </w:rPr>
            </w:pPr>
            <w:r>
              <w:rPr>
                <w:rFonts w:ascii="標楷體" w:eastAsia="標楷體" w:hAnsi="標楷體" w:cs="標楷體" w:hint="eastAsia"/>
                <w:color w:val="000000"/>
                <w:sz w:val="32"/>
                <w:szCs w:val="32"/>
              </w:rPr>
              <w:t>勞工保險</w:t>
            </w:r>
            <w:r w:rsidRPr="00DE3EA6">
              <w:rPr>
                <w:rFonts w:ascii="標楷體" w:eastAsia="標楷體" w:hAnsi="標楷體" w:cs="標楷體" w:hint="eastAsia"/>
                <w:color w:val="000000"/>
                <w:sz w:val="32"/>
                <w:szCs w:val="32"/>
              </w:rPr>
              <w:t>局</w:t>
            </w:r>
          </w:p>
        </w:tc>
        <w:tc>
          <w:tcPr>
            <w:tcW w:w="731" w:type="pct"/>
            <w:vAlign w:val="center"/>
          </w:tcPr>
          <w:p w14:paraId="2DA79246"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0"/>
              </w:rPr>
              <w:t>組</w:t>
            </w:r>
            <w:r w:rsidRPr="00397119">
              <w:rPr>
                <w:rFonts w:ascii="標楷體" w:eastAsia="標楷體" w:hAnsi="標楷體" w:hint="eastAsia"/>
                <w:color w:val="000000"/>
                <w:spacing w:val="7"/>
                <w:kern w:val="0"/>
                <w:sz w:val="32"/>
                <w:szCs w:val="32"/>
                <w:fitText w:val="1280" w:id="2071747850"/>
              </w:rPr>
              <w:t>長</w:t>
            </w:r>
          </w:p>
        </w:tc>
        <w:tc>
          <w:tcPr>
            <w:tcW w:w="599" w:type="pct"/>
            <w:vAlign w:val="center"/>
          </w:tcPr>
          <w:p w14:paraId="10A3604C"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徐嘉珮</w:t>
            </w:r>
          </w:p>
        </w:tc>
      </w:tr>
      <w:tr w:rsidR="00B340E8" w:rsidRPr="00226E78" w14:paraId="4F9AD5FA" w14:textId="77777777" w:rsidTr="00B340E8">
        <w:trPr>
          <w:trHeight w:val="57"/>
          <w:jc w:val="center"/>
        </w:trPr>
        <w:tc>
          <w:tcPr>
            <w:tcW w:w="892" w:type="pct"/>
          </w:tcPr>
          <w:p w14:paraId="56D37C78" w14:textId="77777777" w:rsidR="00B340E8" w:rsidRPr="00BC245D" w:rsidRDefault="00B340E8" w:rsidP="009B6BAF">
            <w:pPr>
              <w:widowControl/>
              <w:spacing w:line="440" w:lineRule="exact"/>
              <w:jc w:val="both"/>
              <w:rPr>
                <w:rFonts w:ascii="標楷體" w:eastAsia="標楷體" w:hAnsi="標楷體" w:cs="標楷體"/>
                <w:color w:val="000000"/>
                <w:sz w:val="32"/>
                <w:szCs w:val="32"/>
              </w:rPr>
            </w:pPr>
          </w:p>
        </w:tc>
        <w:tc>
          <w:tcPr>
            <w:tcW w:w="2778" w:type="pct"/>
            <w:vAlign w:val="center"/>
          </w:tcPr>
          <w:p w14:paraId="0A5AF751" w14:textId="77777777" w:rsidR="00B340E8" w:rsidRPr="00BC245D" w:rsidRDefault="00B340E8" w:rsidP="009B6BAF">
            <w:pPr>
              <w:widowControl/>
              <w:spacing w:line="440" w:lineRule="exact"/>
              <w:jc w:val="both"/>
              <w:rPr>
                <w:rFonts w:ascii="標楷體" w:eastAsia="標楷體" w:hAnsi="標楷體" w:cs="標楷體"/>
                <w:color w:val="000000"/>
                <w:sz w:val="32"/>
                <w:szCs w:val="32"/>
              </w:rPr>
            </w:pPr>
            <w:r w:rsidRPr="00DE3EA6">
              <w:rPr>
                <w:rFonts w:ascii="標楷體" w:eastAsia="標楷體" w:hAnsi="標楷體" w:cs="標楷體" w:hint="eastAsia"/>
                <w:color w:val="000000"/>
                <w:sz w:val="32"/>
                <w:szCs w:val="32"/>
              </w:rPr>
              <w:t>行政院主計總處基金預算處</w:t>
            </w:r>
          </w:p>
        </w:tc>
        <w:tc>
          <w:tcPr>
            <w:tcW w:w="731" w:type="pct"/>
            <w:vAlign w:val="center"/>
          </w:tcPr>
          <w:p w14:paraId="5ECE8B3B" w14:textId="77777777" w:rsidR="00B340E8" w:rsidRPr="00DE3EA6" w:rsidRDefault="00B340E8" w:rsidP="009B6BAF">
            <w:pPr>
              <w:spacing w:line="440" w:lineRule="exact"/>
              <w:jc w:val="center"/>
              <w:rPr>
                <w:rFonts w:ascii="標楷體" w:eastAsia="標楷體" w:hAnsi="標楷體"/>
                <w:color w:val="000000"/>
                <w:spacing w:val="320"/>
                <w:kern w:val="0"/>
                <w:sz w:val="32"/>
                <w:szCs w:val="32"/>
              </w:rPr>
            </w:pPr>
            <w:r w:rsidRPr="00397119">
              <w:rPr>
                <w:rFonts w:ascii="標楷體" w:eastAsia="標楷體" w:hAnsi="標楷體" w:hint="eastAsia"/>
                <w:color w:val="000000"/>
                <w:spacing w:val="300"/>
                <w:kern w:val="0"/>
                <w:sz w:val="32"/>
                <w:szCs w:val="32"/>
                <w:fitText w:val="1280" w:id="2071747851"/>
              </w:rPr>
              <w:t>科</w:t>
            </w:r>
            <w:r w:rsidRPr="00397119">
              <w:rPr>
                <w:rFonts w:ascii="標楷體" w:eastAsia="標楷體" w:hAnsi="標楷體" w:hint="eastAsia"/>
                <w:color w:val="000000"/>
                <w:spacing w:val="7"/>
                <w:kern w:val="0"/>
                <w:sz w:val="32"/>
                <w:szCs w:val="32"/>
                <w:fitText w:val="1280" w:id="2071747851"/>
              </w:rPr>
              <w:t>長</w:t>
            </w:r>
          </w:p>
        </w:tc>
        <w:tc>
          <w:tcPr>
            <w:tcW w:w="599" w:type="pct"/>
            <w:vAlign w:val="center"/>
          </w:tcPr>
          <w:p w14:paraId="34C0481A" w14:textId="77777777" w:rsidR="00B340E8" w:rsidRPr="00DE3EA6" w:rsidRDefault="00B340E8" w:rsidP="009B6BAF">
            <w:pPr>
              <w:spacing w:line="440" w:lineRule="exact"/>
              <w:ind w:firstLineChars="34" w:firstLine="109"/>
              <w:jc w:val="center"/>
              <w:rPr>
                <w:rFonts w:ascii="標楷體" w:eastAsia="標楷體" w:hAnsi="標楷體"/>
                <w:color w:val="000000"/>
                <w:sz w:val="32"/>
                <w:szCs w:val="32"/>
              </w:rPr>
            </w:pPr>
            <w:r w:rsidRPr="00DE3EA6">
              <w:rPr>
                <w:rFonts w:ascii="標楷體" w:eastAsia="標楷體" w:hAnsi="標楷體" w:hint="eastAsia"/>
                <w:color w:val="000000"/>
                <w:sz w:val="32"/>
                <w:szCs w:val="32"/>
              </w:rPr>
              <w:t>黃厚輯</w:t>
            </w:r>
          </w:p>
        </w:tc>
      </w:tr>
    </w:tbl>
    <w:p w14:paraId="020FAB12" w14:textId="77777777" w:rsidR="00B340E8" w:rsidRPr="0033069E" w:rsidRDefault="00B340E8" w:rsidP="00B340E8">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　　席：</w:t>
      </w:r>
      <w:r>
        <w:rPr>
          <w:rFonts w:ascii="標楷體" w:eastAsia="標楷體" w:hAnsi="標楷體" w:hint="eastAsia"/>
          <w:sz w:val="32"/>
          <w:szCs w:val="32"/>
        </w:rPr>
        <w:t>邱</w:t>
      </w:r>
      <w:r w:rsidRPr="0033069E">
        <w:rPr>
          <w:rFonts w:ascii="標楷體" w:eastAsia="標楷體" w:hAnsi="標楷體" w:hint="eastAsia"/>
          <w:color w:val="000000"/>
          <w:sz w:val="32"/>
          <w:szCs w:val="32"/>
        </w:rPr>
        <w:t>召集</w:t>
      </w:r>
      <w:r w:rsidRPr="0033069E">
        <w:rPr>
          <w:rFonts w:ascii="標楷體" w:eastAsia="標楷體" w:hAnsi="標楷體" w:hint="eastAsia"/>
          <w:sz w:val="32"/>
          <w:szCs w:val="32"/>
        </w:rPr>
        <w:t>委員</w:t>
      </w:r>
      <w:r>
        <w:rPr>
          <w:rFonts w:ascii="標楷體" w:eastAsia="標楷體" w:hAnsi="標楷體" w:hint="eastAsia"/>
          <w:sz w:val="32"/>
          <w:szCs w:val="32"/>
        </w:rPr>
        <w:t>泰源</w:t>
      </w:r>
    </w:p>
    <w:p w14:paraId="2E227D73" w14:textId="77777777" w:rsidR="00B340E8" w:rsidRPr="0033069E" w:rsidRDefault="00B340E8" w:rsidP="00B340E8">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專門委員：</w:t>
      </w:r>
      <w:r w:rsidRPr="00C10393">
        <w:rPr>
          <w:rFonts w:ascii="標楷體" w:eastAsia="標楷體" w:hAnsi="標楷體" w:hint="eastAsia"/>
          <w:sz w:val="32"/>
          <w:szCs w:val="32"/>
        </w:rPr>
        <w:t>朱蔚菁</w:t>
      </w:r>
    </w:p>
    <w:p w14:paraId="7C336930" w14:textId="77777777" w:rsidR="00B340E8" w:rsidRPr="0033069E" w:rsidRDefault="00B340E8" w:rsidP="00B340E8">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主任秘書：金允成</w:t>
      </w:r>
    </w:p>
    <w:p w14:paraId="5B57410F" w14:textId="77777777" w:rsidR="00B340E8" w:rsidRPr="0033069E" w:rsidRDefault="00B340E8" w:rsidP="004D2129">
      <w:pPr>
        <w:spacing w:line="440" w:lineRule="exact"/>
        <w:ind w:left="1600" w:rightChars="-260" w:right="-624" w:hangingChars="500" w:hanging="1600"/>
        <w:rPr>
          <w:rFonts w:ascii="標楷體" w:eastAsia="標楷體" w:hAnsi="標楷體"/>
          <w:sz w:val="32"/>
          <w:szCs w:val="32"/>
        </w:rPr>
      </w:pPr>
      <w:r w:rsidRPr="0033069E">
        <w:rPr>
          <w:rFonts w:ascii="標楷體" w:eastAsia="標楷體" w:hAnsi="標楷體" w:hint="eastAsia"/>
          <w:sz w:val="32"/>
          <w:szCs w:val="32"/>
        </w:rPr>
        <w:t xml:space="preserve">記　　錄：簡任秘書　黃淑敏　簡任編審　</w:t>
      </w:r>
      <w:r>
        <w:rPr>
          <w:rFonts w:ascii="標楷體" w:eastAsia="標楷體" w:hAnsi="標楷體" w:hint="eastAsia"/>
          <w:sz w:val="32"/>
          <w:szCs w:val="32"/>
        </w:rPr>
        <w:t>林桂美</w:t>
      </w:r>
      <w:r w:rsidRPr="0033069E">
        <w:rPr>
          <w:rFonts w:ascii="標楷體" w:eastAsia="標楷體" w:hAnsi="標楷體" w:hint="eastAsia"/>
          <w:sz w:val="32"/>
          <w:szCs w:val="32"/>
        </w:rPr>
        <w:t xml:space="preserve">　科　　長　葉淑婷</w:t>
      </w:r>
      <w:r w:rsidRPr="0033069E">
        <w:rPr>
          <w:rFonts w:ascii="標楷體" w:eastAsia="標楷體" w:hAnsi="標楷體"/>
          <w:sz w:val="32"/>
          <w:szCs w:val="32"/>
        </w:rPr>
        <w:br/>
      </w:r>
      <w:r w:rsidRPr="0033069E">
        <w:rPr>
          <w:rFonts w:ascii="標楷體" w:eastAsia="標楷體" w:hAnsi="標楷體" w:hint="eastAsia"/>
          <w:sz w:val="32"/>
          <w:szCs w:val="32"/>
        </w:rPr>
        <w:t>專　　員　賴映潔　科</w:t>
      </w:r>
      <w:r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高佳伶　科</w:t>
      </w:r>
      <w:r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李懿如</w:t>
      </w:r>
      <w:r>
        <w:rPr>
          <w:rFonts w:ascii="標楷體" w:eastAsia="標楷體" w:hAnsi="標楷體"/>
          <w:sz w:val="32"/>
          <w:szCs w:val="32"/>
        </w:rPr>
        <w:br/>
      </w:r>
      <w:r w:rsidRPr="0033069E">
        <w:rPr>
          <w:rFonts w:ascii="標楷體" w:eastAsia="標楷體" w:hAnsi="標楷體" w:hint="eastAsia"/>
          <w:sz w:val="32"/>
          <w:szCs w:val="32"/>
        </w:rPr>
        <w:t>科</w:t>
      </w:r>
      <w:r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 xml:space="preserve">員　</w:t>
      </w:r>
      <w:r>
        <w:rPr>
          <w:rFonts w:ascii="標楷體" w:eastAsia="標楷體" w:hAnsi="標楷體" w:hint="eastAsia"/>
          <w:sz w:val="32"/>
          <w:szCs w:val="32"/>
        </w:rPr>
        <w:t>傅勤文</w:t>
      </w:r>
    </w:p>
    <w:p w14:paraId="3D67C892" w14:textId="77777777" w:rsidR="00B340E8" w:rsidRPr="0033069E" w:rsidRDefault="00B340E8" w:rsidP="00B340E8">
      <w:pPr>
        <w:spacing w:beforeLines="100" w:before="360" w:line="440" w:lineRule="exact"/>
        <w:jc w:val="both"/>
        <w:rPr>
          <w:rFonts w:ascii="標楷體" w:eastAsia="標楷體" w:hAnsi="標楷體"/>
          <w:b/>
          <w:sz w:val="32"/>
          <w:szCs w:val="32"/>
        </w:rPr>
      </w:pPr>
      <w:r w:rsidRPr="00322407">
        <w:rPr>
          <w:rFonts w:ascii="標楷體" w:eastAsia="標楷體" w:hAnsi="標楷體" w:hint="eastAsia"/>
          <w:b/>
          <w:sz w:val="32"/>
          <w:szCs w:val="32"/>
        </w:rPr>
        <w:t>（10月30日）</w:t>
      </w:r>
    </w:p>
    <w:p w14:paraId="51866700" w14:textId="77777777" w:rsidR="00B340E8" w:rsidRPr="0033069E" w:rsidRDefault="00B340E8" w:rsidP="00B340E8">
      <w:pPr>
        <w:spacing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報告事項</w:t>
      </w:r>
    </w:p>
    <w:p w14:paraId="2C2A3C4C" w14:textId="77777777" w:rsidR="00B340E8" w:rsidRPr="0033069E" w:rsidRDefault="00B340E8" w:rsidP="00B340E8">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宣讀上次會議議事錄。</w:t>
      </w:r>
    </w:p>
    <w:p w14:paraId="6B580C85" w14:textId="77777777" w:rsidR="00B340E8" w:rsidRPr="0033069E" w:rsidRDefault="00B340E8" w:rsidP="00B340E8">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決定：確定。</w:t>
      </w:r>
    </w:p>
    <w:p w14:paraId="2BE52D26" w14:textId="77777777" w:rsidR="00B340E8" w:rsidRDefault="00B340E8" w:rsidP="00B340E8">
      <w:pPr>
        <w:spacing w:beforeLines="100" w:before="360"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討論事項</w:t>
      </w:r>
    </w:p>
    <w:p w14:paraId="1201D4C3" w14:textId="77777777" w:rsidR="00B340E8" w:rsidRPr="00322407" w:rsidRDefault="00B340E8" w:rsidP="00C410A4">
      <w:pPr>
        <w:widowControl/>
        <w:spacing w:line="440" w:lineRule="exact"/>
        <w:jc w:val="both"/>
        <w:outlineLvl w:val="3"/>
        <w:rPr>
          <w:rFonts w:ascii="Times New Roman" w:eastAsia="標楷體" w:hAnsi="Times New Roman"/>
          <w:b/>
          <w:bCs/>
          <w:kern w:val="0"/>
          <w:sz w:val="32"/>
          <w:szCs w:val="32"/>
        </w:rPr>
      </w:pPr>
      <w:r w:rsidRPr="00322407">
        <w:rPr>
          <w:rFonts w:ascii="Times New Roman" w:eastAsia="標楷體" w:hAnsi="Times New Roman" w:hint="eastAsia"/>
          <w:b/>
          <w:bCs/>
          <w:kern w:val="0"/>
          <w:sz w:val="32"/>
          <w:szCs w:val="32"/>
        </w:rPr>
        <w:t>繼續審查</w:t>
      </w:r>
    </w:p>
    <w:p w14:paraId="6B4BFB07"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lastRenderedPageBreak/>
        <w:t>一、行政院函請審議「中高齡者及高齡者就業促進法草案」案。</w:t>
      </w:r>
    </w:p>
    <w:p w14:paraId="5CEA329A"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二、委員吳玉琴等19人擬具「中高齡者及高齡者就業促進法草案」案。</w:t>
      </w:r>
    </w:p>
    <w:p w14:paraId="1FA42FEA"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三、委員吳焜裕等17人擬具「中高齡者及高齡者就業促進法草案」案。</w:t>
      </w:r>
    </w:p>
    <w:p w14:paraId="78CEE20C"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四、委員陳亭妃等19人擬具「中高齡者及高齡者就業促進法草案」案。</w:t>
      </w:r>
    </w:p>
    <w:p w14:paraId="33C2CF7C"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五、親民黨黨團擬具「中高齡者及高齡者就業促進與保障法草案」案。</w:t>
      </w:r>
    </w:p>
    <w:p w14:paraId="539E9BE4"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六、委員劉建國等17人擬具「中高齡者及高齡者就業促進法草案」案。</w:t>
      </w:r>
    </w:p>
    <w:p w14:paraId="06CF5D7D" w14:textId="77777777" w:rsidR="00B340E8" w:rsidRPr="00322407" w:rsidRDefault="00B340E8" w:rsidP="00EA1B84">
      <w:pPr>
        <w:widowControl/>
        <w:spacing w:line="440" w:lineRule="exact"/>
        <w:ind w:left="641" w:hangingChars="200" w:hanging="641"/>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七、委員陳靜敏等17人擬具「中高齡者及高齡者就業促進法草案」案。</w:t>
      </w:r>
    </w:p>
    <w:p w14:paraId="5C4227DA"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(本日會議經委員陳靜敏說明提案旨趣</w:t>
      </w:r>
      <w:r w:rsidRPr="00322407">
        <w:rPr>
          <w:rFonts w:ascii="標楷體" w:eastAsia="標楷體" w:hAnsi="標楷體" w:hint="eastAsia"/>
          <w:sz w:val="32"/>
          <w:szCs w:val="32"/>
        </w:rPr>
        <w:t>；並有委員徐志榮等4人提出第十八條條文修正動議、委員吳玉琴等3人提出第四十一條條文修正動議。</w:t>
      </w:r>
      <w:r w:rsidRPr="00322407">
        <w:rPr>
          <w:rFonts w:ascii="標楷體" w:eastAsia="標楷體" w:hAnsi="標楷體" w:hint="eastAsia"/>
          <w:bCs/>
          <w:kern w:val="0"/>
          <w:sz w:val="32"/>
          <w:szCs w:val="32"/>
        </w:rPr>
        <w:t>)</w:t>
      </w:r>
    </w:p>
    <w:p w14:paraId="70FFACCF" w14:textId="77777777" w:rsidR="00B340E8" w:rsidRPr="00322407" w:rsidRDefault="00B340E8" w:rsidP="00B340E8">
      <w:pPr>
        <w:widowControl/>
        <w:spacing w:beforeLines="30" w:before="108" w:line="440" w:lineRule="exact"/>
        <w:ind w:left="897" w:hangingChars="280" w:hanging="897"/>
        <w:jc w:val="both"/>
        <w:rPr>
          <w:rFonts w:ascii="標楷體" w:eastAsia="標楷體" w:hAnsi="標楷體"/>
          <w:color w:val="000000"/>
          <w:sz w:val="32"/>
          <w:szCs w:val="32"/>
        </w:rPr>
      </w:pPr>
      <w:r w:rsidRPr="00322407">
        <w:rPr>
          <w:rFonts w:ascii="Times New Roman" w:eastAsia="標楷體" w:hAnsi="Times New Roman" w:hint="eastAsia"/>
          <w:b/>
          <w:bCs/>
          <w:kern w:val="0"/>
          <w:sz w:val="32"/>
          <w:szCs w:val="32"/>
        </w:rPr>
        <w:t>決議：</w:t>
      </w:r>
      <w:r w:rsidRPr="00322407">
        <w:rPr>
          <w:rFonts w:ascii="標楷體" w:eastAsia="標楷體" w:hAnsi="標楷體" w:hint="eastAsia"/>
          <w:color w:val="000000"/>
          <w:sz w:val="32"/>
          <w:szCs w:val="32"/>
        </w:rPr>
        <w:t>審查完竣，內容如審查結果，併案擬具審查報告提報院會討論；院會討論時，由邱召集委員泰源補充說明，毋須交黨團協商。</w:t>
      </w:r>
    </w:p>
    <w:p w14:paraId="1B958081" w14:textId="77777777" w:rsidR="00B340E8" w:rsidRPr="00322407" w:rsidRDefault="00B340E8" w:rsidP="00B340E8">
      <w:pPr>
        <w:widowControl/>
        <w:spacing w:beforeLines="30" w:before="108" w:line="520" w:lineRule="exact"/>
        <w:jc w:val="both"/>
        <w:rPr>
          <w:rFonts w:ascii="標楷體" w:eastAsia="標楷體" w:hAnsi="標楷體"/>
          <w:b/>
          <w:bCs/>
          <w:kern w:val="0"/>
          <w:sz w:val="32"/>
          <w:szCs w:val="32"/>
        </w:rPr>
      </w:pPr>
      <w:r w:rsidRPr="00322407">
        <w:rPr>
          <w:rFonts w:ascii="標楷體" w:eastAsia="標楷體" w:hAnsi="標楷體" w:hint="eastAsia"/>
          <w:b/>
          <w:bCs/>
          <w:kern w:val="0"/>
          <w:sz w:val="32"/>
          <w:szCs w:val="32"/>
        </w:rPr>
        <w:t>審查結果：</w:t>
      </w:r>
    </w:p>
    <w:p w14:paraId="516F9FB7"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一、照案通過：第一章、第四章、第七章、第八章、第九章章名；第九條、第二十五條、第二十七條、第二十八條、第四十四條。</w:t>
      </w:r>
    </w:p>
    <w:p w14:paraId="424F1AEE"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p>
    <w:p w14:paraId="6FC8E211"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二、照行政院提案通過：法案名稱；第二章、第三章、第五章、第六章章名；第二條、第三條、第四條、第五條、第六條、第七條、第八條、第十條、第十一條、第十二條、第十三條、第十四條、第十五條、第十六條、第十七條、第二十條、第二十一條、第二十二條、第二十三條、第二十四條、第二十六條、第二十九條、第三十條、第三十一條、第三十五條、第三十六條、第三十七條、第三十八條、第三十九條、第四十條、第四十一條、第四十二條、第四十三條、第四十五條。</w:t>
      </w:r>
    </w:p>
    <w:p w14:paraId="08959C91" w14:textId="77777777" w:rsidR="00B340E8" w:rsidRPr="00322407" w:rsidRDefault="00B340E8" w:rsidP="00B340E8">
      <w:pPr>
        <w:widowControl/>
        <w:spacing w:line="440" w:lineRule="exact"/>
        <w:jc w:val="both"/>
        <w:rPr>
          <w:rFonts w:ascii="標楷體" w:eastAsia="標楷體" w:hAnsi="標楷體"/>
          <w:bCs/>
          <w:kern w:val="0"/>
          <w:sz w:val="32"/>
          <w:szCs w:val="32"/>
        </w:rPr>
      </w:pPr>
    </w:p>
    <w:p w14:paraId="6EA419D9"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三、修正通過：</w:t>
      </w:r>
    </w:p>
    <w:p w14:paraId="28809C5C"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(一)第一條照行政院提案修正通過如下：</w:t>
      </w:r>
    </w:p>
    <w:p w14:paraId="68FB3914"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「第一條　為落實尊嚴勞動，提升中高齡者勞動參與，促進高齡者再就業，保障經濟安全，鼓勵世代合作與經驗傳承，維護中高齡者及高齡者就業權益，建構友善就業環境，並促進其人力資源之運用，特制定本法。</w:t>
      </w:r>
    </w:p>
    <w:p w14:paraId="08C9B54C" w14:textId="77777777" w:rsidR="00B340E8" w:rsidRPr="00322407" w:rsidRDefault="00B340E8" w:rsidP="00B340E8">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中高齡者及高齡者就業事項，依本法之規定；本法未規定者，適用勞動基準法、性別工作平等法、就業服務法、職業安全衛生法、就業保險法、職業訓練法及其他相關法律之規定。」</w:t>
      </w:r>
    </w:p>
    <w:p w14:paraId="3D3CCFD8" w14:textId="77777777" w:rsidR="00B340E8" w:rsidRPr="00322407" w:rsidRDefault="00B340E8" w:rsidP="00B340E8">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14:paraId="60FE63E3" w14:textId="77777777" w:rsidR="00B340E8" w:rsidRPr="00322407" w:rsidRDefault="00B340E8" w:rsidP="00B340E8">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「一、第一項規定本法立法目的為落實尊嚴勞動，保障就業穩定及經濟安全，並保護中高齡者及高齡者之職業安全與健康，鼓勵世代合作，建構友善就業環境，並促進其人力資源之運用。</w:t>
      </w:r>
    </w:p>
    <w:p w14:paraId="1A4AF42D" w14:textId="77777777" w:rsidR="00B340E8" w:rsidRPr="00322407" w:rsidRDefault="00B340E8" w:rsidP="00B340E8">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二、為明確本法與其他法律之適用關係，爰為第二項規定。」</w:t>
      </w:r>
    </w:p>
    <w:p w14:paraId="48862DBA"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(二)第十八條照委員徐志榮等4人所提修正動議通過如下：</w:t>
      </w:r>
    </w:p>
    <w:p w14:paraId="5E950811"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「第十八條　雇主依經營發展及穩定留任之需要，得自行或委託辦理所僱用之中高齡者及高齡者在職訓練，或指派其參加相關職業訓練。</w:t>
      </w:r>
    </w:p>
    <w:p w14:paraId="166369AB" w14:textId="77777777" w:rsidR="00B340E8" w:rsidRPr="00322407" w:rsidRDefault="00B340E8" w:rsidP="00B340E8">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雇主依前項規定辦理在職訓練，中央主管機關得予訓練費用補助，並提供訓練輔導協助。」</w:t>
      </w:r>
    </w:p>
    <w:p w14:paraId="7ED97166" w14:textId="77777777" w:rsidR="00B340E8" w:rsidRPr="00322407" w:rsidRDefault="00B340E8" w:rsidP="00B340E8">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14:paraId="76E063AB" w14:textId="77777777" w:rsidR="00B340E8" w:rsidRPr="00322407" w:rsidRDefault="00B340E8" w:rsidP="00B340E8">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t>「一、為提升在職中高齡者及高齡者專業技能知識，爰於第一項規定雇主得辦理是類人員在職訓練，或指派參加相關職業訓練；第二項則規定中央主管機關得就雇主所辦理之在職訓練予以補助或協助。</w:t>
      </w:r>
    </w:p>
    <w:p w14:paraId="195C7CA7" w14:textId="77777777" w:rsidR="00B340E8" w:rsidRPr="00322407" w:rsidRDefault="00B340E8" w:rsidP="00B340E8">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二、雇主應依職業安全衛生法相關規定，為所僱用中高齡者及高齡者辦理職場保護、職業傷病預防及健康促進等訓練。」</w:t>
      </w:r>
    </w:p>
    <w:p w14:paraId="0C26CAF1"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(三)第十九條照行政院提案修正通過如下：</w:t>
      </w:r>
    </w:p>
    <w:p w14:paraId="474442D6"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「第十九條　雇主對於所僱用之中高齡者及高齡者有工作障礙或家屬需長期照顧時，得依其需要為職務再設計或提供就業輔具，或轉介適當之長期照顧服務資源。</w:t>
      </w:r>
    </w:p>
    <w:p w14:paraId="20C4E9EE" w14:textId="77777777" w:rsidR="00B340E8" w:rsidRPr="00322407" w:rsidRDefault="00B340E8" w:rsidP="00B340E8">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雇主依前項規定提供職務再設計及就業輔具，主管機關得予輔導或補助。」</w:t>
      </w:r>
    </w:p>
    <w:p w14:paraId="3D4F0F4D" w14:textId="77777777" w:rsidR="00B340E8" w:rsidRPr="00322407" w:rsidRDefault="00B340E8" w:rsidP="00B340E8">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14:paraId="1D0ACD86" w14:textId="77777777" w:rsidR="00B340E8" w:rsidRPr="00322407" w:rsidRDefault="00B340E8" w:rsidP="00B340E8">
      <w:pPr>
        <w:spacing w:line="440" w:lineRule="exact"/>
        <w:ind w:leftChars="118" w:left="1243" w:hangingChars="300" w:hanging="960"/>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一、考量中高齡者及高齡者因年歲增長致身體與心智機能下降，而有工作障礙情事，另中高齡者及高齡者因長期照顧家屬有離職之虞，爰於第一項規定，雇主得依其工作障礙提供所需之職務再設計或提供就業輔具，另為其長期照顧情事兼顧其工作需求，提供改善工作條件、工作流程或調整工作方法等職務再設計項目，或轉介適當之長期照顧服務資源。第二項規定主管機關就雇主所為就業穩定措施得予以輔導或補助。</w:t>
      </w:r>
    </w:p>
    <w:p w14:paraId="427B4B45" w14:textId="77777777" w:rsidR="00B340E8" w:rsidRPr="00322407" w:rsidRDefault="00B340E8" w:rsidP="00B340E8">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二、第一項所稱需長期照顧，係依長期照顧服務法規定經評估有需求者。</w:t>
      </w:r>
    </w:p>
    <w:p w14:paraId="0F037BBF" w14:textId="77777777" w:rsidR="00B340E8" w:rsidRPr="00322407" w:rsidRDefault="00B340E8" w:rsidP="00B340E8">
      <w:pPr>
        <w:spacing w:line="440" w:lineRule="exact"/>
        <w:ind w:leftChars="221" w:left="1157" w:hangingChars="196" w:hanging="627"/>
        <w:jc w:val="both"/>
        <w:rPr>
          <w:rFonts w:ascii="標楷體" w:eastAsia="標楷體" w:hAnsi="標楷體"/>
          <w:bCs/>
          <w:kern w:val="0"/>
          <w:sz w:val="32"/>
          <w:szCs w:val="32"/>
        </w:rPr>
      </w:pPr>
      <w:r w:rsidRPr="00322407">
        <w:rPr>
          <w:rFonts w:ascii="標楷體" w:eastAsia="標楷體" w:hAnsi="標楷體" w:hint="eastAsia"/>
          <w:bCs/>
          <w:kern w:val="0"/>
          <w:sz w:val="32"/>
          <w:szCs w:val="32"/>
        </w:rPr>
        <w:t>三、主管機關辦理職務再設計，必要時得洽衛生福利主管機關或醫療機構提供有助於職務再設計之相關資料、諮詢或評估。」</w:t>
      </w:r>
    </w:p>
    <w:p w14:paraId="13AF1486"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(四)第三十二條照行政院提案修正通過如下：</w:t>
      </w:r>
    </w:p>
    <w:p w14:paraId="3EB30CC1"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「第三十二條　中央主管機關為提供退休之中高齡者及高齡者相關資料供查詢，以強化退休人力再運用，應建置退休人才資料庫，並定期更新。</w:t>
      </w:r>
    </w:p>
    <w:p w14:paraId="75FD2B2A" w14:textId="77777777" w:rsidR="00B340E8" w:rsidRPr="00322407" w:rsidRDefault="00B340E8" w:rsidP="00B340E8">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退休人才資料庫之使用依個人資料保護法相關規定辦理。」</w:t>
      </w:r>
    </w:p>
    <w:p w14:paraId="0C6DEF69"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(五)第三十三條照行政院提案修正通過如下：</w:t>
      </w:r>
    </w:p>
    <w:p w14:paraId="70863A13"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「第三十三條　中央主管機關為促進依法退休或年滿五十五歲之中高齡者及高齡者就業，應辦理下列事項，必要時得指定或委託相關機關（構）、團體推動之：</w:t>
      </w:r>
    </w:p>
    <w:p w14:paraId="686EEE2D" w14:textId="77777777" w:rsidR="00B340E8" w:rsidRPr="00322407" w:rsidRDefault="00B340E8" w:rsidP="00B340E8">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一、區域銀髮就業市場供需之調查。</w:t>
      </w:r>
    </w:p>
    <w:p w14:paraId="02B4172F" w14:textId="77777777" w:rsidR="00B340E8" w:rsidRPr="00322407" w:rsidRDefault="00B340E8" w:rsidP="00B340E8">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二、銀髮人力資源運用創新服務模式之試辦及推廣。</w:t>
      </w:r>
    </w:p>
    <w:p w14:paraId="51EA0997" w14:textId="77777777" w:rsidR="00B340E8" w:rsidRPr="00322407" w:rsidRDefault="00B340E8" w:rsidP="00B340E8">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三、延緩退休、友善職場與世代合作之倡議及輔導。</w:t>
      </w:r>
    </w:p>
    <w:p w14:paraId="1A7EC372" w14:textId="77777777" w:rsidR="00B340E8" w:rsidRPr="00322407" w:rsidRDefault="00B340E8" w:rsidP="00B340E8">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四、就業促進之服務人員專業知能培訓。</w:t>
      </w:r>
    </w:p>
    <w:p w14:paraId="0C1CB1E0" w14:textId="77777777" w:rsidR="00B340E8" w:rsidRPr="00322407" w:rsidRDefault="00B340E8" w:rsidP="00B340E8">
      <w:pPr>
        <w:widowControl/>
        <w:spacing w:line="440" w:lineRule="exact"/>
        <w:ind w:firstLineChars="310" w:firstLine="992"/>
        <w:jc w:val="both"/>
        <w:rPr>
          <w:rFonts w:ascii="標楷體" w:eastAsia="標楷體" w:hAnsi="標楷體"/>
          <w:bCs/>
          <w:kern w:val="0"/>
          <w:sz w:val="32"/>
          <w:szCs w:val="32"/>
        </w:rPr>
      </w:pPr>
      <w:r w:rsidRPr="00322407">
        <w:rPr>
          <w:rFonts w:ascii="標楷體" w:eastAsia="標楷體" w:hAnsi="標楷體" w:hint="eastAsia"/>
          <w:bCs/>
          <w:kern w:val="0"/>
          <w:sz w:val="32"/>
          <w:szCs w:val="32"/>
        </w:rPr>
        <w:t>五、銀髮人才服務據點工作事項之輔導及協助。」</w:t>
      </w:r>
    </w:p>
    <w:p w14:paraId="43E0A076" w14:textId="77777777" w:rsidR="00B340E8" w:rsidRPr="00322407" w:rsidRDefault="00B340E8" w:rsidP="00B340E8">
      <w:pPr>
        <w:widowControl/>
        <w:spacing w:line="440" w:lineRule="exact"/>
        <w:ind w:firstLineChars="177" w:firstLine="566"/>
        <w:jc w:val="both"/>
        <w:rPr>
          <w:rFonts w:ascii="標楷體" w:eastAsia="標楷體" w:hAnsi="標楷體"/>
          <w:bCs/>
          <w:kern w:val="0"/>
          <w:sz w:val="32"/>
          <w:szCs w:val="32"/>
        </w:rPr>
      </w:pPr>
      <w:r w:rsidRPr="00322407">
        <w:rPr>
          <w:rFonts w:ascii="標楷體" w:eastAsia="標楷體" w:hAnsi="標楷體" w:hint="eastAsia"/>
          <w:bCs/>
          <w:kern w:val="0"/>
          <w:sz w:val="32"/>
          <w:szCs w:val="32"/>
        </w:rPr>
        <w:t>本條立法說明修正如下：</w:t>
      </w:r>
    </w:p>
    <w:p w14:paraId="1B78B0A7" w14:textId="77777777" w:rsidR="00B340E8" w:rsidRPr="00322407" w:rsidRDefault="00B340E8" w:rsidP="00B340E8">
      <w:pPr>
        <w:spacing w:line="440" w:lineRule="exact"/>
        <w:ind w:leftChars="220" w:left="672" w:hangingChars="45" w:hanging="144"/>
        <w:jc w:val="both"/>
        <w:rPr>
          <w:rFonts w:ascii="標楷體" w:eastAsia="標楷體" w:hAnsi="標楷體"/>
          <w:bCs/>
          <w:kern w:val="0"/>
          <w:sz w:val="32"/>
          <w:szCs w:val="32"/>
        </w:rPr>
      </w:pPr>
      <w:r w:rsidRPr="00322407">
        <w:rPr>
          <w:rFonts w:ascii="標楷體" w:eastAsia="標楷體" w:hAnsi="標楷體" w:hint="eastAsia"/>
          <w:bCs/>
          <w:kern w:val="0"/>
          <w:sz w:val="32"/>
          <w:szCs w:val="32"/>
        </w:rPr>
        <w:t>「中央主管機關應以互助合作、社區融合之原則推動銀髮人才服務事項，爰定明服務對象、推動之業務及其辦理方式。」</w:t>
      </w:r>
    </w:p>
    <w:p w14:paraId="001DABB9"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(六)第三十四條照行政院提案修正通過如下：</w:t>
      </w:r>
    </w:p>
    <w:p w14:paraId="0D517C67" w14:textId="77777777" w:rsidR="00B340E8" w:rsidRPr="00322407" w:rsidRDefault="00B340E8" w:rsidP="00B340E8">
      <w:pPr>
        <w:spacing w:line="440" w:lineRule="exact"/>
        <w:ind w:leftChars="118" w:left="897" w:hangingChars="192" w:hanging="614"/>
        <w:jc w:val="both"/>
        <w:rPr>
          <w:rFonts w:ascii="標楷體" w:eastAsia="標楷體" w:hAnsi="標楷體"/>
          <w:bCs/>
          <w:kern w:val="0"/>
          <w:sz w:val="32"/>
          <w:szCs w:val="32"/>
        </w:rPr>
      </w:pPr>
      <w:r w:rsidRPr="00322407">
        <w:rPr>
          <w:rFonts w:ascii="標楷體" w:eastAsia="標楷體" w:hAnsi="標楷體" w:hint="eastAsia"/>
          <w:bCs/>
          <w:kern w:val="0"/>
          <w:sz w:val="32"/>
          <w:szCs w:val="32"/>
        </w:rPr>
        <w:t>「第三十四條　地方主管機關得成立銀髮人才服務據點，辦理下列事項：</w:t>
      </w:r>
    </w:p>
    <w:p w14:paraId="0A1E24A2" w14:textId="77777777" w:rsidR="00B340E8" w:rsidRPr="00322407" w:rsidRDefault="00B340E8" w:rsidP="00B340E8">
      <w:pPr>
        <w:widowControl/>
        <w:spacing w:line="440" w:lineRule="exact"/>
        <w:ind w:leftChars="310" w:left="1384"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一、開發臨時性、季節性、短期性、部分工時、社區服務等就業機會及就業媒合。</w:t>
      </w:r>
    </w:p>
    <w:p w14:paraId="417018F5" w14:textId="77777777" w:rsidR="00B340E8" w:rsidRPr="00322407" w:rsidRDefault="00B340E8" w:rsidP="00B340E8">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二、提供勞動法令及職涯發展諮詢服務。</w:t>
      </w:r>
    </w:p>
    <w:p w14:paraId="047A4FD8" w14:textId="77777777" w:rsidR="00B340E8" w:rsidRPr="00322407" w:rsidRDefault="00B340E8" w:rsidP="00B340E8">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三、辦理就業促進活動及訓練研習課程。</w:t>
      </w:r>
    </w:p>
    <w:p w14:paraId="6355C013" w14:textId="77777777" w:rsidR="00B340E8" w:rsidRPr="00322407" w:rsidRDefault="00B340E8" w:rsidP="00B340E8">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四、促進雇主聘僱專業銀髮人才傳承技術及經驗。</w:t>
      </w:r>
    </w:p>
    <w:p w14:paraId="6BB671FD" w14:textId="77777777" w:rsidR="00B340E8" w:rsidRPr="00322407" w:rsidRDefault="00B340E8" w:rsidP="00B340E8">
      <w:pPr>
        <w:widowControl/>
        <w:spacing w:line="440" w:lineRule="exact"/>
        <w:ind w:leftChars="310" w:left="1451" w:hangingChars="221" w:hanging="707"/>
        <w:jc w:val="both"/>
        <w:rPr>
          <w:rFonts w:ascii="標楷體" w:eastAsia="標楷體" w:hAnsi="標楷體"/>
          <w:bCs/>
          <w:kern w:val="0"/>
          <w:sz w:val="32"/>
          <w:szCs w:val="32"/>
        </w:rPr>
      </w:pPr>
      <w:r w:rsidRPr="00322407">
        <w:rPr>
          <w:rFonts w:ascii="標楷體" w:eastAsia="標楷體" w:hAnsi="標楷體" w:hint="eastAsia"/>
          <w:bCs/>
          <w:kern w:val="0"/>
          <w:sz w:val="32"/>
          <w:szCs w:val="32"/>
        </w:rPr>
        <w:t>五、推廣世代交流及合作。</w:t>
      </w:r>
    </w:p>
    <w:p w14:paraId="513FF5FD" w14:textId="77777777" w:rsidR="00B340E8" w:rsidRPr="00322407" w:rsidRDefault="00B340E8" w:rsidP="00B340E8">
      <w:pPr>
        <w:spacing w:line="440" w:lineRule="exact"/>
        <w:ind w:leftChars="310" w:left="744"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地方主管機關辦理前項服務，中央主管機關得予補助，其申請資格條件、項目、方式、期間、廢止、經費來源及其他相關事項之辦法，由中央主管機關定之。」</w:t>
      </w:r>
    </w:p>
    <w:p w14:paraId="1DCCC726"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p>
    <w:p w14:paraId="5400C748"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 xml:space="preserve">四、不予採納：委員吳玉琴等19人提案第六條、第八條、第十七條、第二十四條、第二十五條、第二十六條、(委員吳玉琴等19人提案第二十七條及委員吳焜裕等17人提案第十九條)、(委員吳玉琴等19人提案第三十二條及委員陳靜敏等17人提案第二十三條)、第三十九條、第四十條、第四十一條(委員吳玉琴等3人修正動議第四十一條)、第四十四條、第四十六條、第四十七條、第四十八條、第四十九條、第五十條、第五十一條、第五十二條、第五十三條、第五十四條、第六十條、第六十六條、第六十七條、第六十八條、第六十九條及委員吳焜裕等17人提案第九條。 </w:t>
      </w:r>
    </w:p>
    <w:p w14:paraId="3CEA0420" w14:textId="77777777" w:rsidR="00B340E8" w:rsidRPr="00322407" w:rsidRDefault="00B340E8" w:rsidP="00B340E8">
      <w:pPr>
        <w:widowControl/>
        <w:spacing w:line="440" w:lineRule="exact"/>
        <w:jc w:val="both"/>
        <w:rPr>
          <w:rFonts w:ascii="標楷體" w:eastAsia="標楷體" w:hAnsi="標楷體"/>
          <w:bCs/>
          <w:kern w:val="0"/>
          <w:sz w:val="32"/>
          <w:szCs w:val="32"/>
        </w:rPr>
      </w:pPr>
    </w:p>
    <w:p w14:paraId="78AD19D6" w14:textId="77777777" w:rsidR="00B340E8" w:rsidRPr="00322407" w:rsidRDefault="00B340E8" w:rsidP="00B340E8">
      <w:pPr>
        <w:widowControl/>
        <w:spacing w:line="440" w:lineRule="exact"/>
        <w:jc w:val="both"/>
        <w:rPr>
          <w:rFonts w:ascii="標楷體" w:eastAsia="標楷體" w:hAnsi="標楷體"/>
          <w:bCs/>
          <w:kern w:val="0"/>
          <w:sz w:val="32"/>
          <w:szCs w:val="32"/>
        </w:rPr>
      </w:pPr>
      <w:r w:rsidRPr="00322407">
        <w:rPr>
          <w:rFonts w:ascii="標楷體" w:eastAsia="標楷體" w:hAnsi="標楷體" w:hint="eastAsia"/>
          <w:bCs/>
          <w:kern w:val="0"/>
          <w:sz w:val="32"/>
          <w:szCs w:val="32"/>
        </w:rPr>
        <w:t>五、通過附帶決議6項：</w:t>
      </w:r>
    </w:p>
    <w:p w14:paraId="23C51B42"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一)中高齡者及高齡者就業促進法草案，行政院版本第七條揭示：「中央主管機關應會商中央目的事業主管機關及地方主管機關，至少每三年訂定中高齡者及高齡者就業計畫。」，所云之中高齡者及高齡者就業計畫，應於施行細則中，明確規定包括下列應行事項，即：</w:t>
      </w:r>
    </w:p>
    <w:p w14:paraId="5BB377D6"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1.延緩中高齡者與高齡者申請退休年齡政策事項。</w:t>
      </w:r>
    </w:p>
    <w:p w14:paraId="0F0923D0" w14:textId="77777777" w:rsidR="00B340E8" w:rsidRPr="00322407" w:rsidRDefault="00B340E8" w:rsidP="00B340E8">
      <w:pPr>
        <w:widowControl/>
        <w:spacing w:line="440" w:lineRule="exact"/>
        <w:ind w:leftChars="211" w:left="826"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2.推動中高齡者及高齡者於原事業單位進行職務再設計政策事項。</w:t>
      </w:r>
    </w:p>
    <w:p w14:paraId="6CAF9895"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3.推動高齡者退休後再就業政策事項。</w:t>
      </w:r>
    </w:p>
    <w:p w14:paraId="277D8AE9"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4.促進中高齡者及高齡者性別友善之就業事項。</w:t>
      </w:r>
    </w:p>
    <w:p w14:paraId="1646CD03"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5.促進中高齡者及高齡者於特定行業與工作內容之就業事項。</w:t>
      </w:r>
    </w:p>
    <w:p w14:paraId="3533A0B1"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6.提升中高齡者及高齡者受僱機會事項。</w:t>
      </w:r>
    </w:p>
    <w:p w14:paraId="18A86D69"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lastRenderedPageBreak/>
        <w:t>7.提升中高齡者及高齡者職業安全設施與輔具使用事項。</w:t>
      </w:r>
    </w:p>
    <w:p w14:paraId="107A1716" w14:textId="77777777" w:rsidR="00B340E8" w:rsidRPr="00322407" w:rsidRDefault="00B340E8" w:rsidP="00B340E8">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8.推動雇主責任、受僱者權益、公立就業服務機構及銀髮人才服務據點責任事項。</w:t>
      </w:r>
    </w:p>
    <w:p w14:paraId="36D45479" w14:textId="77777777" w:rsidR="00B340E8" w:rsidRPr="00322407" w:rsidRDefault="00B340E8" w:rsidP="00B340E8">
      <w:pPr>
        <w:widowControl/>
        <w:spacing w:line="440" w:lineRule="exact"/>
        <w:ind w:leftChars="211" w:left="986" w:hangingChars="150" w:hanging="480"/>
        <w:jc w:val="both"/>
        <w:rPr>
          <w:rFonts w:ascii="標楷體" w:eastAsia="標楷體" w:hAnsi="標楷體"/>
          <w:bCs/>
          <w:kern w:val="0"/>
          <w:sz w:val="32"/>
          <w:szCs w:val="32"/>
        </w:rPr>
      </w:pPr>
      <w:r w:rsidRPr="00322407">
        <w:rPr>
          <w:rFonts w:ascii="標楷體" w:eastAsia="標楷體" w:hAnsi="標楷體" w:hint="eastAsia"/>
          <w:bCs/>
          <w:kern w:val="0"/>
          <w:sz w:val="32"/>
          <w:szCs w:val="32"/>
        </w:rPr>
        <w:t>9.其他促進中高齡者及高齡者就業之相關事項。</w:t>
      </w:r>
    </w:p>
    <w:p w14:paraId="0AB9899E" w14:textId="77777777" w:rsidR="00B340E8" w:rsidRPr="00322407" w:rsidRDefault="00B340E8" w:rsidP="00B340E8">
      <w:pPr>
        <w:widowControl/>
        <w:spacing w:line="440" w:lineRule="exact"/>
        <w:ind w:firstLineChars="200" w:firstLine="640"/>
        <w:jc w:val="both"/>
        <w:rPr>
          <w:rFonts w:ascii="標楷體" w:eastAsia="標楷體" w:hAnsi="標楷體"/>
          <w:bCs/>
          <w:kern w:val="0"/>
          <w:sz w:val="32"/>
          <w:szCs w:val="32"/>
        </w:rPr>
      </w:pPr>
      <w:r w:rsidRPr="00322407">
        <w:rPr>
          <w:rFonts w:ascii="標楷體" w:eastAsia="標楷體" w:hAnsi="標楷體" w:hint="eastAsia"/>
          <w:bCs/>
          <w:kern w:val="0"/>
          <w:sz w:val="32"/>
          <w:szCs w:val="32"/>
        </w:rPr>
        <w:t>以臻進該計畫之明確性。</w:t>
      </w:r>
    </w:p>
    <w:p w14:paraId="0AE115D8" w14:textId="77777777" w:rsidR="00B340E8" w:rsidRPr="00322407" w:rsidRDefault="004A4192" w:rsidP="004E7CD1">
      <w:pPr>
        <w:pStyle w:val="0"/>
      </w:pPr>
      <w:r>
        <w:rPr>
          <w:rFonts w:hint="eastAsia"/>
        </w:rPr>
        <w:t>提案人：</w:t>
      </w:r>
      <w:r w:rsidR="00B340E8" w:rsidRPr="00322407">
        <w:rPr>
          <w:rFonts w:hint="eastAsia"/>
        </w:rPr>
        <w:t>吳玉琴　邱泰源　陳靜敏</w:t>
      </w:r>
    </w:p>
    <w:p w14:paraId="780FAFB8"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(二)中高齡者及高齡者就業促進法草案，吳玉琴提案第四十一條第二項至第五項改行附帶決議，即：應於本法通過後，訂定高齡者工作證明書做下列規範：</w:t>
      </w:r>
    </w:p>
    <w:p w14:paraId="0CD52526" w14:textId="77777777" w:rsidR="00B340E8" w:rsidRPr="00322407" w:rsidRDefault="00B340E8" w:rsidP="00B340E8">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1.高齡者工作證明書應載明僱用日期、從事職務、經歷、職業能力、以及其他有助於高齡者至公立就業服務機構及銀髮人才服務據點求職所需之內容，不含解僱或離職原因。不得載錄無關求職所需之個人資訊。</w:t>
      </w:r>
    </w:p>
    <w:p w14:paraId="67FEEDA8" w14:textId="77777777" w:rsidR="00B340E8" w:rsidRPr="00322407" w:rsidRDefault="00B340E8" w:rsidP="00B340E8">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2.高齡者於公立就業服務機構及銀髮人才服務據點求職時，得出具高齡者工作證明書，公立就業服務機構及銀髮人才服務據點接獲高齡者求職時，應依據工作證明書及其高齡求職者意願提供所需之求職協助。</w:t>
      </w:r>
    </w:p>
    <w:p w14:paraId="39F0317B" w14:textId="77777777" w:rsidR="00B340E8" w:rsidRPr="00322407" w:rsidRDefault="00B340E8" w:rsidP="00B340E8">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3.中央主管機關應訂定高齡者工作證明書之標準格式範本，提供雇主、公立就業服務機構及銀髮人才服務據點使用，以儘量免除高齡者為求職所需之書寫作業。</w:t>
      </w:r>
    </w:p>
    <w:p w14:paraId="4EA7014B" w14:textId="77777777" w:rsidR="00B340E8" w:rsidRPr="00322407" w:rsidRDefault="00B340E8" w:rsidP="00B340E8">
      <w:pPr>
        <w:widowControl/>
        <w:spacing w:line="440" w:lineRule="exact"/>
        <w:ind w:leftChars="210" w:left="824" w:hangingChars="100" w:hanging="320"/>
        <w:jc w:val="both"/>
        <w:rPr>
          <w:rFonts w:ascii="標楷體" w:eastAsia="標楷體" w:hAnsi="標楷體"/>
          <w:bCs/>
          <w:kern w:val="0"/>
          <w:sz w:val="32"/>
          <w:szCs w:val="32"/>
        </w:rPr>
      </w:pPr>
      <w:r w:rsidRPr="00322407">
        <w:rPr>
          <w:rFonts w:ascii="標楷體" w:eastAsia="標楷體" w:hAnsi="標楷體" w:hint="eastAsia"/>
          <w:bCs/>
          <w:kern w:val="0"/>
          <w:sz w:val="32"/>
          <w:szCs w:val="32"/>
        </w:rPr>
        <w:t>4.公立就業服務機構及銀髮人才服務據點人員執行本項規定之業務所涉及之個人資料，不得做為求職以外用途使用或未經本人同意洩漏於他人。</w:t>
      </w:r>
    </w:p>
    <w:p w14:paraId="77E96A44" w14:textId="77777777" w:rsidR="00B340E8" w:rsidRPr="00322407" w:rsidRDefault="004A4192" w:rsidP="004E7CD1">
      <w:pPr>
        <w:pStyle w:val="0"/>
      </w:pPr>
      <w:r>
        <w:rPr>
          <w:rFonts w:hint="eastAsia"/>
        </w:rPr>
        <w:t>提案人：</w:t>
      </w:r>
      <w:r w:rsidR="00B340E8" w:rsidRPr="00322407">
        <w:rPr>
          <w:rFonts w:hint="eastAsia"/>
        </w:rPr>
        <w:t>吳玉琴　邱泰源　陳靜敏</w:t>
      </w:r>
    </w:p>
    <w:p w14:paraId="509EB29B"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三)依職業安全衛生法之意旨，為保護中高齡者及高齡工作者之職業安全與健康，免於職業災害之危害，勞動部應依職業安全衛生法，推動安全衛生設備、措施及健康保護事項。另，勞動及職業安全衛生研究所已有多份研究報告，指出中高齡及高齡勞工其血壓、體適能指標較差，工時長、過度施力或反覆操作時容易造成心血管與肌肉功能問題，另外中高齡勞工其職業傷病類型不同於45歲以下之勞工，較常遭遇跌倒等傷害，勞動部更應積極保護中高齡及高齡勞工之安全衛生。此外，因勞基法規範下，我國長期以</w:t>
      </w:r>
      <w:r w:rsidRPr="00322407">
        <w:rPr>
          <w:rFonts w:ascii="標楷體" w:eastAsia="標楷體" w:hAnsi="標楷體" w:hint="eastAsia"/>
          <w:bCs/>
          <w:kern w:val="0"/>
          <w:sz w:val="32"/>
          <w:szCs w:val="32"/>
        </w:rPr>
        <w:lastRenderedPageBreak/>
        <w:t>來以65歲為勞工退休年齡，對於高齡勞工的安全衛生與職業健康了解亦顯不足。因此，勞動部應參照國內外中高齡者及高齡者職業安全衛生相關規範及研究，並邀集相關專業團體研議，必要時應於本法施行後2年內修正職業安全衛生法相關辦法、規則與指引，健全針對中高齡及高齡勞工之安全衛生規範，以改善職場安全設施並預防職業災害發生。</w:t>
      </w:r>
    </w:p>
    <w:p w14:paraId="7336C08B" w14:textId="77777777" w:rsidR="00B340E8" w:rsidRPr="00322407" w:rsidRDefault="004A4192" w:rsidP="004E7CD1">
      <w:pPr>
        <w:pStyle w:val="0"/>
      </w:pPr>
      <w:r>
        <w:rPr>
          <w:rFonts w:hint="eastAsia"/>
        </w:rPr>
        <w:t>提案人：</w:t>
      </w:r>
      <w:r w:rsidR="00B340E8" w:rsidRPr="00322407">
        <w:rPr>
          <w:rFonts w:hint="eastAsia"/>
        </w:rPr>
        <w:t>吳玉琴　陳靜敏  邱泰源　吳焜裕</w:t>
      </w:r>
    </w:p>
    <w:p w14:paraId="16858557"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四)為確保已領取相關社會保險老年給付後再就業之中高齡者或高齡者之工作安全，並提高雇主僱用渠等勞工之意願，勞動部刻正推動職業災害保險單獨立法，應將渠等納入保障範圍，並儘速將草案送請行政院審查；於草案未完成立法前，應加強宣導現行渠等可單獨參加職業災害保險之令釋規定。</w:t>
      </w:r>
    </w:p>
    <w:p w14:paraId="1B59235D" w14:textId="77777777" w:rsidR="00B340E8" w:rsidRPr="00322407" w:rsidRDefault="004A4192" w:rsidP="004E7CD1">
      <w:pPr>
        <w:pStyle w:val="0"/>
      </w:pPr>
      <w:r>
        <w:rPr>
          <w:rFonts w:hint="eastAsia"/>
        </w:rPr>
        <w:t>提案人：</w:t>
      </w:r>
      <w:r w:rsidR="00B340E8" w:rsidRPr="00322407">
        <w:rPr>
          <w:rFonts w:hint="eastAsia"/>
        </w:rPr>
        <w:t>吳玉琴　陳靜敏  邱泰源</w:t>
      </w:r>
    </w:p>
    <w:p w14:paraId="45AE6892"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(五)為避免受僱者因家庭成員照顧需求而離開職場，並考量受僱者兼顧工作與家庭照顧之責任，請勞動部針對受僱者家屬之長期照顧需求，儘速辦理調查，蒐集各界意見，研議相關措施，以保障受僱者權益。</w:t>
      </w:r>
    </w:p>
    <w:p w14:paraId="4EEE954F" w14:textId="77777777" w:rsidR="00B340E8" w:rsidRPr="00322407" w:rsidRDefault="004A4192" w:rsidP="004E7CD1">
      <w:pPr>
        <w:pStyle w:val="0"/>
      </w:pPr>
      <w:r>
        <w:rPr>
          <w:rFonts w:hint="eastAsia"/>
        </w:rPr>
        <w:t>提案人：</w:t>
      </w:r>
      <w:r w:rsidR="00B340E8" w:rsidRPr="00322407">
        <w:rPr>
          <w:rFonts w:hint="eastAsia"/>
        </w:rPr>
        <w:t>陳靜敏  吳玉琴  邱泰源</w:t>
      </w:r>
    </w:p>
    <w:p w14:paraId="31E2E399" w14:textId="77777777" w:rsidR="00B340E8" w:rsidRPr="00322407" w:rsidRDefault="00B340E8" w:rsidP="00B340E8">
      <w:pPr>
        <w:widowControl/>
        <w:spacing w:line="440" w:lineRule="exact"/>
        <w:ind w:left="640" w:hangingChars="200" w:hanging="640"/>
        <w:jc w:val="both"/>
        <w:rPr>
          <w:rFonts w:ascii="標楷體" w:eastAsia="標楷體" w:hAnsi="標楷體"/>
          <w:bCs/>
          <w:kern w:val="0"/>
          <w:sz w:val="32"/>
          <w:szCs w:val="32"/>
        </w:rPr>
      </w:pPr>
      <w:r w:rsidRPr="00322407">
        <w:rPr>
          <w:rFonts w:ascii="標楷體" w:eastAsia="標楷體" w:hAnsi="標楷體" w:hint="eastAsia"/>
          <w:bCs/>
          <w:kern w:val="0"/>
          <w:sz w:val="32"/>
          <w:szCs w:val="32"/>
        </w:rPr>
        <w:t>(六)為強化銀髮人才服務據點之功能，工作項目應包括開發臨時性、短期性、季節性與部分時間工作之職缺，促進事業單位聘僱銀髮人才擔任業師、專家及顧問，及辦理訓練研習課程。</w:t>
      </w:r>
    </w:p>
    <w:p w14:paraId="68422DA3" w14:textId="77777777" w:rsidR="00B340E8" w:rsidRPr="00322407" w:rsidRDefault="004A4192" w:rsidP="004E7CD1">
      <w:pPr>
        <w:pStyle w:val="0"/>
      </w:pPr>
      <w:r>
        <w:rPr>
          <w:rFonts w:hint="eastAsia"/>
        </w:rPr>
        <w:t>提案人：</w:t>
      </w:r>
      <w:r w:rsidR="00B340E8" w:rsidRPr="00322407">
        <w:rPr>
          <w:rFonts w:hint="eastAsia"/>
        </w:rPr>
        <w:t>吳玉琴  邱泰源</w:t>
      </w:r>
    </w:p>
    <w:p w14:paraId="4DDDA3E0" w14:textId="77777777" w:rsidR="00B340E8" w:rsidRDefault="004A4192" w:rsidP="004E7CD1">
      <w:pPr>
        <w:pStyle w:val="0"/>
      </w:pPr>
      <w:r>
        <w:rPr>
          <w:rFonts w:hint="eastAsia"/>
        </w:rPr>
        <w:t>連署人：</w:t>
      </w:r>
      <w:r w:rsidR="00B340E8" w:rsidRPr="00322407">
        <w:rPr>
          <w:rFonts w:hint="eastAsia"/>
        </w:rPr>
        <w:t>陳靜敏</w:t>
      </w:r>
    </w:p>
    <w:p w14:paraId="4AE4A429" w14:textId="77777777" w:rsidR="00B340E8" w:rsidRDefault="00B340E8" w:rsidP="00B340E8">
      <w:pPr>
        <w:spacing w:beforeLines="100" w:before="360" w:line="440" w:lineRule="exact"/>
        <w:jc w:val="both"/>
        <w:rPr>
          <w:rFonts w:ascii="標楷體" w:eastAsia="標楷體" w:hAnsi="標楷體"/>
          <w:b/>
          <w:sz w:val="32"/>
          <w:szCs w:val="32"/>
        </w:rPr>
      </w:pPr>
      <w:r>
        <w:rPr>
          <w:rFonts w:ascii="標楷體" w:eastAsia="標楷體" w:hAnsi="標楷體" w:hint="eastAsia"/>
          <w:b/>
          <w:sz w:val="32"/>
          <w:szCs w:val="32"/>
        </w:rPr>
        <w:t>（10月31日）</w:t>
      </w:r>
    </w:p>
    <w:p w14:paraId="407AA64A" w14:textId="77777777" w:rsidR="00B340E8" w:rsidRDefault="00B340E8" w:rsidP="00B340E8">
      <w:pPr>
        <w:spacing w:line="440" w:lineRule="exact"/>
        <w:jc w:val="both"/>
        <w:rPr>
          <w:rFonts w:ascii="標楷體" w:eastAsia="標楷體" w:hAnsi="標楷體"/>
          <w:b/>
          <w:sz w:val="32"/>
          <w:szCs w:val="32"/>
        </w:rPr>
      </w:pPr>
      <w:r>
        <w:rPr>
          <w:rFonts w:ascii="標楷體" w:eastAsia="標楷體" w:hAnsi="標楷體" w:hint="eastAsia"/>
          <w:b/>
          <w:sz w:val="32"/>
          <w:szCs w:val="32"/>
        </w:rPr>
        <w:t>討論事項</w:t>
      </w:r>
    </w:p>
    <w:p w14:paraId="3C4A4637" w14:textId="77777777" w:rsidR="00B340E8" w:rsidRPr="0033069E" w:rsidRDefault="00B340E8" w:rsidP="00B340E8">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繼續審查中華民國10</w:t>
      </w:r>
      <w:r>
        <w:rPr>
          <w:rFonts w:ascii="標楷體" w:eastAsia="標楷體" w:hAnsi="標楷體"/>
          <w:b/>
          <w:sz w:val="32"/>
          <w:szCs w:val="32"/>
        </w:rPr>
        <w:t>9</w:t>
      </w:r>
      <w:r w:rsidRPr="0033069E">
        <w:rPr>
          <w:rFonts w:ascii="標楷體" w:eastAsia="標楷體" w:hAnsi="標楷體" w:hint="eastAsia"/>
          <w:b/>
          <w:sz w:val="32"/>
          <w:szCs w:val="32"/>
        </w:rPr>
        <w:t>年度中央政府總預算案關於衛生福利部主管預算（</w:t>
      </w:r>
      <w:r>
        <w:rPr>
          <w:rFonts w:ascii="標楷體" w:eastAsia="標楷體" w:hAnsi="標楷體" w:hint="eastAsia"/>
          <w:b/>
          <w:sz w:val="32"/>
          <w:szCs w:val="32"/>
        </w:rPr>
        <w:t>基金</w:t>
      </w:r>
      <w:r w:rsidRPr="0033069E">
        <w:rPr>
          <w:rFonts w:ascii="標楷體" w:eastAsia="標楷體" w:hAnsi="標楷體" w:hint="eastAsia"/>
          <w:b/>
          <w:sz w:val="32"/>
          <w:szCs w:val="32"/>
        </w:rPr>
        <w:t>預算)案。</w:t>
      </w:r>
    </w:p>
    <w:p w14:paraId="087483F3" w14:textId="77777777" w:rsidR="00B340E8" w:rsidRDefault="00B340E8" w:rsidP="00B340E8">
      <w:pPr>
        <w:spacing w:line="440" w:lineRule="exact"/>
        <w:jc w:val="both"/>
        <w:rPr>
          <w:rFonts w:ascii="標楷體" w:eastAsia="標楷體" w:hAnsi="標楷體"/>
          <w:b/>
          <w:sz w:val="32"/>
          <w:szCs w:val="32"/>
        </w:rPr>
      </w:pPr>
    </w:p>
    <w:p w14:paraId="78F6BE31" w14:textId="77777777" w:rsidR="00B340E8" w:rsidRDefault="00B340E8" w:rsidP="00B340E8">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決議：</w:t>
      </w:r>
      <w:r w:rsidRPr="00FC0A80">
        <w:rPr>
          <w:rFonts w:ascii="標楷體" w:eastAsia="標楷體" w:hAnsi="標楷體" w:hint="eastAsia"/>
          <w:sz w:val="32"/>
          <w:szCs w:val="32"/>
        </w:rPr>
        <w:t>審查完竣，內容如審查結果。</w:t>
      </w:r>
    </w:p>
    <w:p w14:paraId="2CEB517E" w14:textId="77777777" w:rsidR="00B340E8" w:rsidRPr="00FC0A80" w:rsidRDefault="00B340E8" w:rsidP="00B340E8">
      <w:pPr>
        <w:spacing w:line="440" w:lineRule="exact"/>
        <w:jc w:val="both"/>
        <w:rPr>
          <w:rFonts w:ascii="標楷體" w:eastAsia="標楷體" w:hAnsi="標楷體"/>
          <w:b/>
          <w:sz w:val="32"/>
          <w:szCs w:val="32"/>
        </w:rPr>
      </w:pPr>
    </w:p>
    <w:p w14:paraId="5AA213A2" w14:textId="77777777" w:rsidR="00B340E8" w:rsidRDefault="00B340E8" w:rsidP="00B340E8">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審查結果：</w:t>
      </w:r>
    </w:p>
    <w:p w14:paraId="16D804EC" w14:textId="77777777" w:rsidR="00B340E8" w:rsidRPr="00FF476C" w:rsidRDefault="00B340E8" w:rsidP="00C410A4">
      <w:pPr>
        <w:pStyle w:val="afffff8"/>
        <w:ind w:right="0"/>
        <w:outlineLvl w:val="3"/>
      </w:pPr>
      <w:bookmarkStart w:id="160" w:name="_Toc31276699"/>
      <w:r w:rsidRPr="00FF476C">
        <w:rPr>
          <w:rFonts w:hint="eastAsia"/>
        </w:rPr>
        <w:t>一、作業基金－醫療藥品基金</w:t>
      </w:r>
      <w:bookmarkEnd w:id="160"/>
    </w:p>
    <w:p w14:paraId="784187C1" w14:textId="77777777" w:rsidR="00B340E8" w:rsidRPr="00FF476C" w:rsidRDefault="00B340E8" w:rsidP="00B340E8">
      <w:pPr>
        <w:pStyle w:val="03"/>
      </w:pPr>
      <w:r w:rsidRPr="00FF476C">
        <w:rPr>
          <w:rFonts w:hint="eastAsia"/>
        </w:rPr>
        <w:lastRenderedPageBreak/>
        <w:t>(一)業務計畫：應依據業務收支、轉投資、固定資產建設改良擴充及資金運用等項之審查結果，隨同調整。</w:t>
      </w:r>
    </w:p>
    <w:p w14:paraId="0501F5E5" w14:textId="77777777" w:rsidR="00B340E8" w:rsidRPr="00FF476C" w:rsidRDefault="00B340E8" w:rsidP="00B340E8">
      <w:pPr>
        <w:pStyle w:val="03"/>
      </w:pPr>
      <w:r w:rsidRPr="00FF476C">
        <w:rPr>
          <w:rFonts w:hint="eastAsia"/>
        </w:rPr>
        <w:t>(二)業務收支：</w:t>
      </w:r>
    </w:p>
    <w:p w14:paraId="3743128E" w14:textId="77777777" w:rsidR="00B340E8" w:rsidRPr="004642B9" w:rsidRDefault="00B340E8" w:rsidP="004642B9">
      <w:pPr>
        <w:pStyle w:val="1f5"/>
        <w:widowControl w:val="0"/>
        <w:ind w:leftChars="377" w:left="1225"/>
        <w:rPr>
          <w:color w:val="000000"/>
        </w:rPr>
      </w:pPr>
      <w:r w:rsidRPr="004642B9">
        <w:rPr>
          <w:rFonts w:hint="eastAsia"/>
          <w:color w:val="000000"/>
        </w:rPr>
        <w:t>1.業務總收入：357億4,169萬3千元，照列。</w:t>
      </w:r>
    </w:p>
    <w:p w14:paraId="232BAC8D" w14:textId="77777777" w:rsidR="00B340E8" w:rsidRPr="004642B9" w:rsidRDefault="00B340E8" w:rsidP="004642B9">
      <w:pPr>
        <w:pStyle w:val="1f5"/>
        <w:widowControl w:val="0"/>
        <w:ind w:leftChars="377" w:left="1225"/>
        <w:rPr>
          <w:color w:val="000000"/>
        </w:rPr>
      </w:pPr>
      <w:r w:rsidRPr="004642B9">
        <w:rPr>
          <w:rFonts w:hint="eastAsia"/>
          <w:color w:val="000000"/>
        </w:rPr>
        <w:t>2.業務總支出：345億1,295萬5千元，照列。</w:t>
      </w:r>
    </w:p>
    <w:p w14:paraId="5D876454" w14:textId="77777777" w:rsidR="00B340E8" w:rsidRPr="004642B9" w:rsidRDefault="00B340E8" w:rsidP="004642B9">
      <w:pPr>
        <w:pStyle w:val="1f5"/>
        <w:widowControl w:val="0"/>
        <w:ind w:leftChars="377" w:left="1225"/>
        <w:rPr>
          <w:color w:val="000000"/>
        </w:rPr>
      </w:pPr>
      <w:r w:rsidRPr="004642B9">
        <w:rPr>
          <w:rFonts w:hint="eastAsia"/>
          <w:color w:val="000000"/>
        </w:rPr>
        <w:t>3.本期賸餘：12億2,873萬8千元，照列。</w:t>
      </w:r>
    </w:p>
    <w:p w14:paraId="2E20D2D1" w14:textId="77777777" w:rsidR="00B340E8" w:rsidRPr="00FF476C" w:rsidRDefault="00B340E8" w:rsidP="00B340E8">
      <w:pPr>
        <w:pStyle w:val="03"/>
      </w:pPr>
      <w:r w:rsidRPr="00FF476C">
        <w:rPr>
          <w:rFonts w:hint="eastAsia"/>
        </w:rPr>
        <w:t>(三)解繳公庫淨額：無列數。</w:t>
      </w:r>
    </w:p>
    <w:p w14:paraId="3C446FC5" w14:textId="77777777" w:rsidR="00B340E8" w:rsidRPr="00FF476C" w:rsidRDefault="00B340E8" w:rsidP="00B340E8">
      <w:pPr>
        <w:pStyle w:val="03"/>
      </w:pPr>
      <w:r w:rsidRPr="00FF476C">
        <w:rPr>
          <w:rFonts w:hint="eastAsia"/>
        </w:rPr>
        <w:t>(四)轉投資計畫：無列數。</w:t>
      </w:r>
    </w:p>
    <w:p w14:paraId="2880BC39" w14:textId="77777777" w:rsidR="00B340E8" w:rsidRPr="00FF476C" w:rsidRDefault="00B340E8" w:rsidP="00B340E8">
      <w:pPr>
        <w:pStyle w:val="03"/>
      </w:pPr>
      <w:r w:rsidRPr="00FF476C">
        <w:rPr>
          <w:rFonts w:hint="eastAsia"/>
        </w:rPr>
        <w:t>(五)固定資產建設改良擴充：18億5,882萬元，照列。</w:t>
      </w:r>
    </w:p>
    <w:p w14:paraId="6DC1A082" w14:textId="77777777" w:rsidR="00B340E8" w:rsidRPr="00FF476C" w:rsidRDefault="00B340E8" w:rsidP="00B340E8">
      <w:pPr>
        <w:pStyle w:val="03"/>
      </w:pPr>
      <w:r w:rsidRPr="00FF476C">
        <w:rPr>
          <w:rFonts w:hint="eastAsia"/>
        </w:rPr>
        <w:t>(六)國庫增撥基金額：5億9,700萬元，照列。</w:t>
      </w:r>
    </w:p>
    <w:p w14:paraId="38379835" w14:textId="77777777" w:rsidR="00B340E8" w:rsidRPr="00FF476C" w:rsidRDefault="00B340E8" w:rsidP="00C410A4">
      <w:pPr>
        <w:pStyle w:val="1f7"/>
        <w:spacing w:beforeLines="0" w:before="0"/>
        <w:outlineLvl w:val="3"/>
      </w:pPr>
      <w:bookmarkStart w:id="161" w:name="_Toc31276700"/>
      <w:r>
        <w:rPr>
          <w:rFonts w:hint="eastAsia"/>
        </w:rPr>
        <w:t>二</w:t>
      </w:r>
      <w:r w:rsidRPr="00310009">
        <w:rPr>
          <w:rFonts w:hint="eastAsia"/>
        </w:rPr>
        <w:t>、作業基金－管制藥品製藥工廠作業基金</w:t>
      </w:r>
      <w:bookmarkEnd w:id="161"/>
    </w:p>
    <w:p w14:paraId="47D70232" w14:textId="77777777" w:rsidR="00B340E8" w:rsidRPr="00A66548" w:rsidRDefault="00B340E8" w:rsidP="00B340E8">
      <w:pPr>
        <w:pStyle w:val="03"/>
      </w:pPr>
      <w:r>
        <w:rPr>
          <w:rFonts w:hint="eastAsia"/>
        </w:rPr>
        <w:t>(</w:t>
      </w:r>
      <w:r w:rsidRPr="00A66548">
        <w:rPr>
          <w:rFonts w:hint="eastAsia"/>
        </w:rPr>
        <w:t>一</w:t>
      </w:r>
      <w:r>
        <w:rPr>
          <w:rFonts w:hint="eastAsia"/>
        </w:rPr>
        <w:t>)</w:t>
      </w:r>
      <w:r w:rsidRPr="00A66548">
        <w:rPr>
          <w:rFonts w:hint="eastAsia"/>
        </w:rPr>
        <w:t>業務計畫：應</w:t>
      </w:r>
      <w:r w:rsidRPr="00310009">
        <w:rPr>
          <w:rFonts w:hint="eastAsia"/>
        </w:rPr>
        <w:t>依據業務收支、轉投資、固定資產建設改良擴充及資金運用等項之審查結果，隨同調整。</w:t>
      </w:r>
    </w:p>
    <w:p w14:paraId="1E7C02F2" w14:textId="77777777" w:rsidR="00B340E8" w:rsidRPr="004022A8" w:rsidRDefault="00B340E8" w:rsidP="00B340E8">
      <w:pPr>
        <w:pStyle w:val="03"/>
      </w:pPr>
      <w:r w:rsidRPr="004022A8">
        <w:rPr>
          <w:rFonts w:hint="eastAsia"/>
        </w:rPr>
        <w:t>(二)業務收支：</w:t>
      </w:r>
    </w:p>
    <w:p w14:paraId="1689BC08" w14:textId="77777777" w:rsidR="00B340E8" w:rsidRPr="004642B9" w:rsidRDefault="00B340E8" w:rsidP="004642B9">
      <w:pPr>
        <w:pStyle w:val="1f5"/>
        <w:widowControl w:val="0"/>
        <w:ind w:leftChars="377" w:left="1225"/>
        <w:rPr>
          <w:color w:val="000000"/>
        </w:rPr>
      </w:pPr>
      <w:r w:rsidRPr="004642B9">
        <w:rPr>
          <w:rFonts w:hint="eastAsia"/>
          <w:color w:val="000000"/>
        </w:rPr>
        <w:t>1.業務總收入：8億7,184萬4千元，照列。</w:t>
      </w:r>
    </w:p>
    <w:p w14:paraId="3CFF48A3" w14:textId="77777777" w:rsidR="00B340E8" w:rsidRPr="004642B9" w:rsidRDefault="00B340E8" w:rsidP="004642B9">
      <w:pPr>
        <w:pStyle w:val="1f5"/>
        <w:widowControl w:val="0"/>
        <w:ind w:leftChars="377" w:left="1225"/>
        <w:rPr>
          <w:color w:val="000000"/>
        </w:rPr>
      </w:pPr>
      <w:r w:rsidRPr="004642B9">
        <w:rPr>
          <w:rFonts w:hint="eastAsia"/>
          <w:color w:val="000000"/>
        </w:rPr>
        <w:t>2.業務總支出：7億0,139萬6千元，照列。</w:t>
      </w:r>
    </w:p>
    <w:p w14:paraId="289264DE" w14:textId="77777777" w:rsidR="00B340E8" w:rsidRPr="004642B9" w:rsidRDefault="00B340E8" w:rsidP="004642B9">
      <w:pPr>
        <w:pStyle w:val="1f5"/>
        <w:widowControl w:val="0"/>
        <w:ind w:leftChars="377" w:left="1225"/>
        <w:rPr>
          <w:color w:val="000000"/>
        </w:rPr>
      </w:pPr>
      <w:r w:rsidRPr="004642B9">
        <w:rPr>
          <w:rFonts w:hint="eastAsia"/>
          <w:color w:val="000000"/>
        </w:rPr>
        <w:t>3.本期賸餘：1億7,044萬8千元，照列。</w:t>
      </w:r>
    </w:p>
    <w:p w14:paraId="13344F59" w14:textId="77777777" w:rsidR="00B340E8" w:rsidRPr="00FF476C" w:rsidRDefault="00B340E8" w:rsidP="00B340E8">
      <w:pPr>
        <w:pStyle w:val="03"/>
      </w:pPr>
      <w:r w:rsidRPr="00FF476C">
        <w:rPr>
          <w:rFonts w:hint="eastAsia"/>
        </w:rPr>
        <w:t>(三)解繳公庫淨額：1億2,000萬元，照列。</w:t>
      </w:r>
    </w:p>
    <w:p w14:paraId="58D4D3BC" w14:textId="77777777" w:rsidR="00B340E8" w:rsidRPr="00FF476C" w:rsidRDefault="00B340E8" w:rsidP="00B340E8">
      <w:pPr>
        <w:pStyle w:val="03"/>
      </w:pPr>
      <w:r w:rsidRPr="00FF476C">
        <w:rPr>
          <w:rFonts w:hint="eastAsia"/>
        </w:rPr>
        <w:t>(四)轉投資計畫：無列數。</w:t>
      </w:r>
    </w:p>
    <w:p w14:paraId="77CBBB4B" w14:textId="77777777" w:rsidR="00B340E8" w:rsidRPr="00FF476C" w:rsidRDefault="00B340E8" w:rsidP="00B340E8">
      <w:pPr>
        <w:pStyle w:val="03"/>
      </w:pPr>
      <w:r w:rsidRPr="00FF476C">
        <w:rPr>
          <w:rFonts w:hint="eastAsia"/>
        </w:rPr>
        <w:t>(五)固定資產建設改良擴充：3,489萬2千元，照列。</w:t>
      </w:r>
    </w:p>
    <w:p w14:paraId="5DDD30F1" w14:textId="77777777" w:rsidR="00B340E8" w:rsidRPr="00FF476C" w:rsidRDefault="00B340E8" w:rsidP="00B340E8">
      <w:pPr>
        <w:pStyle w:val="03"/>
      </w:pPr>
      <w:r w:rsidRPr="00FF476C">
        <w:rPr>
          <w:rFonts w:hint="eastAsia"/>
        </w:rPr>
        <w:t>(六)國庫增撥基金額：無列數。</w:t>
      </w:r>
    </w:p>
    <w:p w14:paraId="09AB81C5" w14:textId="77777777" w:rsidR="00B340E8" w:rsidRPr="00FF476C" w:rsidRDefault="00B340E8" w:rsidP="00B340E8">
      <w:pPr>
        <w:pStyle w:val="03"/>
      </w:pPr>
      <w:r w:rsidRPr="00FF476C">
        <w:rPr>
          <w:rFonts w:hint="eastAsia"/>
        </w:rPr>
        <w:t>(七)補辦預算：固定資產建設改良擴充4,028萬7千元，照列。</w:t>
      </w:r>
    </w:p>
    <w:p w14:paraId="139E0B7B" w14:textId="77777777" w:rsidR="00B340E8" w:rsidRPr="00310009" w:rsidRDefault="00B340E8" w:rsidP="00C410A4">
      <w:pPr>
        <w:pStyle w:val="1f7"/>
        <w:spacing w:beforeLines="0" w:before="0"/>
        <w:outlineLvl w:val="3"/>
      </w:pPr>
      <w:bookmarkStart w:id="162" w:name="_Toc31276701"/>
      <w:r>
        <w:rPr>
          <w:rFonts w:hint="eastAsia"/>
        </w:rPr>
        <w:t>三</w:t>
      </w:r>
      <w:r w:rsidRPr="00310009">
        <w:rPr>
          <w:rFonts w:hint="eastAsia"/>
        </w:rPr>
        <w:t>、作業基金－全民健康保險基金</w:t>
      </w:r>
      <w:bookmarkEnd w:id="162"/>
    </w:p>
    <w:p w14:paraId="312B27E7" w14:textId="77777777" w:rsidR="00B340E8" w:rsidRPr="00613CB1" w:rsidRDefault="00B340E8" w:rsidP="00B340E8">
      <w:pPr>
        <w:pStyle w:val="03"/>
      </w:pPr>
      <w:r w:rsidRPr="00613CB1">
        <w:rPr>
          <w:rFonts w:hint="eastAsia"/>
        </w:rPr>
        <w:t>(一)業務計畫：應依據業務收支、轉投資、固定資產建設改良擴充及資金運用等項之審查結果，隨同調整。</w:t>
      </w:r>
    </w:p>
    <w:p w14:paraId="5FA6A7ED" w14:textId="77777777" w:rsidR="00B340E8" w:rsidRPr="009F4A09" w:rsidRDefault="00B340E8" w:rsidP="00B340E8">
      <w:pPr>
        <w:pStyle w:val="03"/>
        <w:rPr>
          <w:color w:val="FF0000"/>
        </w:rPr>
      </w:pPr>
      <w:r w:rsidRPr="00613CB1">
        <w:rPr>
          <w:rFonts w:hint="eastAsia"/>
        </w:rPr>
        <w:t>(二)業務收支：</w:t>
      </w:r>
    </w:p>
    <w:p w14:paraId="1785153A" w14:textId="77777777" w:rsidR="00B340E8" w:rsidRPr="004642B9" w:rsidRDefault="00B340E8" w:rsidP="004642B9">
      <w:pPr>
        <w:pStyle w:val="1f5"/>
        <w:widowControl w:val="0"/>
        <w:ind w:leftChars="377" w:left="1225"/>
        <w:rPr>
          <w:color w:val="000000"/>
        </w:rPr>
      </w:pPr>
      <w:r w:rsidRPr="004642B9">
        <w:rPr>
          <w:rFonts w:hint="eastAsia"/>
          <w:color w:val="000000"/>
        </w:rPr>
        <w:t>1.業務總收入：6,990億0,156萬8千元，照列。</w:t>
      </w:r>
    </w:p>
    <w:p w14:paraId="678C1BA6" w14:textId="77777777" w:rsidR="00B340E8" w:rsidRPr="004642B9" w:rsidRDefault="00B340E8" w:rsidP="004642B9">
      <w:pPr>
        <w:pStyle w:val="1f5"/>
        <w:widowControl w:val="0"/>
        <w:ind w:leftChars="377" w:left="1225"/>
        <w:rPr>
          <w:color w:val="000000"/>
        </w:rPr>
      </w:pPr>
      <w:r w:rsidRPr="004642B9">
        <w:rPr>
          <w:rFonts w:hint="eastAsia"/>
          <w:color w:val="000000"/>
        </w:rPr>
        <w:t>2.業務總支出：6,990億0,156萬8千元，照列。</w:t>
      </w:r>
    </w:p>
    <w:p w14:paraId="050D9762" w14:textId="77777777" w:rsidR="00B340E8" w:rsidRPr="004642B9" w:rsidRDefault="00B340E8" w:rsidP="004642B9">
      <w:pPr>
        <w:pStyle w:val="1f5"/>
        <w:widowControl w:val="0"/>
        <w:ind w:leftChars="377" w:left="1225"/>
        <w:rPr>
          <w:color w:val="000000"/>
        </w:rPr>
      </w:pPr>
      <w:r w:rsidRPr="004642B9">
        <w:rPr>
          <w:rFonts w:hint="eastAsia"/>
          <w:color w:val="000000"/>
        </w:rPr>
        <w:t>3.本期賸餘：無列數。</w:t>
      </w:r>
    </w:p>
    <w:p w14:paraId="7575498A" w14:textId="77777777" w:rsidR="00B340E8" w:rsidRPr="00973216" w:rsidRDefault="00B340E8" w:rsidP="00B340E8">
      <w:pPr>
        <w:pStyle w:val="03"/>
      </w:pPr>
      <w:r w:rsidRPr="00973216">
        <w:rPr>
          <w:rFonts w:hint="eastAsia"/>
        </w:rPr>
        <w:t>(三)解繳公庫淨額：448萬9千元</w:t>
      </w:r>
      <w:r w:rsidRPr="0067488B">
        <w:rPr>
          <w:rFonts w:hint="eastAsia"/>
        </w:rPr>
        <w:t>，照列</w:t>
      </w:r>
      <w:r w:rsidRPr="00973216">
        <w:rPr>
          <w:rFonts w:hint="eastAsia"/>
        </w:rPr>
        <w:t>。</w:t>
      </w:r>
    </w:p>
    <w:p w14:paraId="2F932327" w14:textId="77777777" w:rsidR="00B340E8" w:rsidRPr="00F923B9" w:rsidRDefault="00B340E8" w:rsidP="00B340E8">
      <w:pPr>
        <w:pStyle w:val="03"/>
        <w:rPr>
          <w:bCs/>
          <w:snapToGrid w:val="0"/>
        </w:rPr>
      </w:pPr>
      <w:r w:rsidRPr="00F923B9">
        <w:rPr>
          <w:rFonts w:hint="eastAsia"/>
          <w:bCs/>
          <w:snapToGrid w:val="0"/>
        </w:rPr>
        <w:t>(四)轉投資計畫：無列數。</w:t>
      </w:r>
    </w:p>
    <w:p w14:paraId="3AB857ED" w14:textId="77777777" w:rsidR="00B340E8" w:rsidRPr="00973216" w:rsidRDefault="00B340E8" w:rsidP="00B340E8">
      <w:pPr>
        <w:pStyle w:val="03"/>
      </w:pPr>
      <w:r w:rsidRPr="00973216">
        <w:rPr>
          <w:rFonts w:hint="eastAsia"/>
        </w:rPr>
        <w:t>(五)固定資產建設改良擴充：6,001萬4千元</w:t>
      </w:r>
      <w:r w:rsidRPr="0067488B">
        <w:rPr>
          <w:rFonts w:hint="eastAsia"/>
        </w:rPr>
        <w:t>，照列</w:t>
      </w:r>
      <w:r w:rsidRPr="00973216">
        <w:rPr>
          <w:rFonts w:hint="eastAsia"/>
        </w:rPr>
        <w:t>。</w:t>
      </w:r>
    </w:p>
    <w:p w14:paraId="4D11E0E2" w14:textId="77777777" w:rsidR="00B340E8" w:rsidRDefault="00B340E8" w:rsidP="00B340E8">
      <w:pPr>
        <w:pStyle w:val="03"/>
      </w:pPr>
      <w:r w:rsidRPr="00973216">
        <w:rPr>
          <w:rFonts w:hint="eastAsia"/>
        </w:rPr>
        <w:lastRenderedPageBreak/>
        <w:t>(六)國庫增撥基金額：無列數。</w:t>
      </w:r>
    </w:p>
    <w:p w14:paraId="41ED2A60" w14:textId="77777777" w:rsidR="00B340E8" w:rsidRDefault="00B340E8" w:rsidP="00B340E8">
      <w:pPr>
        <w:pStyle w:val="03"/>
      </w:pPr>
      <w:r w:rsidRPr="007E0B9E">
        <w:rPr>
          <w:rFonts w:hint="eastAsia"/>
        </w:rPr>
        <w:t>(七)通過決議</w:t>
      </w:r>
      <w:r>
        <w:rPr>
          <w:rFonts w:hint="eastAsia"/>
        </w:rPr>
        <w:t>4</w:t>
      </w:r>
      <w:r w:rsidRPr="007E0B9E">
        <w:rPr>
          <w:rFonts w:hint="eastAsia"/>
        </w:rPr>
        <w:t>項：</w:t>
      </w:r>
    </w:p>
    <w:p w14:paraId="427F6A69" w14:textId="77777777" w:rsidR="00B340E8" w:rsidRDefault="00B340E8" w:rsidP="004642B9">
      <w:pPr>
        <w:pStyle w:val="1f5"/>
        <w:widowControl w:val="0"/>
        <w:ind w:leftChars="377" w:left="1225"/>
      </w:pPr>
      <w:r>
        <w:rPr>
          <w:rFonts w:hint="eastAsia"/>
        </w:rPr>
        <w:t>1.</w:t>
      </w:r>
      <w:r w:rsidRPr="002B222D">
        <w:rPr>
          <w:rFonts w:hint="eastAsia"/>
        </w:rPr>
        <w:t>根據</w:t>
      </w:r>
      <w:r w:rsidRPr="004642B9">
        <w:rPr>
          <w:rFonts w:hint="eastAsia"/>
          <w:color w:val="000000"/>
        </w:rPr>
        <w:t>衛生</w:t>
      </w:r>
      <w:r w:rsidRPr="00420016">
        <w:rPr>
          <w:rFonts w:hint="eastAsia"/>
        </w:rPr>
        <w:t>福利部中央健康保險署</w:t>
      </w:r>
      <w:r w:rsidRPr="002B222D">
        <w:rPr>
          <w:rFonts w:hint="eastAsia"/>
        </w:rPr>
        <w:t>統計，85年門診就醫人數為1,967萬餘人，其後逐年增加，至去(107)年突破2,300萬人；每位就醫者平均門診次數由85年之13.39次，增加至去(107)年達15.64次，創下新高，顯示國人就醫次數持續偏高。以107年數據估算，整體門診每件就醫平均醫療點數為1,427點，每一民眾若一年能少看一次病，可望減少328億點之健保支出，不僅能避免醫療資源浪費，且能促進合理運用有限資源。爰此，凍結</w:t>
      </w:r>
      <w:r>
        <w:rPr>
          <w:rFonts w:hint="eastAsia"/>
        </w:rPr>
        <w:t>「全民健康保險基金」項下「</w:t>
      </w:r>
      <w:r w:rsidRPr="00C464BB">
        <w:rPr>
          <w:rFonts w:hint="eastAsia"/>
        </w:rPr>
        <w:t>業務成本與費用</w:t>
      </w:r>
      <w:r>
        <w:rPr>
          <w:rFonts w:hint="eastAsia"/>
        </w:rPr>
        <w:t>」之</w:t>
      </w:r>
      <w:r w:rsidRPr="002B222D">
        <w:rPr>
          <w:rFonts w:hint="eastAsia"/>
        </w:rPr>
        <w:t>「保險成本」</w:t>
      </w:r>
      <w:r>
        <w:rPr>
          <w:rFonts w:hint="eastAsia"/>
        </w:rPr>
        <w:t>5</w:t>
      </w:r>
      <w:r w:rsidRPr="002B222D">
        <w:rPr>
          <w:rFonts w:hint="eastAsia"/>
        </w:rPr>
        <w:t>00</w:t>
      </w:r>
      <w:r>
        <w:rPr>
          <w:rFonts w:hint="eastAsia"/>
        </w:rPr>
        <w:t>萬</w:t>
      </w:r>
      <w:r w:rsidRPr="002B222D">
        <w:rPr>
          <w:rFonts w:hint="eastAsia"/>
        </w:rPr>
        <w:t>元，待衛生福利部中央健康保險署針對醫療資源之運用，並研擬如何降低不必要醫療資源使用之具體改善計畫，向立法院社會福利及衛生環境委員會</w:t>
      </w:r>
      <w:r>
        <w:rPr>
          <w:rFonts w:hint="eastAsia"/>
        </w:rPr>
        <w:t>提出書面</w:t>
      </w:r>
      <w:r w:rsidRPr="002B222D">
        <w:rPr>
          <w:rFonts w:hint="eastAsia"/>
        </w:rPr>
        <w:t>報告</w:t>
      </w:r>
      <w:r>
        <w:rPr>
          <w:rFonts w:hint="eastAsia"/>
        </w:rPr>
        <w:t>後，</w:t>
      </w:r>
      <w:r w:rsidRPr="002B222D">
        <w:rPr>
          <w:rFonts w:hint="eastAsia"/>
        </w:rPr>
        <w:t>始得動支。</w:t>
      </w:r>
      <w:r>
        <w:rPr>
          <w:rFonts w:hint="eastAsia"/>
        </w:rPr>
        <w:t>【</w:t>
      </w:r>
      <w:r>
        <w:t>1</w:t>
      </w:r>
      <w:r>
        <w:rPr>
          <w:rFonts w:hint="eastAsia"/>
        </w:rPr>
        <w:t>】</w:t>
      </w:r>
    </w:p>
    <w:p w14:paraId="2D220733" w14:textId="77777777" w:rsidR="00B340E8" w:rsidRPr="0085418D" w:rsidRDefault="004A4192" w:rsidP="004E7CD1">
      <w:pPr>
        <w:pStyle w:val="0"/>
      </w:pPr>
      <w:r>
        <w:rPr>
          <w:rFonts w:hint="eastAsia"/>
        </w:rPr>
        <w:t>提案人：</w:t>
      </w:r>
      <w:r w:rsidR="00B340E8">
        <w:rPr>
          <w:rFonts w:hint="eastAsia"/>
        </w:rPr>
        <w:t xml:space="preserve">王育敏  </w:t>
      </w:r>
      <w:r w:rsidR="00B340E8" w:rsidRPr="0085418D">
        <w:rPr>
          <w:rFonts w:hint="eastAsia"/>
        </w:rPr>
        <w:t>陳宜民</w:t>
      </w:r>
      <w:r w:rsidR="00B340E8">
        <w:rPr>
          <w:rFonts w:hint="eastAsia"/>
        </w:rPr>
        <w:t xml:space="preserve">  蔣萬安</w:t>
      </w:r>
    </w:p>
    <w:p w14:paraId="0D7B0D31" w14:textId="77777777" w:rsidR="00B340E8" w:rsidRDefault="00B340E8" w:rsidP="00B340E8">
      <w:pPr>
        <w:pStyle w:val="112"/>
      </w:pPr>
      <w:r>
        <w:rPr>
          <w:rFonts w:hint="eastAsia"/>
        </w:rPr>
        <w:t>2.</w:t>
      </w:r>
      <w:r w:rsidRPr="00420016">
        <w:rPr>
          <w:rFonts w:hint="eastAsia"/>
        </w:rPr>
        <w:t>衛生福利部</w:t>
      </w:r>
      <w:r>
        <w:rPr>
          <w:rFonts w:hint="eastAsia"/>
        </w:rPr>
        <w:t>中央健康保險署自</w:t>
      </w:r>
      <w:r>
        <w:t>106</w:t>
      </w:r>
      <w:r>
        <w:rPr>
          <w:rFonts w:hint="eastAsia"/>
        </w:rPr>
        <w:t>年起推動多項措施，期以減少西醫基層醫療服務審查件數，其中「健保醫療資訊溝通平台｣扮演重要角色；經查</w:t>
      </w:r>
      <w:r>
        <w:t>106</w:t>
      </w:r>
      <w:r>
        <w:rPr>
          <w:rFonts w:hint="eastAsia"/>
        </w:rPr>
        <w:t>至</w:t>
      </w:r>
      <w:r>
        <w:t>107</w:t>
      </w:r>
      <w:r>
        <w:rPr>
          <w:rFonts w:hint="eastAsia"/>
        </w:rPr>
        <w:t>年度審查案件數由</w:t>
      </w:r>
      <w:r>
        <w:t>907,865</w:t>
      </w:r>
      <w:r>
        <w:rPr>
          <w:rFonts w:hint="eastAsia"/>
        </w:rPr>
        <w:t>件增加至</w:t>
      </w:r>
      <w:r>
        <w:t>1,036,661</w:t>
      </w:r>
      <w:r>
        <w:rPr>
          <w:rFonts w:hint="eastAsia"/>
        </w:rPr>
        <w:t>件，成長幅度約</w:t>
      </w:r>
      <w:r>
        <w:t>14.2</w:t>
      </w:r>
      <w:r>
        <w:rPr>
          <w:rFonts w:hint="eastAsia"/>
        </w:rPr>
        <w:t>％，此一結果與系統建置目的相去甚遠，是否是系統設計造成使用上有所不便？爰此凍結「全民健康保險基金」項下「</w:t>
      </w:r>
      <w:r w:rsidRPr="00351806">
        <w:rPr>
          <w:rFonts w:hint="eastAsia"/>
        </w:rPr>
        <w:t>業務成本與費用</w:t>
      </w:r>
      <w:r>
        <w:rPr>
          <w:rFonts w:hint="eastAsia"/>
        </w:rPr>
        <w:t>」中「行銷及業務費用」之「修理保養及保固費」50萬元，俟衛生福利部中央健康保險署責成分區業務組，應視審查經費，就西醫基層醫療服務審查量，與西醫基層各分會代表進行討論，以減輕審查醫藥專家負擔，並於執行後，向立法院社會福利及衛生環境委員會提出書面報告，始得動支。【</w:t>
      </w:r>
      <w:r>
        <w:t>2</w:t>
      </w:r>
      <w:r>
        <w:rPr>
          <w:rFonts w:hint="eastAsia"/>
        </w:rPr>
        <w:t>】</w:t>
      </w:r>
    </w:p>
    <w:p w14:paraId="44B5C63A" w14:textId="77777777" w:rsidR="00B340E8" w:rsidRPr="0085418D" w:rsidRDefault="004A4192" w:rsidP="004E7CD1">
      <w:pPr>
        <w:pStyle w:val="0"/>
      </w:pPr>
      <w:r>
        <w:rPr>
          <w:rFonts w:hint="eastAsia"/>
        </w:rPr>
        <w:t>提案人：</w:t>
      </w:r>
      <w:r w:rsidR="00B340E8">
        <w:rPr>
          <w:rFonts w:hint="eastAsia"/>
        </w:rPr>
        <w:t>邱泰源</w:t>
      </w:r>
    </w:p>
    <w:p w14:paraId="0C82661B" w14:textId="77777777" w:rsidR="00B340E8" w:rsidRDefault="004A4192" w:rsidP="004E7CD1">
      <w:pPr>
        <w:pStyle w:val="0"/>
      </w:pPr>
      <w:r>
        <w:rPr>
          <w:rFonts w:hint="eastAsia"/>
        </w:rPr>
        <w:t>連署人：</w:t>
      </w:r>
      <w:r w:rsidR="00B340E8">
        <w:rPr>
          <w:rFonts w:hint="eastAsia"/>
        </w:rPr>
        <w:t>陳靜敏</w:t>
      </w:r>
      <w:r w:rsidR="00B340E8" w:rsidRPr="0085418D">
        <w:rPr>
          <w:rFonts w:hint="eastAsia"/>
        </w:rPr>
        <w:t xml:space="preserve">  </w:t>
      </w:r>
      <w:r w:rsidR="00B340E8">
        <w:rPr>
          <w:rFonts w:hint="eastAsia"/>
        </w:rPr>
        <w:t>黃秀芳</w:t>
      </w:r>
    </w:p>
    <w:p w14:paraId="0193D4C8" w14:textId="77777777" w:rsidR="00B340E8" w:rsidRDefault="00B340E8" w:rsidP="00B340E8">
      <w:pPr>
        <w:pStyle w:val="112"/>
      </w:pPr>
      <w:r>
        <w:rPr>
          <w:rFonts w:hint="eastAsia"/>
        </w:rPr>
        <w:t>3.衛生福利部中央健康保險署為確保重大疾病照護品質、落實品質導向轉診制度及提升急診病人處置效率，推動辦理健保</w:t>
      </w:r>
      <w:r>
        <w:rPr>
          <w:rFonts w:hint="eastAsia"/>
        </w:rPr>
        <w:lastRenderedPageBreak/>
        <w:t>急診品質提升方案，該方案之實施重點係針對提升急診重大疾病照護品質、適當轉診及急診處置效率等3面向提供獎勵措施，並補助急診專科醫師人力；且就提升急診處置效率乙項，訂有「急診病人停留超過24小時之比率」指標，並透過指標表現給予獎勵，藉以提升急診處置效率及舒緩急診之壅塞。</w:t>
      </w:r>
    </w:p>
    <w:p w14:paraId="1F56AE43" w14:textId="77777777" w:rsidR="00B340E8" w:rsidRDefault="00B340E8" w:rsidP="00B340E8">
      <w:pPr>
        <w:pStyle w:val="1f3"/>
      </w:pPr>
      <w:r>
        <w:rPr>
          <w:rFonts w:hint="eastAsia"/>
        </w:rPr>
        <w:t>由近5年各層級醫院急診病人留置急診室超過24小時之件數占急診總件數比率資料，107年度醫學中心、區域醫院及地區醫院之比率分別為6.85％、1.51％及0.64％，惟醫學中心、區域醫院該2層級107年度比率高於106年度，且地區醫院107年度比率亦較103年度及104年度為高。爰要求</w:t>
      </w:r>
      <w:r w:rsidRPr="00420016">
        <w:rPr>
          <w:rFonts w:hint="eastAsia"/>
        </w:rPr>
        <w:t>衛生福利部</w:t>
      </w:r>
      <w:r>
        <w:rPr>
          <w:rFonts w:hint="eastAsia"/>
        </w:rPr>
        <w:t>中央健康保險署應適時檢討該方案採行措施，以達成提升急診品質之目的。【3】</w:t>
      </w:r>
    </w:p>
    <w:p w14:paraId="5B67FD42" w14:textId="77777777" w:rsidR="00B340E8" w:rsidRPr="0085418D" w:rsidRDefault="004A4192" w:rsidP="004E7CD1">
      <w:pPr>
        <w:pStyle w:val="0"/>
      </w:pPr>
      <w:r>
        <w:rPr>
          <w:rFonts w:hint="eastAsia"/>
        </w:rPr>
        <w:t>提案人：</w:t>
      </w:r>
      <w:r w:rsidR="00B340E8">
        <w:rPr>
          <w:rFonts w:hint="eastAsia"/>
        </w:rPr>
        <w:t xml:space="preserve">劉建國  吳玉琴 </w:t>
      </w:r>
    </w:p>
    <w:p w14:paraId="3F6BA5CE" w14:textId="77777777" w:rsidR="00B340E8" w:rsidRDefault="004A4192" w:rsidP="004E7CD1">
      <w:pPr>
        <w:pStyle w:val="0"/>
      </w:pPr>
      <w:r>
        <w:rPr>
          <w:rFonts w:hint="eastAsia"/>
        </w:rPr>
        <w:t>連署人：</w:t>
      </w:r>
      <w:r w:rsidR="00B340E8">
        <w:rPr>
          <w:rFonts w:hint="eastAsia"/>
        </w:rPr>
        <w:t xml:space="preserve">黃秀芳  楊  曜  </w:t>
      </w:r>
    </w:p>
    <w:p w14:paraId="1FC4A34F" w14:textId="77777777" w:rsidR="00B340E8" w:rsidRDefault="00B340E8" w:rsidP="00B340E8">
      <w:pPr>
        <w:pStyle w:val="112"/>
      </w:pPr>
      <w:r>
        <w:rPr>
          <w:rFonts w:hint="eastAsia"/>
        </w:rPr>
        <w:t>4.「全民</w:t>
      </w:r>
      <w:r w:rsidRPr="00CE094C">
        <w:rPr>
          <w:rFonts w:hint="eastAsia"/>
        </w:rPr>
        <w:t>健</w:t>
      </w:r>
      <w:r>
        <w:rPr>
          <w:rFonts w:hint="eastAsia"/>
        </w:rPr>
        <w:t>康</w:t>
      </w:r>
      <w:r w:rsidRPr="00CE094C">
        <w:rPr>
          <w:rFonts w:hint="eastAsia"/>
        </w:rPr>
        <w:t>保</w:t>
      </w:r>
      <w:r>
        <w:rPr>
          <w:rFonts w:hint="eastAsia"/>
        </w:rPr>
        <w:t>險</w:t>
      </w:r>
      <w:r w:rsidRPr="00CE094C">
        <w:rPr>
          <w:rFonts w:hint="eastAsia"/>
        </w:rPr>
        <w:t>基金</w:t>
      </w:r>
      <w:r>
        <w:rPr>
          <w:rFonts w:hint="eastAsia"/>
        </w:rPr>
        <w:t>」</w:t>
      </w:r>
      <w:r w:rsidRPr="00CE094C">
        <w:rPr>
          <w:rFonts w:hint="eastAsia"/>
        </w:rPr>
        <w:t>109年度編列</w:t>
      </w:r>
      <w:r>
        <w:rPr>
          <w:rFonts w:hint="eastAsia"/>
        </w:rPr>
        <w:t>「</w:t>
      </w:r>
      <w:r w:rsidRPr="00CE094C">
        <w:rPr>
          <w:rFonts w:hint="eastAsia"/>
        </w:rPr>
        <w:t>一般建築及設備計畫</w:t>
      </w:r>
      <w:r>
        <w:rPr>
          <w:rFonts w:hint="eastAsia"/>
        </w:rPr>
        <w:t>」</w:t>
      </w:r>
      <w:r w:rsidRPr="00CE094C">
        <w:rPr>
          <w:rFonts w:hint="eastAsia"/>
        </w:rPr>
        <w:t>所需經費6,001萬4千元，主要係建置醫療資料共享、醫療影像儲存傳輸系統查詢所需資訊設備，以提升健保服務效率與品質。由於該基金資訊系統開發與強化，並涉多項資訊系統間資料介接與交換，需控管各系統之外部連線或存取管道，慎防資料外洩與外部入侵，允宜強化各項資安防護及保障民眾醫療資料。爰要求</w:t>
      </w:r>
      <w:r>
        <w:rPr>
          <w:rFonts w:hint="eastAsia"/>
        </w:rPr>
        <w:t>衛生福利部</w:t>
      </w:r>
      <w:r w:rsidRPr="00CE094C">
        <w:rPr>
          <w:rFonts w:hint="eastAsia"/>
        </w:rPr>
        <w:t>中央健康保險署應強化辦理各項資安防護作業，俾兼顧醫療資訊之查詢使用及資安保障。</w:t>
      </w:r>
      <w:r>
        <w:rPr>
          <w:rFonts w:hint="eastAsia"/>
        </w:rPr>
        <w:t>【4】</w:t>
      </w:r>
    </w:p>
    <w:p w14:paraId="55B9CE83" w14:textId="77777777" w:rsidR="00B340E8" w:rsidRPr="00CE094C" w:rsidRDefault="004A4192" w:rsidP="004E7CD1">
      <w:pPr>
        <w:pStyle w:val="0"/>
      </w:pPr>
      <w:r>
        <w:rPr>
          <w:rFonts w:hint="eastAsia"/>
        </w:rPr>
        <w:t>提案人：</w:t>
      </w:r>
      <w:r w:rsidR="00B340E8" w:rsidRPr="00CE094C">
        <w:rPr>
          <w:rFonts w:hint="eastAsia"/>
        </w:rPr>
        <w:t xml:space="preserve">劉建國  吳玉琴 </w:t>
      </w:r>
    </w:p>
    <w:p w14:paraId="54345600" w14:textId="77777777" w:rsidR="00B340E8" w:rsidRPr="00634D40" w:rsidRDefault="004A4192" w:rsidP="004E7CD1">
      <w:pPr>
        <w:pStyle w:val="0"/>
      </w:pPr>
      <w:r>
        <w:rPr>
          <w:rFonts w:hint="eastAsia"/>
        </w:rPr>
        <w:t>連署人：</w:t>
      </w:r>
      <w:r w:rsidR="00B340E8" w:rsidRPr="00CE094C">
        <w:rPr>
          <w:rFonts w:hint="eastAsia"/>
        </w:rPr>
        <w:t>黃秀芳  楊  曜</w:t>
      </w:r>
    </w:p>
    <w:p w14:paraId="76D412BE" w14:textId="77777777" w:rsidR="00B340E8" w:rsidRPr="00310009" w:rsidRDefault="00B340E8" w:rsidP="00C410A4">
      <w:pPr>
        <w:pStyle w:val="1f7"/>
        <w:spacing w:beforeLines="0" w:before="0"/>
        <w:outlineLvl w:val="3"/>
      </w:pPr>
      <w:bookmarkStart w:id="163" w:name="_Toc31276702"/>
      <w:r>
        <w:rPr>
          <w:rFonts w:hint="eastAsia"/>
        </w:rPr>
        <w:t>四</w:t>
      </w:r>
      <w:r w:rsidRPr="00310009">
        <w:rPr>
          <w:rFonts w:hint="eastAsia"/>
        </w:rPr>
        <w:t>、作業基金－國民年金保險基金</w:t>
      </w:r>
      <w:bookmarkEnd w:id="163"/>
    </w:p>
    <w:p w14:paraId="40DFED92" w14:textId="77777777" w:rsidR="00B340E8" w:rsidRPr="00E11038" w:rsidRDefault="00B340E8" w:rsidP="00B340E8">
      <w:pPr>
        <w:pStyle w:val="03"/>
      </w:pPr>
      <w:r w:rsidRPr="00E11038">
        <w:rPr>
          <w:rFonts w:hint="eastAsia"/>
        </w:rPr>
        <w:t>(一)業務計畫：應依據業務收支、轉投資、固定資產建設改良擴充及資金運用等項之審查結果，隨同調整。</w:t>
      </w:r>
    </w:p>
    <w:p w14:paraId="69A9DF44" w14:textId="77777777" w:rsidR="00B340E8" w:rsidRPr="00E11038" w:rsidRDefault="00B340E8" w:rsidP="00B340E8">
      <w:pPr>
        <w:pStyle w:val="03"/>
      </w:pPr>
      <w:r w:rsidRPr="00E11038">
        <w:rPr>
          <w:rFonts w:hint="eastAsia"/>
        </w:rPr>
        <w:t>(二)業務收支：</w:t>
      </w:r>
    </w:p>
    <w:p w14:paraId="34E71CC1" w14:textId="77777777" w:rsidR="00B340E8" w:rsidRPr="00CD656A" w:rsidRDefault="00B340E8" w:rsidP="00B340E8">
      <w:pPr>
        <w:pStyle w:val="1f5"/>
      </w:pPr>
      <w:r w:rsidRPr="00CD656A">
        <w:rPr>
          <w:rFonts w:hint="eastAsia"/>
        </w:rPr>
        <w:t>1.業務總收入：1,098億4,505萬9千元</w:t>
      </w:r>
      <w:r w:rsidRPr="0067488B">
        <w:rPr>
          <w:rFonts w:hint="eastAsia"/>
        </w:rPr>
        <w:t>，照列</w:t>
      </w:r>
      <w:r w:rsidRPr="00973216">
        <w:rPr>
          <w:rFonts w:hint="eastAsia"/>
        </w:rPr>
        <w:t>。</w:t>
      </w:r>
    </w:p>
    <w:p w14:paraId="2146E4EB" w14:textId="77777777" w:rsidR="00B340E8" w:rsidRPr="00CD656A" w:rsidRDefault="00B340E8" w:rsidP="00B340E8">
      <w:pPr>
        <w:pStyle w:val="1f5"/>
      </w:pPr>
      <w:r w:rsidRPr="00CD656A">
        <w:rPr>
          <w:rFonts w:hint="eastAsia"/>
        </w:rPr>
        <w:t>2.業務總支出：1,098億4,505萬9千元</w:t>
      </w:r>
      <w:r w:rsidRPr="0067488B">
        <w:rPr>
          <w:rFonts w:hint="eastAsia"/>
        </w:rPr>
        <w:t>，照列</w:t>
      </w:r>
      <w:r w:rsidRPr="00973216">
        <w:rPr>
          <w:rFonts w:hint="eastAsia"/>
        </w:rPr>
        <w:t>。</w:t>
      </w:r>
    </w:p>
    <w:p w14:paraId="37C8C5D1" w14:textId="77777777" w:rsidR="00B340E8" w:rsidRPr="00CD656A" w:rsidRDefault="00B340E8" w:rsidP="00B340E8">
      <w:pPr>
        <w:pStyle w:val="1f5"/>
      </w:pPr>
      <w:r w:rsidRPr="00CD656A">
        <w:rPr>
          <w:rFonts w:hint="eastAsia"/>
        </w:rPr>
        <w:lastRenderedPageBreak/>
        <w:t>3.本期賸餘：</w:t>
      </w:r>
      <w:r w:rsidRPr="00637F05">
        <w:rPr>
          <w:rFonts w:hint="eastAsia"/>
        </w:rPr>
        <w:t>無列數</w:t>
      </w:r>
      <w:r w:rsidRPr="00CD656A">
        <w:rPr>
          <w:rFonts w:hint="eastAsia"/>
        </w:rPr>
        <w:t>。</w:t>
      </w:r>
    </w:p>
    <w:p w14:paraId="2C59B07A" w14:textId="77777777" w:rsidR="00B340E8" w:rsidRPr="00F923B9" w:rsidRDefault="00B340E8" w:rsidP="00B340E8">
      <w:pPr>
        <w:pStyle w:val="03"/>
        <w:rPr>
          <w:snapToGrid w:val="0"/>
        </w:rPr>
      </w:pPr>
      <w:r w:rsidRPr="00F923B9">
        <w:rPr>
          <w:rFonts w:hint="eastAsia"/>
          <w:snapToGrid w:val="0"/>
        </w:rPr>
        <w:t>(三)解繳公庫淨額：無列數。</w:t>
      </w:r>
    </w:p>
    <w:p w14:paraId="07D41217" w14:textId="77777777" w:rsidR="00B340E8" w:rsidRPr="00F923B9" w:rsidRDefault="00B340E8" w:rsidP="00B340E8">
      <w:pPr>
        <w:pStyle w:val="03"/>
        <w:rPr>
          <w:snapToGrid w:val="0"/>
        </w:rPr>
      </w:pPr>
      <w:r w:rsidRPr="00F923B9">
        <w:rPr>
          <w:rFonts w:hint="eastAsia"/>
          <w:snapToGrid w:val="0"/>
        </w:rPr>
        <w:t>(四)轉投資計畫：無列數。</w:t>
      </w:r>
    </w:p>
    <w:p w14:paraId="6DC6A0B1" w14:textId="77777777" w:rsidR="00B340E8" w:rsidRPr="00D53181" w:rsidRDefault="00B340E8" w:rsidP="00B340E8">
      <w:pPr>
        <w:pStyle w:val="03"/>
      </w:pPr>
      <w:r w:rsidRPr="00D53181">
        <w:rPr>
          <w:rFonts w:hint="eastAsia"/>
        </w:rPr>
        <w:t>(五)固定資產建設改良擴充：2,560萬5千元</w:t>
      </w:r>
      <w:r w:rsidRPr="00B53720">
        <w:rPr>
          <w:rFonts w:hint="eastAsia"/>
          <w:snapToGrid w:val="0"/>
        </w:rPr>
        <w:t>，照列。</w:t>
      </w:r>
    </w:p>
    <w:p w14:paraId="780FAA2C" w14:textId="77777777" w:rsidR="00B340E8" w:rsidRPr="00CD656A" w:rsidRDefault="00B340E8" w:rsidP="00B340E8">
      <w:pPr>
        <w:pStyle w:val="03"/>
        <w:rPr>
          <w:kern w:val="0"/>
        </w:rPr>
      </w:pPr>
      <w:r w:rsidRPr="00CD656A">
        <w:rPr>
          <w:rFonts w:hint="eastAsia"/>
        </w:rPr>
        <w:t>(六)國庫增撥基金額：無列數。</w:t>
      </w:r>
    </w:p>
    <w:p w14:paraId="0C004E34" w14:textId="77777777" w:rsidR="00B340E8" w:rsidRPr="00310009" w:rsidRDefault="00B340E8" w:rsidP="00C410A4">
      <w:pPr>
        <w:pStyle w:val="1f7"/>
        <w:spacing w:beforeLines="0" w:before="0"/>
        <w:outlineLvl w:val="3"/>
      </w:pPr>
      <w:bookmarkStart w:id="164" w:name="_Toc31276703"/>
      <w:r>
        <w:rPr>
          <w:rFonts w:hint="eastAsia"/>
        </w:rPr>
        <w:t>五</w:t>
      </w:r>
      <w:r w:rsidRPr="00310009">
        <w:rPr>
          <w:rFonts w:hint="eastAsia"/>
        </w:rPr>
        <w:t>、特別收入基金－衛生福利特別收入基金</w:t>
      </w:r>
      <w:bookmarkEnd w:id="164"/>
    </w:p>
    <w:p w14:paraId="02C4C9E1" w14:textId="77777777" w:rsidR="00B340E8" w:rsidRPr="00E11038" w:rsidRDefault="00B340E8" w:rsidP="00B340E8">
      <w:pPr>
        <w:pStyle w:val="03"/>
      </w:pPr>
      <w:r w:rsidRPr="00E11038">
        <w:rPr>
          <w:rFonts w:hint="eastAsia"/>
          <w:color w:val="000000"/>
        </w:rPr>
        <w:t>(一)業務計畫：</w:t>
      </w:r>
      <w:r w:rsidRPr="00E11038">
        <w:rPr>
          <w:rFonts w:hint="eastAsia"/>
        </w:rPr>
        <w:t>應依據基金來源與用途審查結果，隨同調整。</w:t>
      </w:r>
    </w:p>
    <w:p w14:paraId="52817DED" w14:textId="77777777" w:rsidR="00B340E8" w:rsidRPr="00E11038" w:rsidRDefault="00B340E8" w:rsidP="00B340E8">
      <w:pPr>
        <w:pStyle w:val="03"/>
        <w:rPr>
          <w:color w:val="000000"/>
        </w:rPr>
      </w:pPr>
      <w:r w:rsidRPr="00E11038">
        <w:rPr>
          <w:rFonts w:hint="eastAsia"/>
          <w:color w:val="000000"/>
        </w:rPr>
        <w:t>(二)基金來源、用途及餘絀：</w:t>
      </w:r>
    </w:p>
    <w:p w14:paraId="4CC8C7FD" w14:textId="77777777" w:rsidR="00B340E8" w:rsidRPr="009E3FDE" w:rsidRDefault="00B340E8" w:rsidP="009E3FDE">
      <w:pPr>
        <w:pStyle w:val="1f5"/>
        <w:widowControl w:val="0"/>
        <w:ind w:leftChars="377" w:left="1225"/>
        <w:rPr>
          <w:color w:val="000000"/>
        </w:rPr>
      </w:pPr>
      <w:r w:rsidRPr="009E3FDE">
        <w:rPr>
          <w:rFonts w:hint="eastAsia"/>
          <w:color w:val="000000"/>
        </w:rPr>
        <w:t>1.基金來源：486億0,055萬7千元，照列。</w:t>
      </w:r>
    </w:p>
    <w:p w14:paraId="4DAD0C0D" w14:textId="77777777" w:rsidR="00B340E8" w:rsidRPr="009E3FDE" w:rsidRDefault="00B340E8" w:rsidP="009E3FDE">
      <w:pPr>
        <w:pStyle w:val="1f5"/>
        <w:widowControl w:val="0"/>
        <w:ind w:leftChars="377" w:left="1225"/>
        <w:rPr>
          <w:color w:val="000000"/>
        </w:rPr>
      </w:pPr>
      <w:r w:rsidRPr="009E3FDE">
        <w:rPr>
          <w:rFonts w:hint="eastAsia"/>
          <w:color w:val="000000"/>
        </w:rPr>
        <w:t>2.基金用途：原列574億0,093萬8千元，減列：</w:t>
      </w:r>
    </w:p>
    <w:p w14:paraId="02B43215" w14:textId="77777777" w:rsidR="00B340E8" w:rsidRPr="00B53720" w:rsidRDefault="00B340E8" w:rsidP="00B340E8">
      <w:pPr>
        <w:pStyle w:val="130"/>
      </w:pPr>
      <w:r w:rsidRPr="00B53720">
        <w:t>(1)</w:t>
      </w:r>
      <w:r w:rsidRPr="00B53720">
        <w:rPr>
          <w:rFonts w:hint="eastAsia"/>
        </w:rPr>
        <w:t>「醫療發展基金」700萬元（含「提升醫療資源不足地區醫療服務品質計畫」100萬元、「健康照護績效提升計畫」項下「會費、捐助、補助、分攤、照護、救濟與交流活動費」中「捐助、補助與獎助」300萬元、「居家失能個案家庭醫師照護方案」300萬元）。</w:t>
      </w:r>
    </w:p>
    <w:p w14:paraId="55F1FD8F" w14:textId="77777777" w:rsidR="00B340E8" w:rsidRPr="00B53720" w:rsidRDefault="00B340E8" w:rsidP="00B340E8">
      <w:pPr>
        <w:pStyle w:val="130"/>
      </w:pPr>
      <w:r w:rsidRPr="00B53720">
        <w:t>(2)</w:t>
      </w:r>
      <w:r w:rsidRPr="00B53720">
        <w:rPr>
          <w:rFonts w:hint="eastAsia"/>
        </w:rPr>
        <w:t>「菸害防制及衛生保健基金」項下「菸害防制及衛生保健計畫」215萬元（含「會費、捐助、補助、分攤、照護、救濟與交流活動費」中「補貼、獎勵、慰問、照護與救濟」20萬元、「菸害防制工作」50萬元及其中「營造無菸支持環境，辦理菸害教育宣導」50萬元、「衛生保健工作」中「推動兒童、青少年健康促進工作」25萬元）。</w:t>
      </w:r>
    </w:p>
    <w:p w14:paraId="3F993E0E" w14:textId="77777777" w:rsidR="00B340E8" w:rsidRPr="00B53720" w:rsidRDefault="00B340E8" w:rsidP="00B340E8">
      <w:pPr>
        <w:pStyle w:val="130"/>
      </w:pPr>
      <w:r w:rsidRPr="00B53720">
        <w:t>(3)</w:t>
      </w:r>
      <w:r w:rsidRPr="00B53720">
        <w:rPr>
          <w:rFonts w:hint="eastAsia"/>
        </w:rPr>
        <w:t>「社會福利基金」項下「公彩回饋推展社福計畫」100萬元。</w:t>
      </w:r>
    </w:p>
    <w:p w14:paraId="74EE672A" w14:textId="77777777" w:rsidR="00B340E8" w:rsidRPr="00F80BFA" w:rsidRDefault="00B340E8" w:rsidP="00B340E8">
      <w:pPr>
        <w:pStyle w:val="130"/>
      </w:pPr>
      <w:r w:rsidRPr="00B53720">
        <w:t>(4)</w:t>
      </w:r>
      <w:r w:rsidRPr="00B53720">
        <w:rPr>
          <w:rFonts w:hint="eastAsia"/>
        </w:rPr>
        <w:t>「長照服務發展基金」660萬元（含「完善長照服務輸送體系計畫」500萬元及其項下「服務費用」中「旅運費」10萬元、「強化長照機構服務及緩和失能計畫」100萬元及其項下「服務費用」中「印刷裝訂與廣告費」50萬元）。</w:t>
      </w:r>
    </w:p>
    <w:p w14:paraId="78F8AC6B" w14:textId="77777777" w:rsidR="00B340E8" w:rsidRPr="008C24B0" w:rsidRDefault="00B340E8" w:rsidP="00B340E8">
      <w:pPr>
        <w:pStyle w:val="130"/>
        <w:wordWrap w:val="0"/>
      </w:pPr>
      <w:r w:rsidRPr="008C24B0">
        <w:t>(</w:t>
      </w:r>
      <w:r w:rsidRPr="008C24B0">
        <w:rPr>
          <w:rFonts w:hint="eastAsia"/>
        </w:rPr>
        <w:t>5</w:t>
      </w:r>
      <w:r w:rsidRPr="008C24B0">
        <w:t>)</w:t>
      </w:r>
      <w:r w:rsidRPr="008C24B0">
        <w:rPr>
          <w:rFonts w:hint="eastAsia"/>
        </w:rPr>
        <w:t>以上共計減列1,675萬元，其餘均照列，改列為573億8,418萬8千元。【5.6.8.9.12.13.15.</w:t>
      </w:r>
      <w:r>
        <w:rPr>
          <w:rFonts w:hint="eastAsia"/>
        </w:rPr>
        <w:t>19.</w:t>
      </w:r>
      <w:r w:rsidRPr="008C24B0">
        <w:rPr>
          <w:rFonts w:hint="eastAsia"/>
        </w:rPr>
        <w:t>20.22.24.30.31.33.34.35.36.37.38.39.44.45】</w:t>
      </w:r>
    </w:p>
    <w:p w14:paraId="76FB6FF1" w14:textId="77777777" w:rsidR="00B340E8" w:rsidRPr="009E3FDE" w:rsidRDefault="00B340E8" w:rsidP="009E3FDE">
      <w:pPr>
        <w:pStyle w:val="1f5"/>
        <w:widowControl w:val="0"/>
        <w:ind w:leftChars="377" w:left="1225"/>
        <w:rPr>
          <w:color w:val="000000"/>
        </w:rPr>
      </w:pPr>
      <w:r w:rsidRPr="009E3FDE">
        <w:rPr>
          <w:rFonts w:hint="eastAsia"/>
          <w:color w:val="000000"/>
        </w:rPr>
        <w:lastRenderedPageBreak/>
        <w:t>3.本期短絀：原列88億0,038萬1千元，減列1,675萬元，改列為87億8,363萬1千元。</w:t>
      </w:r>
    </w:p>
    <w:p w14:paraId="2702601F" w14:textId="77777777" w:rsidR="00B340E8" w:rsidRDefault="00B340E8" w:rsidP="00B340E8">
      <w:pPr>
        <w:pStyle w:val="03"/>
        <w:rPr>
          <w:kern w:val="0"/>
        </w:rPr>
      </w:pPr>
      <w:r w:rsidRPr="0088342C">
        <w:rPr>
          <w:rFonts w:hint="eastAsia"/>
        </w:rPr>
        <w:t>(三)解繳公庫：無列數</w:t>
      </w:r>
      <w:r w:rsidRPr="0088342C">
        <w:rPr>
          <w:rFonts w:hint="eastAsia"/>
          <w:kern w:val="0"/>
        </w:rPr>
        <w:t>。</w:t>
      </w:r>
    </w:p>
    <w:p w14:paraId="212E4A93" w14:textId="77777777" w:rsidR="00B340E8" w:rsidRDefault="00B340E8" w:rsidP="001E5AFC">
      <w:pPr>
        <w:pStyle w:val="03"/>
        <w:outlineLvl w:val="3"/>
        <w:rPr>
          <w:kern w:val="0"/>
        </w:rPr>
      </w:pPr>
      <w:r>
        <w:rPr>
          <w:rFonts w:hint="eastAsia"/>
          <w:kern w:val="0"/>
        </w:rPr>
        <w:t>(四)通過決議21項：</w:t>
      </w:r>
    </w:p>
    <w:p w14:paraId="07EF9D8E" w14:textId="77777777" w:rsidR="00B340E8" w:rsidRDefault="00B340E8" w:rsidP="00B37F2A">
      <w:pPr>
        <w:pStyle w:val="1f5"/>
        <w:widowControl w:val="0"/>
        <w:ind w:leftChars="377" w:left="1225"/>
      </w:pPr>
      <w:r>
        <w:t>1.</w:t>
      </w:r>
      <w:r>
        <w:rPr>
          <w:rFonts w:hint="eastAsia"/>
        </w:rPr>
        <w:t>衛生福利部109年度「醫療發展基金」在「健康照護績效提升計畫」項下編列「居家失能個案家庭醫師照護方案」經費3億1,500萬元，據衛福部提供計畫內容提及「本案之個案管理費與全民健康保險『居家醫療照護整合計畫』及『家庭醫師整合性照護計畫』之個案管理費，僅能擇一申報」，顯現長照資源及服務分配重疊問題。</w:t>
      </w:r>
    </w:p>
    <w:p w14:paraId="0E7C1440" w14:textId="77777777" w:rsidR="00B340E8" w:rsidRPr="00B37F2A" w:rsidRDefault="00B340E8" w:rsidP="00B37F2A">
      <w:pPr>
        <w:pStyle w:val="17"/>
        <w:ind w:leftChars="500" w:left="1200"/>
        <w:rPr>
          <w:color w:val="auto"/>
        </w:rPr>
      </w:pPr>
      <w:r w:rsidRPr="00B37F2A">
        <w:rPr>
          <w:rFonts w:hint="eastAsia"/>
          <w:color w:val="auto"/>
        </w:rPr>
        <w:t>又該方案規劃由護理師（個案管理師）提供健康及慢性病管理、衛教指導、即時反應個案狀況、個案追蹤與評估、依個案需要與照管專員或A單位個管員聯繫協調，其服務內容皆可由居家護理所業務項目增列，且為推行長照政策，現已有「鄰里居家護理倍增計畫」，目標居家護理所可以倍數成長，114年能達到1,000家以上，後續目標則是全台8,000個鄉里可達成一里一所，如此著實顯現出該計畫未能考量現有資源整合及連續之問題。</w:t>
      </w:r>
    </w:p>
    <w:p w14:paraId="49218F8D" w14:textId="77777777" w:rsidR="00B340E8" w:rsidRPr="00B37F2A" w:rsidRDefault="00B340E8" w:rsidP="00B37F2A">
      <w:pPr>
        <w:pStyle w:val="17"/>
        <w:ind w:leftChars="500" w:left="1200"/>
        <w:rPr>
          <w:color w:val="auto"/>
        </w:rPr>
      </w:pPr>
      <w:r w:rsidRPr="00B37F2A">
        <w:rPr>
          <w:rFonts w:hint="eastAsia"/>
          <w:color w:val="auto"/>
        </w:rPr>
        <w:t>再者，居家失能個案家庭醫師照護方案占健康照護績效提升計畫（15億4,097萬9千元）預算額中的20.4％，服務項目及內容卻多與其他整合計畫重疊，具體效益不明。為撙節預算，爰凍結「居家失能個案家庭醫師照護方案」預算100萬元，俟衛生福利部於3個月內向立法院社會福利及衛生環境委員會提出護理人員參與及合理個案管理費用說明，並經同意後，始得動支。【9】</w:t>
      </w:r>
    </w:p>
    <w:p w14:paraId="278CE5D2" w14:textId="77777777" w:rsidR="00B340E8" w:rsidRDefault="004A4192" w:rsidP="004E7CD1">
      <w:pPr>
        <w:pStyle w:val="0"/>
      </w:pPr>
      <w:r>
        <w:rPr>
          <w:rFonts w:hint="eastAsia"/>
        </w:rPr>
        <w:t>提案人：</w:t>
      </w:r>
      <w:r w:rsidR="00B340E8" w:rsidRPr="00EC1235">
        <w:rPr>
          <w:rFonts w:hint="eastAsia"/>
        </w:rPr>
        <w:t>陳靜敏</w:t>
      </w:r>
      <w:r w:rsidR="00B340E8">
        <w:rPr>
          <w:rFonts w:hint="eastAsia"/>
        </w:rPr>
        <w:t xml:space="preserve">  </w:t>
      </w:r>
    </w:p>
    <w:p w14:paraId="63597BB5" w14:textId="77777777" w:rsidR="00B340E8" w:rsidRDefault="004A4192" w:rsidP="004E7CD1">
      <w:pPr>
        <w:pStyle w:val="0"/>
      </w:pPr>
      <w:r>
        <w:rPr>
          <w:rFonts w:hint="eastAsia"/>
        </w:rPr>
        <w:t>連署人：</w:t>
      </w:r>
      <w:r w:rsidR="00B340E8">
        <w:rPr>
          <w:rFonts w:hint="eastAsia"/>
        </w:rPr>
        <w:t>楊  曜  吳玉琴</w:t>
      </w:r>
    </w:p>
    <w:p w14:paraId="7AEBC776" w14:textId="77777777" w:rsidR="00B340E8" w:rsidRPr="0043318D" w:rsidRDefault="00B340E8" w:rsidP="00B340E8">
      <w:pPr>
        <w:pStyle w:val="112"/>
      </w:pPr>
      <w:r>
        <w:t>2.</w:t>
      </w:r>
      <w:r w:rsidRPr="007F53FA">
        <w:rPr>
          <w:rFonts w:hint="eastAsia"/>
        </w:rPr>
        <w:t>有鑑於自101年度起以公益彩券回饋金補助各縣市設置公私協力平價托嬰中心，在2</w:t>
      </w:r>
      <w:r>
        <w:rPr>
          <w:rFonts w:hint="eastAsia"/>
        </w:rPr>
        <w:t>歲以下的托嬰中心部分，根據衛生福利部統計，108</w:t>
      </w:r>
      <w:r w:rsidRPr="007F53FA">
        <w:rPr>
          <w:rFonts w:hint="eastAsia"/>
        </w:rPr>
        <w:t>年上半年全台1,085所私立托嬰中心，公辦民營托嬰中心則僅193家，且集中於部分縣市，資源分布不均；且公私協力提供之托嬰名額6,912名，與未滿</w:t>
      </w:r>
      <w:r>
        <w:rPr>
          <w:rFonts w:hint="eastAsia"/>
        </w:rPr>
        <w:t>2</w:t>
      </w:r>
      <w:r w:rsidRPr="007F53FA">
        <w:rPr>
          <w:rFonts w:hint="eastAsia"/>
        </w:rPr>
        <w:t>歲童</w:t>
      </w:r>
      <w:r w:rsidRPr="007F53FA">
        <w:rPr>
          <w:rFonts w:hint="eastAsia"/>
        </w:rPr>
        <w:lastRenderedPageBreak/>
        <w:t>共36萬名相比，僅</w:t>
      </w:r>
      <w:r>
        <w:rPr>
          <w:rFonts w:hint="eastAsia"/>
        </w:rPr>
        <w:t>2％</w:t>
      </w:r>
      <w:r w:rsidRPr="007F53FA">
        <w:rPr>
          <w:rFonts w:hint="eastAsia"/>
        </w:rPr>
        <w:t>可進入公私協力托嬰中心，遠遠滿足不了育兒家長平價托嬰需求，顯見平價優質之公共托育資源嚴重不足。爰此，凍結109年度「社會福利基金」</w:t>
      </w:r>
      <w:r>
        <w:rPr>
          <w:rFonts w:hint="eastAsia"/>
        </w:rPr>
        <w:t>之「基金用途」</w:t>
      </w:r>
      <w:r w:rsidRPr="007F53FA">
        <w:rPr>
          <w:rFonts w:hint="eastAsia"/>
        </w:rPr>
        <w:t>預算</w:t>
      </w:r>
      <w:r>
        <w:rPr>
          <w:rFonts w:hint="eastAsia"/>
        </w:rPr>
        <w:t>10</w:t>
      </w:r>
      <w:r w:rsidRPr="007F53FA">
        <w:rPr>
          <w:rFonts w:hint="eastAsia"/>
        </w:rPr>
        <w:t>0</w:t>
      </w:r>
      <w:r>
        <w:rPr>
          <w:rFonts w:hint="eastAsia"/>
        </w:rPr>
        <w:t>萬</w:t>
      </w:r>
      <w:r w:rsidRPr="007F53FA">
        <w:rPr>
          <w:rFonts w:hint="eastAsia"/>
        </w:rPr>
        <w:t>元，待</w:t>
      </w:r>
      <w:r w:rsidRPr="0039676F">
        <w:rPr>
          <w:rFonts w:hint="eastAsia"/>
        </w:rPr>
        <w:t>衛生福利部</w:t>
      </w:r>
      <w:r w:rsidRPr="007F53FA">
        <w:rPr>
          <w:rFonts w:hint="eastAsia"/>
        </w:rPr>
        <w:t>社會及家庭署提出全國各縣市增加公私協力托嬰中心設置之執行方式及規劃時程</w:t>
      </w:r>
      <w:r>
        <w:rPr>
          <w:rFonts w:hint="eastAsia"/>
        </w:rPr>
        <w:t>書面報告送</w:t>
      </w:r>
      <w:r w:rsidRPr="007F53FA">
        <w:rPr>
          <w:rFonts w:hint="eastAsia"/>
        </w:rPr>
        <w:t>立法院社會福利及衛生環境委員會，始得動支</w:t>
      </w:r>
      <w:r w:rsidRPr="0043318D">
        <w:rPr>
          <w:rFonts w:hint="eastAsia"/>
        </w:rPr>
        <w:t>。</w:t>
      </w:r>
      <w:r>
        <w:rPr>
          <w:rFonts w:hint="eastAsia"/>
        </w:rPr>
        <w:t>【28】</w:t>
      </w:r>
    </w:p>
    <w:p w14:paraId="424FEB9C" w14:textId="77777777" w:rsidR="00B340E8" w:rsidRDefault="004A4192" w:rsidP="004E7CD1">
      <w:pPr>
        <w:pStyle w:val="0"/>
      </w:pPr>
      <w:r>
        <w:rPr>
          <w:rFonts w:hint="eastAsia"/>
        </w:rPr>
        <w:t>提案人：</w:t>
      </w:r>
      <w:r w:rsidR="00B340E8">
        <w:rPr>
          <w:rFonts w:hint="eastAsia"/>
        </w:rPr>
        <w:t>王育敏  陳宜民  蔣萬安</w:t>
      </w:r>
    </w:p>
    <w:p w14:paraId="0F0E8F53" w14:textId="77777777" w:rsidR="00B340E8" w:rsidRDefault="00B340E8" w:rsidP="00B340E8">
      <w:pPr>
        <w:pStyle w:val="112"/>
      </w:pPr>
      <w:r>
        <w:t>3.</w:t>
      </w:r>
      <w:r w:rsidRPr="006D17C4">
        <w:rPr>
          <w:rFonts w:hint="eastAsia"/>
        </w:rPr>
        <w:t>長照各級據點自開辦以來都有分別的建築法規規範，其中A、B</w:t>
      </w:r>
      <w:r>
        <w:rPr>
          <w:rFonts w:hint="eastAsia"/>
        </w:rPr>
        <w:t>級</w:t>
      </w:r>
      <w:r w:rsidRPr="006D17C4">
        <w:rPr>
          <w:rFonts w:hint="eastAsia"/>
        </w:rPr>
        <w:t>據點的法源依據皆為</w:t>
      </w:r>
      <w:r>
        <w:rPr>
          <w:rFonts w:hint="eastAsia"/>
        </w:rPr>
        <w:t>「</w:t>
      </w:r>
      <w:r w:rsidRPr="006D17C4">
        <w:rPr>
          <w:rFonts w:hint="eastAsia"/>
        </w:rPr>
        <w:t>長期照顧服務機構設立標準</w:t>
      </w:r>
      <w:r>
        <w:rPr>
          <w:rFonts w:hint="eastAsia"/>
        </w:rPr>
        <w:t>」</w:t>
      </w:r>
      <w:r w:rsidRPr="006D17C4">
        <w:rPr>
          <w:rFonts w:hint="eastAsia"/>
        </w:rPr>
        <w:t>，並規定長照機構須提供消防與無障礙設施。然作為長照需求者日常聚集、活動的C級長照巷弄站，並不在該設立標準的規範中，唯在升級為C+據點時，</w:t>
      </w:r>
      <w:r>
        <w:rPr>
          <w:rFonts w:hint="eastAsia"/>
        </w:rPr>
        <w:t>「</w:t>
      </w:r>
      <w:r w:rsidRPr="006D17C4">
        <w:rPr>
          <w:rFonts w:hint="eastAsia"/>
        </w:rPr>
        <w:t>社區整體照顧服務體系計畫行政作業須知</w:t>
      </w:r>
      <w:r>
        <w:rPr>
          <w:rFonts w:hint="eastAsia"/>
        </w:rPr>
        <w:t>」</w:t>
      </w:r>
      <w:r w:rsidRPr="006D17C4">
        <w:rPr>
          <w:rFonts w:hint="eastAsia"/>
        </w:rPr>
        <w:t>才有無障礙設施規範，但在評估績效中也未將無障礙設施納入評鑑項目，無法有效約束機構提供更好的無障礙與安全環境，對使用據點的長照使用者恐有安全疑慮。</w:t>
      </w:r>
    </w:p>
    <w:p w14:paraId="3C9D19DA" w14:textId="77777777" w:rsidR="00B340E8" w:rsidRDefault="00B340E8" w:rsidP="00B340E8">
      <w:pPr>
        <w:pStyle w:val="1f3"/>
      </w:pPr>
      <w:r w:rsidRPr="006D17C4">
        <w:rPr>
          <w:rFonts w:hint="eastAsia"/>
        </w:rPr>
        <w:t>立法院第</w:t>
      </w:r>
      <w:r>
        <w:rPr>
          <w:rFonts w:hint="eastAsia"/>
        </w:rPr>
        <w:t>9</w:t>
      </w:r>
      <w:r w:rsidRPr="006D17C4">
        <w:rPr>
          <w:rFonts w:hint="eastAsia"/>
        </w:rPr>
        <w:t>屆第6會期曾提案要求改善C</w:t>
      </w:r>
      <w:r>
        <w:rPr>
          <w:rFonts w:hint="eastAsia"/>
        </w:rPr>
        <w:t>級</w:t>
      </w:r>
      <w:r w:rsidRPr="006D17C4">
        <w:rPr>
          <w:rFonts w:hint="eastAsia"/>
        </w:rPr>
        <w:t>據點無障礙設施，衛生福利部允諾要求地方政府加強宣導。然107年申請該計畫無障礙設施補助之據點僅522點，執行數約2</w:t>
      </w:r>
      <w:r>
        <w:t>,</w:t>
      </w:r>
      <w:r w:rsidRPr="006D17C4">
        <w:rPr>
          <w:rFonts w:hint="eastAsia"/>
        </w:rPr>
        <w:t>300萬</w:t>
      </w:r>
      <w:r>
        <w:rPr>
          <w:rFonts w:hint="eastAsia"/>
        </w:rPr>
        <w:t>元</w:t>
      </w:r>
      <w:r w:rsidRPr="006D17C4">
        <w:rPr>
          <w:rFonts w:hint="eastAsia"/>
        </w:rPr>
        <w:t>，且其中僅有部分有使用在無障礙設施改善，執行成效並不顯著。</w:t>
      </w:r>
    </w:p>
    <w:p w14:paraId="71F58A99" w14:textId="77777777" w:rsidR="00B340E8" w:rsidRDefault="00B340E8" w:rsidP="00B340E8">
      <w:pPr>
        <w:pStyle w:val="1f3"/>
      </w:pPr>
      <w:r w:rsidRPr="006D17C4">
        <w:rPr>
          <w:rFonts w:hint="eastAsia"/>
        </w:rPr>
        <w:t>查</w:t>
      </w:r>
      <w:r>
        <w:rPr>
          <w:rFonts w:hint="eastAsia"/>
        </w:rPr>
        <w:t>「</w:t>
      </w:r>
      <w:r w:rsidRPr="006D17C4">
        <w:rPr>
          <w:rFonts w:hint="eastAsia"/>
        </w:rPr>
        <w:t>長照服務發展基金</w:t>
      </w:r>
      <w:r>
        <w:rPr>
          <w:rFonts w:hint="eastAsia"/>
        </w:rPr>
        <w:t>」</w:t>
      </w:r>
      <w:r w:rsidRPr="006D17C4">
        <w:rPr>
          <w:rFonts w:hint="eastAsia"/>
        </w:rPr>
        <w:t>中，C級據點預算為10億4</w:t>
      </w:r>
      <w:r>
        <w:rPr>
          <w:rFonts w:hint="eastAsia"/>
        </w:rPr>
        <w:t>,</w:t>
      </w:r>
      <w:r w:rsidRPr="006D17C4">
        <w:rPr>
          <w:rFonts w:hint="eastAsia"/>
        </w:rPr>
        <w:t>477萬5千元，爰凍結</w:t>
      </w:r>
      <w:r>
        <w:rPr>
          <w:rFonts w:hint="eastAsia"/>
        </w:rPr>
        <w:t>「</w:t>
      </w:r>
      <w:r w:rsidRPr="00002454">
        <w:rPr>
          <w:rFonts w:hint="eastAsia"/>
        </w:rPr>
        <w:t>完善長照服務輸送體系計畫</w:t>
      </w:r>
      <w:r>
        <w:rPr>
          <w:rFonts w:hint="eastAsia"/>
        </w:rPr>
        <w:t>」項下「</w:t>
      </w:r>
      <w:r w:rsidRPr="00002454">
        <w:rPr>
          <w:rFonts w:hint="eastAsia"/>
        </w:rPr>
        <w:t>會費、捐助、補助、分攤、照護、救濟與交流活動費</w:t>
      </w:r>
      <w:r>
        <w:rPr>
          <w:rFonts w:hint="eastAsia"/>
        </w:rPr>
        <w:t>」中「</w:t>
      </w:r>
      <w:r w:rsidRPr="00002454">
        <w:rPr>
          <w:rFonts w:hint="eastAsia"/>
        </w:rPr>
        <w:t>捐助、補助與獎助</w:t>
      </w:r>
      <w:r>
        <w:rPr>
          <w:rFonts w:hint="eastAsia"/>
        </w:rPr>
        <w:t>」之「</w:t>
      </w:r>
      <w:r w:rsidRPr="00002454">
        <w:rPr>
          <w:rFonts w:hint="eastAsia"/>
        </w:rPr>
        <w:t>社區整體照顧服務體系</w:t>
      </w:r>
      <w:r>
        <w:rPr>
          <w:rFonts w:hint="eastAsia"/>
        </w:rPr>
        <w:t>」預算2,</w:t>
      </w:r>
      <w:r w:rsidRPr="006D17C4">
        <w:rPr>
          <w:rFonts w:hint="eastAsia"/>
        </w:rPr>
        <w:t>000萬元，衛生福利部應提出提高C級長照巷弄站補助設立無障礙設施具</w:t>
      </w:r>
      <w:r>
        <w:rPr>
          <w:rFonts w:hint="eastAsia"/>
        </w:rPr>
        <w:t>體計畫或措施，於3個月內向立法院社會福利與衛生環境委員會提出書面報告，始得動支</w:t>
      </w:r>
      <w:r w:rsidRPr="009B0604">
        <w:rPr>
          <w:rFonts w:hint="eastAsia"/>
        </w:rPr>
        <w:t>。</w:t>
      </w:r>
      <w:r>
        <w:rPr>
          <w:rFonts w:hint="eastAsia"/>
        </w:rPr>
        <w:t>【41】</w:t>
      </w:r>
    </w:p>
    <w:p w14:paraId="73D2F794" w14:textId="77777777" w:rsidR="00B340E8" w:rsidRPr="00C51CB0" w:rsidRDefault="004A4192" w:rsidP="004E7CD1">
      <w:pPr>
        <w:pStyle w:val="0"/>
      </w:pPr>
      <w:r>
        <w:rPr>
          <w:rFonts w:hint="eastAsia"/>
        </w:rPr>
        <w:t>提案人：</w:t>
      </w:r>
      <w:r w:rsidR="00B340E8">
        <w:rPr>
          <w:rFonts w:hint="eastAsia"/>
        </w:rPr>
        <w:t>邱泰源  鍾孔炤</w:t>
      </w:r>
    </w:p>
    <w:p w14:paraId="7F70ED76" w14:textId="77777777" w:rsidR="00B340E8" w:rsidRDefault="004A4192" w:rsidP="004E7CD1">
      <w:pPr>
        <w:pStyle w:val="0"/>
      </w:pPr>
      <w:r>
        <w:rPr>
          <w:rFonts w:hint="eastAsia"/>
        </w:rPr>
        <w:t>連署人：</w:t>
      </w:r>
      <w:r w:rsidR="00B340E8">
        <w:rPr>
          <w:rFonts w:hint="eastAsia"/>
        </w:rPr>
        <w:t>吳玉琴  陳靜敏  黃秀芳</w:t>
      </w:r>
    </w:p>
    <w:p w14:paraId="2A52BC15" w14:textId="77777777" w:rsidR="00B340E8" w:rsidRDefault="00B340E8" w:rsidP="00B340E8">
      <w:pPr>
        <w:pStyle w:val="112"/>
      </w:pPr>
      <w:r>
        <w:lastRenderedPageBreak/>
        <w:t>4.</w:t>
      </w:r>
      <w:r>
        <w:rPr>
          <w:rFonts w:hint="eastAsia"/>
        </w:rPr>
        <w:t>109年度</w:t>
      </w:r>
      <w:r w:rsidRPr="00F9023B">
        <w:rPr>
          <w:rFonts w:hint="eastAsia"/>
        </w:rPr>
        <w:t>長照服務發展基金</w:t>
      </w:r>
      <w:r>
        <w:rPr>
          <w:rFonts w:hint="eastAsia"/>
        </w:rPr>
        <w:t>「</w:t>
      </w:r>
      <w:r w:rsidRPr="00F9023B">
        <w:rPr>
          <w:rFonts w:hint="eastAsia"/>
        </w:rPr>
        <w:t>完善長照服務輸送體系計畫</w:t>
      </w:r>
      <w:r>
        <w:rPr>
          <w:rFonts w:hint="eastAsia"/>
        </w:rPr>
        <w:t>」項下「</w:t>
      </w:r>
      <w:r w:rsidRPr="00B24BE1">
        <w:rPr>
          <w:rFonts w:hint="eastAsia"/>
        </w:rPr>
        <w:t>會費、捐助、補助、分攤、照護、救濟與交流活動費</w:t>
      </w:r>
      <w:r>
        <w:rPr>
          <w:rFonts w:hint="eastAsia"/>
        </w:rPr>
        <w:t>」中「</w:t>
      </w:r>
      <w:r w:rsidRPr="00B24BE1">
        <w:rPr>
          <w:rFonts w:hint="eastAsia"/>
        </w:rPr>
        <w:t>捐助、補助與獎助</w:t>
      </w:r>
      <w:r>
        <w:rPr>
          <w:rFonts w:hint="eastAsia"/>
        </w:rPr>
        <w:t>」之「</w:t>
      </w:r>
      <w:r w:rsidRPr="00F9023B">
        <w:rPr>
          <w:rFonts w:hint="eastAsia"/>
        </w:rPr>
        <w:t>高齡健康及長照研究中心計畫</w:t>
      </w:r>
      <w:r>
        <w:rPr>
          <w:rFonts w:hint="eastAsia"/>
        </w:rPr>
        <w:t>」</w:t>
      </w:r>
      <w:r w:rsidRPr="00F9023B">
        <w:rPr>
          <w:rFonts w:hint="eastAsia"/>
        </w:rPr>
        <w:t>預</w:t>
      </w:r>
      <w:r>
        <w:rPr>
          <w:rFonts w:hint="eastAsia"/>
        </w:rPr>
        <w:t>算編列3,500萬元，</w:t>
      </w:r>
      <w:r w:rsidRPr="00F9023B">
        <w:rPr>
          <w:rFonts w:hint="eastAsia"/>
        </w:rPr>
        <w:t>依據</w:t>
      </w:r>
      <w:r>
        <w:rPr>
          <w:rFonts w:hint="eastAsia"/>
        </w:rPr>
        <w:t>衛生福利部</w:t>
      </w:r>
      <w:r w:rsidRPr="00F9023B">
        <w:rPr>
          <w:rFonts w:hint="eastAsia"/>
        </w:rPr>
        <w:t>105年11月8日衛部照字第1051564416號</w:t>
      </w:r>
      <w:r>
        <w:rPr>
          <w:rFonts w:hint="eastAsia"/>
        </w:rPr>
        <w:t>函</w:t>
      </w:r>
      <w:r w:rsidRPr="00F9023B">
        <w:rPr>
          <w:rFonts w:hint="eastAsia"/>
        </w:rPr>
        <w:t>所示：「有關高齡醫學的研究問題，應針對老年醫學、健康、心理及老人社會方面，建立一個國家級的研究中心。」截至目前為止，尚未掛牌，另該中心設立後之相關組織及功能也未有細部內容。爰此，凍結</w:t>
      </w:r>
      <w:r>
        <w:rPr>
          <w:rFonts w:hint="eastAsia"/>
        </w:rPr>
        <w:t>是項預算500萬</w:t>
      </w:r>
      <w:r w:rsidRPr="00F9023B">
        <w:rPr>
          <w:rFonts w:hint="eastAsia"/>
        </w:rPr>
        <w:t>元，待衛</w:t>
      </w:r>
      <w:r>
        <w:rPr>
          <w:rFonts w:hint="eastAsia"/>
        </w:rPr>
        <w:t>生</w:t>
      </w:r>
      <w:r w:rsidRPr="00F9023B">
        <w:rPr>
          <w:rFonts w:hint="eastAsia"/>
        </w:rPr>
        <w:t>福</w:t>
      </w:r>
      <w:r>
        <w:rPr>
          <w:rFonts w:hint="eastAsia"/>
        </w:rPr>
        <w:t>利</w:t>
      </w:r>
      <w:r w:rsidRPr="00F9023B">
        <w:rPr>
          <w:rFonts w:hint="eastAsia"/>
        </w:rPr>
        <w:t>部針對上述問題提出說明及檢討改進之方案，向立法院社會福利及衛生環境委員會提出報告並經同意後，始得動支。</w:t>
      </w:r>
      <w:r>
        <w:rPr>
          <w:rFonts w:hint="eastAsia"/>
        </w:rPr>
        <w:t>【42】</w:t>
      </w:r>
    </w:p>
    <w:p w14:paraId="430640FA" w14:textId="77777777" w:rsidR="00B340E8" w:rsidRPr="00C51CB0" w:rsidRDefault="004A4192" w:rsidP="004E7CD1">
      <w:pPr>
        <w:pStyle w:val="0"/>
      </w:pPr>
      <w:r>
        <w:rPr>
          <w:rFonts w:hint="eastAsia"/>
        </w:rPr>
        <w:t>提案人：</w:t>
      </w:r>
      <w:r w:rsidR="00B340E8">
        <w:rPr>
          <w:rFonts w:hint="eastAsia"/>
        </w:rPr>
        <w:t>劉建國  吳玉琴</w:t>
      </w:r>
    </w:p>
    <w:p w14:paraId="61F79E5F" w14:textId="77777777" w:rsidR="00B340E8" w:rsidRDefault="004A4192" w:rsidP="004E7CD1">
      <w:pPr>
        <w:pStyle w:val="0"/>
      </w:pPr>
      <w:r>
        <w:rPr>
          <w:rFonts w:hint="eastAsia"/>
        </w:rPr>
        <w:t>連署人：</w:t>
      </w:r>
      <w:r w:rsidR="00B340E8">
        <w:rPr>
          <w:rFonts w:hint="eastAsia"/>
        </w:rPr>
        <w:t>黃秀芳  楊  曜</w:t>
      </w:r>
    </w:p>
    <w:p w14:paraId="73837D66" w14:textId="77777777" w:rsidR="00B340E8" w:rsidRDefault="00B340E8" w:rsidP="00B340E8">
      <w:pPr>
        <w:pStyle w:val="112"/>
      </w:pPr>
      <w:r>
        <w:t>5.</w:t>
      </w:r>
      <w:r>
        <w:rPr>
          <w:rFonts w:hint="eastAsia"/>
        </w:rPr>
        <w:t>對於偏鄉及離島醫療資源不足地區，衛生福利部近年採取八大策略，台灣的醫療資源並不是患寡而是患不均，對於偏遠和醫療資源不足地區，除原先八大策略外應同時規劃鼓勵都市過多的醫療人力資源移往不足地區執業，才是能儘速改善現況的根本之道。請衛生福利部針對偏鄉及離島醫療資源不足地區，除採取八大人力挹注策略外，應研議及提出將都市過多的醫療人力資源移往不足地區執業之相關計畫。【5】</w:t>
      </w:r>
    </w:p>
    <w:p w14:paraId="166E988F" w14:textId="77777777" w:rsidR="00B340E8" w:rsidRPr="002B222D" w:rsidRDefault="004A4192" w:rsidP="004E7CD1">
      <w:pPr>
        <w:pStyle w:val="0"/>
      </w:pPr>
      <w:r>
        <w:rPr>
          <w:rFonts w:hint="eastAsia"/>
        </w:rPr>
        <w:t>提案人：</w:t>
      </w:r>
      <w:r w:rsidR="00B340E8" w:rsidRPr="002B222D">
        <w:rPr>
          <w:rFonts w:hint="eastAsia"/>
        </w:rPr>
        <w:t>邱泰源</w:t>
      </w:r>
    </w:p>
    <w:p w14:paraId="2BDF6C02" w14:textId="77777777" w:rsidR="00B340E8" w:rsidRPr="00C41879" w:rsidRDefault="004A4192" w:rsidP="004E7CD1">
      <w:pPr>
        <w:pStyle w:val="0"/>
      </w:pPr>
      <w:r>
        <w:rPr>
          <w:rFonts w:hint="eastAsia"/>
        </w:rPr>
        <w:t>連署人：</w:t>
      </w:r>
      <w:r w:rsidR="00B340E8" w:rsidRPr="002B222D">
        <w:rPr>
          <w:rFonts w:hint="eastAsia"/>
        </w:rPr>
        <w:t>陳靜敏  黃秀芳</w:t>
      </w:r>
    </w:p>
    <w:p w14:paraId="353F5C33" w14:textId="77777777" w:rsidR="00B340E8" w:rsidRDefault="00B340E8" w:rsidP="00B340E8">
      <w:pPr>
        <w:pStyle w:val="112"/>
      </w:pPr>
      <w:r>
        <w:rPr>
          <w:rFonts w:hint="eastAsia"/>
        </w:rPr>
        <w:t>6.</w:t>
      </w:r>
      <w:r w:rsidRPr="000652A4">
        <w:rPr>
          <w:rFonts w:hint="eastAsia"/>
        </w:rPr>
        <w:t>藥害救濟基金之財務來源主要為依據「藥害救濟法」向藥廠徵收之徵收金。藥害救濟基金每</w:t>
      </w:r>
      <w:r>
        <w:rPr>
          <w:rFonts w:hint="eastAsia"/>
        </w:rPr>
        <w:t>2</w:t>
      </w:r>
      <w:r w:rsidRPr="000652A4">
        <w:rPr>
          <w:rFonts w:hint="eastAsia"/>
        </w:rPr>
        <w:t>年會委由合格會計師就業者申報情況進行抽查，依104年度與106年度委外查核報告統計，業者錯誤比率分別為17.24％及35.48％，進一步了解申報錯誤多為短報徵收金，主要原因係廠商西藥收入加總及歸類錯誤所致。為有效提升藥害救濟徵收作業效能，請衛生福利部食品藥物管理署持續加強對業者進行藥害救濟法規相關宣傳，製作藥害救濟徵收金申報指引及相關作業SOP，確實督導業者遵循「藥害救濟法」於每年6月30日繳納徵</w:t>
      </w:r>
      <w:r w:rsidRPr="000652A4">
        <w:rPr>
          <w:rFonts w:hint="eastAsia"/>
        </w:rPr>
        <w:lastRenderedPageBreak/>
        <w:t>收金，並執行藥害救濟徵收金會計查核專案計畫，輔導廠商確實申報正確徵收金。【11】</w:t>
      </w:r>
    </w:p>
    <w:p w14:paraId="5AC0D157" w14:textId="77777777" w:rsidR="00B340E8" w:rsidRPr="00726689" w:rsidRDefault="004A4192" w:rsidP="004E7CD1">
      <w:pPr>
        <w:pStyle w:val="0"/>
      </w:pPr>
      <w:r>
        <w:rPr>
          <w:rFonts w:hint="eastAsia"/>
        </w:rPr>
        <w:t>提案人：</w:t>
      </w:r>
      <w:r w:rsidR="00B340E8" w:rsidRPr="00726689">
        <w:rPr>
          <w:rFonts w:hint="eastAsia"/>
        </w:rPr>
        <w:t>邱泰源</w:t>
      </w:r>
    </w:p>
    <w:p w14:paraId="322BD504" w14:textId="77777777" w:rsidR="00B340E8" w:rsidRDefault="004A4192" w:rsidP="004E7CD1">
      <w:pPr>
        <w:pStyle w:val="0"/>
      </w:pPr>
      <w:r>
        <w:rPr>
          <w:rFonts w:hint="eastAsia"/>
        </w:rPr>
        <w:t>連署人：</w:t>
      </w:r>
      <w:r w:rsidR="00B340E8" w:rsidRPr="00726689">
        <w:rPr>
          <w:rFonts w:hint="eastAsia"/>
        </w:rPr>
        <w:t>陳靜敏  黃秀芳</w:t>
      </w:r>
    </w:p>
    <w:p w14:paraId="5697CF32" w14:textId="77777777" w:rsidR="00B340E8" w:rsidRDefault="00B340E8" w:rsidP="00B340E8">
      <w:pPr>
        <w:pStyle w:val="112"/>
      </w:pPr>
      <w:r>
        <w:rPr>
          <w:rFonts w:hint="eastAsia"/>
        </w:rPr>
        <w:t>7.根據</w:t>
      </w:r>
      <w:r w:rsidRPr="00A61F36">
        <w:rPr>
          <w:rFonts w:hint="eastAsia"/>
        </w:rPr>
        <w:t>衛生福利部</w:t>
      </w:r>
      <w:r>
        <w:rPr>
          <w:rFonts w:hint="eastAsia"/>
        </w:rPr>
        <w:t>國民健康署107年青少年吸菸行為調查結果指出，國中學生吸菸率由106年的2.7％(男生3.7％，女生1.5％)上升至107年的2.8％(男生4.0％，女生1.4％)呈現回升之趨勢；高中學生吸菸率由106年的8.3％(男生12.0％，女生4.2％)降至107年的8.0％(男生11.3％，女生4.4％)，與103年至106年每年皆下降1％相比，107年僅下降0.3％。綜上國、高中學生吸菸率之趨勢，皆顯示菸害防制成效大不如前。爰此，要求衛生福利部檢討現行菸害防制執行面之缺失，並研擬「菸害防制法」修正草案未通過前，電子煙管理及如何持續降低青少年吸菸率之具體改善計畫，3個月內送立法院社會福利及衛生環境委員會。</w:t>
      </w:r>
      <w:r w:rsidRPr="000652A4">
        <w:rPr>
          <w:rFonts w:hint="eastAsia"/>
        </w:rPr>
        <w:t>【1</w:t>
      </w:r>
      <w:r>
        <w:rPr>
          <w:rFonts w:hint="eastAsia"/>
        </w:rPr>
        <w:t>3</w:t>
      </w:r>
      <w:r w:rsidRPr="000652A4">
        <w:rPr>
          <w:rFonts w:hint="eastAsia"/>
        </w:rPr>
        <w:t>】</w:t>
      </w:r>
    </w:p>
    <w:p w14:paraId="18F49BB7" w14:textId="77777777" w:rsidR="00B340E8" w:rsidRDefault="004A4192" w:rsidP="004E7CD1">
      <w:pPr>
        <w:pStyle w:val="0"/>
      </w:pPr>
      <w:r>
        <w:rPr>
          <w:rFonts w:hint="eastAsia"/>
        </w:rPr>
        <w:t>提案人：</w:t>
      </w:r>
      <w:r w:rsidR="00B340E8">
        <w:rPr>
          <w:rFonts w:hint="eastAsia"/>
        </w:rPr>
        <w:t>王育敏  陳宜民  蔣萬安</w:t>
      </w:r>
    </w:p>
    <w:p w14:paraId="7B067A31" w14:textId="77777777" w:rsidR="00B340E8" w:rsidRPr="001347E7" w:rsidRDefault="00B340E8" w:rsidP="00B340E8">
      <w:pPr>
        <w:pStyle w:val="112"/>
      </w:pPr>
      <w:r>
        <w:rPr>
          <w:rFonts w:hint="eastAsia"/>
        </w:rPr>
        <w:t>8.</w:t>
      </w:r>
      <w:r w:rsidRPr="001347E7">
        <w:rPr>
          <w:rFonts w:hint="eastAsia"/>
        </w:rPr>
        <w:t>109年度</w:t>
      </w:r>
      <w:r w:rsidRPr="00FC6BA6">
        <w:rPr>
          <w:rFonts w:hint="eastAsia"/>
        </w:rPr>
        <w:t>菸害防制及衛生保健基金</w:t>
      </w:r>
      <w:r>
        <w:rPr>
          <w:rFonts w:hint="eastAsia"/>
        </w:rPr>
        <w:t>「</w:t>
      </w:r>
      <w:r w:rsidRPr="00FC6BA6">
        <w:rPr>
          <w:rFonts w:hint="eastAsia"/>
        </w:rPr>
        <w:t>菸害防制及衛生保健計畫</w:t>
      </w:r>
      <w:r>
        <w:rPr>
          <w:rFonts w:hint="eastAsia"/>
        </w:rPr>
        <w:t>」項下「</w:t>
      </w:r>
      <w:r w:rsidRPr="00FC6BA6">
        <w:rPr>
          <w:rFonts w:hint="eastAsia"/>
        </w:rPr>
        <w:t>服務費用</w:t>
      </w:r>
      <w:r>
        <w:rPr>
          <w:rFonts w:hint="eastAsia"/>
        </w:rPr>
        <w:t>」之「</w:t>
      </w:r>
      <w:r w:rsidRPr="00FC6BA6">
        <w:rPr>
          <w:rFonts w:hint="eastAsia"/>
        </w:rPr>
        <w:t>旅運費</w:t>
      </w:r>
      <w:r>
        <w:rPr>
          <w:rFonts w:hint="eastAsia"/>
        </w:rPr>
        <w:t>」</w:t>
      </w:r>
      <w:r w:rsidRPr="001347E7">
        <w:rPr>
          <w:rFonts w:hint="eastAsia"/>
        </w:rPr>
        <w:t>編列1</w:t>
      </w:r>
      <w:r>
        <w:rPr>
          <w:rFonts w:hint="eastAsia"/>
        </w:rPr>
        <w:t>,</w:t>
      </w:r>
      <w:r w:rsidRPr="001347E7">
        <w:rPr>
          <w:rFonts w:hint="eastAsia"/>
        </w:rPr>
        <w:t>327</w:t>
      </w:r>
      <w:r>
        <w:rPr>
          <w:rFonts w:hint="eastAsia"/>
        </w:rPr>
        <w:t>萬</w:t>
      </w:r>
      <w:r w:rsidRPr="001347E7">
        <w:rPr>
          <w:rFonts w:hint="eastAsia"/>
        </w:rPr>
        <w:t>4千元，對於計畫中，推動菸害防制及衛生保健相關業務，參與國際會議、研習及交流、參與公共衛生會談與諮商、國外進修及訓練等國外及大陸地區，瞭解擬前往國家、擬拜會或進修訓練機構、會談內容、預計前往時間、以及旅費明細表等資訊</w:t>
      </w:r>
      <w:r>
        <w:rPr>
          <w:rFonts w:hint="eastAsia"/>
        </w:rPr>
        <w:t>；若</w:t>
      </w:r>
      <w:r w:rsidRPr="001347E7">
        <w:rPr>
          <w:rFonts w:hint="eastAsia"/>
        </w:rPr>
        <w:t>前往大陸地區參與會議或訓練，以目前兩岸關係狀況來看，不知該單位是以何名義前往？及該會議對於我國在菸害防制政策上有何貢獻？明顯出現公務預算不明及基金預算寬鬆之現象，應嚴謹監督審查，基此，為撙節政府支出，</w:t>
      </w:r>
      <w:r w:rsidRPr="0039676F">
        <w:rPr>
          <w:rFonts w:hint="eastAsia"/>
        </w:rPr>
        <w:t>衛生福利部</w:t>
      </w:r>
      <w:r>
        <w:rPr>
          <w:rFonts w:hint="eastAsia"/>
        </w:rPr>
        <w:t>應妥善應用及管理經費，以發揮計畫最大效益</w:t>
      </w:r>
      <w:r w:rsidRPr="001347E7">
        <w:rPr>
          <w:rFonts w:hint="eastAsia"/>
        </w:rPr>
        <w:t>。【1</w:t>
      </w:r>
      <w:r>
        <w:rPr>
          <w:rFonts w:hint="eastAsia"/>
        </w:rPr>
        <w:t>4</w:t>
      </w:r>
      <w:r w:rsidRPr="001347E7">
        <w:rPr>
          <w:rFonts w:hint="eastAsia"/>
        </w:rPr>
        <w:t>】</w:t>
      </w:r>
    </w:p>
    <w:p w14:paraId="428AAB47" w14:textId="77777777" w:rsidR="00B340E8" w:rsidRPr="00FC6BA6" w:rsidRDefault="004A4192" w:rsidP="004E7CD1">
      <w:pPr>
        <w:pStyle w:val="0"/>
      </w:pPr>
      <w:r>
        <w:rPr>
          <w:rFonts w:hint="eastAsia"/>
        </w:rPr>
        <w:t>提案人：</w:t>
      </w:r>
      <w:r w:rsidR="00B340E8" w:rsidRPr="00FC6BA6">
        <w:rPr>
          <w:rFonts w:hint="eastAsia"/>
        </w:rPr>
        <w:t>劉建國</w:t>
      </w:r>
      <w:r w:rsidR="00B340E8">
        <w:rPr>
          <w:rFonts w:hint="eastAsia"/>
        </w:rPr>
        <w:t xml:space="preserve">  </w:t>
      </w:r>
      <w:r w:rsidR="00B340E8" w:rsidRPr="00FC6BA6">
        <w:rPr>
          <w:rFonts w:hint="eastAsia"/>
        </w:rPr>
        <w:t xml:space="preserve">吳玉琴 </w:t>
      </w:r>
    </w:p>
    <w:p w14:paraId="5CD997D6" w14:textId="77777777" w:rsidR="00B340E8" w:rsidRPr="00B14B9E" w:rsidRDefault="004A4192" w:rsidP="004E7CD1">
      <w:pPr>
        <w:pStyle w:val="0"/>
      </w:pPr>
      <w:r>
        <w:rPr>
          <w:rFonts w:hint="eastAsia"/>
        </w:rPr>
        <w:t>連署人：</w:t>
      </w:r>
      <w:r w:rsidR="00B340E8" w:rsidRPr="00FC6BA6">
        <w:rPr>
          <w:rFonts w:hint="eastAsia"/>
        </w:rPr>
        <w:t>黃秀芳  楊</w:t>
      </w:r>
      <w:r w:rsidR="00B340E8">
        <w:rPr>
          <w:rFonts w:hint="eastAsia"/>
        </w:rPr>
        <w:t xml:space="preserve">  </w:t>
      </w:r>
      <w:r w:rsidR="00B340E8" w:rsidRPr="00FC6BA6">
        <w:rPr>
          <w:rFonts w:hint="eastAsia"/>
        </w:rPr>
        <w:t>曜</w:t>
      </w:r>
    </w:p>
    <w:p w14:paraId="22A2CCCD" w14:textId="77777777" w:rsidR="00B340E8" w:rsidRPr="001347E7" w:rsidRDefault="00B340E8" w:rsidP="00B340E8">
      <w:pPr>
        <w:pStyle w:val="112"/>
      </w:pPr>
      <w:r>
        <w:rPr>
          <w:rFonts w:hint="eastAsia"/>
        </w:rPr>
        <w:t>9.</w:t>
      </w:r>
      <w:r w:rsidRPr="001347E7">
        <w:rPr>
          <w:rFonts w:hint="eastAsia"/>
        </w:rPr>
        <w:t>109年度菸害防制及衛生保健基金</w:t>
      </w:r>
      <w:r>
        <w:rPr>
          <w:rFonts w:hint="eastAsia"/>
        </w:rPr>
        <w:t>「</w:t>
      </w:r>
      <w:r w:rsidRPr="001347E7">
        <w:rPr>
          <w:rFonts w:hint="eastAsia"/>
        </w:rPr>
        <w:t>菸害防制及衛生保健計</w:t>
      </w:r>
      <w:r w:rsidRPr="001347E7">
        <w:rPr>
          <w:rFonts w:hint="eastAsia"/>
        </w:rPr>
        <w:lastRenderedPageBreak/>
        <w:t>畫</w:t>
      </w:r>
      <w:r>
        <w:rPr>
          <w:rFonts w:hint="eastAsia"/>
        </w:rPr>
        <w:t>」項下「</w:t>
      </w:r>
      <w:r w:rsidRPr="001347E7">
        <w:rPr>
          <w:rFonts w:hint="eastAsia"/>
        </w:rPr>
        <w:t>服務費用</w:t>
      </w:r>
      <w:r>
        <w:rPr>
          <w:rFonts w:hint="eastAsia"/>
        </w:rPr>
        <w:t>」之「</w:t>
      </w:r>
      <w:r w:rsidRPr="001347E7">
        <w:rPr>
          <w:rFonts w:hint="eastAsia"/>
        </w:rPr>
        <w:t>專業服務費</w:t>
      </w:r>
      <w:r>
        <w:rPr>
          <w:rFonts w:hint="eastAsia"/>
        </w:rPr>
        <w:t>」</w:t>
      </w:r>
      <w:r w:rsidRPr="001347E7">
        <w:rPr>
          <w:rFonts w:hint="eastAsia"/>
        </w:rPr>
        <w:t>編列</w:t>
      </w:r>
      <w:r w:rsidRPr="00AA57EA">
        <w:rPr>
          <w:rFonts w:hint="eastAsia"/>
        </w:rPr>
        <w:t>7億9,294萬8千元</w:t>
      </w:r>
      <w:r w:rsidRPr="001347E7">
        <w:rPr>
          <w:rFonts w:hint="eastAsia"/>
        </w:rPr>
        <w:t>，長年以來，每年度皆會編列印刷裝訂與廣告費執行於室內公共及工作場所禁菸宣導，及菸品容器開始印製警示圖文，同時善用菸捐推動二代戒菸全面多元服務及</w:t>
      </w:r>
      <w:r>
        <w:rPr>
          <w:rFonts w:hint="eastAsia"/>
        </w:rPr>
        <w:t>各項健康措施。對於該計畫中委託專業機構辦理菸害防制及衛生保健計畫</w:t>
      </w:r>
      <w:r w:rsidRPr="001347E7">
        <w:rPr>
          <w:rFonts w:hint="eastAsia"/>
        </w:rPr>
        <w:t>相關工作之執行多元化戒菸服務、營造無菸支持環境，辦理菸害教育宣導服務及菸害防制國際交流等相關作業，對於該預算編列之重要性，持有相當疑慮，允宜賡續檢討。基此，</w:t>
      </w:r>
      <w:r>
        <w:rPr>
          <w:rFonts w:hint="eastAsia"/>
        </w:rPr>
        <w:t>建請衛生福利部國民健康署於2個月內就整體菸害防制工作提出書面檢討報告，送立法院社會福利及衛生環境委員會</w:t>
      </w:r>
      <w:r w:rsidRPr="001347E7">
        <w:rPr>
          <w:rFonts w:hint="eastAsia"/>
        </w:rPr>
        <w:t>。【1</w:t>
      </w:r>
      <w:r>
        <w:rPr>
          <w:rFonts w:hint="eastAsia"/>
        </w:rPr>
        <w:t>6</w:t>
      </w:r>
      <w:r w:rsidRPr="001347E7">
        <w:rPr>
          <w:rFonts w:hint="eastAsia"/>
        </w:rPr>
        <w:t>】</w:t>
      </w:r>
    </w:p>
    <w:p w14:paraId="5A97A911" w14:textId="77777777" w:rsidR="00B340E8" w:rsidRPr="00FC6BA6" w:rsidRDefault="004A4192" w:rsidP="004E7CD1">
      <w:pPr>
        <w:pStyle w:val="0"/>
      </w:pPr>
      <w:r>
        <w:rPr>
          <w:rFonts w:hint="eastAsia"/>
        </w:rPr>
        <w:t>提案人：</w:t>
      </w:r>
      <w:r w:rsidR="00B340E8" w:rsidRPr="00FC6BA6">
        <w:rPr>
          <w:rFonts w:hint="eastAsia"/>
        </w:rPr>
        <w:t>劉建國</w:t>
      </w:r>
      <w:r w:rsidR="00B340E8">
        <w:rPr>
          <w:rFonts w:hint="eastAsia"/>
        </w:rPr>
        <w:t xml:space="preserve">  </w:t>
      </w:r>
      <w:r w:rsidR="00B340E8" w:rsidRPr="00FC6BA6">
        <w:rPr>
          <w:rFonts w:hint="eastAsia"/>
        </w:rPr>
        <w:t xml:space="preserve">吳玉琴 </w:t>
      </w:r>
    </w:p>
    <w:p w14:paraId="073DCDCA" w14:textId="77777777" w:rsidR="00B340E8" w:rsidRDefault="004A4192" w:rsidP="004E7CD1">
      <w:pPr>
        <w:pStyle w:val="0"/>
      </w:pPr>
      <w:r>
        <w:rPr>
          <w:rFonts w:hint="eastAsia"/>
        </w:rPr>
        <w:t>連署人：</w:t>
      </w:r>
      <w:r w:rsidR="00B340E8" w:rsidRPr="00FC6BA6">
        <w:rPr>
          <w:rFonts w:hint="eastAsia"/>
        </w:rPr>
        <w:t>黃秀芳  楊</w:t>
      </w:r>
      <w:r w:rsidR="00B340E8">
        <w:rPr>
          <w:rFonts w:hint="eastAsia"/>
        </w:rPr>
        <w:t xml:space="preserve">  </w:t>
      </w:r>
      <w:r w:rsidR="00B340E8" w:rsidRPr="00FC6BA6">
        <w:rPr>
          <w:rFonts w:hint="eastAsia"/>
        </w:rPr>
        <w:t>曜</w:t>
      </w:r>
    </w:p>
    <w:p w14:paraId="690C8556" w14:textId="77777777" w:rsidR="00B340E8" w:rsidRPr="001347E7" w:rsidRDefault="00B340E8" w:rsidP="00B340E8">
      <w:pPr>
        <w:pStyle w:val="112"/>
      </w:pPr>
      <w:r>
        <w:t>10.</w:t>
      </w:r>
      <w:r w:rsidRPr="001347E7">
        <w:rPr>
          <w:rFonts w:hint="eastAsia"/>
        </w:rPr>
        <w:t>109年度菸害防制及衛生保健基金</w:t>
      </w:r>
      <w:r>
        <w:rPr>
          <w:rFonts w:hint="eastAsia"/>
        </w:rPr>
        <w:t>「</w:t>
      </w:r>
      <w:r w:rsidRPr="009A5437">
        <w:rPr>
          <w:rFonts w:hint="eastAsia"/>
        </w:rPr>
        <w:t>菸害防制及衛生保健計畫</w:t>
      </w:r>
      <w:r>
        <w:rPr>
          <w:rFonts w:hint="eastAsia"/>
        </w:rPr>
        <w:t>」項下「</w:t>
      </w:r>
      <w:r w:rsidRPr="009A5437">
        <w:rPr>
          <w:rFonts w:hint="eastAsia"/>
        </w:rPr>
        <w:t>會費、捐助、補助、分攤、照護、救濟與交流活動費</w:t>
      </w:r>
      <w:r>
        <w:rPr>
          <w:rFonts w:hint="eastAsia"/>
        </w:rPr>
        <w:t>」中「</w:t>
      </w:r>
      <w:r w:rsidRPr="009A5437">
        <w:rPr>
          <w:rFonts w:hint="eastAsia"/>
        </w:rPr>
        <w:t>捐助、補助與獎助</w:t>
      </w:r>
      <w:r>
        <w:rPr>
          <w:rFonts w:hint="eastAsia"/>
        </w:rPr>
        <w:t>」</w:t>
      </w:r>
      <w:r w:rsidRPr="001347E7">
        <w:rPr>
          <w:rFonts w:hint="eastAsia"/>
        </w:rPr>
        <w:t>編列</w:t>
      </w:r>
      <w:r w:rsidRPr="009A5437">
        <w:rPr>
          <w:rFonts w:hint="eastAsia"/>
        </w:rPr>
        <w:t>63億2,898萬3千元</w:t>
      </w:r>
      <w:r w:rsidRPr="001347E7">
        <w:rPr>
          <w:rFonts w:hint="eastAsia"/>
        </w:rPr>
        <w:t>，長期以來為落實醫療院區無菸環境、員工教育與訓練、實施戒菸服務等成果與綜合座談，這樣實質的多元提升計畫，不僅使國內菸害防制及醫療保健政策得以與世界接軌，並將國內預防醫學與醫院健康推上國際舞台，亦具有重大意義。對於補助醫療院所戒菸服務、無菸醫院服務品質提升等計畫，對於成效上如何提升及評核方式？另，四癌篩檢率服務推動多年，惟部分篩檢利用率仍未達預計目標，另人類乳突病毒疫苗服務執行率偏低，服務績效有待提升？允宜賡續檢討，並</w:t>
      </w:r>
      <w:r>
        <w:rPr>
          <w:rFonts w:hint="eastAsia"/>
        </w:rPr>
        <w:t>落實推動，以</w:t>
      </w:r>
      <w:r w:rsidRPr="001347E7">
        <w:rPr>
          <w:rFonts w:hint="eastAsia"/>
        </w:rPr>
        <w:t>對社會發揮更大貢獻性。【1</w:t>
      </w:r>
      <w:r>
        <w:rPr>
          <w:rFonts w:hint="eastAsia"/>
        </w:rPr>
        <w:t>7</w:t>
      </w:r>
      <w:r w:rsidRPr="001347E7">
        <w:rPr>
          <w:rFonts w:hint="eastAsia"/>
        </w:rPr>
        <w:t>】</w:t>
      </w:r>
    </w:p>
    <w:p w14:paraId="206434F9" w14:textId="77777777" w:rsidR="00B340E8" w:rsidRPr="00FC6BA6" w:rsidRDefault="004A4192" w:rsidP="004E7CD1">
      <w:pPr>
        <w:pStyle w:val="0"/>
      </w:pPr>
      <w:r>
        <w:rPr>
          <w:rFonts w:hint="eastAsia"/>
        </w:rPr>
        <w:t>提案人：</w:t>
      </w:r>
      <w:r w:rsidR="00B340E8" w:rsidRPr="00FC6BA6">
        <w:rPr>
          <w:rFonts w:hint="eastAsia"/>
        </w:rPr>
        <w:t>劉建國</w:t>
      </w:r>
      <w:r w:rsidR="00B340E8">
        <w:rPr>
          <w:rFonts w:hint="eastAsia"/>
        </w:rPr>
        <w:t xml:space="preserve">  </w:t>
      </w:r>
      <w:r w:rsidR="00B340E8" w:rsidRPr="00FC6BA6">
        <w:rPr>
          <w:rFonts w:hint="eastAsia"/>
        </w:rPr>
        <w:t>吳玉琴</w:t>
      </w:r>
    </w:p>
    <w:p w14:paraId="3F50EA2E" w14:textId="77777777" w:rsidR="00B340E8" w:rsidRPr="00B14B9E" w:rsidRDefault="004A4192" w:rsidP="004E7CD1">
      <w:pPr>
        <w:pStyle w:val="0"/>
      </w:pPr>
      <w:r>
        <w:rPr>
          <w:rFonts w:hint="eastAsia"/>
        </w:rPr>
        <w:t>連署人：</w:t>
      </w:r>
      <w:r w:rsidR="00B340E8" w:rsidRPr="00FC6BA6">
        <w:rPr>
          <w:rFonts w:hint="eastAsia"/>
        </w:rPr>
        <w:t>黃秀芳  楊</w:t>
      </w:r>
      <w:r w:rsidR="00B340E8">
        <w:rPr>
          <w:rFonts w:hint="eastAsia"/>
        </w:rPr>
        <w:t xml:space="preserve">  </w:t>
      </w:r>
      <w:r w:rsidR="00B340E8" w:rsidRPr="00FC6BA6">
        <w:rPr>
          <w:rFonts w:hint="eastAsia"/>
        </w:rPr>
        <w:t>曜</w:t>
      </w:r>
    </w:p>
    <w:p w14:paraId="1E34C99E" w14:textId="77777777" w:rsidR="00B340E8" w:rsidRPr="001347E7" w:rsidRDefault="00B340E8" w:rsidP="00B340E8">
      <w:pPr>
        <w:pStyle w:val="112"/>
      </w:pPr>
      <w:r>
        <w:t>11.</w:t>
      </w:r>
      <w:r w:rsidRPr="001347E7">
        <w:rPr>
          <w:rFonts w:hint="eastAsia"/>
        </w:rPr>
        <w:t>菸害防制及衛生保健基金109年度預算案於</w:t>
      </w:r>
      <w:r>
        <w:rPr>
          <w:rFonts w:hint="eastAsia"/>
        </w:rPr>
        <w:t>「</w:t>
      </w:r>
      <w:r w:rsidRPr="001347E7">
        <w:rPr>
          <w:rFonts w:hint="eastAsia"/>
        </w:rPr>
        <w:t>菸害防制及衛生保健計畫</w:t>
      </w:r>
      <w:r>
        <w:rPr>
          <w:rFonts w:hint="eastAsia"/>
        </w:rPr>
        <w:t>」</w:t>
      </w:r>
      <w:r w:rsidRPr="001347E7">
        <w:rPr>
          <w:rFonts w:hint="eastAsia"/>
        </w:rPr>
        <w:t>項下</w:t>
      </w:r>
      <w:r w:rsidRPr="00145CCF">
        <w:rPr>
          <w:rFonts w:hint="eastAsia"/>
        </w:rPr>
        <w:t>「會費、捐助、補助、分攤、照護、救濟與交流活動費」中「捐助、補助與獎助」</w:t>
      </w:r>
      <w:r>
        <w:rPr>
          <w:rFonts w:hint="eastAsia"/>
        </w:rPr>
        <w:t>科目</w:t>
      </w:r>
      <w:r w:rsidRPr="00145CCF">
        <w:rPr>
          <w:rFonts w:hint="eastAsia"/>
        </w:rPr>
        <w:t>編列63億2,898萬3千元</w:t>
      </w:r>
      <w:r w:rsidRPr="001347E7">
        <w:rPr>
          <w:rFonts w:hint="eastAsia"/>
        </w:rPr>
        <w:t>，包括補捐助政府機關、國內團體及私校辦</w:t>
      </w:r>
      <w:r w:rsidRPr="001347E7">
        <w:rPr>
          <w:rFonts w:hint="eastAsia"/>
        </w:rPr>
        <w:lastRenderedPageBreak/>
        <w:t>理計畫相關業務13億8,688萬6千元、捐助或獎助個人辦理計畫相關業務49億4,209萬7千元，較108年度增加3億6,443萬5千元。</w:t>
      </w:r>
    </w:p>
    <w:p w14:paraId="6A27833E" w14:textId="77777777" w:rsidR="00B340E8" w:rsidRPr="001347E7" w:rsidRDefault="00B340E8" w:rsidP="00B340E8">
      <w:pPr>
        <w:spacing w:line="440" w:lineRule="exact"/>
        <w:ind w:leftChars="550" w:left="1320" w:firstLineChars="200" w:firstLine="640"/>
        <w:jc w:val="both"/>
        <w:rPr>
          <w:rFonts w:ascii="標楷體" w:eastAsia="標楷體" w:hAnsi="標楷體"/>
          <w:sz w:val="32"/>
          <w:szCs w:val="32"/>
        </w:rPr>
      </w:pPr>
      <w:r w:rsidRPr="00A852AB">
        <w:rPr>
          <w:rFonts w:ascii="標楷體" w:eastAsia="標楷體" w:hAnsi="標楷體" w:hint="eastAsia"/>
          <w:sz w:val="32"/>
          <w:szCs w:val="32"/>
        </w:rPr>
        <w:t>經查</w:t>
      </w:r>
      <w:r>
        <w:rPr>
          <w:rFonts w:ascii="標楷體" w:eastAsia="標楷體" w:hAnsi="標楷體" w:hint="eastAsia"/>
          <w:sz w:val="32"/>
          <w:szCs w:val="32"/>
        </w:rPr>
        <w:t>「</w:t>
      </w:r>
      <w:r w:rsidRPr="001347E7">
        <w:rPr>
          <w:rFonts w:ascii="標楷體" w:eastAsia="標楷體" w:hAnsi="標楷體" w:hint="eastAsia"/>
          <w:sz w:val="32"/>
          <w:szCs w:val="32"/>
        </w:rPr>
        <w:t>中央政府各機關對民間團體及個人補（捐）助預算執行應注意事項</w:t>
      </w:r>
      <w:r>
        <w:rPr>
          <w:rFonts w:ascii="標楷體" w:eastAsia="標楷體" w:hAnsi="標楷體" w:hint="eastAsia"/>
          <w:sz w:val="32"/>
          <w:szCs w:val="32"/>
        </w:rPr>
        <w:t>」</w:t>
      </w:r>
      <w:r w:rsidRPr="001347E7">
        <w:rPr>
          <w:rFonts w:ascii="標楷體" w:eastAsia="標楷體" w:hAnsi="標楷體" w:hint="eastAsia"/>
          <w:sz w:val="32"/>
          <w:szCs w:val="32"/>
        </w:rPr>
        <w:t>第1點規定，中央政府各機關及附屬單位預算營業或非營業特種基金應加強對民間團體及個人之補（捐）助案件經費支用情形之考核、管制，俾提升補（捐）助業務效益。</w:t>
      </w:r>
      <w:r w:rsidRPr="00BF3E83">
        <w:rPr>
          <w:rFonts w:ascii="標楷體" w:eastAsia="標楷體" w:hAnsi="標楷體" w:hint="eastAsia"/>
          <w:sz w:val="32"/>
          <w:szCs w:val="32"/>
        </w:rPr>
        <w:t>鑑於</w:t>
      </w:r>
      <w:r w:rsidRPr="001347E7">
        <w:rPr>
          <w:rFonts w:ascii="標楷體" w:eastAsia="標楷體" w:hAnsi="標楷體" w:hint="eastAsia"/>
          <w:sz w:val="32"/>
          <w:szCs w:val="32"/>
        </w:rPr>
        <w:t>近年來該基金常態性補助民間團體辦理相關活動經費，除推廣與宣導外，尚有補助體育或文藝團體等各類多元化之活動；惟依據審計部107年度財務收支抽查審核通知指出計有補助臺灣原住民族ROMA文教藝術協會等9項計畫，其活動主軸與菸害防制及衛生保健業務無關，難以彰顯菸品健康福利捐運用成效，請查明妥為處理，並檢討改進。是故，菸害防制及衛生保健基金常態性補助民間團體辦理相關活動，惟部分補助計畫與菸害防制及保健業務之關聯性仍未盡明確，有待落實考核與審查作業，以彰顯執行成果。</w:t>
      </w:r>
    </w:p>
    <w:p w14:paraId="08E2E15B" w14:textId="77777777" w:rsidR="00B340E8" w:rsidRPr="001347E7" w:rsidRDefault="00B340E8" w:rsidP="00B340E8">
      <w:pPr>
        <w:spacing w:line="440" w:lineRule="exact"/>
        <w:ind w:leftChars="550" w:left="1320" w:firstLineChars="200" w:firstLine="640"/>
        <w:jc w:val="both"/>
        <w:rPr>
          <w:rFonts w:ascii="標楷體" w:eastAsia="標楷體" w:hAnsi="標楷體"/>
          <w:sz w:val="32"/>
          <w:szCs w:val="32"/>
        </w:rPr>
      </w:pPr>
      <w:r w:rsidRPr="001347E7">
        <w:rPr>
          <w:rFonts w:ascii="標楷體" w:eastAsia="標楷體" w:hAnsi="標楷體" w:hint="eastAsia"/>
          <w:sz w:val="32"/>
          <w:szCs w:val="32"/>
        </w:rPr>
        <w:t>綜上，為彰顯菸品健康福利捐運用成效，</w:t>
      </w:r>
      <w:r w:rsidRPr="00145CCF">
        <w:rPr>
          <w:rFonts w:ascii="標楷體" w:eastAsia="標楷體" w:hAnsi="標楷體" w:hint="eastAsia"/>
          <w:sz w:val="32"/>
          <w:szCs w:val="32"/>
        </w:rPr>
        <w:t>衛生福利部</w:t>
      </w:r>
      <w:r>
        <w:rPr>
          <w:rFonts w:ascii="標楷體" w:eastAsia="標楷體" w:hAnsi="標楷體" w:hint="eastAsia"/>
          <w:sz w:val="32"/>
          <w:szCs w:val="32"/>
        </w:rPr>
        <w:t>國民健康署</w:t>
      </w:r>
      <w:r w:rsidRPr="001347E7">
        <w:rPr>
          <w:rFonts w:ascii="標楷體" w:eastAsia="標楷體" w:hAnsi="標楷體" w:hint="eastAsia"/>
          <w:sz w:val="32"/>
          <w:szCs w:val="32"/>
        </w:rPr>
        <w:t>應依規定落實補助民間團體經費考核、審查及管制作業，且定期公開考核結果，以彰顯補助業務執行效益，並化解外界對於菸品健康福利捐運用之相關疑慮。爰</w:t>
      </w:r>
      <w:r>
        <w:rPr>
          <w:rFonts w:ascii="標楷體" w:eastAsia="標楷體" w:hAnsi="標楷體" w:hint="eastAsia"/>
          <w:sz w:val="32"/>
          <w:szCs w:val="32"/>
        </w:rPr>
        <w:t>請</w:t>
      </w:r>
      <w:r w:rsidRPr="00145CCF">
        <w:rPr>
          <w:rFonts w:ascii="標楷體" w:eastAsia="標楷體" w:hAnsi="標楷體" w:hint="eastAsia"/>
          <w:sz w:val="32"/>
          <w:szCs w:val="32"/>
        </w:rPr>
        <w:t>衛生福利部國民健康署</w:t>
      </w:r>
      <w:r>
        <w:rPr>
          <w:rFonts w:ascii="標楷體" w:eastAsia="標楷體" w:hAnsi="標楷體" w:hint="eastAsia"/>
          <w:sz w:val="32"/>
          <w:szCs w:val="32"/>
        </w:rPr>
        <w:t>於2個月內就整體菸害防制工作提出檢討報告，送立法院社會福利及衛生環境委員會</w:t>
      </w:r>
      <w:r w:rsidRPr="001347E7">
        <w:rPr>
          <w:rFonts w:ascii="標楷體" w:eastAsia="標楷體" w:hAnsi="標楷體" w:hint="eastAsia"/>
          <w:sz w:val="32"/>
          <w:szCs w:val="32"/>
        </w:rPr>
        <w:t>。【18】</w:t>
      </w:r>
    </w:p>
    <w:p w14:paraId="02EC0EE5" w14:textId="77777777" w:rsidR="00B340E8" w:rsidRPr="00145CCF" w:rsidRDefault="004A4192" w:rsidP="004E7CD1">
      <w:pPr>
        <w:pStyle w:val="0"/>
      </w:pPr>
      <w:r>
        <w:rPr>
          <w:rFonts w:hint="eastAsia"/>
        </w:rPr>
        <w:t>提案人：</w:t>
      </w:r>
      <w:r w:rsidR="00B340E8" w:rsidRPr="00145CCF">
        <w:rPr>
          <w:rFonts w:hint="eastAsia"/>
        </w:rPr>
        <w:t>黃秀芳</w:t>
      </w:r>
    </w:p>
    <w:p w14:paraId="35040876" w14:textId="77777777" w:rsidR="00B340E8" w:rsidRDefault="004A4192" w:rsidP="004E7CD1">
      <w:pPr>
        <w:pStyle w:val="0"/>
      </w:pPr>
      <w:r>
        <w:rPr>
          <w:rFonts w:hint="eastAsia"/>
        </w:rPr>
        <w:t>連署人：</w:t>
      </w:r>
      <w:r w:rsidR="00B340E8" w:rsidRPr="00145CCF">
        <w:rPr>
          <w:rFonts w:hint="eastAsia"/>
        </w:rPr>
        <w:t>陳靜敏  邱泰源</w:t>
      </w:r>
    </w:p>
    <w:p w14:paraId="76C56338" w14:textId="77777777" w:rsidR="00B340E8" w:rsidRPr="0043318D" w:rsidRDefault="00B340E8" w:rsidP="00B340E8">
      <w:pPr>
        <w:pStyle w:val="112"/>
      </w:pPr>
      <w:r>
        <w:t>12.</w:t>
      </w:r>
      <w:r>
        <w:rPr>
          <w:rFonts w:hint="eastAsia"/>
        </w:rPr>
        <w:t>109年度菸害防制及衛生保健基金</w:t>
      </w:r>
      <w:r w:rsidRPr="0043318D">
        <w:rPr>
          <w:rFonts w:hint="eastAsia"/>
        </w:rPr>
        <w:t>「</w:t>
      </w:r>
      <w:r>
        <w:rPr>
          <w:rFonts w:hint="eastAsia"/>
        </w:rPr>
        <w:t>菸害防制工作</w:t>
      </w:r>
      <w:r w:rsidRPr="0043318D">
        <w:rPr>
          <w:rFonts w:hint="eastAsia"/>
        </w:rPr>
        <w:t>」</w:t>
      </w:r>
      <w:r>
        <w:rPr>
          <w:rFonts w:hint="eastAsia"/>
        </w:rPr>
        <w:t>編列13億3,224萬9千元，用於補助地方菸害防制工作；營造無菸支持環境，辦理菸害教育宣導；提供多元化戒菸服務等工作</w:t>
      </w:r>
      <w:r w:rsidRPr="0043318D">
        <w:rPr>
          <w:rFonts w:hint="eastAsia"/>
        </w:rPr>
        <w:t>。</w:t>
      </w:r>
      <w:r>
        <w:rPr>
          <w:rFonts w:hint="eastAsia"/>
        </w:rPr>
        <w:t>據衛生福利部國民健康署的國人吸菸行為調查顯示，我國成人吸菸率近年有下降趨勢，在97年為21.9％，陸續降至106年的14.5％；室內公共場所二手菸暴露率在97年為</w:t>
      </w:r>
      <w:r>
        <w:rPr>
          <w:rFonts w:hint="eastAsia"/>
        </w:rPr>
        <w:lastRenderedPageBreak/>
        <w:t>27.8％，陸續降至106年的5.3％。然而室外非禁菸的公共場所的二手菸暴露率在97年為36.2％，陸續成長至106年的49.8％；家庭內的二手菸暴露率同樣有增長趨勢，97年為26.3％，106年提升至24.3％。然而，相關經費卻未致力於分菸政策的研議與推動。爰此，請衛生福利部國民健康署於2個月內就整體菸害防制工作提出檢討報告送</w:t>
      </w:r>
      <w:r w:rsidRPr="0043318D">
        <w:rPr>
          <w:rFonts w:hint="eastAsia"/>
        </w:rPr>
        <w:t>立法院社會福利及衛生環境委員會</w:t>
      </w:r>
      <w:r>
        <w:rPr>
          <w:rFonts w:hint="eastAsia"/>
        </w:rPr>
        <w:t>。【21】</w:t>
      </w:r>
    </w:p>
    <w:p w14:paraId="0D7C4FB6" w14:textId="77777777" w:rsidR="00B340E8" w:rsidRPr="0043318D" w:rsidRDefault="004A4192" w:rsidP="004E7CD1">
      <w:pPr>
        <w:pStyle w:val="0"/>
      </w:pPr>
      <w:r>
        <w:rPr>
          <w:rFonts w:hint="eastAsia"/>
        </w:rPr>
        <w:t>提案人：</w:t>
      </w:r>
      <w:r w:rsidR="00B340E8">
        <w:rPr>
          <w:rFonts w:hint="eastAsia"/>
        </w:rPr>
        <w:t>黃秀芳</w:t>
      </w:r>
    </w:p>
    <w:p w14:paraId="750AB009" w14:textId="77777777" w:rsidR="00B340E8" w:rsidRDefault="004A4192" w:rsidP="004E7CD1">
      <w:pPr>
        <w:pStyle w:val="0"/>
      </w:pPr>
      <w:r>
        <w:rPr>
          <w:rFonts w:hint="eastAsia"/>
        </w:rPr>
        <w:t>連署人：</w:t>
      </w:r>
      <w:r w:rsidR="00B340E8">
        <w:rPr>
          <w:rFonts w:hint="eastAsia"/>
        </w:rPr>
        <w:t>陳靜敏</w:t>
      </w:r>
      <w:r w:rsidR="00B340E8" w:rsidRPr="0043318D">
        <w:rPr>
          <w:rFonts w:hint="eastAsia"/>
        </w:rPr>
        <w:t xml:space="preserve">  邱泰源</w:t>
      </w:r>
    </w:p>
    <w:p w14:paraId="36104EF1" w14:textId="77777777" w:rsidR="00B340E8" w:rsidRDefault="00B340E8" w:rsidP="00B340E8">
      <w:pPr>
        <w:pStyle w:val="112"/>
      </w:pPr>
      <w:r>
        <w:t>13.</w:t>
      </w:r>
      <w:r w:rsidRPr="008D5182">
        <w:rPr>
          <w:rFonts w:hint="eastAsia"/>
        </w:rPr>
        <w:t>為維護國人健康，自導入疫苗政策後疫苗接種計畫經費逐年增加，105年起倍增為14億，但易受感染之高風險族群流感疫苗接種率長年偏低，疫情嚴重度亦未隨經費增高、公費接種</w:t>
      </w:r>
      <w:r>
        <w:rPr>
          <w:rFonts w:hint="eastAsia"/>
        </w:rPr>
        <w:t>對象範圍擴大而有所降低，各類計畫對象流感疫苗接種率更逐年降低；108</w:t>
      </w:r>
      <w:r w:rsidRPr="008D5182">
        <w:rPr>
          <w:rFonts w:hint="eastAsia"/>
        </w:rPr>
        <w:t>年更依據國際疫苗發展趨勢，遵循世界衛生組織（WHO）流感疫苗組成之優先建議，公費疫苗全面改用四價流感疫苗，流感疫苗經費增加逾</w:t>
      </w:r>
      <w:r>
        <w:rPr>
          <w:rFonts w:hint="eastAsia"/>
        </w:rPr>
        <w:t>1</w:t>
      </w:r>
      <w:r w:rsidRPr="008D5182">
        <w:rPr>
          <w:rFonts w:hint="eastAsia"/>
        </w:rPr>
        <w:t>倍。</w:t>
      </w:r>
    </w:p>
    <w:p w14:paraId="2AB14F31" w14:textId="77777777" w:rsidR="00B340E8" w:rsidRDefault="00B340E8" w:rsidP="00B340E8">
      <w:pPr>
        <w:pStyle w:val="1f3"/>
      </w:pPr>
      <w:r>
        <w:rPr>
          <w:rFonts w:hint="eastAsia"/>
        </w:rPr>
        <w:t>然，107</w:t>
      </w:r>
      <w:r w:rsidRPr="008D5182">
        <w:rPr>
          <w:rFonts w:hint="eastAsia"/>
        </w:rPr>
        <w:t>年國內發生多起流感疫苗異常事件，不僅造成民眾</w:t>
      </w:r>
      <w:r>
        <w:rPr>
          <w:rFonts w:hint="eastAsia"/>
        </w:rPr>
        <w:t>施打意願降低，更產生不信任感，導致流感疫苗接種率更加下降；又，108</w:t>
      </w:r>
      <w:r w:rsidRPr="008D5182">
        <w:rPr>
          <w:rFonts w:hint="eastAsia"/>
        </w:rPr>
        <w:t>年全球流感疫苗製造生產及供應時程因此延後，並連帶延</w:t>
      </w:r>
      <w:r>
        <w:rPr>
          <w:rFonts w:hint="eastAsia"/>
        </w:rPr>
        <w:t>後公費流感疫苗開打期程，使國人擔憂延後開打將影響冬季流感防疫。</w:t>
      </w:r>
    </w:p>
    <w:p w14:paraId="6F37C3E5" w14:textId="77777777" w:rsidR="00B340E8" w:rsidRDefault="00B340E8" w:rsidP="00B340E8">
      <w:pPr>
        <w:pStyle w:val="1f3"/>
      </w:pPr>
      <w:r>
        <w:rPr>
          <w:rFonts w:hint="eastAsia"/>
        </w:rPr>
        <w:t>因</w:t>
      </w:r>
      <w:r w:rsidRPr="008D5182">
        <w:rPr>
          <w:rFonts w:hint="eastAsia"/>
        </w:rPr>
        <w:t>此</w:t>
      </w:r>
      <w:r>
        <w:rPr>
          <w:rFonts w:hint="eastAsia"/>
        </w:rPr>
        <w:t>要求</w:t>
      </w:r>
      <w:r w:rsidRPr="008D5182">
        <w:rPr>
          <w:rFonts w:hint="eastAsia"/>
        </w:rPr>
        <w:t>衛生福利部</w:t>
      </w:r>
      <w:r>
        <w:rPr>
          <w:rFonts w:hint="eastAsia"/>
        </w:rPr>
        <w:t>應透過多元化管道積極衛教溝通流感疫苗延後及分階段開打之原因及具體接種時程，降低民眾對延後接種流感疫苗之不安與疑慮，另應與地方政府衛生局研議延後疫苗開打時程之相關配套措施</w:t>
      </w:r>
      <w:r w:rsidRPr="008D5182">
        <w:rPr>
          <w:rFonts w:hint="eastAsia"/>
        </w:rPr>
        <w:t>，</w:t>
      </w:r>
      <w:r>
        <w:rPr>
          <w:rFonts w:hint="eastAsia"/>
        </w:rPr>
        <w:t>強化年度流感防疫之因應對策，</w:t>
      </w:r>
      <w:r w:rsidRPr="008D5182">
        <w:rPr>
          <w:rFonts w:hint="eastAsia"/>
        </w:rPr>
        <w:t>於</w:t>
      </w:r>
      <w:r>
        <w:rPr>
          <w:rFonts w:hint="eastAsia"/>
        </w:rPr>
        <w:t>108年11月15日前提交書面檢討</w:t>
      </w:r>
      <w:r w:rsidRPr="008D5182">
        <w:rPr>
          <w:rFonts w:hint="eastAsia"/>
        </w:rPr>
        <w:t>報告</w:t>
      </w:r>
      <w:r w:rsidRPr="0043318D">
        <w:rPr>
          <w:rFonts w:hint="eastAsia"/>
        </w:rPr>
        <w:t>。</w:t>
      </w:r>
    </w:p>
    <w:p w14:paraId="496311C4" w14:textId="77777777" w:rsidR="00B340E8" w:rsidRPr="0043318D" w:rsidRDefault="00B340E8" w:rsidP="00B340E8">
      <w:pPr>
        <w:pStyle w:val="1f3"/>
      </w:pPr>
      <w:r>
        <w:rPr>
          <w:rFonts w:hint="eastAsia"/>
        </w:rPr>
        <w:t>同時衛生福利部應確實掌握接種進度，研擬即時調控措施，並加強流感疫苗接種宣導及強化民眾正確防治觀念，以提升接種率，降低感染風險保障國民健康。【25】</w:t>
      </w:r>
    </w:p>
    <w:p w14:paraId="78AD637E" w14:textId="77777777" w:rsidR="00B340E8" w:rsidRPr="0043318D" w:rsidRDefault="004A4192" w:rsidP="004E7CD1">
      <w:pPr>
        <w:pStyle w:val="0"/>
      </w:pPr>
      <w:r>
        <w:rPr>
          <w:rFonts w:hint="eastAsia"/>
        </w:rPr>
        <w:t>提案人：</w:t>
      </w:r>
      <w:r w:rsidR="00B340E8">
        <w:rPr>
          <w:rFonts w:hint="eastAsia"/>
        </w:rPr>
        <w:t>陳靜敏</w:t>
      </w:r>
    </w:p>
    <w:p w14:paraId="2ECECA11" w14:textId="77777777" w:rsidR="00B340E8" w:rsidRDefault="004A4192" w:rsidP="004E7CD1">
      <w:pPr>
        <w:pStyle w:val="0"/>
      </w:pPr>
      <w:r>
        <w:rPr>
          <w:rFonts w:hint="eastAsia"/>
        </w:rPr>
        <w:t>連署人：</w:t>
      </w:r>
      <w:r w:rsidR="00B340E8">
        <w:rPr>
          <w:rFonts w:hint="eastAsia"/>
        </w:rPr>
        <w:t>吳玉琴</w:t>
      </w:r>
      <w:r w:rsidR="00B340E8" w:rsidRPr="0043318D">
        <w:rPr>
          <w:rFonts w:hint="eastAsia"/>
        </w:rPr>
        <w:t xml:space="preserve">  </w:t>
      </w:r>
      <w:r w:rsidR="00B340E8">
        <w:rPr>
          <w:rFonts w:hint="eastAsia"/>
        </w:rPr>
        <w:t>邱泰源</w:t>
      </w:r>
    </w:p>
    <w:p w14:paraId="4E2ABA3A" w14:textId="77777777" w:rsidR="00B340E8" w:rsidRPr="0043318D" w:rsidRDefault="00B340E8" w:rsidP="00B340E8">
      <w:pPr>
        <w:pStyle w:val="112"/>
      </w:pPr>
      <w:r>
        <w:lastRenderedPageBreak/>
        <w:t>14.</w:t>
      </w:r>
      <w:r>
        <w:rPr>
          <w:rFonts w:hint="eastAsia"/>
        </w:rPr>
        <w:t>有鑑於近年我國重大食安事件頻傳，肇因於食安問題橫跨行政院農業委員會</w:t>
      </w:r>
      <w:r w:rsidRPr="007F53FA">
        <w:rPr>
          <w:rFonts w:hint="eastAsia"/>
        </w:rPr>
        <w:t>、</w:t>
      </w:r>
      <w:r>
        <w:rPr>
          <w:rFonts w:hint="eastAsia"/>
        </w:rPr>
        <w:t>行政院環境保護署及衛生福利部食品藥物管理</w:t>
      </w:r>
      <w:r w:rsidRPr="007F53FA">
        <w:rPr>
          <w:rFonts w:hint="eastAsia"/>
        </w:rPr>
        <w:t>署等行政單位，惟各部會間橫向聯繫不足、食品查驗及處理程序曠日廢時，無法於問題食品流入市場前下架回收，導致國人健康受損。如</w:t>
      </w:r>
      <w:r>
        <w:rPr>
          <w:rFonts w:hint="eastAsia"/>
        </w:rPr>
        <w:t>108</w:t>
      </w:r>
      <w:r w:rsidRPr="007F53FA">
        <w:rPr>
          <w:rFonts w:hint="eastAsia"/>
        </w:rPr>
        <w:t>年1月25日採樣人員於牧場抽樣蛋品，</w:t>
      </w:r>
      <w:r>
        <w:rPr>
          <w:rFonts w:hint="eastAsia"/>
        </w:rPr>
        <w:t>行政院農業委員會</w:t>
      </w:r>
      <w:r w:rsidRPr="007F53FA">
        <w:rPr>
          <w:rFonts w:hint="eastAsia"/>
        </w:rPr>
        <w:t>於2月13</w:t>
      </w:r>
      <w:r>
        <w:rPr>
          <w:rFonts w:hint="eastAsia"/>
        </w:rPr>
        <w:t>日知悉該批蛋品含有芬普尼之檢驗結果啟動跨部會通報與應變機制，然食品藥物管理署</w:t>
      </w:r>
      <w:r w:rsidRPr="007F53FA">
        <w:rPr>
          <w:rFonts w:hint="eastAsia"/>
        </w:rPr>
        <w:t>遲至2月15日始下架該批問題蛋品，2</w:t>
      </w:r>
      <w:r>
        <w:rPr>
          <w:rFonts w:hint="eastAsia"/>
        </w:rPr>
        <w:t>,</w:t>
      </w:r>
      <w:r w:rsidRPr="007F53FA">
        <w:rPr>
          <w:rFonts w:hint="eastAsia"/>
        </w:rPr>
        <w:t>369箱問題蛋品僅下架回收66箱，高達2</w:t>
      </w:r>
      <w:r>
        <w:rPr>
          <w:rFonts w:hint="eastAsia"/>
        </w:rPr>
        <w:t>,</w:t>
      </w:r>
      <w:r w:rsidRPr="007F53FA">
        <w:rPr>
          <w:rFonts w:hint="eastAsia"/>
        </w:rPr>
        <w:t>303箱問題蛋品已被民眾食用，顯見部會間橫向聯繫、處理程序之效率仍待加強。行政院雖成立</w:t>
      </w:r>
      <w:r w:rsidRPr="00D10CE8">
        <w:rPr>
          <w:rFonts w:hint="eastAsia"/>
        </w:rPr>
        <w:t>食品安全辦公室</w:t>
      </w:r>
      <w:r w:rsidRPr="007F53FA">
        <w:rPr>
          <w:rFonts w:hint="eastAsia"/>
        </w:rPr>
        <w:t>整合跨部會資源，協調及督導食品及農產品安全政策之執行，惟目前食安事件仍見效率不彰，顯見食安辦公室之成效有限。爰此，</w:t>
      </w:r>
      <w:r>
        <w:rPr>
          <w:rFonts w:hint="eastAsia"/>
        </w:rPr>
        <w:t>請</w:t>
      </w:r>
      <w:r w:rsidRPr="007F53FA">
        <w:rPr>
          <w:rFonts w:hint="eastAsia"/>
        </w:rPr>
        <w:t>衛生福利部食品藥物管理署</w:t>
      </w:r>
      <w:r>
        <w:rPr>
          <w:rFonts w:hint="eastAsia"/>
        </w:rPr>
        <w:t>繼續</w:t>
      </w:r>
      <w:r w:rsidRPr="007F53FA">
        <w:rPr>
          <w:rFonts w:hint="eastAsia"/>
        </w:rPr>
        <w:t>強化跨部會橫向聯繫、優化處理程序、加強行政院</w:t>
      </w:r>
      <w:r w:rsidRPr="00F73B98">
        <w:rPr>
          <w:rFonts w:hint="eastAsia"/>
        </w:rPr>
        <w:t>食品安全辦公室</w:t>
      </w:r>
      <w:r w:rsidRPr="007F53FA">
        <w:rPr>
          <w:rFonts w:hint="eastAsia"/>
        </w:rPr>
        <w:t>之職能，</w:t>
      </w:r>
      <w:r>
        <w:rPr>
          <w:rFonts w:hint="eastAsia"/>
        </w:rPr>
        <w:t>以落實食品安全事件之處理，保障民眾食的安全</w:t>
      </w:r>
      <w:r w:rsidRPr="0043318D">
        <w:rPr>
          <w:rFonts w:hint="eastAsia"/>
        </w:rPr>
        <w:t>。</w:t>
      </w:r>
      <w:r>
        <w:rPr>
          <w:rFonts w:hint="eastAsia"/>
        </w:rPr>
        <w:t>【27】</w:t>
      </w:r>
    </w:p>
    <w:p w14:paraId="58372AEB" w14:textId="77777777" w:rsidR="00B340E8" w:rsidRDefault="004A4192" w:rsidP="004E7CD1">
      <w:pPr>
        <w:pStyle w:val="0"/>
      </w:pPr>
      <w:r>
        <w:rPr>
          <w:rFonts w:hint="eastAsia"/>
        </w:rPr>
        <w:t>提案人：</w:t>
      </w:r>
      <w:r w:rsidR="00B340E8">
        <w:rPr>
          <w:rFonts w:hint="eastAsia"/>
        </w:rPr>
        <w:t>王育敏  陳宜民  蔣萬安</w:t>
      </w:r>
    </w:p>
    <w:p w14:paraId="57767022" w14:textId="77777777" w:rsidR="00B340E8" w:rsidRDefault="00B340E8" w:rsidP="00B340E8">
      <w:pPr>
        <w:pStyle w:val="112"/>
      </w:pPr>
      <w:r>
        <w:t>15.</w:t>
      </w:r>
      <w:r>
        <w:rPr>
          <w:rFonts w:hint="eastAsia"/>
        </w:rPr>
        <w:t>據立法院預算中心提供之資料，109年度社會福利</w:t>
      </w:r>
      <w:r w:rsidRPr="00B702E9">
        <w:rPr>
          <w:rFonts w:hint="eastAsia"/>
        </w:rPr>
        <w:t>基金預算案之員工人數彙計表，附註揭露進用辦理福利服務計畫及分攤辦理衛生福利特別收入基金會計業務外包人員207人</w:t>
      </w:r>
      <w:r>
        <w:rPr>
          <w:rFonts w:hint="eastAsia"/>
        </w:rPr>
        <w:t>（</w:t>
      </w:r>
      <w:r w:rsidRPr="00B702E9">
        <w:rPr>
          <w:rFonts w:hint="eastAsia"/>
        </w:rPr>
        <w:t>含臨時人員2人</w:t>
      </w:r>
      <w:r>
        <w:rPr>
          <w:rFonts w:hint="eastAsia"/>
        </w:rPr>
        <w:t>）</w:t>
      </w:r>
      <w:r w:rsidRPr="00B702E9">
        <w:rPr>
          <w:rFonts w:hint="eastAsia"/>
        </w:rPr>
        <w:t>、辦理福利服務計畫及公彩回饋推展社福計畫勞務承攬人員779名，合計進用非典型人力計986人。</w:t>
      </w:r>
    </w:p>
    <w:p w14:paraId="75B89E5E" w14:textId="77777777" w:rsidR="00B340E8" w:rsidRPr="0043318D" w:rsidRDefault="00B340E8" w:rsidP="00B340E8">
      <w:pPr>
        <w:pStyle w:val="1f3"/>
      </w:pPr>
      <w:r w:rsidRPr="00B702E9">
        <w:rPr>
          <w:rFonts w:hint="eastAsia"/>
        </w:rPr>
        <w:t>查99年度中央政府總預算案附屬單位預算營業及非營業部分案，於內政部主管</w:t>
      </w:r>
      <w:r>
        <w:rPr>
          <w:rFonts w:hint="eastAsia"/>
        </w:rPr>
        <w:t>（</w:t>
      </w:r>
      <w:r w:rsidRPr="00B702E9">
        <w:rPr>
          <w:rFonts w:hint="eastAsia"/>
        </w:rPr>
        <w:t>社會福利基金部分</w:t>
      </w:r>
      <w:r>
        <w:rPr>
          <w:rFonts w:hint="eastAsia"/>
        </w:rPr>
        <w:t>）</w:t>
      </w:r>
      <w:r w:rsidRPr="00B702E9">
        <w:rPr>
          <w:rFonts w:hint="eastAsia"/>
        </w:rPr>
        <w:t>決議事項</w:t>
      </w:r>
      <w:r>
        <w:rPr>
          <w:rFonts w:hint="eastAsia"/>
        </w:rPr>
        <w:t>（</w:t>
      </w:r>
      <w:r w:rsidRPr="00B702E9">
        <w:rPr>
          <w:rFonts w:hint="eastAsia"/>
        </w:rPr>
        <w:t>六</w:t>
      </w:r>
      <w:r>
        <w:rPr>
          <w:rFonts w:hint="eastAsia"/>
        </w:rPr>
        <w:t>）</w:t>
      </w:r>
      <w:r w:rsidRPr="00B702E9">
        <w:rPr>
          <w:rFonts w:hint="eastAsia"/>
        </w:rPr>
        <w:t>：「內政部社會福利基金下所編制之14個社政機構98年度用人制度，發現8家機構其委外人數占機構所有人力的</w:t>
      </w:r>
      <w:r>
        <w:rPr>
          <w:rFonts w:hint="eastAsia"/>
        </w:rPr>
        <w:t>三分之一</w:t>
      </w:r>
      <w:r w:rsidRPr="00B702E9">
        <w:rPr>
          <w:rFonts w:hint="eastAsia"/>
        </w:rPr>
        <w:t>以上，…委外內容除清潔、保全等工作外，甚至還包含了護理人員、保育人員、社工人員及院民照顧、兒少輔導工作等主要核心業務。…此種業務實不宜以委外、承攬方式進行</w:t>
      </w:r>
      <w:r>
        <w:rPr>
          <w:rFonts w:hint="eastAsia"/>
        </w:rPr>
        <w:t>。」爰請衛生福利部積極爭取不定期契約人力之進用，並於109年6月底前提出具體成果報告。【29】</w:t>
      </w:r>
    </w:p>
    <w:p w14:paraId="46A06A11" w14:textId="77777777" w:rsidR="00B340E8" w:rsidRPr="0043318D" w:rsidRDefault="004A4192" w:rsidP="004E7CD1">
      <w:pPr>
        <w:pStyle w:val="0"/>
      </w:pPr>
      <w:r>
        <w:rPr>
          <w:rFonts w:hint="eastAsia"/>
        </w:rPr>
        <w:t>提案人：</w:t>
      </w:r>
      <w:r w:rsidR="00B340E8">
        <w:rPr>
          <w:rFonts w:hint="eastAsia"/>
        </w:rPr>
        <w:t>劉建國  吳玉琴</w:t>
      </w:r>
    </w:p>
    <w:p w14:paraId="1311FA00" w14:textId="77777777" w:rsidR="00B340E8" w:rsidRDefault="004A4192" w:rsidP="004E7CD1">
      <w:pPr>
        <w:pStyle w:val="0"/>
      </w:pPr>
      <w:r>
        <w:rPr>
          <w:rFonts w:hint="eastAsia"/>
        </w:rPr>
        <w:lastRenderedPageBreak/>
        <w:t>連署人：</w:t>
      </w:r>
      <w:r w:rsidR="00B340E8">
        <w:rPr>
          <w:rFonts w:hint="eastAsia"/>
        </w:rPr>
        <w:t>黃秀芳</w:t>
      </w:r>
      <w:r w:rsidR="00B340E8" w:rsidRPr="0043318D">
        <w:rPr>
          <w:rFonts w:hint="eastAsia"/>
        </w:rPr>
        <w:t xml:space="preserve">  </w:t>
      </w:r>
      <w:r w:rsidR="00B340E8">
        <w:rPr>
          <w:rFonts w:hint="eastAsia"/>
        </w:rPr>
        <w:t>楊  曜</w:t>
      </w:r>
    </w:p>
    <w:p w14:paraId="33B09416" w14:textId="77777777" w:rsidR="00B340E8" w:rsidRDefault="00B340E8" w:rsidP="00B340E8">
      <w:pPr>
        <w:pStyle w:val="112"/>
      </w:pPr>
      <w:r>
        <w:t>16.</w:t>
      </w:r>
      <w:r>
        <w:rPr>
          <w:rFonts w:hint="eastAsia"/>
        </w:rPr>
        <w:t>有鑑於我國已進入高齡化社會，隨著老年人口持續增加，老人受虐案件大幅攀升，其中以暴力、語言攻擊等身心虐待最多，失依陷困、疏忽及遺棄等次之，近年來老人受虐、遭遺棄之事件頻傳。根據</w:t>
      </w:r>
      <w:r w:rsidRPr="009D5B2E">
        <w:rPr>
          <w:rFonts w:hint="eastAsia"/>
        </w:rPr>
        <w:t>衛生福利部</w:t>
      </w:r>
      <w:r>
        <w:rPr>
          <w:rFonts w:hint="eastAsia"/>
        </w:rPr>
        <w:t>資料統計，家庭暴力案件種類中55％為親密伴侶間的暴力、15％是直系卑親屬虐待尊親屬、13％是兒少保護，另外17％則為四親等內親屬間的暴力。當中值得注意的是，老人虐待的通報案件近10年快速增加，從98年的2,711件到107年的7,745件，成長幅度高達2.85倍。爰此，請衛生福利部檢討現行老人虐待防治法制面及執行面之缺失，並研議防止老人受虐、強化老人保護安置措施之具體改善計畫，向</w:t>
      </w:r>
      <w:r w:rsidRPr="009D5B2E">
        <w:rPr>
          <w:rFonts w:hint="eastAsia"/>
        </w:rPr>
        <w:t>立法院社會福利及衛生環境委員會提出書面報告</w:t>
      </w:r>
      <w:r>
        <w:rPr>
          <w:rFonts w:hint="eastAsia"/>
        </w:rPr>
        <w:t>。【32】</w:t>
      </w:r>
    </w:p>
    <w:p w14:paraId="182DF1C7" w14:textId="77777777" w:rsidR="00B340E8" w:rsidRDefault="004A4192" w:rsidP="004E7CD1">
      <w:pPr>
        <w:pStyle w:val="0"/>
      </w:pPr>
      <w:r>
        <w:rPr>
          <w:rFonts w:hint="eastAsia"/>
        </w:rPr>
        <w:t>提案人：</w:t>
      </w:r>
      <w:r w:rsidR="00B340E8">
        <w:rPr>
          <w:rFonts w:hint="eastAsia"/>
        </w:rPr>
        <w:t>王育敏  陳宜民  蔣萬安</w:t>
      </w:r>
    </w:p>
    <w:p w14:paraId="35A11458" w14:textId="77777777" w:rsidR="00B340E8" w:rsidRDefault="00B340E8" w:rsidP="00B340E8">
      <w:pPr>
        <w:pStyle w:val="112"/>
      </w:pPr>
      <w:r>
        <w:t>17.</w:t>
      </w:r>
      <w:r>
        <w:rPr>
          <w:rFonts w:hint="eastAsia"/>
        </w:rPr>
        <w:t>衛生福利部為獎勵關懷照顧據點經營巷弄長照站C，以「巷弄長照站人力加值計畫」補助106年度以前建置之據點人力；惟該計畫將於108年結束，歷經3年經營之服務個案數，已穩定成長至多達40至60位長輩，亦造成計畫結束後照顧人力不足之困境，多年經營成果亦不易維繫。</w:t>
      </w:r>
    </w:p>
    <w:p w14:paraId="7F963E85" w14:textId="77777777" w:rsidR="00B340E8" w:rsidRDefault="00B340E8" w:rsidP="00B340E8">
      <w:pPr>
        <w:pStyle w:val="1f3"/>
      </w:pPr>
      <w:r>
        <w:rPr>
          <w:rFonts w:hint="eastAsia"/>
        </w:rPr>
        <w:t>為鼓勵社區經營據點，業務費編制除卻考量供應時間外，亦應兼納服務人數，以促進地方經營長照相關據點之意願。爰此，請衛生福利部於108年12月底前向立法院社會福利及衛生環境委員會提出</w:t>
      </w:r>
      <w:bookmarkStart w:id="165" w:name="OLE_LINK3"/>
      <w:bookmarkStart w:id="166" w:name="OLE_LINK4"/>
      <w:r>
        <w:rPr>
          <w:rFonts w:hint="eastAsia"/>
        </w:rPr>
        <w:t>南投縣社區照顧關懷據點人力改善經營規劃及服務人數補助辦法</w:t>
      </w:r>
      <w:bookmarkEnd w:id="165"/>
      <w:bookmarkEnd w:id="166"/>
      <w:r>
        <w:rPr>
          <w:rFonts w:hint="eastAsia"/>
        </w:rPr>
        <w:t>之書面報告，以確保社區據點合理營運之經費。【40】</w:t>
      </w:r>
    </w:p>
    <w:p w14:paraId="41E96A41" w14:textId="77777777" w:rsidR="00B340E8" w:rsidRPr="00C51CB0" w:rsidRDefault="004A4192" w:rsidP="004E7CD1">
      <w:pPr>
        <w:pStyle w:val="0"/>
      </w:pPr>
      <w:r>
        <w:rPr>
          <w:rFonts w:hint="eastAsia"/>
        </w:rPr>
        <w:t>提案人：</w:t>
      </w:r>
      <w:r w:rsidR="00B340E8">
        <w:rPr>
          <w:rFonts w:hint="eastAsia"/>
        </w:rPr>
        <w:t>吳玉琴  邱泰源  蔡培慧</w:t>
      </w:r>
    </w:p>
    <w:p w14:paraId="329E15DB" w14:textId="77777777" w:rsidR="00B340E8" w:rsidRDefault="004A4192" w:rsidP="004E7CD1">
      <w:pPr>
        <w:pStyle w:val="0"/>
      </w:pPr>
      <w:r>
        <w:rPr>
          <w:rFonts w:hint="eastAsia"/>
        </w:rPr>
        <w:t>連署人：</w:t>
      </w:r>
      <w:r w:rsidR="00B340E8">
        <w:rPr>
          <w:rFonts w:hint="eastAsia"/>
        </w:rPr>
        <w:t>陳靜敏</w:t>
      </w:r>
    </w:p>
    <w:p w14:paraId="75B94F04" w14:textId="77777777" w:rsidR="00B340E8" w:rsidRDefault="00B340E8" w:rsidP="00B340E8">
      <w:pPr>
        <w:pStyle w:val="112"/>
      </w:pPr>
      <w:r>
        <w:t>18.</w:t>
      </w:r>
      <w:r w:rsidRPr="00F9023B">
        <w:rPr>
          <w:rFonts w:hint="eastAsia"/>
        </w:rPr>
        <w:t>審計部抽查長照服務發展基金107年度財務收支及決算審核通知事項所示，衛</w:t>
      </w:r>
      <w:r>
        <w:rPr>
          <w:rFonts w:hint="eastAsia"/>
        </w:rPr>
        <w:t>生</w:t>
      </w:r>
      <w:r w:rsidRPr="00F9023B">
        <w:rPr>
          <w:rFonts w:hint="eastAsia"/>
        </w:rPr>
        <w:t>福</w:t>
      </w:r>
      <w:r>
        <w:rPr>
          <w:rFonts w:hint="eastAsia"/>
        </w:rPr>
        <w:t>利</w:t>
      </w:r>
      <w:r w:rsidRPr="00F9023B">
        <w:rPr>
          <w:rFonts w:hint="eastAsia"/>
        </w:rPr>
        <w:t>部107年度依上開計畫規劃於各縣市建置1,500個社區特約服務據點，截至當年底已建置</w:t>
      </w:r>
      <w:r w:rsidRPr="00F9023B">
        <w:rPr>
          <w:rFonts w:hint="eastAsia"/>
        </w:rPr>
        <w:lastRenderedPageBreak/>
        <w:t>2,213個據點，實際開</w:t>
      </w:r>
      <w:r>
        <w:rPr>
          <w:rFonts w:hint="eastAsia"/>
        </w:rPr>
        <w:t>辦</w:t>
      </w:r>
      <w:r w:rsidRPr="00F9023B">
        <w:rPr>
          <w:rFonts w:hint="eastAsia"/>
        </w:rPr>
        <w:t>服務期數計3,626期，服務人數為3萬5,562人，惟與各縣市政府申請計畫書所列107年度特約單位總服務期數及服務人數之關鍵績效指標相較，計有臺北市等16個地方政府實際開</w:t>
      </w:r>
      <w:r>
        <w:rPr>
          <w:rFonts w:hint="eastAsia"/>
        </w:rPr>
        <w:t>辦</w:t>
      </w:r>
      <w:r w:rsidRPr="00F9023B">
        <w:rPr>
          <w:rFonts w:hint="eastAsia"/>
        </w:rPr>
        <w:t>服務期數及服務人數低於預期，其中新北市、臺南市、屏東縣等3個縣市政府實際服務人數甚至較預期人數減少逾5,000人，允宜加強推廣。</w:t>
      </w:r>
    </w:p>
    <w:p w14:paraId="61195233" w14:textId="77777777" w:rsidR="00B340E8" w:rsidRDefault="00B340E8" w:rsidP="00B340E8">
      <w:pPr>
        <w:pStyle w:val="1f3"/>
      </w:pPr>
      <w:r w:rsidRPr="00F9023B">
        <w:rPr>
          <w:rFonts w:hint="eastAsia"/>
        </w:rPr>
        <w:t>綜上，衛</w:t>
      </w:r>
      <w:r>
        <w:rPr>
          <w:rFonts w:hint="eastAsia"/>
        </w:rPr>
        <w:t>生</w:t>
      </w:r>
      <w:r w:rsidRPr="00F9023B">
        <w:rPr>
          <w:rFonts w:hint="eastAsia"/>
        </w:rPr>
        <w:t>福</w:t>
      </w:r>
      <w:r>
        <w:rPr>
          <w:rFonts w:hint="eastAsia"/>
        </w:rPr>
        <w:t>利</w:t>
      </w:r>
      <w:r w:rsidRPr="00F9023B">
        <w:rPr>
          <w:rFonts w:hint="eastAsia"/>
        </w:rPr>
        <w:t>部推動預防及延緩失能照護服務之政策，有助預防衰弱老人成為被照顧者，惟106年度及107年度經費執行率欠佳，且多數縣市轄內特約服務據點之服務量能未如預期，允宜督促各縣市政府研謀改善，以增進長者健康及生活品質。爰此，</w:t>
      </w:r>
      <w:r>
        <w:rPr>
          <w:rFonts w:hint="eastAsia"/>
        </w:rPr>
        <w:t>請衛生福利部於1個月內向立法院社會福利及衛生環境委員會提出書面報告</w:t>
      </w:r>
      <w:r w:rsidRPr="00F9023B">
        <w:rPr>
          <w:rFonts w:hint="eastAsia"/>
        </w:rPr>
        <w:t>。</w:t>
      </w:r>
      <w:r>
        <w:rPr>
          <w:rFonts w:hint="eastAsia"/>
        </w:rPr>
        <w:t>【43】</w:t>
      </w:r>
    </w:p>
    <w:p w14:paraId="23735136" w14:textId="77777777" w:rsidR="00B340E8" w:rsidRPr="00C51CB0" w:rsidRDefault="004A4192" w:rsidP="004E7CD1">
      <w:pPr>
        <w:pStyle w:val="0"/>
      </w:pPr>
      <w:r>
        <w:rPr>
          <w:rFonts w:hint="eastAsia"/>
        </w:rPr>
        <w:t>提案人：</w:t>
      </w:r>
      <w:r w:rsidR="00B340E8">
        <w:rPr>
          <w:rFonts w:hint="eastAsia"/>
        </w:rPr>
        <w:t>劉建國  吳玉琴</w:t>
      </w:r>
    </w:p>
    <w:p w14:paraId="19FF4090" w14:textId="77777777" w:rsidR="00B340E8" w:rsidRDefault="004A4192" w:rsidP="004E7CD1">
      <w:pPr>
        <w:pStyle w:val="0"/>
      </w:pPr>
      <w:r>
        <w:rPr>
          <w:rFonts w:hint="eastAsia"/>
        </w:rPr>
        <w:t>連署人：</w:t>
      </w:r>
      <w:r w:rsidR="00B340E8">
        <w:rPr>
          <w:rFonts w:hint="eastAsia"/>
        </w:rPr>
        <w:t>黃秀芳  楊  曜</w:t>
      </w:r>
    </w:p>
    <w:p w14:paraId="705C93C6" w14:textId="77777777" w:rsidR="00B340E8" w:rsidRDefault="00B340E8" w:rsidP="00B340E8">
      <w:pPr>
        <w:pStyle w:val="112"/>
      </w:pPr>
      <w:r>
        <w:t>19.</w:t>
      </w:r>
      <w:r>
        <w:rPr>
          <w:rFonts w:hint="eastAsia"/>
        </w:rPr>
        <w:t>《康健雜誌》251期調查評比，南投縣於失智照顧計畫及預算編列排名全國第2，但失智識能與友善宣導排名第16，為倒數第二，多數據點經營者亦反應開案困難、不易達6案之下限標準</w:t>
      </w:r>
      <w:r w:rsidRPr="00D36661">
        <w:rPr>
          <w:rFonts w:hint="eastAsia"/>
        </w:rPr>
        <w:t>。</w:t>
      </w:r>
      <w:r>
        <w:rPr>
          <w:rFonts w:hint="eastAsia"/>
        </w:rPr>
        <w:t>究其原因，蓋因民風純樸，鄰里間避談失智症，致使社區識能率低落，僅知長照有社區共餐，而不知有失智認知促進、家屬喘息照顧等服務資源。爰此，請衛生福利部於108年12月底前，向立法院社會福利及衛生環境委員會提出</w:t>
      </w:r>
      <w:bookmarkStart w:id="167" w:name="OLE_LINK5"/>
      <w:bookmarkStart w:id="168" w:name="OLE_LINK6"/>
      <w:r>
        <w:rPr>
          <w:rFonts w:hint="eastAsia"/>
        </w:rPr>
        <w:t>南投縣失智友善社區改進與社區識能率提升辦法</w:t>
      </w:r>
      <w:bookmarkEnd w:id="167"/>
      <w:bookmarkEnd w:id="168"/>
      <w:r>
        <w:rPr>
          <w:rFonts w:hint="eastAsia"/>
        </w:rPr>
        <w:t>之書面報告。【46】</w:t>
      </w:r>
    </w:p>
    <w:p w14:paraId="2A9E0D5D" w14:textId="77777777" w:rsidR="00B340E8" w:rsidRPr="00C51CB0" w:rsidRDefault="004A4192" w:rsidP="004E7CD1">
      <w:pPr>
        <w:pStyle w:val="0"/>
      </w:pPr>
      <w:r>
        <w:rPr>
          <w:rFonts w:hint="eastAsia"/>
        </w:rPr>
        <w:t>提案人：</w:t>
      </w:r>
      <w:r w:rsidR="00B340E8">
        <w:rPr>
          <w:rFonts w:hint="eastAsia"/>
        </w:rPr>
        <w:t>吳玉琴  邱泰源  蔡培慧</w:t>
      </w:r>
    </w:p>
    <w:p w14:paraId="0C737B23" w14:textId="77777777" w:rsidR="00B340E8" w:rsidRDefault="004A4192" w:rsidP="004E7CD1">
      <w:pPr>
        <w:pStyle w:val="0"/>
      </w:pPr>
      <w:r>
        <w:rPr>
          <w:rFonts w:hint="eastAsia"/>
        </w:rPr>
        <w:t>連署人：</w:t>
      </w:r>
      <w:r w:rsidR="00B340E8">
        <w:rPr>
          <w:rFonts w:hint="eastAsia"/>
        </w:rPr>
        <w:t>陳靜敏</w:t>
      </w:r>
    </w:p>
    <w:p w14:paraId="454792BB" w14:textId="77777777" w:rsidR="00B340E8" w:rsidRPr="006E0C18" w:rsidRDefault="00B340E8" w:rsidP="00B340E8">
      <w:pPr>
        <w:pStyle w:val="112"/>
        <w:rPr>
          <w:color w:val="FF0000"/>
        </w:rPr>
      </w:pPr>
      <w:r>
        <w:t>20.</w:t>
      </w:r>
      <w:r w:rsidRPr="00F9023B">
        <w:rPr>
          <w:rFonts w:hint="eastAsia"/>
        </w:rPr>
        <w:t>109年度醫療發展基金於「健康照護績效提升計畫」項下編列</w:t>
      </w:r>
      <w:r>
        <w:rPr>
          <w:rFonts w:hint="eastAsia"/>
        </w:rPr>
        <w:t>「</w:t>
      </w:r>
      <w:r w:rsidRPr="00F9023B">
        <w:rPr>
          <w:rFonts w:hint="eastAsia"/>
        </w:rPr>
        <w:t>居家失能個案家庭醫師照護方案</w:t>
      </w:r>
      <w:r>
        <w:rPr>
          <w:rFonts w:hint="eastAsia"/>
        </w:rPr>
        <w:t>」3億1,5</w:t>
      </w:r>
      <w:r w:rsidRPr="00F9023B">
        <w:rPr>
          <w:rFonts w:hint="eastAsia"/>
        </w:rPr>
        <w:t>00</w:t>
      </w:r>
      <w:r>
        <w:rPr>
          <w:rFonts w:hint="eastAsia"/>
        </w:rPr>
        <w:t>萬</w:t>
      </w:r>
      <w:r w:rsidRPr="00F9023B">
        <w:rPr>
          <w:rFonts w:hint="eastAsia"/>
        </w:rPr>
        <w:t>元。衛生福利部於108年7月19日開始實施「居家失能個案家庭醫師照護方案」，此方案係以家庭醫師制度精神，推動由醫師及護理師（個案管理師）定期家訪，進行失能個案健康及慢性病管理，並連結長照及醫療照顧資源，以落實家庭醫師</w:t>
      </w:r>
      <w:r w:rsidRPr="00F9023B">
        <w:rPr>
          <w:rFonts w:hint="eastAsia"/>
        </w:rPr>
        <w:lastRenderedPageBreak/>
        <w:t>制度，提供周全性、協調性與持續性的照護服務，減少個案就醫次數及不便。針對居家失能個案提出家庭醫師方案立意甚佳，但與現行已試辦多年之家庭醫師社區醫療群或居家醫療等計畫如何避免資源重置，以及結案後若有居家醫療需求，如何順利銜接「居家醫療照護整合計畫」或「家庭醫師整合性照護計畫」仍需後續了解。爰此，建請衛生福利部於「居家失能個案家庭醫師照護方案」實施</w:t>
      </w:r>
      <w:r>
        <w:rPr>
          <w:rFonts w:hint="eastAsia"/>
        </w:rPr>
        <w:t>6</w:t>
      </w:r>
      <w:r w:rsidRPr="00F9023B">
        <w:rPr>
          <w:rFonts w:hint="eastAsia"/>
        </w:rPr>
        <w:t>個月後，針對該方案</w:t>
      </w:r>
      <w:r>
        <w:rPr>
          <w:rFonts w:hint="eastAsia"/>
        </w:rPr>
        <w:t>向立法院社會福利及衛生環境委員會</w:t>
      </w:r>
      <w:r w:rsidRPr="00F9023B">
        <w:rPr>
          <w:rFonts w:hint="eastAsia"/>
        </w:rPr>
        <w:t>提出執行成效、困難，及各相關計畫間銜接模式之說明。</w:t>
      </w:r>
      <w:r w:rsidRPr="00391A3B">
        <w:rPr>
          <w:rFonts w:hint="eastAsia"/>
        </w:rPr>
        <w:t>【</w:t>
      </w:r>
      <w:r>
        <w:rPr>
          <w:rFonts w:hint="eastAsia"/>
        </w:rPr>
        <w:t>47</w:t>
      </w:r>
      <w:r w:rsidRPr="00391A3B">
        <w:rPr>
          <w:rFonts w:hint="eastAsia"/>
        </w:rPr>
        <w:t>】</w:t>
      </w:r>
    </w:p>
    <w:p w14:paraId="65D4DF6E" w14:textId="77777777" w:rsidR="00B340E8" w:rsidRPr="00C51CB0" w:rsidRDefault="004A4192" w:rsidP="004E7CD1">
      <w:pPr>
        <w:pStyle w:val="0"/>
      </w:pPr>
      <w:r>
        <w:rPr>
          <w:rFonts w:hint="eastAsia"/>
        </w:rPr>
        <w:t>提案人：</w:t>
      </w:r>
      <w:r w:rsidR="00B340E8">
        <w:rPr>
          <w:rFonts w:hint="eastAsia"/>
        </w:rPr>
        <w:t>吳玉琴</w:t>
      </w:r>
    </w:p>
    <w:p w14:paraId="328C7473" w14:textId="77777777" w:rsidR="00B340E8" w:rsidRDefault="004A4192" w:rsidP="004E7CD1">
      <w:pPr>
        <w:pStyle w:val="0"/>
      </w:pPr>
      <w:r>
        <w:rPr>
          <w:rFonts w:hint="eastAsia"/>
        </w:rPr>
        <w:t>連署人：</w:t>
      </w:r>
      <w:r w:rsidR="00B340E8">
        <w:rPr>
          <w:rFonts w:hint="eastAsia"/>
        </w:rPr>
        <w:t>陳靜敏  劉建國</w:t>
      </w:r>
    </w:p>
    <w:p w14:paraId="515C326C" w14:textId="77777777" w:rsidR="00B340E8" w:rsidRDefault="00B340E8" w:rsidP="00B340E8">
      <w:pPr>
        <w:pStyle w:val="112"/>
      </w:pPr>
      <w:r>
        <w:t>21.</w:t>
      </w:r>
      <w:r w:rsidRPr="00F9023B">
        <w:rPr>
          <w:rFonts w:hint="eastAsia"/>
        </w:rPr>
        <w:t>查家庭暴力及性侵害防治基金以「預防勝於治療」之概念，結合社會安全網推動相關防治措施，該基金施政重點強調串連、整合社福與網絡資源，建立跨網絡聯繫機制，而其中</w:t>
      </w:r>
      <w:r>
        <w:rPr>
          <w:rFonts w:hint="eastAsia"/>
        </w:rPr>
        <w:t>「</w:t>
      </w:r>
      <w:r w:rsidRPr="00F9023B">
        <w:rPr>
          <w:rFonts w:hint="eastAsia"/>
        </w:rPr>
        <w:t>暴力防治三級預防計畫</w:t>
      </w:r>
      <w:r>
        <w:rPr>
          <w:rFonts w:hint="eastAsia"/>
        </w:rPr>
        <w:t>」</w:t>
      </w:r>
      <w:r w:rsidRPr="00F9023B">
        <w:rPr>
          <w:rFonts w:hint="eastAsia"/>
        </w:rPr>
        <w:t>109年度預算編列1億9,774萬3千元。</w:t>
      </w:r>
    </w:p>
    <w:p w14:paraId="5907407C" w14:textId="77777777" w:rsidR="00B340E8" w:rsidRDefault="00B340E8" w:rsidP="00B340E8">
      <w:pPr>
        <w:pStyle w:val="1f3"/>
      </w:pPr>
      <w:r w:rsidRPr="00F9023B">
        <w:rPr>
          <w:rFonts w:hint="eastAsia"/>
        </w:rPr>
        <w:t>次查，107年度及108年度之關鍵策略目標「落實家庭暴力及性侵害三級預防工作，有效維護親密關係暴力被害人之人身安全」，其衡量指標為「降低親密關係暴力個案經開案服務結案後1年內之再受暴率」</w:t>
      </w:r>
      <w:r>
        <w:rPr>
          <w:rFonts w:hint="eastAsia"/>
        </w:rPr>
        <w:t>，</w:t>
      </w:r>
      <w:r w:rsidRPr="00F9023B">
        <w:rPr>
          <w:rFonts w:hint="eastAsia"/>
        </w:rPr>
        <w:t>而109年度之衡量指標則改為「提升成人保護事件服務率」，睽諸近</w:t>
      </w:r>
      <w:r>
        <w:rPr>
          <w:rFonts w:hint="eastAsia"/>
        </w:rPr>
        <w:t>3</w:t>
      </w:r>
      <w:r w:rsidRPr="00F9023B">
        <w:rPr>
          <w:rFonts w:hint="eastAsia"/>
        </w:rPr>
        <w:t>年之衡量指標乃針對「已開案」之案件進行衡量，未見針對家庭暴力之「預防」之執行成效衡量指標。</w:t>
      </w:r>
    </w:p>
    <w:p w14:paraId="0641BA6E" w14:textId="77777777" w:rsidR="00B340E8" w:rsidRDefault="00B340E8" w:rsidP="00B340E8">
      <w:pPr>
        <w:pStyle w:val="1f3"/>
      </w:pPr>
      <w:r w:rsidRPr="00F9023B">
        <w:rPr>
          <w:rFonts w:hint="eastAsia"/>
        </w:rPr>
        <w:t>因應我國於108年完成</w:t>
      </w:r>
      <w:r>
        <w:rPr>
          <w:rFonts w:hint="eastAsia"/>
        </w:rPr>
        <w:t>「</w:t>
      </w:r>
      <w:r w:rsidRPr="00F9023B">
        <w:rPr>
          <w:rFonts w:hint="eastAsia"/>
        </w:rPr>
        <w:t>家庭教育法</w:t>
      </w:r>
      <w:r>
        <w:rPr>
          <w:rFonts w:hint="eastAsia"/>
        </w:rPr>
        <w:t>」</w:t>
      </w:r>
      <w:r w:rsidRPr="00F9023B">
        <w:rPr>
          <w:rFonts w:hint="eastAsia"/>
        </w:rPr>
        <w:t>之修法，強化各縣市家庭教育中心之職能，根據</w:t>
      </w:r>
      <w:r>
        <w:rPr>
          <w:rFonts w:hint="eastAsia"/>
        </w:rPr>
        <w:t>「</w:t>
      </w:r>
      <w:r w:rsidRPr="00F9023B">
        <w:rPr>
          <w:rFonts w:hint="eastAsia"/>
        </w:rPr>
        <w:t>家庭教育法</w:t>
      </w:r>
      <w:r>
        <w:rPr>
          <w:rFonts w:hint="eastAsia"/>
        </w:rPr>
        <w:t>」</w:t>
      </w:r>
      <w:r w:rsidRPr="00F9023B">
        <w:rPr>
          <w:rFonts w:hint="eastAsia"/>
        </w:rPr>
        <w:t>第16條：</w:t>
      </w:r>
      <w:r>
        <w:rPr>
          <w:rFonts w:hint="eastAsia"/>
        </w:rPr>
        <w:t>「</w:t>
      </w:r>
      <w:r w:rsidRPr="00F9023B">
        <w:rPr>
          <w:rFonts w:hint="eastAsia"/>
        </w:rPr>
        <w:t>社政主管機關於執行職務時，經評估有家庭教育需求者，得轉介推展家庭教育之機關、機構、學校、法人及團體，提供相關家庭教育課程、諮商或輔導等服務。</w:t>
      </w:r>
      <w:r>
        <w:rPr>
          <w:rFonts w:hint="eastAsia"/>
        </w:rPr>
        <w:t>」</w:t>
      </w:r>
      <w:r w:rsidRPr="00F9023B">
        <w:rPr>
          <w:rFonts w:hint="eastAsia"/>
        </w:rPr>
        <w:t>其立法理由係針對經社政主管機關評估判定不開案，惟達脆弱家庭風險指標有家庭教育需求者，包括親密關係或家庭成員不協調或衝突（未達家庭暴力程度），致家庭成員身心健康堪慮；主要照顧者資源或教養知能不足；兒少不適應行為致有照顧問題</w:t>
      </w:r>
      <w:r w:rsidRPr="00F9023B">
        <w:rPr>
          <w:rFonts w:hint="eastAsia"/>
        </w:rPr>
        <w:lastRenderedPageBreak/>
        <w:t>等，得轉介推展家庭教育之機關、機構、學校、法人及團體提供服務。</w:t>
      </w:r>
    </w:p>
    <w:p w14:paraId="2299B839" w14:textId="77777777" w:rsidR="00B340E8" w:rsidRDefault="00B340E8" w:rsidP="00B340E8">
      <w:pPr>
        <w:pStyle w:val="1f3"/>
      </w:pPr>
      <w:r w:rsidRPr="00F9023B">
        <w:rPr>
          <w:rFonts w:hint="eastAsia"/>
        </w:rPr>
        <w:t>家庭暴力及性侵害事件之防範，應因應相關法規之修正，增強地方社政所屬機構與家庭教育中心之連結，並且檢討現有之績效</w:t>
      </w:r>
      <w:r>
        <w:rPr>
          <w:rFonts w:hint="eastAsia"/>
        </w:rPr>
        <w:t>指</w:t>
      </w:r>
      <w:r w:rsidRPr="00F9023B">
        <w:rPr>
          <w:rFonts w:hint="eastAsia"/>
        </w:rPr>
        <w:t>標，例如：增加「協助轉介已通報案件而未開案之脆弱家庭風險個案至家庭教育相關單位」之衡量指標。據此，要求衛生福利部</w:t>
      </w:r>
      <w:r>
        <w:rPr>
          <w:rFonts w:hint="eastAsia"/>
        </w:rPr>
        <w:t>3</w:t>
      </w:r>
      <w:r w:rsidRPr="00F9023B">
        <w:rPr>
          <w:rFonts w:hint="eastAsia"/>
        </w:rPr>
        <w:t>個月內邀集縣市政府、學者專家、相關團體等，針對前開要求事項召開會議，並將</w:t>
      </w:r>
      <w:r>
        <w:rPr>
          <w:rFonts w:hint="eastAsia"/>
        </w:rPr>
        <w:t>書面報告提報立法院社會福利及衛生環境委員會</w:t>
      </w:r>
      <w:r w:rsidRPr="003E198C">
        <w:rPr>
          <w:rFonts w:hint="eastAsia"/>
        </w:rPr>
        <w:t>。【</w:t>
      </w:r>
      <w:r>
        <w:rPr>
          <w:rFonts w:hint="eastAsia"/>
        </w:rPr>
        <w:t>48</w:t>
      </w:r>
      <w:r w:rsidRPr="003E198C">
        <w:rPr>
          <w:rFonts w:hint="eastAsia"/>
        </w:rPr>
        <w:t>】</w:t>
      </w:r>
    </w:p>
    <w:p w14:paraId="7E3D2743" w14:textId="77777777" w:rsidR="00B340E8" w:rsidRPr="00C51CB0" w:rsidRDefault="004A4192" w:rsidP="004E7CD1">
      <w:pPr>
        <w:pStyle w:val="0"/>
      </w:pPr>
      <w:r>
        <w:rPr>
          <w:rFonts w:hint="eastAsia"/>
        </w:rPr>
        <w:t>提案人：</w:t>
      </w:r>
      <w:r w:rsidR="00B340E8" w:rsidRPr="00C51CB0">
        <w:rPr>
          <w:rFonts w:hint="eastAsia"/>
        </w:rPr>
        <w:t>吳玉琴</w:t>
      </w:r>
      <w:r w:rsidR="00B340E8">
        <w:rPr>
          <w:rFonts w:hint="eastAsia"/>
        </w:rPr>
        <w:t xml:space="preserve">  林靜儀</w:t>
      </w:r>
    </w:p>
    <w:p w14:paraId="0B183D43" w14:textId="77777777" w:rsidR="00B340E8" w:rsidRDefault="004A4192" w:rsidP="004E7CD1">
      <w:pPr>
        <w:pStyle w:val="0"/>
      </w:pPr>
      <w:r>
        <w:rPr>
          <w:rFonts w:hint="eastAsia"/>
        </w:rPr>
        <w:t>連署人：</w:t>
      </w:r>
      <w:r w:rsidR="00B340E8">
        <w:rPr>
          <w:rFonts w:hint="eastAsia"/>
        </w:rPr>
        <w:t>黃秀芳</w:t>
      </w:r>
      <w:r w:rsidR="00B340E8" w:rsidRPr="00C51CB0">
        <w:rPr>
          <w:rFonts w:hint="eastAsia"/>
        </w:rPr>
        <w:t xml:space="preserve">  陳靜敏</w:t>
      </w:r>
    </w:p>
    <w:p w14:paraId="3BF2F9FF" w14:textId="77777777" w:rsidR="00B340E8" w:rsidRDefault="00B340E8" w:rsidP="00B340E8">
      <w:pPr>
        <w:spacing w:line="440" w:lineRule="exact"/>
        <w:jc w:val="both"/>
        <w:rPr>
          <w:rFonts w:ascii="標楷體" w:eastAsia="標楷體" w:hAnsi="標楷體"/>
          <w:b/>
          <w:bCs/>
          <w:color w:val="000000"/>
          <w:sz w:val="32"/>
          <w:szCs w:val="32"/>
        </w:rPr>
      </w:pPr>
    </w:p>
    <w:p w14:paraId="736D907D" w14:textId="77777777" w:rsidR="00B340E8" w:rsidRPr="0093062A" w:rsidRDefault="00B340E8" w:rsidP="00B340E8">
      <w:pPr>
        <w:spacing w:line="440" w:lineRule="exact"/>
        <w:jc w:val="both"/>
        <w:rPr>
          <w:rFonts w:ascii="標楷體" w:eastAsia="標楷體" w:hAnsi="標楷體"/>
          <w:b/>
          <w:bCs/>
          <w:color w:val="000000"/>
          <w:sz w:val="32"/>
          <w:szCs w:val="32"/>
        </w:rPr>
      </w:pPr>
      <w:r>
        <w:rPr>
          <w:rFonts w:ascii="標楷體" w:eastAsia="標楷體" w:hAnsi="標楷體" w:hint="eastAsia"/>
          <w:b/>
          <w:bCs/>
          <w:color w:val="000000"/>
          <w:sz w:val="32"/>
          <w:szCs w:val="32"/>
        </w:rPr>
        <w:t>散會</w:t>
      </w:r>
    </w:p>
    <w:p w14:paraId="4D4CF7FB" w14:textId="77777777" w:rsidR="00B340E8" w:rsidRDefault="00B340E8" w:rsidP="00115220">
      <w:pPr>
        <w:spacing w:beforeLines="50" w:before="180" w:line="460" w:lineRule="exact"/>
        <w:jc w:val="center"/>
        <w:rPr>
          <w:rFonts w:ascii="標楷體" w:eastAsia="標楷體" w:hAnsi="標楷體" w:cs="Times New Roman"/>
          <w:b/>
          <w:sz w:val="36"/>
          <w:szCs w:val="36"/>
        </w:rPr>
      </w:pPr>
    </w:p>
    <w:p w14:paraId="1CD239AB"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47FB14A9"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06547270" w14:textId="77777777" w:rsidR="00115220" w:rsidRDefault="00115220" w:rsidP="00115220">
      <w:pPr>
        <w:pStyle w:val="a8"/>
      </w:pPr>
      <w:bookmarkStart w:id="169" w:name="_Toc31276704"/>
      <w:r w:rsidRPr="00C10393">
        <w:rPr>
          <w:rFonts w:hint="eastAsia"/>
        </w:rPr>
        <w:t>第</w:t>
      </w:r>
      <w:r>
        <w:rPr>
          <w:rFonts w:hint="eastAsia"/>
        </w:rPr>
        <w:t>9</w:t>
      </w:r>
      <w:r w:rsidRPr="00C10393">
        <w:rPr>
          <w:rFonts w:hint="eastAsia"/>
        </w:rPr>
        <w:t>次全體委員會議議事錄</w:t>
      </w:r>
      <w:bookmarkEnd w:id="169"/>
    </w:p>
    <w:p w14:paraId="70B6DA66" w14:textId="77777777" w:rsidR="00A05849" w:rsidRPr="00A05849" w:rsidRDefault="00A05849" w:rsidP="00A05849">
      <w:pPr>
        <w:widowControl/>
        <w:autoSpaceDE w:val="0"/>
        <w:autoSpaceDN w:val="0"/>
        <w:spacing w:line="440" w:lineRule="exact"/>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時　　間：10</w:t>
      </w:r>
      <w:r w:rsidRPr="00A05849">
        <w:rPr>
          <w:rFonts w:ascii="標楷體" w:eastAsia="標楷體" w:hAnsi="標楷體" w:cs="Times New Roman"/>
          <w:color w:val="000000"/>
          <w:sz w:val="32"/>
          <w:szCs w:val="32"/>
        </w:rPr>
        <w:t>8</w:t>
      </w:r>
      <w:r w:rsidRPr="00A05849">
        <w:rPr>
          <w:rFonts w:ascii="標楷體" w:eastAsia="標楷體" w:hAnsi="標楷體" w:cs="Times New Roman" w:hint="eastAsia"/>
          <w:color w:val="000000"/>
          <w:sz w:val="32"/>
          <w:szCs w:val="32"/>
        </w:rPr>
        <w:t>年1</w:t>
      </w:r>
      <w:r w:rsidRPr="00A05849">
        <w:rPr>
          <w:rFonts w:ascii="標楷體" w:eastAsia="標楷體" w:hAnsi="標楷體" w:cs="Times New Roman"/>
          <w:color w:val="000000"/>
          <w:sz w:val="32"/>
          <w:szCs w:val="32"/>
        </w:rPr>
        <w:t>1</w:t>
      </w:r>
      <w:r w:rsidRPr="00A05849">
        <w:rPr>
          <w:rFonts w:ascii="標楷體" w:eastAsia="標楷體" w:hAnsi="標楷體" w:cs="Times New Roman" w:hint="eastAsia"/>
          <w:color w:val="000000"/>
          <w:sz w:val="32"/>
          <w:szCs w:val="32"/>
        </w:rPr>
        <w:t>月</w:t>
      </w:r>
      <w:r w:rsidRPr="00A05849">
        <w:rPr>
          <w:rFonts w:ascii="標楷體" w:eastAsia="標楷體" w:hAnsi="標楷體" w:cs="Times New Roman"/>
          <w:color w:val="000000"/>
          <w:sz w:val="32"/>
          <w:szCs w:val="32"/>
        </w:rPr>
        <w:t>6</w:t>
      </w:r>
      <w:r w:rsidRPr="00A05849">
        <w:rPr>
          <w:rFonts w:ascii="標楷體" w:eastAsia="標楷體" w:hAnsi="標楷體" w:cs="Times New Roman" w:hint="eastAsia"/>
          <w:color w:val="000000"/>
          <w:sz w:val="32"/>
          <w:szCs w:val="32"/>
        </w:rPr>
        <w:t>日（星期三）9時1</w:t>
      </w:r>
      <w:r w:rsidRPr="00A05849">
        <w:rPr>
          <w:rFonts w:ascii="標楷體" w:eastAsia="標楷體" w:hAnsi="標楷體" w:cs="Times New Roman"/>
          <w:color w:val="000000"/>
          <w:sz w:val="32"/>
          <w:szCs w:val="32"/>
        </w:rPr>
        <w:t>3</w:t>
      </w:r>
      <w:r w:rsidRPr="00A05849">
        <w:rPr>
          <w:rFonts w:ascii="標楷體" w:eastAsia="標楷體" w:hAnsi="標楷體" w:cs="Times New Roman" w:hint="eastAsia"/>
          <w:color w:val="000000"/>
          <w:sz w:val="32"/>
          <w:szCs w:val="32"/>
        </w:rPr>
        <w:t>分至11時41分</w:t>
      </w:r>
    </w:p>
    <w:p w14:paraId="31E55F3C" w14:textId="77777777" w:rsidR="00A05849" w:rsidRPr="00A05849" w:rsidRDefault="00A05849" w:rsidP="00A05849">
      <w:pPr>
        <w:widowControl/>
        <w:autoSpaceDE w:val="0"/>
        <w:autoSpaceDN w:val="0"/>
        <w:spacing w:line="440" w:lineRule="exact"/>
        <w:ind w:firstLineChars="500" w:firstLine="1600"/>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10</w:t>
      </w:r>
      <w:r w:rsidRPr="00A05849">
        <w:rPr>
          <w:rFonts w:ascii="標楷體" w:eastAsia="標楷體" w:hAnsi="標楷體" w:cs="Times New Roman"/>
          <w:color w:val="000000"/>
          <w:sz w:val="32"/>
          <w:szCs w:val="32"/>
        </w:rPr>
        <w:t>8</w:t>
      </w:r>
      <w:r w:rsidRPr="00A05849">
        <w:rPr>
          <w:rFonts w:ascii="標楷體" w:eastAsia="標楷體" w:hAnsi="標楷體" w:cs="Times New Roman" w:hint="eastAsia"/>
          <w:color w:val="000000"/>
          <w:sz w:val="32"/>
          <w:szCs w:val="32"/>
        </w:rPr>
        <w:t>年</w:t>
      </w:r>
      <w:r w:rsidRPr="00A05849">
        <w:rPr>
          <w:rFonts w:ascii="標楷體" w:eastAsia="標楷體" w:hAnsi="標楷體" w:cs="Times New Roman"/>
          <w:color w:val="000000"/>
          <w:sz w:val="32"/>
          <w:szCs w:val="32"/>
        </w:rPr>
        <w:t>11</w:t>
      </w:r>
      <w:r w:rsidRPr="00A05849">
        <w:rPr>
          <w:rFonts w:ascii="標楷體" w:eastAsia="標楷體" w:hAnsi="標楷體" w:cs="Times New Roman" w:hint="eastAsia"/>
          <w:color w:val="000000"/>
          <w:sz w:val="32"/>
          <w:szCs w:val="32"/>
        </w:rPr>
        <w:t>月</w:t>
      </w:r>
      <w:r w:rsidRPr="00A05849">
        <w:rPr>
          <w:rFonts w:ascii="標楷體" w:eastAsia="標楷體" w:hAnsi="標楷體" w:cs="Times New Roman"/>
          <w:color w:val="000000"/>
          <w:sz w:val="32"/>
          <w:szCs w:val="32"/>
        </w:rPr>
        <w:t>7</w:t>
      </w:r>
      <w:r w:rsidRPr="00A05849">
        <w:rPr>
          <w:rFonts w:ascii="標楷體" w:eastAsia="標楷體" w:hAnsi="標楷體" w:cs="Times New Roman" w:hint="eastAsia"/>
          <w:color w:val="000000"/>
          <w:sz w:val="32"/>
          <w:szCs w:val="32"/>
        </w:rPr>
        <w:t>日（星期四）9時3分至11時12分</w:t>
      </w:r>
    </w:p>
    <w:p w14:paraId="47835517" w14:textId="77777777" w:rsidR="00A05849" w:rsidRPr="00A05849" w:rsidRDefault="00A05849" w:rsidP="00A05849">
      <w:pPr>
        <w:widowControl/>
        <w:spacing w:line="440" w:lineRule="exact"/>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地　　點：群賢樓801會議室</w:t>
      </w:r>
    </w:p>
    <w:p w14:paraId="14643A76" w14:textId="77777777" w:rsidR="00A05849" w:rsidRPr="00A05849" w:rsidRDefault="00A05849" w:rsidP="00A05849">
      <w:pPr>
        <w:tabs>
          <w:tab w:val="left" w:pos="5520"/>
        </w:tabs>
        <w:kinsoku w:val="0"/>
        <w:overflowPunct w:val="0"/>
        <w:autoSpaceDN w:val="0"/>
        <w:spacing w:line="440" w:lineRule="exact"/>
        <w:ind w:left="1600" w:hangingChars="500" w:hanging="1600"/>
        <w:rPr>
          <w:rFonts w:ascii="標楷體" w:eastAsia="標楷體" w:hAnsi="標楷體" w:cs="Times New Roman"/>
          <w:sz w:val="32"/>
          <w:szCs w:val="32"/>
        </w:rPr>
      </w:pPr>
      <w:r w:rsidRPr="00A05849">
        <w:rPr>
          <w:rFonts w:ascii="標楷體" w:eastAsia="標楷體" w:hAnsi="標楷體" w:cs="Times New Roman" w:hint="eastAsia"/>
          <w:sz w:val="32"/>
          <w:szCs w:val="32"/>
        </w:rPr>
        <w:t xml:space="preserve">出席委員：黃秀芳  邱泰源  陳宜民  吳玉琴  林淑芬  王育敏  </w:t>
      </w:r>
    </w:p>
    <w:p w14:paraId="642371F1" w14:textId="77777777" w:rsidR="00A05849" w:rsidRPr="00A05849" w:rsidRDefault="00A05849" w:rsidP="00A05849">
      <w:pPr>
        <w:tabs>
          <w:tab w:val="left" w:pos="5520"/>
        </w:tabs>
        <w:kinsoku w:val="0"/>
        <w:overflowPunct w:val="0"/>
        <w:autoSpaceDN w:val="0"/>
        <w:spacing w:line="440" w:lineRule="exact"/>
        <w:ind w:firstLineChars="500" w:firstLine="1600"/>
        <w:rPr>
          <w:rFonts w:ascii="標楷體" w:eastAsia="標楷體" w:hAnsi="標楷體" w:cs="Times New Roman"/>
          <w:sz w:val="32"/>
          <w:szCs w:val="32"/>
        </w:rPr>
      </w:pPr>
      <w:r w:rsidRPr="00A05849">
        <w:rPr>
          <w:rFonts w:ascii="標楷體" w:eastAsia="標楷體" w:hAnsi="標楷體" w:cs="Times New Roman" w:hint="eastAsia"/>
          <w:sz w:val="32"/>
          <w:szCs w:val="32"/>
        </w:rPr>
        <w:t xml:space="preserve">蔣萬安  劉建國  陳靜敏  陳  瑩  李彥秀  徐志榮  </w:t>
      </w:r>
    </w:p>
    <w:p w14:paraId="3ED729C8" w14:textId="77777777" w:rsidR="00A05849" w:rsidRPr="00A05849" w:rsidRDefault="00A05849" w:rsidP="00A05849">
      <w:pPr>
        <w:tabs>
          <w:tab w:val="left" w:pos="5520"/>
        </w:tabs>
        <w:kinsoku w:val="0"/>
        <w:overflowPunct w:val="0"/>
        <w:autoSpaceDN w:val="0"/>
        <w:spacing w:line="440" w:lineRule="exact"/>
        <w:ind w:firstLineChars="500" w:firstLine="1600"/>
        <w:rPr>
          <w:rFonts w:ascii="標楷體" w:eastAsia="標楷體" w:hAnsi="標楷體" w:cs="Times New Roman"/>
          <w:sz w:val="32"/>
          <w:szCs w:val="32"/>
        </w:rPr>
      </w:pPr>
      <w:r w:rsidRPr="00A05849">
        <w:rPr>
          <w:rFonts w:ascii="標楷體" w:eastAsia="標楷體" w:hAnsi="標楷體" w:cs="Times New Roman" w:hint="eastAsia"/>
          <w:sz w:val="32"/>
          <w:szCs w:val="32"/>
        </w:rPr>
        <w:t>（委員出席12人）</w:t>
      </w:r>
    </w:p>
    <w:p w14:paraId="5F6AA177" w14:textId="77777777" w:rsidR="00A05849" w:rsidRPr="00A05849" w:rsidRDefault="00A05849" w:rsidP="00A05849">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列席委員：鍾孔炤  吳秉叡  何欣純  羅明才（委員列席4人）</w:t>
      </w:r>
    </w:p>
    <w:p w14:paraId="18C13AD5" w14:textId="77777777" w:rsidR="00A05849" w:rsidRPr="00A05849" w:rsidRDefault="00A05849" w:rsidP="00A05849">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請假委員：</w:t>
      </w:r>
      <w:r w:rsidRPr="00A05849">
        <w:rPr>
          <w:rFonts w:ascii="標楷體" w:eastAsia="標楷體" w:hAnsi="標楷體" w:cs="Times New Roman" w:hint="eastAsia"/>
          <w:sz w:val="32"/>
          <w:szCs w:val="32"/>
        </w:rPr>
        <w:t xml:space="preserve">楊  曜  </w:t>
      </w:r>
    </w:p>
    <w:tbl>
      <w:tblPr>
        <w:tblW w:w="5000" w:type="pct"/>
        <w:jc w:val="center"/>
        <w:tblCellMar>
          <w:left w:w="28" w:type="dxa"/>
          <w:right w:w="28" w:type="dxa"/>
        </w:tblCellMar>
        <w:tblLook w:val="04A0" w:firstRow="1" w:lastRow="0" w:firstColumn="1" w:lastColumn="0" w:noHBand="0" w:noVBand="1"/>
      </w:tblPr>
      <w:tblGrid>
        <w:gridCol w:w="1730"/>
        <w:gridCol w:w="4961"/>
        <w:gridCol w:w="1846"/>
        <w:gridCol w:w="1157"/>
      </w:tblGrid>
      <w:tr w:rsidR="00A05849" w:rsidRPr="00A05849" w14:paraId="617F562E" w14:textId="77777777" w:rsidTr="004D2129">
        <w:trPr>
          <w:trHeight w:val="454"/>
          <w:jc w:val="center"/>
        </w:trPr>
        <w:tc>
          <w:tcPr>
            <w:tcW w:w="892" w:type="pct"/>
            <w:vAlign w:val="center"/>
          </w:tcPr>
          <w:p w14:paraId="47FAC6BC"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列席官員：</w:t>
            </w:r>
          </w:p>
        </w:tc>
        <w:tc>
          <w:tcPr>
            <w:tcW w:w="2559" w:type="pct"/>
            <w:vAlign w:val="center"/>
          </w:tcPr>
          <w:p w14:paraId="7AA6ED77" w14:textId="77777777" w:rsidR="00A05849" w:rsidRPr="00A05849" w:rsidRDefault="00A05849" w:rsidP="00A05849">
            <w:pPr>
              <w:widowControl/>
              <w:spacing w:line="440" w:lineRule="exact"/>
              <w:ind w:leftChars="-20" w:left="-48"/>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w:t>
            </w:r>
            <w:r w:rsidRPr="00A05849">
              <w:rPr>
                <w:rFonts w:ascii="標楷體" w:eastAsia="標楷體" w:hAnsi="標楷體" w:cs="Times New Roman" w:hint="eastAsia"/>
                <w:color w:val="000000"/>
                <w:sz w:val="32"/>
                <w:szCs w:val="32"/>
              </w:rPr>
              <w:t>11月6日</w:t>
            </w:r>
            <w:r w:rsidRPr="00A05849">
              <w:rPr>
                <w:rFonts w:ascii="標楷體" w:eastAsia="標楷體" w:hAnsi="標楷體" w:cs="標楷體" w:hint="eastAsia"/>
                <w:color w:val="000000"/>
                <w:sz w:val="32"/>
                <w:szCs w:val="32"/>
              </w:rPr>
              <w:t>）</w:t>
            </w:r>
          </w:p>
        </w:tc>
        <w:tc>
          <w:tcPr>
            <w:tcW w:w="952" w:type="pct"/>
            <w:vAlign w:val="center"/>
          </w:tcPr>
          <w:p w14:paraId="70F0DFE5" w14:textId="77777777" w:rsidR="00A05849" w:rsidRPr="00A05849" w:rsidRDefault="00A05849" w:rsidP="00A05849">
            <w:pPr>
              <w:spacing w:line="440" w:lineRule="exact"/>
              <w:jc w:val="distribute"/>
              <w:rPr>
                <w:rFonts w:ascii="標楷體" w:eastAsia="標楷體" w:hAnsi="標楷體" w:cs="Times New Roman"/>
                <w:color w:val="000000"/>
                <w:spacing w:val="320"/>
                <w:kern w:val="0"/>
                <w:sz w:val="32"/>
                <w:szCs w:val="32"/>
              </w:rPr>
            </w:pPr>
          </w:p>
        </w:tc>
        <w:tc>
          <w:tcPr>
            <w:tcW w:w="597" w:type="pct"/>
            <w:vAlign w:val="center"/>
          </w:tcPr>
          <w:p w14:paraId="63CA432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p>
        </w:tc>
      </w:tr>
      <w:tr w:rsidR="00A05849" w:rsidRPr="00A05849" w14:paraId="45A85F61" w14:textId="77777777" w:rsidTr="004D2129">
        <w:trPr>
          <w:trHeight w:val="454"/>
          <w:jc w:val="center"/>
        </w:trPr>
        <w:tc>
          <w:tcPr>
            <w:tcW w:w="892" w:type="pct"/>
            <w:vAlign w:val="center"/>
          </w:tcPr>
          <w:p w14:paraId="6D1A1E31"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1E0524D4" w14:textId="77777777" w:rsidR="00A05849" w:rsidRPr="00A05849" w:rsidRDefault="00A05849" w:rsidP="00A05849">
            <w:pPr>
              <w:widowControl/>
              <w:spacing w:line="440" w:lineRule="exact"/>
              <w:jc w:val="both"/>
              <w:rPr>
                <w:rFonts w:ascii="標楷體" w:eastAsia="標楷體" w:hAnsi="標楷體" w:cs="新細明體"/>
                <w:b/>
                <w:kern w:val="0"/>
                <w:sz w:val="36"/>
                <w:szCs w:val="36"/>
              </w:rPr>
            </w:pPr>
            <w:r w:rsidRPr="00A05849">
              <w:rPr>
                <w:rFonts w:ascii="標楷體" w:eastAsia="標楷體" w:hAnsi="標楷體" w:cs="標楷體" w:hint="eastAsia"/>
                <w:color w:val="000000"/>
                <w:sz w:val="32"/>
                <w:szCs w:val="32"/>
              </w:rPr>
              <w:t>行政院環境保護署</w:t>
            </w:r>
          </w:p>
        </w:tc>
        <w:tc>
          <w:tcPr>
            <w:tcW w:w="952" w:type="pct"/>
            <w:vAlign w:val="center"/>
          </w:tcPr>
          <w:p w14:paraId="4662A990"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署長</w:t>
            </w:r>
          </w:p>
        </w:tc>
        <w:tc>
          <w:tcPr>
            <w:tcW w:w="597" w:type="pct"/>
            <w:vAlign w:val="center"/>
          </w:tcPr>
          <w:p w14:paraId="520FDD44"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張子敬</w:t>
            </w:r>
          </w:p>
        </w:tc>
      </w:tr>
      <w:tr w:rsidR="00A05849" w:rsidRPr="00A05849" w14:paraId="3A22ABE8" w14:textId="77777777" w:rsidTr="004D2129">
        <w:trPr>
          <w:trHeight w:val="454"/>
          <w:jc w:val="center"/>
        </w:trPr>
        <w:tc>
          <w:tcPr>
            <w:tcW w:w="892" w:type="pct"/>
            <w:vAlign w:val="center"/>
          </w:tcPr>
          <w:p w14:paraId="675FF8BB"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67D61EBC" w14:textId="77777777" w:rsidR="00A05849" w:rsidRPr="00A05849" w:rsidRDefault="00A05849" w:rsidP="00A05849">
            <w:pPr>
              <w:widowControl/>
              <w:spacing w:line="440" w:lineRule="exact"/>
              <w:ind w:firstLineChars="120" w:firstLine="432"/>
              <w:jc w:val="both"/>
              <w:rPr>
                <w:rFonts w:ascii="標楷體" w:eastAsia="標楷體" w:hAnsi="標楷體" w:cs="新細明體"/>
                <w:b/>
                <w:kern w:val="0"/>
                <w:sz w:val="36"/>
                <w:szCs w:val="36"/>
              </w:rPr>
            </w:pPr>
          </w:p>
        </w:tc>
        <w:tc>
          <w:tcPr>
            <w:tcW w:w="952" w:type="pct"/>
            <w:vAlign w:val="center"/>
          </w:tcPr>
          <w:p w14:paraId="1C65F55B"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主任秘書</w:t>
            </w:r>
          </w:p>
        </w:tc>
        <w:tc>
          <w:tcPr>
            <w:tcW w:w="597" w:type="pct"/>
            <w:vAlign w:val="center"/>
          </w:tcPr>
          <w:p w14:paraId="0E825C7C"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葉俊宏</w:t>
            </w:r>
          </w:p>
        </w:tc>
      </w:tr>
      <w:tr w:rsidR="00A05849" w:rsidRPr="00A05849" w14:paraId="5F336ED1" w14:textId="77777777" w:rsidTr="004D2129">
        <w:trPr>
          <w:trHeight w:val="454"/>
          <w:jc w:val="center"/>
        </w:trPr>
        <w:tc>
          <w:tcPr>
            <w:tcW w:w="892" w:type="pct"/>
            <w:vAlign w:val="center"/>
          </w:tcPr>
          <w:p w14:paraId="5F29B939"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5EB3A6A8"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環境督察總隊</w:t>
            </w:r>
          </w:p>
        </w:tc>
        <w:tc>
          <w:tcPr>
            <w:tcW w:w="952" w:type="pct"/>
            <w:vAlign w:val="center"/>
          </w:tcPr>
          <w:p w14:paraId="2D0D6AE7"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總隊長</w:t>
            </w:r>
          </w:p>
        </w:tc>
        <w:tc>
          <w:tcPr>
            <w:tcW w:w="597" w:type="pct"/>
            <w:vAlign w:val="center"/>
          </w:tcPr>
          <w:p w14:paraId="76CADAA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李健育</w:t>
            </w:r>
          </w:p>
        </w:tc>
      </w:tr>
      <w:tr w:rsidR="00A05849" w:rsidRPr="00A05849" w14:paraId="0A5A6377" w14:textId="77777777" w:rsidTr="004D2129">
        <w:trPr>
          <w:trHeight w:val="454"/>
          <w:jc w:val="center"/>
        </w:trPr>
        <w:tc>
          <w:tcPr>
            <w:tcW w:w="892" w:type="pct"/>
            <w:vAlign w:val="center"/>
          </w:tcPr>
          <w:p w14:paraId="532F37A5"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5576881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綜合計畫處</w:t>
            </w:r>
          </w:p>
        </w:tc>
        <w:tc>
          <w:tcPr>
            <w:tcW w:w="952" w:type="pct"/>
            <w:vAlign w:val="center"/>
          </w:tcPr>
          <w:p w14:paraId="3F508BD7"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10117FA4"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劉宗勇</w:t>
            </w:r>
          </w:p>
        </w:tc>
      </w:tr>
      <w:tr w:rsidR="00A05849" w:rsidRPr="00A05849" w14:paraId="194F6C34" w14:textId="77777777" w:rsidTr="004D2129">
        <w:trPr>
          <w:trHeight w:val="454"/>
          <w:jc w:val="center"/>
        </w:trPr>
        <w:tc>
          <w:tcPr>
            <w:tcW w:w="892" w:type="pct"/>
            <w:vAlign w:val="center"/>
          </w:tcPr>
          <w:p w14:paraId="48A67823"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355BC17D"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空氣品質保護及噪音管制處</w:t>
            </w:r>
          </w:p>
        </w:tc>
        <w:tc>
          <w:tcPr>
            <w:tcW w:w="952" w:type="pct"/>
            <w:vAlign w:val="center"/>
          </w:tcPr>
          <w:p w14:paraId="1C1AAC08"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46467DA8"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蔡孟裕</w:t>
            </w:r>
          </w:p>
        </w:tc>
      </w:tr>
      <w:tr w:rsidR="00A05849" w:rsidRPr="00A05849" w14:paraId="6F0D7C30" w14:textId="77777777" w:rsidTr="004D2129">
        <w:trPr>
          <w:trHeight w:val="454"/>
          <w:jc w:val="center"/>
        </w:trPr>
        <w:tc>
          <w:tcPr>
            <w:tcW w:w="892" w:type="pct"/>
            <w:vAlign w:val="center"/>
          </w:tcPr>
          <w:p w14:paraId="16F6B606"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11B1C153"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水質保護處</w:t>
            </w:r>
          </w:p>
        </w:tc>
        <w:tc>
          <w:tcPr>
            <w:tcW w:w="952" w:type="pct"/>
            <w:vAlign w:val="center"/>
          </w:tcPr>
          <w:p w14:paraId="6B524905"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4EC823AD"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吳盛忠</w:t>
            </w:r>
          </w:p>
        </w:tc>
      </w:tr>
      <w:tr w:rsidR="00A05849" w:rsidRPr="00A05849" w14:paraId="7FA8611B" w14:textId="77777777" w:rsidTr="004D2129">
        <w:trPr>
          <w:trHeight w:val="454"/>
          <w:jc w:val="center"/>
        </w:trPr>
        <w:tc>
          <w:tcPr>
            <w:tcW w:w="892" w:type="pct"/>
            <w:vAlign w:val="center"/>
          </w:tcPr>
          <w:p w14:paraId="73621D31"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1606E667"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廢棄物管理處</w:t>
            </w:r>
          </w:p>
        </w:tc>
        <w:tc>
          <w:tcPr>
            <w:tcW w:w="952" w:type="pct"/>
            <w:vAlign w:val="center"/>
          </w:tcPr>
          <w:p w14:paraId="21C1ABCD"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1DE89BA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賴瑩瑩</w:t>
            </w:r>
          </w:p>
        </w:tc>
      </w:tr>
      <w:tr w:rsidR="00A05849" w:rsidRPr="00A05849" w14:paraId="0206D651" w14:textId="77777777" w:rsidTr="004D2129">
        <w:trPr>
          <w:trHeight w:val="454"/>
          <w:jc w:val="center"/>
        </w:trPr>
        <w:tc>
          <w:tcPr>
            <w:tcW w:w="892" w:type="pct"/>
            <w:vAlign w:val="center"/>
          </w:tcPr>
          <w:p w14:paraId="79A24A48"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6208A790"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環境衛生及毒物管理處</w:t>
            </w:r>
          </w:p>
        </w:tc>
        <w:tc>
          <w:tcPr>
            <w:tcW w:w="952" w:type="pct"/>
            <w:vAlign w:val="center"/>
          </w:tcPr>
          <w:p w14:paraId="01111F73"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08F033FB"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蔡玲儀</w:t>
            </w:r>
          </w:p>
        </w:tc>
      </w:tr>
      <w:tr w:rsidR="00A05849" w:rsidRPr="00A05849" w14:paraId="2B83AE85" w14:textId="77777777" w:rsidTr="004D2129">
        <w:trPr>
          <w:trHeight w:val="454"/>
          <w:jc w:val="center"/>
        </w:trPr>
        <w:tc>
          <w:tcPr>
            <w:tcW w:w="892" w:type="pct"/>
            <w:vAlign w:val="center"/>
          </w:tcPr>
          <w:p w14:paraId="5B588DE5"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6F486FAE"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管制考核及糾紛處理處</w:t>
            </w:r>
          </w:p>
        </w:tc>
        <w:tc>
          <w:tcPr>
            <w:tcW w:w="952" w:type="pct"/>
            <w:vAlign w:val="center"/>
          </w:tcPr>
          <w:p w14:paraId="48F16B6F"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70B359A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洪淑幸</w:t>
            </w:r>
          </w:p>
        </w:tc>
      </w:tr>
      <w:tr w:rsidR="00A05849" w:rsidRPr="00A05849" w14:paraId="086AA5C9" w14:textId="77777777" w:rsidTr="004D2129">
        <w:trPr>
          <w:trHeight w:val="454"/>
          <w:jc w:val="center"/>
        </w:trPr>
        <w:tc>
          <w:tcPr>
            <w:tcW w:w="892" w:type="pct"/>
            <w:vAlign w:val="center"/>
          </w:tcPr>
          <w:p w14:paraId="75CADD2F"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02944F1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環境監測及資訊處</w:t>
            </w:r>
          </w:p>
        </w:tc>
        <w:tc>
          <w:tcPr>
            <w:tcW w:w="952" w:type="pct"/>
            <w:vAlign w:val="center"/>
          </w:tcPr>
          <w:p w14:paraId="0EABA28B"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698758E8"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張順欽</w:t>
            </w:r>
          </w:p>
        </w:tc>
      </w:tr>
      <w:tr w:rsidR="00A05849" w:rsidRPr="00A05849" w14:paraId="4E6326EE" w14:textId="77777777" w:rsidTr="004D2129">
        <w:trPr>
          <w:trHeight w:val="454"/>
          <w:jc w:val="center"/>
        </w:trPr>
        <w:tc>
          <w:tcPr>
            <w:tcW w:w="892" w:type="pct"/>
            <w:vAlign w:val="center"/>
          </w:tcPr>
          <w:p w14:paraId="7E66B9E7"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45F6C15D"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永續發展室</w:t>
            </w:r>
          </w:p>
        </w:tc>
        <w:tc>
          <w:tcPr>
            <w:tcW w:w="952" w:type="pct"/>
            <w:vAlign w:val="center"/>
          </w:tcPr>
          <w:p w14:paraId="2664DCBC"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執行秘書</w:t>
            </w:r>
          </w:p>
        </w:tc>
        <w:tc>
          <w:tcPr>
            <w:tcW w:w="597" w:type="pct"/>
            <w:vAlign w:val="center"/>
          </w:tcPr>
          <w:p w14:paraId="0674EADF"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陳世偉</w:t>
            </w:r>
          </w:p>
        </w:tc>
      </w:tr>
      <w:tr w:rsidR="00A05849" w:rsidRPr="00A05849" w14:paraId="5F4D4EAE" w14:textId="77777777" w:rsidTr="004D2129">
        <w:trPr>
          <w:trHeight w:val="454"/>
          <w:jc w:val="center"/>
        </w:trPr>
        <w:tc>
          <w:tcPr>
            <w:tcW w:w="892" w:type="pct"/>
            <w:vAlign w:val="center"/>
          </w:tcPr>
          <w:p w14:paraId="4CD961F6"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4A8FEA9D" w14:textId="77777777" w:rsidR="00A05849" w:rsidRPr="00A05849" w:rsidRDefault="00A05849" w:rsidP="0018759C">
            <w:pPr>
              <w:widowControl/>
              <w:spacing w:line="440" w:lineRule="exact"/>
              <w:ind w:firstLineChars="100" w:firstLine="288"/>
              <w:jc w:val="both"/>
              <w:rPr>
                <w:rFonts w:ascii="標楷體" w:eastAsia="標楷體" w:hAnsi="標楷體" w:cs="標楷體"/>
                <w:color w:val="000000"/>
                <w:sz w:val="32"/>
                <w:szCs w:val="32"/>
              </w:rPr>
            </w:pPr>
            <w:r w:rsidRPr="00397119">
              <w:rPr>
                <w:rFonts w:ascii="標楷體" w:eastAsia="標楷體" w:hAnsi="標楷體" w:cs="標楷體" w:hint="eastAsia"/>
                <w:color w:val="000000"/>
                <w:w w:val="90"/>
                <w:kern w:val="0"/>
                <w:sz w:val="32"/>
                <w:szCs w:val="32"/>
                <w:fitText w:val="4480" w:id="2073265670"/>
              </w:rPr>
              <w:t>土壤及地下水污染整治基金管理</w:t>
            </w:r>
            <w:r w:rsidRPr="00397119">
              <w:rPr>
                <w:rFonts w:ascii="標楷體" w:eastAsia="標楷體" w:hAnsi="標楷體" w:cs="標楷體" w:hint="eastAsia"/>
                <w:color w:val="000000"/>
                <w:spacing w:val="210"/>
                <w:w w:val="90"/>
                <w:kern w:val="0"/>
                <w:sz w:val="32"/>
                <w:szCs w:val="32"/>
                <w:fitText w:val="4480" w:id="2073265670"/>
              </w:rPr>
              <w:t>會</w:t>
            </w:r>
          </w:p>
        </w:tc>
        <w:tc>
          <w:tcPr>
            <w:tcW w:w="952" w:type="pct"/>
            <w:vAlign w:val="center"/>
          </w:tcPr>
          <w:p w14:paraId="0E28777C"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執行秘書</w:t>
            </w:r>
          </w:p>
        </w:tc>
        <w:tc>
          <w:tcPr>
            <w:tcW w:w="597" w:type="pct"/>
            <w:vAlign w:val="center"/>
          </w:tcPr>
          <w:p w14:paraId="417C797C"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簡慧貞</w:t>
            </w:r>
          </w:p>
        </w:tc>
      </w:tr>
      <w:tr w:rsidR="00A05849" w:rsidRPr="00A05849" w14:paraId="6B9A2BA2" w14:textId="77777777" w:rsidTr="004D2129">
        <w:trPr>
          <w:trHeight w:val="454"/>
          <w:jc w:val="center"/>
        </w:trPr>
        <w:tc>
          <w:tcPr>
            <w:tcW w:w="892" w:type="pct"/>
            <w:vAlign w:val="center"/>
          </w:tcPr>
          <w:p w14:paraId="33D051BD"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59DC820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資源回收管理基金管理會</w:t>
            </w:r>
          </w:p>
        </w:tc>
        <w:tc>
          <w:tcPr>
            <w:tcW w:w="952" w:type="pct"/>
            <w:vAlign w:val="center"/>
          </w:tcPr>
          <w:p w14:paraId="7B75DDA6"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副執行秘書</w:t>
            </w:r>
          </w:p>
        </w:tc>
        <w:tc>
          <w:tcPr>
            <w:tcW w:w="597" w:type="pct"/>
            <w:vAlign w:val="center"/>
          </w:tcPr>
          <w:p w14:paraId="73C51A98"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魏文宜</w:t>
            </w:r>
          </w:p>
        </w:tc>
      </w:tr>
      <w:tr w:rsidR="00A05849" w:rsidRPr="00A05849" w14:paraId="31237EC7" w14:textId="77777777" w:rsidTr="004D2129">
        <w:trPr>
          <w:trHeight w:val="454"/>
          <w:jc w:val="center"/>
        </w:trPr>
        <w:tc>
          <w:tcPr>
            <w:tcW w:w="892" w:type="pct"/>
            <w:vAlign w:val="center"/>
          </w:tcPr>
          <w:p w14:paraId="1488CDC8"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5F4B22B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毒物及化學物質局</w:t>
            </w:r>
          </w:p>
        </w:tc>
        <w:tc>
          <w:tcPr>
            <w:tcW w:w="952" w:type="pct"/>
            <w:vAlign w:val="center"/>
          </w:tcPr>
          <w:p w14:paraId="60805F29"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局長</w:t>
            </w:r>
          </w:p>
        </w:tc>
        <w:tc>
          <w:tcPr>
            <w:tcW w:w="597" w:type="pct"/>
            <w:vAlign w:val="center"/>
          </w:tcPr>
          <w:p w14:paraId="37CF9212"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謝燕儒</w:t>
            </w:r>
          </w:p>
        </w:tc>
      </w:tr>
      <w:tr w:rsidR="00A05849" w:rsidRPr="00A05849" w14:paraId="3ED71547" w14:textId="77777777" w:rsidTr="004D2129">
        <w:trPr>
          <w:trHeight w:val="454"/>
          <w:jc w:val="center"/>
        </w:trPr>
        <w:tc>
          <w:tcPr>
            <w:tcW w:w="892" w:type="pct"/>
            <w:vAlign w:val="center"/>
          </w:tcPr>
          <w:p w14:paraId="39C361A6"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1785F07A"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環境檢驗所</w:t>
            </w:r>
          </w:p>
        </w:tc>
        <w:tc>
          <w:tcPr>
            <w:tcW w:w="952" w:type="pct"/>
            <w:vAlign w:val="center"/>
          </w:tcPr>
          <w:p w14:paraId="086743A1"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所長</w:t>
            </w:r>
          </w:p>
        </w:tc>
        <w:tc>
          <w:tcPr>
            <w:tcW w:w="597" w:type="pct"/>
            <w:vAlign w:val="center"/>
          </w:tcPr>
          <w:p w14:paraId="7C9A19A7"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顏春蘭</w:t>
            </w:r>
          </w:p>
        </w:tc>
      </w:tr>
      <w:tr w:rsidR="00A05849" w:rsidRPr="00A05849" w14:paraId="37045E0F" w14:textId="77777777" w:rsidTr="004D2129">
        <w:trPr>
          <w:trHeight w:val="454"/>
          <w:jc w:val="center"/>
        </w:trPr>
        <w:tc>
          <w:tcPr>
            <w:tcW w:w="892" w:type="pct"/>
            <w:vAlign w:val="center"/>
          </w:tcPr>
          <w:p w14:paraId="5C581723"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3A7C8B75"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環境保護人員訓練所</w:t>
            </w:r>
          </w:p>
        </w:tc>
        <w:tc>
          <w:tcPr>
            <w:tcW w:w="952" w:type="pct"/>
            <w:vAlign w:val="center"/>
          </w:tcPr>
          <w:p w14:paraId="56FED700"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所長</w:t>
            </w:r>
          </w:p>
        </w:tc>
        <w:tc>
          <w:tcPr>
            <w:tcW w:w="597" w:type="pct"/>
            <w:vAlign w:val="center"/>
          </w:tcPr>
          <w:p w14:paraId="098B107E"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蕭慧娟</w:t>
            </w:r>
          </w:p>
        </w:tc>
      </w:tr>
      <w:tr w:rsidR="00A05849" w:rsidRPr="00A05849" w14:paraId="71EF9A3C" w14:textId="77777777" w:rsidTr="004D2129">
        <w:trPr>
          <w:trHeight w:val="454"/>
          <w:jc w:val="center"/>
        </w:trPr>
        <w:tc>
          <w:tcPr>
            <w:tcW w:w="892" w:type="pct"/>
            <w:vAlign w:val="center"/>
          </w:tcPr>
          <w:p w14:paraId="3D992656"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3760969F"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秘書室</w:t>
            </w:r>
          </w:p>
        </w:tc>
        <w:tc>
          <w:tcPr>
            <w:tcW w:w="952" w:type="pct"/>
            <w:vAlign w:val="center"/>
          </w:tcPr>
          <w:p w14:paraId="0F7F2263"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w:t>
            </w:r>
          </w:p>
        </w:tc>
        <w:tc>
          <w:tcPr>
            <w:tcW w:w="597" w:type="pct"/>
            <w:vAlign w:val="center"/>
          </w:tcPr>
          <w:p w14:paraId="1B56F487"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周金塗</w:t>
            </w:r>
          </w:p>
        </w:tc>
      </w:tr>
      <w:tr w:rsidR="00A05849" w:rsidRPr="00A05849" w14:paraId="479781B3" w14:textId="77777777" w:rsidTr="004D2129">
        <w:trPr>
          <w:trHeight w:val="454"/>
          <w:jc w:val="center"/>
        </w:trPr>
        <w:tc>
          <w:tcPr>
            <w:tcW w:w="892" w:type="pct"/>
            <w:vAlign w:val="center"/>
          </w:tcPr>
          <w:p w14:paraId="0FFCDCAC"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72AA631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會計室</w:t>
            </w:r>
          </w:p>
        </w:tc>
        <w:tc>
          <w:tcPr>
            <w:tcW w:w="952" w:type="pct"/>
            <w:vAlign w:val="center"/>
          </w:tcPr>
          <w:p w14:paraId="0DA924F5"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w:t>
            </w:r>
          </w:p>
        </w:tc>
        <w:tc>
          <w:tcPr>
            <w:tcW w:w="597" w:type="pct"/>
            <w:vAlign w:val="center"/>
          </w:tcPr>
          <w:p w14:paraId="2CFB812E"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駱慧菁</w:t>
            </w:r>
          </w:p>
        </w:tc>
      </w:tr>
      <w:tr w:rsidR="00A05849" w:rsidRPr="00A05849" w14:paraId="6FF857D1" w14:textId="77777777" w:rsidTr="004D2129">
        <w:trPr>
          <w:trHeight w:val="454"/>
          <w:jc w:val="center"/>
        </w:trPr>
        <w:tc>
          <w:tcPr>
            <w:tcW w:w="892" w:type="pct"/>
            <w:vAlign w:val="center"/>
          </w:tcPr>
          <w:p w14:paraId="1A578E84"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2C03134E"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統計室</w:t>
            </w:r>
          </w:p>
        </w:tc>
        <w:tc>
          <w:tcPr>
            <w:tcW w:w="952" w:type="pct"/>
            <w:vAlign w:val="center"/>
          </w:tcPr>
          <w:p w14:paraId="0D085767"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w:t>
            </w:r>
          </w:p>
        </w:tc>
        <w:tc>
          <w:tcPr>
            <w:tcW w:w="597" w:type="pct"/>
            <w:vAlign w:val="center"/>
          </w:tcPr>
          <w:p w14:paraId="140DC983"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謝仁弘</w:t>
            </w:r>
          </w:p>
        </w:tc>
      </w:tr>
      <w:tr w:rsidR="00A05849" w:rsidRPr="00A05849" w14:paraId="74FDFB8C" w14:textId="77777777" w:rsidTr="004D2129">
        <w:trPr>
          <w:trHeight w:val="454"/>
          <w:jc w:val="center"/>
        </w:trPr>
        <w:tc>
          <w:tcPr>
            <w:tcW w:w="892" w:type="pct"/>
            <w:vAlign w:val="center"/>
          </w:tcPr>
          <w:p w14:paraId="254DD3BB"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35C06881"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人事室</w:t>
            </w:r>
          </w:p>
        </w:tc>
        <w:tc>
          <w:tcPr>
            <w:tcW w:w="952" w:type="pct"/>
            <w:vAlign w:val="center"/>
          </w:tcPr>
          <w:p w14:paraId="3175DFDA"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w:t>
            </w:r>
          </w:p>
        </w:tc>
        <w:tc>
          <w:tcPr>
            <w:tcW w:w="597" w:type="pct"/>
            <w:vAlign w:val="center"/>
          </w:tcPr>
          <w:p w14:paraId="12197083"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張翠娟</w:t>
            </w:r>
          </w:p>
        </w:tc>
      </w:tr>
      <w:tr w:rsidR="00A05849" w:rsidRPr="00A05849" w14:paraId="135E40D5" w14:textId="77777777" w:rsidTr="004D2129">
        <w:trPr>
          <w:trHeight w:val="454"/>
          <w:jc w:val="center"/>
        </w:trPr>
        <w:tc>
          <w:tcPr>
            <w:tcW w:w="892" w:type="pct"/>
            <w:vAlign w:val="center"/>
          </w:tcPr>
          <w:p w14:paraId="4EA81F45"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22C48C2F"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政風室</w:t>
            </w:r>
          </w:p>
        </w:tc>
        <w:tc>
          <w:tcPr>
            <w:tcW w:w="952" w:type="pct"/>
            <w:vAlign w:val="center"/>
          </w:tcPr>
          <w:p w14:paraId="6942B30D"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主任</w:t>
            </w:r>
          </w:p>
        </w:tc>
        <w:tc>
          <w:tcPr>
            <w:tcW w:w="597" w:type="pct"/>
            <w:vAlign w:val="center"/>
          </w:tcPr>
          <w:p w14:paraId="3EDBDA9B"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廖常新</w:t>
            </w:r>
          </w:p>
        </w:tc>
      </w:tr>
      <w:tr w:rsidR="00A05849" w:rsidRPr="00A05849" w14:paraId="40037711" w14:textId="77777777" w:rsidTr="004D2129">
        <w:trPr>
          <w:trHeight w:val="454"/>
          <w:jc w:val="center"/>
        </w:trPr>
        <w:tc>
          <w:tcPr>
            <w:tcW w:w="892" w:type="pct"/>
            <w:vAlign w:val="center"/>
          </w:tcPr>
          <w:p w14:paraId="21E9DAA9" w14:textId="77777777" w:rsidR="00A05849" w:rsidRPr="00A05849" w:rsidRDefault="00A05849" w:rsidP="00A05849">
            <w:pPr>
              <w:widowControl/>
              <w:spacing w:line="440" w:lineRule="exact"/>
              <w:jc w:val="both"/>
              <w:rPr>
                <w:rFonts w:ascii="標楷體" w:eastAsia="標楷體" w:hAnsi="標楷體" w:cs="Times New Roman"/>
                <w:color w:val="000000"/>
                <w:sz w:val="32"/>
                <w:szCs w:val="32"/>
              </w:rPr>
            </w:pPr>
          </w:p>
        </w:tc>
        <w:tc>
          <w:tcPr>
            <w:tcW w:w="2559" w:type="pct"/>
            <w:vAlign w:val="center"/>
          </w:tcPr>
          <w:p w14:paraId="2376507A"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法規委員會</w:t>
            </w:r>
          </w:p>
        </w:tc>
        <w:tc>
          <w:tcPr>
            <w:tcW w:w="952" w:type="pct"/>
            <w:vAlign w:val="center"/>
          </w:tcPr>
          <w:p w14:paraId="0CFA0BF3"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專門委員兼</w:t>
            </w:r>
          </w:p>
          <w:p w14:paraId="6FA92285"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執行秘書</w:t>
            </w:r>
          </w:p>
        </w:tc>
        <w:tc>
          <w:tcPr>
            <w:tcW w:w="597" w:type="pct"/>
            <w:vAlign w:val="center"/>
          </w:tcPr>
          <w:p w14:paraId="469E3FD4"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張雅惠</w:t>
            </w:r>
          </w:p>
        </w:tc>
      </w:tr>
      <w:tr w:rsidR="00A05849" w:rsidRPr="00A05849" w14:paraId="584C5E39" w14:textId="77777777" w:rsidTr="004D2129">
        <w:trPr>
          <w:trHeight w:val="454"/>
          <w:jc w:val="center"/>
        </w:trPr>
        <w:tc>
          <w:tcPr>
            <w:tcW w:w="892" w:type="pct"/>
            <w:vAlign w:val="center"/>
          </w:tcPr>
          <w:p w14:paraId="5FFB92DA"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513DA091" w14:textId="77777777" w:rsidR="00A05849" w:rsidRPr="00A05849" w:rsidRDefault="00A05849" w:rsidP="00A05849">
            <w:pPr>
              <w:widowControl/>
              <w:spacing w:line="440" w:lineRule="exact"/>
              <w:jc w:val="both"/>
              <w:rPr>
                <w:rFonts w:ascii="標楷體" w:eastAsia="標楷體" w:hAnsi="標楷體" w:cs="新細明體"/>
                <w:b/>
                <w:kern w:val="0"/>
                <w:sz w:val="36"/>
                <w:szCs w:val="36"/>
              </w:rPr>
            </w:pPr>
            <w:r w:rsidRPr="00A05849">
              <w:rPr>
                <w:rFonts w:ascii="標楷體" w:eastAsia="標楷體" w:hAnsi="標楷體" w:cs="標楷體" w:hint="eastAsia"/>
                <w:color w:val="000000"/>
                <w:sz w:val="32"/>
                <w:szCs w:val="32"/>
              </w:rPr>
              <w:t>行政院主計總處公務預算處</w:t>
            </w:r>
          </w:p>
        </w:tc>
        <w:tc>
          <w:tcPr>
            <w:tcW w:w="952" w:type="pct"/>
            <w:vAlign w:val="center"/>
          </w:tcPr>
          <w:p w14:paraId="4445BFAE"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專門委員</w:t>
            </w:r>
          </w:p>
        </w:tc>
        <w:tc>
          <w:tcPr>
            <w:tcW w:w="597" w:type="pct"/>
            <w:vAlign w:val="center"/>
          </w:tcPr>
          <w:p w14:paraId="42D74A5B"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簡信惠</w:t>
            </w:r>
          </w:p>
        </w:tc>
      </w:tr>
      <w:tr w:rsidR="00A05849" w:rsidRPr="00A05849" w14:paraId="0C7F3DA7" w14:textId="77777777" w:rsidTr="004D2129">
        <w:trPr>
          <w:trHeight w:val="454"/>
          <w:jc w:val="center"/>
        </w:trPr>
        <w:tc>
          <w:tcPr>
            <w:tcW w:w="892" w:type="pct"/>
            <w:vAlign w:val="center"/>
          </w:tcPr>
          <w:p w14:paraId="04C79065"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76FB2471" w14:textId="77777777" w:rsidR="00A05849" w:rsidRPr="00A05849" w:rsidRDefault="00A05849" w:rsidP="00A05849">
            <w:pPr>
              <w:widowControl/>
              <w:spacing w:line="440" w:lineRule="exact"/>
              <w:jc w:val="both"/>
              <w:rPr>
                <w:rFonts w:ascii="標楷體" w:eastAsia="標楷體" w:hAnsi="標楷體" w:cs="新細明體"/>
                <w:b/>
                <w:kern w:val="0"/>
                <w:sz w:val="36"/>
                <w:szCs w:val="36"/>
              </w:rPr>
            </w:pPr>
            <w:r w:rsidRPr="00A05849">
              <w:rPr>
                <w:rFonts w:ascii="標楷體" w:eastAsia="標楷體" w:hAnsi="標楷體" w:cs="標楷體" w:hint="eastAsia"/>
                <w:color w:val="000000"/>
                <w:sz w:val="32"/>
                <w:szCs w:val="32"/>
              </w:rPr>
              <w:t>（</w:t>
            </w:r>
            <w:r w:rsidRPr="00A05849">
              <w:rPr>
                <w:rFonts w:ascii="標楷體" w:eastAsia="標楷體" w:hAnsi="標楷體" w:cs="Times New Roman" w:hint="eastAsia"/>
                <w:color w:val="000000"/>
                <w:sz w:val="32"/>
                <w:szCs w:val="32"/>
              </w:rPr>
              <w:t>11月7日</w:t>
            </w:r>
            <w:r w:rsidRPr="00A05849">
              <w:rPr>
                <w:rFonts w:ascii="標楷體" w:eastAsia="標楷體" w:hAnsi="標楷體" w:cs="標楷體" w:hint="eastAsia"/>
                <w:color w:val="000000"/>
                <w:sz w:val="32"/>
                <w:szCs w:val="32"/>
              </w:rPr>
              <w:t>）</w:t>
            </w:r>
          </w:p>
        </w:tc>
        <w:tc>
          <w:tcPr>
            <w:tcW w:w="952" w:type="pct"/>
            <w:vAlign w:val="center"/>
          </w:tcPr>
          <w:p w14:paraId="1BB1F445" w14:textId="77777777" w:rsidR="00A05849" w:rsidRPr="00A05849" w:rsidRDefault="00A05849" w:rsidP="00A05849">
            <w:pPr>
              <w:spacing w:line="440" w:lineRule="exact"/>
              <w:jc w:val="distribute"/>
              <w:rPr>
                <w:rFonts w:ascii="標楷體" w:eastAsia="標楷體" w:hAnsi="標楷體" w:cs="Times New Roman"/>
                <w:color w:val="000000"/>
                <w:spacing w:val="320"/>
                <w:kern w:val="0"/>
                <w:sz w:val="32"/>
                <w:szCs w:val="32"/>
              </w:rPr>
            </w:pPr>
          </w:p>
        </w:tc>
        <w:tc>
          <w:tcPr>
            <w:tcW w:w="597" w:type="pct"/>
            <w:vAlign w:val="center"/>
          </w:tcPr>
          <w:p w14:paraId="14F4C03A"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p>
        </w:tc>
      </w:tr>
      <w:tr w:rsidR="00A05849" w:rsidRPr="00A05849" w14:paraId="6EE12845" w14:textId="77777777" w:rsidTr="004D2129">
        <w:trPr>
          <w:trHeight w:val="454"/>
          <w:jc w:val="center"/>
        </w:trPr>
        <w:tc>
          <w:tcPr>
            <w:tcW w:w="892" w:type="pct"/>
            <w:vAlign w:val="center"/>
          </w:tcPr>
          <w:p w14:paraId="086CD536"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523C2C2B"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勞動部</w:t>
            </w:r>
          </w:p>
        </w:tc>
        <w:tc>
          <w:tcPr>
            <w:tcW w:w="952" w:type="pct"/>
            <w:vAlign w:val="center"/>
          </w:tcPr>
          <w:p w14:paraId="69774642"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部長</w:t>
            </w:r>
          </w:p>
        </w:tc>
        <w:tc>
          <w:tcPr>
            <w:tcW w:w="597" w:type="pct"/>
            <w:vAlign w:val="center"/>
          </w:tcPr>
          <w:p w14:paraId="1FCF4D9C"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許銘春</w:t>
            </w:r>
          </w:p>
        </w:tc>
      </w:tr>
      <w:tr w:rsidR="00A05849" w:rsidRPr="00A05849" w14:paraId="3FCBA551" w14:textId="77777777" w:rsidTr="004D2129">
        <w:trPr>
          <w:trHeight w:val="454"/>
          <w:jc w:val="center"/>
        </w:trPr>
        <w:tc>
          <w:tcPr>
            <w:tcW w:w="892" w:type="pct"/>
            <w:vAlign w:val="center"/>
          </w:tcPr>
          <w:p w14:paraId="4ED2CDA9"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0828AA22"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勞工保險局</w:t>
            </w:r>
          </w:p>
        </w:tc>
        <w:tc>
          <w:tcPr>
            <w:tcW w:w="952" w:type="pct"/>
            <w:vAlign w:val="center"/>
          </w:tcPr>
          <w:p w14:paraId="1B1396BF"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局長</w:t>
            </w:r>
          </w:p>
        </w:tc>
        <w:tc>
          <w:tcPr>
            <w:tcW w:w="597" w:type="pct"/>
            <w:vAlign w:val="center"/>
          </w:tcPr>
          <w:p w14:paraId="598AE04C"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鄧明斌</w:t>
            </w:r>
          </w:p>
        </w:tc>
      </w:tr>
      <w:tr w:rsidR="00A05849" w:rsidRPr="00A05849" w14:paraId="610B15F1" w14:textId="77777777" w:rsidTr="004D2129">
        <w:trPr>
          <w:trHeight w:val="454"/>
          <w:jc w:val="center"/>
        </w:trPr>
        <w:tc>
          <w:tcPr>
            <w:tcW w:w="892" w:type="pct"/>
            <w:vAlign w:val="center"/>
          </w:tcPr>
          <w:p w14:paraId="0291E8E0"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329F81B0"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勞動力發展署</w:t>
            </w:r>
          </w:p>
        </w:tc>
        <w:tc>
          <w:tcPr>
            <w:tcW w:w="952" w:type="pct"/>
            <w:vAlign w:val="center"/>
          </w:tcPr>
          <w:p w14:paraId="2C3F0C24"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署長</w:t>
            </w:r>
          </w:p>
        </w:tc>
        <w:tc>
          <w:tcPr>
            <w:tcW w:w="597" w:type="pct"/>
            <w:vAlign w:val="center"/>
          </w:tcPr>
          <w:p w14:paraId="09C18B56"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黃秋桂</w:t>
            </w:r>
          </w:p>
        </w:tc>
      </w:tr>
      <w:tr w:rsidR="00A05849" w:rsidRPr="00A05849" w14:paraId="2E8CC55B" w14:textId="77777777" w:rsidTr="004D2129">
        <w:trPr>
          <w:trHeight w:val="454"/>
          <w:jc w:val="center"/>
        </w:trPr>
        <w:tc>
          <w:tcPr>
            <w:tcW w:w="892" w:type="pct"/>
            <w:vAlign w:val="center"/>
          </w:tcPr>
          <w:p w14:paraId="0155A522"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4DACB004"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勞動基金運用局</w:t>
            </w:r>
          </w:p>
        </w:tc>
        <w:tc>
          <w:tcPr>
            <w:tcW w:w="952" w:type="pct"/>
            <w:vAlign w:val="center"/>
          </w:tcPr>
          <w:p w14:paraId="74E958CD"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局長</w:t>
            </w:r>
          </w:p>
        </w:tc>
        <w:tc>
          <w:tcPr>
            <w:tcW w:w="597" w:type="pct"/>
            <w:vAlign w:val="center"/>
          </w:tcPr>
          <w:p w14:paraId="3700A37D"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蔡豐清</w:t>
            </w:r>
          </w:p>
        </w:tc>
      </w:tr>
      <w:tr w:rsidR="00A05849" w:rsidRPr="00A05849" w14:paraId="6A7400DC" w14:textId="77777777" w:rsidTr="004D2129">
        <w:trPr>
          <w:trHeight w:val="454"/>
          <w:jc w:val="center"/>
        </w:trPr>
        <w:tc>
          <w:tcPr>
            <w:tcW w:w="892" w:type="pct"/>
            <w:vAlign w:val="center"/>
          </w:tcPr>
          <w:p w14:paraId="697C10D1"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579E1D2F"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職業安全衛生署</w:t>
            </w:r>
          </w:p>
        </w:tc>
        <w:tc>
          <w:tcPr>
            <w:tcW w:w="952" w:type="pct"/>
            <w:vAlign w:val="center"/>
          </w:tcPr>
          <w:p w14:paraId="67D26632"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署長</w:t>
            </w:r>
          </w:p>
        </w:tc>
        <w:tc>
          <w:tcPr>
            <w:tcW w:w="597" w:type="pct"/>
            <w:vAlign w:val="center"/>
          </w:tcPr>
          <w:p w14:paraId="0DA76901"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鄒子廉</w:t>
            </w:r>
          </w:p>
        </w:tc>
      </w:tr>
      <w:tr w:rsidR="00A05849" w:rsidRPr="00A05849" w14:paraId="09CFD487" w14:textId="77777777" w:rsidTr="004D2129">
        <w:trPr>
          <w:trHeight w:val="454"/>
          <w:jc w:val="center"/>
        </w:trPr>
        <w:tc>
          <w:tcPr>
            <w:tcW w:w="892" w:type="pct"/>
            <w:vAlign w:val="center"/>
          </w:tcPr>
          <w:p w14:paraId="7F51EC48"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04E289BC"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勞動及職業安全衛生研究所</w:t>
            </w:r>
          </w:p>
        </w:tc>
        <w:tc>
          <w:tcPr>
            <w:tcW w:w="952" w:type="pct"/>
            <w:vAlign w:val="center"/>
          </w:tcPr>
          <w:p w14:paraId="01CAA347"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所長</w:t>
            </w:r>
          </w:p>
        </w:tc>
        <w:tc>
          <w:tcPr>
            <w:tcW w:w="597" w:type="pct"/>
            <w:vAlign w:val="center"/>
          </w:tcPr>
          <w:p w14:paraId="55E69430"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劉傳名</w:t>
            </w:r>
          </w:p>
        </w:tc>
      </w:tr>
      <w:tr w:rsidR="00A05849" w:rsidRPr="00A05849" w14:paraId="37118F78" w14:textId="77777777" w:rsidTr="004D2129">
        <w:trPr>
          <w:trHeight w:val="454"/>
          <w:jc w:val="center"/>
        </w:trPr>
        <w:tc>
          <w:tcPr>
            <w:tcW w:w="892" w:type="pct"/>
            <w:vAlign w:val="center"/>
          </w:tcPr>
          <w:p w14:paraId="0518F66B"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29B22344"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綜合規劃司</w:t>
            </w:r>
          </w:p>
        </w:tc>
        <w:tc>
          <w:tcPr>
            <w:tcW w:w="952" w:type="pct"/>
            <w:vAlign w:val="center"/>
          </w:tcPr>
          <w:p w14:paraId="31FFAA9E"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司長</w:t>
            </w:r>
          </w:p>
        </w:tc>
        <w:tc>
          <w:tcPr>
            <w:tcW w:w="597" w:type="pct"/>
            <w:vAlign w:val="center"/>
          </w:tcPr>
          <w:p w14:paraId="38412ABE"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王厚誠</w:t>
            </w:r>
          </w:p>
        </w:tc>
      </w:tr>
      <w:tr w:rsidR="00A05849" w:rsidRPr="00A05849" w14:paraId="30684057" w14:textId="77777777" w:rsidTr="004D2129">
        <w:trPr>
          <w:trHeight w:val="454"/>
          <w:jc w:val="center"/>
        </w:trPr>
        <w:tc>
          <w:tcPr>
            <w:tcW w:w="892" w:type="pct"/>
            <w:vAlign w:val="center"/>
          </w:tcPr>
          <w:p w14:paraId="37B9BD45"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6B9ECF43"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勞動關係司</w:t>
            </w:r>
          </w:p>
        </w:tc>
        <w:tc>
          <w:tcPr>
            <w:tcW w:w="952" w:type="pct"/>
            <w:vAlign w:val="center"/>
          </w:tcPr>
          <w:p w14:paraId="46823D51"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司長</w:t>
            </w:r>
          </w:p>
        </w:tc>
        <w:tc>
          <w:tcPr>
            <w:tcW w:w="597" w:type="pct"/>
            <w:vAlign w:val="center"/>
          </w:tcPr>
          <w:p w14:paraId="0D772F8F"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王厚偉</w:t>
            </w:r>
          </w:p>
        </w:tc>
      </w:tr>
      <w:tr w:rsidR="00A05849" w:rsidRPr="00A05849" w14:paraId="7AEE2F0A" w14:textId="77777777" w:rsidTr="004D2129">
        <w:trPr>
          <w:trHeight w:val="454"/>
          <w:jc w:val="center"/>
        </w:trPr>
        <w:tc>
          <w:tcPr>
            <w:tcW w:w="892" w:type="pct"/>
            <w:vAlign w:val="center"/>
          </w:tcPr>
          <w:p w14:paraId="2A7916B5"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0268F413"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勞動保險司</w:t>
            </w:r>
          </w:p>
        </w:tc>
        <w:tc>
          <w:tcPr>
            <w:tcW w:w="952" w:type="pct"/>
            <w:vAlign w:val="center"/>
          </w:tcPr>
          <w:p w14:paraId="0F6839F9"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代理司長</w:t>
            </w:r>
          </w:p>
        </w:tc>
        <w:tc>
          <w:tcPr>
            <w:tcW w:w="597" w:type="pct"/>
            <w:vAlign w:val="center"/>
          </w:tcPr>
          <w:p w14:paraId="2C84BA5C"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白麗真</w:t>
            </w:r>
          </w:p>
        </w:tc>
      </w:tr>
      <w:tr w:rsidR="00A05849" w:rsidRPr="00A05849" w14:paraId="5BAF1700" w14:textId="77777777" w:rsidTr="004D2129">
        <w:trPr>
          <w:trHeight w:val="454"/>
          <w:jc w:val="center"/>
        </w:trPr>
        <w:tc>
          <w:tcPr>
            <w:tcW w:w="892" w:type="pct"/>
            <w:vAlign w:val="center"/>
          </w:tcPr>
          <w:p w14:paraId="1E8F87C0"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035780A2"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勞動福祉退休司</w:t>
            </w:r>
          </w:p>
        </w:tc>
        <w:tc>
          <w:tcPr>
            <w:tcW w:w="952" w:type="pct"/>
            <w:vAlign w:val="center"/>
          </w:tcPr>
          <w:p w14:paraId="4EEE7CF3"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司長</w:t>
            </w:r>
          </w:p>
        </w:tc>
        <w:tc>
          <w:tcPr>
            <w:tcW w:w="597" w:type="pct"/>
            <w:vAlign w:val="center"/>
          </w:tcPr>
          <w:p w14:paraId="2E3C55AA"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孫碧霞</w:t>
            </w:r>
          </w:p>
        </w:tc>
      </w:tr>
      <w:tr w:rsidR="00A05849" w:rsidRPr="00A05849" w14:paraId="4C64C69B" w14:textId="77777777" w:rsidTr="004D2129">
        <w:trPr>
          <w:trHeight w:val="454"/>
          <w:jc w:val="center"/>
        </w:trPr>
        <w:tc>
          <w:tcPr>
            <w:tcW w:w="892" w:type="pct"/>
            <w:vAlign w:val="center"/>
          </w:tcPr>
          <w:p w14:paraId="67123656"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40BB6B31"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勞動條件及就業平等司</w:t>
            </w:r>
          </w:p>
        </w:tc>
        <w:tc>
          <w:tcPr>
            <w:tcW w:w="952" w:type="pct"/>
            <w:vAlign w:val="center"/>
          </w:tcPr>
          <w:p w14:paraId="710C0A7E"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司長</w:t>
            </w:r>
          </w:p>
        </w:tc>
        <w:tc>
          <w:tcPr>
            <w:tcW w:w="597" w:type="pct"/>
            <w:vAlign w:val="center"/>
          </w:tcPr>
          <w:p w14:paraId="75FB7FDA"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謝倩蒨</w:t>
            </w:r>
          </w:p>
        </w:tc>
      </w:tr>
      <w:tr w:rsidR="00A05849" w:rsidRPr="00A05849" w14:paraId="6AAE7A67" w14:textId="77777777" w:rsidTr="004D2129">
        <w:trPr>
          <w:trHeight w:val="454"/>
          <w:jc w:val="center"/>
        </w:trPr>
        <w:tc>
          <w:tcPr>
            <w:tcW w:w="892" w:type="pct"/>
            <w:vAlign w:val="center"/>
          </w:tcPr>
          <w:p w14:paraId="5123FE40"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6CDDC433"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勞動法務司</w:t>
            </w:r>
          </w:p>
        </w:tc>
        <w:tc>
          <w:tcPr>
            <w:tcW w:w="952" w:type="pct"/>
            <w:vAlign w:val="center"/>
          </w:tcPr>
          <w:p w14:paraId="12BCC866"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代理司長</w:t>
            </w:r>
          </w:p>
        </w:tc>
        <w:tc>
          <w:tcPr>
            <w:tcW w:w="597" w:type="pct"/>
            <w:vAlign w:val="center"/>
          </w:tcPr>
          <w:p w14:paraId="6F60ABDF"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傅慧芝</w:t>
            </w:r>
          </w:p>
        </w:tc>
      </w:tr>
      <w:tr w:rsidR="00A05849" w:rsidRPr="00A05849" w14:paraId="0A8B28AB" w14:textId="77777777" w:rsidTr="004D2129">
        <w:trPr>
          <w:trHeight w:val="454"/>
          <w:jc w:val="center"/>
        </w:trPr>
        <w:tc>
          <w:tcPr>
            <w:tcW w:w="892" w:type="pct"/>
            <w:vAlign w:val="center"/>
          </w:tcPr>
          <w:p w14:paraId="429AACF1"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42E96621"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秘書處</w:t>
            </w:r>
          </w:p>
        </w:tc>
        <w:tc>
          <w:tcPr>
            <w:tcW w:w="952" w:type="pct"/>
            <w:vAlign w:val="center"/>
          </w:tcPr>
          <w:p w14:paraId="0EFFCBE5"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063DC3BF"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丁玉珍</w:t>
            </w:r>
          </w:p>
        </w:tc>
      </w:tr>
      <w:tr w:rsidR="00A05849" w:rsidRPr="00A05849" w14:paraId="5DC1D42C" w14:textId="77777777" w:rsidTr="004D2129">
        <w:trPr>
          <w:trHeight w:val="454"/>
          <w:jc w:val="center"/>
        </w:trPr>
        <w:tc>
          <w:tcPr>
            <w:tcW w:w="892" w:type="pct"/>
            <w:vAlign w:val="center"/>
          </w:tcPr>
          <w:p w14:paraId="17A3D707" w14:textId="77777777" w:rsidR="00A05849" w:rsidRPr="00A05849" w:rsidRDefault="00A05849" w:rsidP="00A05849">
            <w:pPr>
              <w:widowControl/>
              <w:spacing w:line="440" w:lineRule="exact"/>
              <w:ind w:leftChars="-20" w:left="-48"/>
              <w:jc w:val="both"/>
              <w:rPr>
                <w:rFonts w:ascii="標楷體" w:eastAsia="標楷體" w:hAnsi="標楷體" w:cs="Times New Roman"/>
                <w:color w:val="000000"/>
                <w:sz w:val="32"/>
                <w:szCs w:val="32"/>
              </w:rPr>
            </w:pPr>
          </w:p>
        </w:tc>
        <w:tc>
          <w:tcPr>
            <w:tcW w:w="2559" w:type="pct"/>
            <w:vAlign w:val="center"/>
          </w:tcPr>
          <w:p w14:paraId="037CF626"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人事處</w:t>
            </w:r>
          </w:p>
        </w:tc>
        <w:tc>
          <w:tcPr>
            <w:tcW w:w="952" w:type="pct"/>
            <w:vAlign w:val="center"/>
          </w:tcPr>
          <w:p w14:paraId="6BFBB1AC"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31DBF13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蕭  鈺</w:t>
            </w:r>
          </w:p>
        </w:tc>
      </w:tr>
      <w:tr w:rsidR="00A05849" w:rsidRPr="00A05849" w14:paraId="62235A2E" w14:textId="77777777" w:rsidTr="004D2129">
        <w:trPr>
          <w:trHeight w:val="454"/>
          <w:jc w:val="center"/>
        </w:trPr>
        <w:tc>
          <w:tcPr>
            <w:tcW w:w="892" w:type="pct"/>
            <w:vAlign w:val="center"/>
          </w:tcPr>
          <w:p w14:paraId="6FF58C39"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3A116AA8"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政風處</w:t>
            </w:r>
          </w:p>
        </w:tc>
        <w:tc>
          <w:tcPr>
            <w:tcW w:w="952" w:type="pct"/>
            <w:vAlign w:val="center"/>
          </w:tcPr>
          <w:p w14:paraId="493583ED"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2512ED39"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林進丁</w:t>
            </w:r>
          </w:p>
        </w:tc>
      </w:tr>
      <w:tr w:rsidR="00A05849" w:rsidRPr="00A05849" w14:paraId="2EBFE009" w14:textId="77777777" w:rsidTr="004D2129">
        <w:trPr>
          <w:trHeight w:val="454"/>
          <w:jc w:val="center"/>
        </w:trPr>
        <w:tc>
          <w:tcPr>
            <w:tcW w:w="892" w:type="pct"/>
            <w:vAlign w:val="center"/>
          </w:tcPr>
          <w:p w14:paraId="01477294"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2D033F67"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會計處</w:t>
            </w:r>
          </w:p>
        </w:tc>
        <w:tc>
          <w:tcPr>
            <w:tcW w:w="952" w:type="pct"/>
            <w:vAlign w:val="center"/>
          </w:tcPr>
          <w:p w14:paraId="70A42FA1"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65C41754"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何依栖</w:t>
            </w:r>
          </w:p>
        </w:tc>
      </w:tr>
      <w:tr w:rsidR="00A05849" w:rsidRPr="00A05849" w14:paraId="5F5C2E6D" w14:textId="77777777" w:rsidTr="004D2129">
        <w:trPr>
          <w:trHeight w:val="454"/>
          <w:jc w:val="center"/>
        </w:trPr>
        <w:tc>
          <w:tcPr>
            <w:tcW w:w="892" w:type="pct"/>
            <w:vAlign w:val="center"/>
          </w:tcPr>
          <w:p w14:paraId="1202900A"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075C9026"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統計處</w:t>
            </w:r>
          </w:p>
        </w:tc>
        <w:tc>
          <w:tcPr>
            <w:tcW w:w="952" w:type="pct"/>
            <w:vAlign w:val="center"/>
          </w:tcPr>
          <w:p w14:paraId="0512C458"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3C0322D6"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羅怡玲</w:t>
            </w:r>
          </w:p>
        </w:tc>
      </w:tr>
      <w:tr w:rsidR="00A05849" w:rsidRPr="00A05849" w14:paraId="25B909DC" w14:textId="77777777" w:rsidTr="004D2129">
        <w:trPr>
          <w:trHeight w:val="454"/>
          <w:jc w:val="center"/>
        </w:trPr>
        <w:tc>
          <w:tcPr>
            <w:tcW w:w="892" w:type="pct"/>
            <w:vAlign w:val="center"/>
          </w:tcPr>
          <w:p w14:paraId="6E6DFEC3"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0CD35FA7" w14:textId="77777777" w:rsidR="00A05849" w:rsidRPr="00A05849" w:rsidRDefault="00A05849" w:rsidP="00A05849">
            <w:pPr>
              <w:widowControl/>
              <w:spacing w:line="440" w:lineRule="exact"/>
              <w:ind w:firstLineChars="100" w:firstLine="320"/>
              <w:jc w:val="both"/>
              <w:rPr>
                <w:rFonts w:ascii="標楷體" w:eastAsia="標楷體" w:hAnsi="標楷體" w:cs="標楷體"/>
                <w:color w:val="000000"/>
                <w:sz w:val="32"/>
                <w:szCs w:val="32"/>
              </w:rPr>
            </w:pPr>
            <w:r w:rsidRPr="00A05849">
              <w:rPr>
                <w:rFonts w:ascii="標楷體" w:eastAsia="標楷體" w:hAnsi="標楷體" w:cs="標楷體" w:hint="eastAsia"/>
                <w:color w:val="000000"/>
                <w:sz w:val="32"/>
                <w:szCs w:val="32"/>
              </w:rPr>
              <w:t>資訊處</w:t>
            </w:r>
          </w:p>
        </w:tc>
        <w:tc>
          <w:tcPr>
            <w:tcW w:w="952" w:type="pct"/>
            <w:vAlign w:val="center"/>
          </w:tcPr>
          <w:p w14:paraId="240930DC"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處長</w:t>
            </w:r>
          </w:p>
        </w:tc>
        <w:tc>
          <w:tcPr>
            <w:tcW w:w="597" w:type="pct"/>
            <w:vAlign w:val="center"/>
          </w:tcPr>
          <w:p w14:paraId="0FA41B53"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張文熙</w:t>
            </w:r>
          </w:p>
        </w:tc>
      </w:tr>
      <w:tr w:rsidR="00A05849" w:rsidRPr="00A05849" w14:paraId="1205D50E" w14:textId="77777777" w:rsidTr="004D2129">
        <w:trPr>
          <w:trHeight w:val="454"/>
          <w:jc w:val="center"/>
        </w:trPr>
        <w:tc>
          <w:tcPr>
            <w:tcW w:w="892" w:type="pct"/>
            <w:vAlign w:val="center"/>
          </w:tcPr>
          <w:p w14:paraId="46BBF412" w14:textId="77777777" w:rsidR="00A05849" w:rsidRPr="00A05849" w:rsidRDefault="00A05849" w:rsidP="00A05849">
            <w:pPr>
              <w:widowControl/>
              <w:spacing w:line="440" w:lineRule="exact"/>
              <w:jc w:val="both"/>
              <w:rPr>
                <w:rFonts w:ascii="標楷體" w:eastAsia="標楷體" w:hAnsi="標楷體" w:cs="標楷體"/>
                <w:color w:val="000000"/>
                <w:sz w:val="32"/>
                <w:szCs w:val="32"/>
              </w:rPr>
            </w:pPr>
          </w:p>
        </w:tc>
        <w:tc>
          <w:tcPr>
            <w:tcW w:w="2559" w:type="pct"/>
            <w:vAlign w:val="center"/>
          </w:tcPr>
          <w:p w14:paraId="338F2464" w14:textId="77777777" w:rsidR="00A05849" w:rsidRPr="00A05849" w:rsidRDefault="00A05849" w:rsidP="00A05849">
            <w:pPr>
              <w:widowControl/>
              <w:spacing w:line="440" w:lineRule="exact"/>
              <w:jc w:val="both"/>
              <w:rPr>
                <w:rFonts w:ascii="標楷體" w:eastAsia="標楷體" w:hAnsi="標楷體" w:cs="新細明體"/>
                <w:b/>
                <w:kern w:val="0"/>
                <w:sz w:val="36"/>
                <w:szCs w:val="36"/>
              </w:rPr>
            </w:pPr>
            <w:r w:rsidRPr="00A05849">
              <w:rPr>
                <w:rFonts w:ascii="標楷體" w:eastAsia="標楷體" w:hAnsi="標楷體" w:cs="標楷體" w:hint="eastAsia"/>
                <w:color w:val="000000"/>
                <w:sz w:val="32"/>
                <w:szCs w:val="32"/>
              </w:rPr>
              <w:t>行政院主計總處公務預算處</w:t>
            </w:r>
          </w:p>
        </w:tc>
        <w:tc>
          <w:tcPr>
            <w:tcW w:w="952" w:type="pct"/>
            <w:vAlign w:val="center"/>
          </w:tcPr>
          <w:p w14:paraId="1573DF9B" w14:textId="77777777" w:rsidR="00A05849" w:rsidRPr="00A05849" w:rsidRDefault="00A05849" w:rsidP="00A05849">
            <w:pPr>
              <w:spacing w:line="440" w:lineRule="exact"/>
              <w:jc w:val="distribute"/>
              <w:rPr>
                <w:rFonts w:ascii="標楷體" w:eastAsia="標楷體" w:hAnsi="標楷體" w:cs="Times New Roman"/>
                <w:sz w:val="32"/>
                <w:szCs w:val="32"/>
              </w:rPr>
            </w:pPr>
            <w:r w:rsidRPr="00A05849">
              <w:rPr>
                <w:rFonts w:ascii="標楷體" w:eastAsia="標楷體" w:hAnsi="標楷體" w:cs="Times New Roman" w:hint="eastAsia"/>
                <w:sz w:val="32"/>
                <w:szCs w:val="32"/>
              </w:rPr>
              <w:t>專門委員</w:t>
            </w:r>
          </w:p>
        </w:tc>
        <w:tc>
          <w:tcPr>
            <w:tcW w:w="597" w:type="pct"/>
            <w:vAlign w:val="center"/>
          </w:tcPr>
          <w:p w14:paraId="1955F788" w14:textId="77777777" w:rsidR="00A05849" w:rsidRPr="00A05849" w:rsidRDefault="00A05849" w:rsidP="00A05849">
            <w:pPr>
              <w:spacing w:line="440" w:lineRule="exact"/>
              <w:ind w:firstLineChars="34" w:firstLine="109"/>
              <w:jc w:val="center"/>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許嘉琳</w:t>
            </w:r>
          </w:p>
        </w:tc>
      </w:tr>
    </w:tbl>
    <w:p w14:paraId="04CB39DB" w14:textId="77777777" w:rsidR="00A05849" w:rsidRPr="00A05849" w:rsidRDefault="00A05849" w:rsidP="00A05849">
      <w:pPr>
        <w:spacing w:line="440" w:lineRule="exact"/>
        <w:ind w:left="159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t>主　　席：陳</w:t>
      </w:r>
      <w:r w:rsidRPr="00A05849">
        <w:rPr>
          <w:rFonts w:ascii="標楷體" w:eastAsia="標楷體" w:hAnsi="標楷體" w:cs="Times New Roman" w:hint="eastAsia"/>
          <w:color w:val="000000"/>
          <w:sz w:val="32"/>
          <w:szCs w:val="32"/>
        </w:rPr>
        <w:t>召集</w:t>
      </w:r>
      <w:r w:rsidRPr="00A05849">
        <w:rPr>
          <w:rFonts w:ascii="標楷體" w:eastAsia="標楷體" w:hAnsi="標楷體" w:cs="Times New Roman" w:hint="eastAsia"/>
          <w:sz w:val="32"/>
          <w:szCs w:val="32"/>
        </w:rPr>
        <w:t>委員宜民</w:t>
      </w:r>
    </w:p>
    <w:p w14:paraId="037729C7" w14:textId="77777777" w:rsidR="00A05849" w:rsidRPr="00A05849" w:rsidRDefault="00A05849" w:rsidP="00A05849">
      <w:pPr>
        <w:spacing w:line="440" w:lineRule="exact"/>
        <w:ind w:left="159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t>專門委員：朱蔚菁</w:t>
      </w:r>
    </w:p>
    <w:p w14:paraId="0D8A7902" w14:textId="77777777" w:rsidR="00A05849" w:rsidRPr="00A05849" w:rsidRDefault="00A05849" w:rsidP="00A05849">
      <w:pPr>
        <w:spacing w:line="440" w:lineRule="exact"/>
        <w:ind w:left="159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t>主任秘書：金允成</w:t>
      </w:r>
    </w:p>
    <w:p w14:paraId="145100AB" w14:textId="77777777" w:rsidR="00A05849" w:rsidRPr="00A05849" w:rsidRDefault="00A05849" w:rsidP="00A05849">
      <w:pPr>
        <w:spacing w:line="440" w:lineRule="exact"/>
        <w:ind w:left="1594" w:rightChars="-260" w:right="-62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t>記　　錄：簡任秘書　黃淑敏　簡任編審　林桂美　科　　長　葉淑婷</w:t>
      </w:r>
      <w:r w:rsidRPr="00A05849">
        <w:rPr>
          <w:rFonts w:ascii="標楷體" w:eastAsia="標楷體" w:hAnsi="標楷體" w:cs="Times New Roman"/>
          <w:sz w:val="32"/>
          <w:szCs w:val="32"/>
        </w:rPr>
        <w:br/>
      </w:r>
      <w:r w:rsidRPr="00A05849">
        <w:rPr>
          <w:rFonts w:ascii="標楷體" w:eastAsia="標楷體" w:hAnsi="標楷體" w:cs="Times New Roman" w:hint="eastAsia"/>
          <w:sz w:val="32"/>
          <w:szCs w:val="32"/>
        </w:rPr>
        <w:t>專　　員　賴映潔　科　　員　高佳伶　科　　員　李懿如</w:t>
      </w:r>
      <w:r w:rsidRPr="00A05849">
        <w:rPr>
          <w:rFonts w:ascii="標楷體" w:eastAsia="標楷體" w:hAnsi="標楷體" w:cs="Times New Roman"/>
          <w:sz w:val="32"/>
          <w:szCs w:val="32"/>
        </w:rPr>
        <w:br/>
      </w:r>
      <w:r w:rsidRPr="00A05849">
        <w:rPr>
          <w:rFonts w:ascii="標楷體" w:eastAsia="標楷體" w:hAnsi="標楷體" w:cs="Times New Roman" w:hint="eastAsia"/>
          <w:sz w:val="32"/>
          <w:szCs w:val="32"/>
        </w:rPr>
        <w:t>科　　員　傅勤文</w:t>
      </w:r>
    </w:p>
    <w:p w14:paraId="029369C8" w14:textId="77777777" w:rsidR="00A05849" w:rsidRPr="00A05849" w:rsidRDefault="00A05849" w:rsidP="00A05849">
      <w:pPr>
        <w:spacing w:beforeLines="100" w:before="360" w:line="440" w:lineRule="exact"/>
        <w:jc w:val="both"/>
        <w:outlineLvl w:val="3"/>
        <w:rPr>
          <w:rFonts w:ascii="標楷體" w:eastAsia="標楷體" w:hAnsi="標楷體" w:cs="Times New Roman"/>
          <w:b/>
          <w:sz w:val="32"/>
          <w:szCs w:val="32"/>
        </w:rPr>
      </w:pPr>
      <w:r w:rsidRPr="00A05849">
        <w:rPr>
          <w:rFonts w:ascii="標楷體" w:eastAsia="標楷體" w:hAnsi="標楷體" w:cs="Times New Roman" w:hint="eastAsia"/>
          <w:b/>
          <w:sz w:val="32"/>
          <w:szCs w:val="32"/>
        </w:rPr>
        <w:t>（11月6日）</w:t>
      </w:r>
    </w:p>
    <w:p w14:paraId="6C4DBFF9" w14:textId="77777777" w:rsidR="00A05849" w:rsidRPr="00A05849" w:rsidRDefault="00A05849" w:rsidP="00A05849">
      <w:pPr>
        <w:spacing w:line="440" w:lineRule="exact"/>
        <w:ind w:left="1595" w:hangingChars="498" w:hanging="1595"/>
        <w:rPr>
          <w:rFonts w:ascii="標楷體" w:eastAsia="標楷體" w:hAnsi="標楷體" w:cs="Times New Roman"/>
          <w:b/>
          <w:sz w:val="32"/>
          <w:szCs w:val="32"/>
        </w:rPr>
      </w:pPr>
      <w:r w:rsidRPr="00A05849">
        <w:rPr>
          <w:rFonts w:ascii="標楷體" w:eastAsia="標楷體" w:hAnsi="標楷體" w:cs="Times New Roman" w:hint="eastAsia"/>
          <w:b/>
          <w:sz w:val="32"/>
          <w:szCs w:val="32"/>
        </w:rPr>
        <w:t>報告事項</w:t>
      </w:r>
    </w:p>
    <w:p w14:paraId="7DCA94A3" w14:textId="77777777" w:rsidR="00A05849" w:rsidRPr="00A05849" w:rsidRDefault="00A05849" w:rsidP="00A05849">
      <w:pPr>
        <w:spacing w:line="440" w:lineRule="exact"/>
        <w:ind w:left="159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宣讀上次會議議事錄。</w:t>
      </w:r>
    </w:p>
    <w:p w14:paraId="5FB5389C" w14:textId="77777777" w:rsidR="00A05849" w:rsidRPr="00A05849" w:rsidRDefault="00A05849" w:rsidP="00A05849">
      <w:pPr>
        <w:spacing w:line="440" w:lineRule="exact"/>
        <w:ind w:left="1594" w:hangingChars="498" w:hanging="1594"/>
        <w:rPr>
          <w:rFonts w:ascii="標楷體" w:eastAsia="標楷體" w:hAnsi="標楷體" w:cs="Times New Roman"/>
          <w:sz w:val="32"/>
          <w:szCs w:val="32"/>
        </w:rPr>
      </w:pPr>
      <w:r w:rsidRPr="00A05849">
        <w:rPr>
          <w:rFonts w:ascii="標楷體" w:eastAsia="標楷體" w:hAnsi="標楷體" w:cs="Times New Roman" w:hint="eastAsia"/>
          <w:sz w:val="32"/>
          <w:szCs w:val="32"/>
        </w:rPr>
        <w:t>決定：確定。</w:t>
      </w:r>
    </w:p>
    <w:p w14:paraId="46499B34" w14:textId="77777777" w:rsidR="00A05849" w:rsidRPr="00A05849" w:rsidRDefault="00A05849" w:rsidP="00A05849">
      <w:pPr>
        <w:spacing w:beforeLines="100" w:before="360" w:line="440" w:lineRule="exact"/>
        <w:ind w:left="1595" w:hangingChars="498" w:hanging="1595"/>
        <w:rPr>
          <w:rFonts w:ascii="標楷體" w:eastAsia="標楷體" w:hAnsi="標楷體" w:cs="Times New Roman"/>
          <w:b/>
          <w:sz w:val="32"/>
          <w:szCs w:val="32"/>
        </w:rPr>
      </w:pPr>
      <w:r w:rsidRPr="00A05849">
        <w:rPr>
          <w:rFonts w:ascii="標楷體" w:eastAsia="標楷體" w:hAnsi="標楷體" w:cs="Times New Roman" w:hint="eastAsia"/>
          <w:b/>
          <w:sz w:val="32"/>
          <w:szCs w:val="32"/>
        </w:rPr>
        <w:t>討論事項</w:t>
      </w:r>
    </w:p>
    <w:p w14:paraId="10D3EE43" w14:textId="77777777" w:rsidR="00A05849" w:rsidRPr="00A05849" w:rsidRDefault="00A05849" w:rsidP="00A05849">
      <w:pPr>
        <w:spacing w:line="440" w:lineRule="exact"/>
        <w:jc w:val="both"/>
        <w:rPr>
          <w:rFonts w:ascii="Times New Roman" w:eastAsia="標楷體" w:hAnsi="Times New Roman" w:cs="Times New Roman"/>
          <w:b/>
          <w:bCs/>
          <w:kern w:val="0"/>
          <w:sz w:val="32"/>
          <w:szCs w:val="32"/>
        </w:rPr>
      </w:pPr>
      <w:r w:rsidRPr="00A05849">
        <w:rPr>
          <w:rFonts w:ascii="Times New Roman" w:eastAsia="標楷體" w:hAnsi="Times New Roman" w:cs="Times New Roman" w:hint="eastAsia"/>
          <w:b/>
          <w:bCs/>
          <w:kern w:val="0"/>
          <w:sz w:val="32"/>
          <w:szCs w:val="32"/>
        </w:rPr>
        <w:t>繼續審查中華民國</w:t>
      </w:r>
      <w:r w:rsidRPr="00A05849">
        <w:rPr>
          <w:rFonts w:ascii="Times New Roman" w:eastAsia="標楷體" w:hAnsi="Times New Roman" w:cs="Times New Roman" w:hint="eastAsia"/>
          <w:b/>
          <w:bCs/>
          <w:kern w:val="0"/>
          <w:sz w:val="32"/>
          <w:szCs w:val="32"/>
        </w:rPr>
        <w:t>109</w:t>
      </w:r>
      <w:r w:rsidRPr="00A05849">
        <w:rPr>
          <w:rFonts w:ascii="Times New Roman" w:eastAsia="標楷體" w:hAnsi="Times New Roman" w:cs="Times New Roman" w:hint="eastAsia"/>
          <w:b/>
          <w:bCs/>
          <w:kern w:val="0"/>
          <w:sz w:val="32"/>
          <w:szCs w:val="32"/>
        </w:rPr>
        <w:t>年度中央政府總預算關於行政院環境保護署主管預算（公務預算）案。</w:t>
      </w:r>
    </w:p>
    <w:p w14:paraId="2D68480C" w14:textId="77777777" w:rsidR="00A05849" w:rsidRPr="00A05849" w:rsidRDefault="00A05849" w:rsidP="00A05849">
      <w:pPr>
        <w:overflowPunct w:val="0"/>
        <w:spacing w:beforeLines="50" w:before="180" w:line="440" w:lineRule="exact"/>
        <w:ind w:left="641" w:hangingChars="200" w:hanging="641"/>
        <w:jc w:val="both"/>
        <w:rPr>
          <w:rFonts w:ascii="標楷體" w:eastAsia="標楷體" w:hAnsi="標楷體" w:cs="Times New Roman"/>
          <w:b/>
          <w:sz w:val="32"/>
          <w:szCs w:val="32"/>
        </w:rPr>
      </w:pPr>
      <w:r w:rsidRPr="00A05849">
        <w:rPr>
          <w:rFonts w:ascii="標楷體" w:eastAsia="標楷體" w:hAnsi="標楷體" w:cs="Times New Roman" w:hint="eastAsia"/>
          <w:b/>
          <w:sz w:val="32"/>
          <w:szCs w:val="32"/>
        </w:rPr>
        <w:t>決議：</w:t>
      </w:r>
      <w:r w:rsidRPr="00A05849">
        <w:rPr>
          <w:rFonts w:ascii="標楷體" w:eastAsia="標楷體" w:hAnsi="標楷體" w:cs="Times New Roman" w:hint="eastAsia"/>
          <w:sz w:val="32"/>
          <w:szCs w:val="32"/>
        </w:rPr>
        <w:t>審查完竣，內容如審查結果。</w:t>
      </w:r>
    </w:p>
    <w:p w14:paraId="14A0C7AF" w14:textId="77777777" w:rsidR="00A05849" w:rsidRPr="00A05849" w:rsidRDefault="00A05849" w:rsidP="00A05849">
      <w:pPr>
        <w:spacing w:line="440" w:lineRule="exact"/>
        <w:jc w:val="both"/>
        <w:rPr>
          <w:rFonts w:ascii="標楷體" w:eastAsia="標楷體" w:hAnsi="標楷體" w:cs="Times New Roman"/>
          <w:b/>
          <w:sz w:val="32"/>
          <w:szCs w:val="32"/>
        </w:rPr>
      </w:pPr>
    </w:p>
    <w:p w14:paraId="77193773" w14:textId="77777777" w:rsidR="00A05849" w:rsidRPr="00A05849" w:rsidRDefault="00A05849" w:rsidP="00A05849">
      <w:pPr>
        <w:spacing w:line="440" w:lineRule="exact"/>
        <w:jc w:val="both"/>
        <w:rPr>
          <w:rFonts w:ascii="標楷體" w:eastAsia="標楷體" w:hAnsi="標楷體" w:cs="Times New Roman"/>
          <w:b/>
          <w:sz w:val="32"/>
          <w:szCs w:val="32"/>
        </w:rPr>
      </w:pPr>
      <w:r w:rsidRPr="00A05849">
        <w:rPr>
          <w:rFonts w:ascii="標楷體" w:eastAsia="標楷體" w:hAnsi="標楷體" w:cs="Times New Roman" w:hint="eastAsia"/>
          <w:b/>
          <w:sz w:val="32"/>
          <w:szCs w:val="32"/>
        </w:rPr>
        <w:t>審查結果：</w:t>
      </w:r>
    </w:p>
    <w:p w14:paraId="1D711D6E" w14:textId="77777777" w:rsidR="00A05849" w:rsidRPr="00A05849" w:rsidRDefault="00A05849" w:rsidP="00A05849">
      <w:pPr>
        <w:autoSpaceDE w:val="0"/>
        <w:autoSpaceDN w:val="0"/>
        <w:adjustRightInd w:val="0"/>
        <w:spacing w:beforeLines="50" w:before="180" w:line="440" w:lineRule="exact"/>
        <w:ind w:right="11"/>
        <w:outlineLvl w:val="4"/>
        <w:rPr>
          <w:rFonts w:ascii="標楷體" w:eastAsia="標楷體" w:hAnsi="標楷體" w:cs="Times New Roman"/>
          <w:b/>
          <w:bCs/>
          <w:color w:val="000000"/>
          <w:sz w:val="32"/>
          <w:szCs w:val="32"/>
        </w:rPr>
      </w:pPr>
      <w:r w:rsidRPr="00A05849">
        <w:rPr>
          <w:rFonts w:ascii="標楷體" w:eastAsia="標楷體" w:hAnsi="標楷體" w:cs="Times New Roman" w:hint="eastAsia"/>
          <w:b/>
          <w:bCs/>
          <w:color w:val="000000"/>
          <w:sz w:val="32"/>
          <w:szCs w:val="32"/>
        </w:rPr>
        <w:t>一、歲入部分</w:t>
      </w:r>
    </w:p>
    <w:p w14:paraId="1782D91C"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第2款　罰款及賠償收入</w:t>
      </w:r>
    </w:p>
    <w:p w14:paraId="11CFB9FA"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第186項　環境保護署3,220萬元，照列。</w:t>
      </w:r>
    </w:p>
    <w:p w14:paraId="691E6523"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第187項　毒物及化學物質局29萬6千元，照列。</w:t>
      </w:r>
    </w:p>
    <w:p w14:paraId="4E1AEE31"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第188項　環境檢驗所500萬元，照列。</w:t>
      </w:r>
    </w:p>
    <w:p w14:paraId="7A30BF04"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第3款　規費收入</w:t>
      </w:r>
    </w:p>
    <w:p w14:paraId="3B1CE7E7"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第155項　環境保護署3,600萬7千元，照列。</w:t>
      </w:r>
    </w:p>
    <w:p w14:paraId="5EF94EAD"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第156項　毒物及化學物質局2,360萬6千元，照列。</w:t>
      </w:r>
    </w:p>
    <w:p w14:paraId="1D4C20CF"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第157項　環境檢驗所825萬1千元，照列。</w:t>
      </w:r>
    </w:p>
    <w:p w14:paraId="0C937680"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第158項　環境保護人員訓練所1,173萬8千元，照列。</w:t>
      </w:r>
    </w:p>
    <w:p w14:paraId="1035C30D"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第4款　財產收入</w:t>
      </w:r>
    </w:p>
    <w:p w14:paraId="79888630"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第202項　環境保護署69萬6千元，照列。</w:t>
      </w:r>
    </w:p>
    <w:p w14:paraId="0590CFAF"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第203項　毒物及化學物質局6千元，照列。</w:t>
      </w:r>
    </w:p>
    <w:p w14:paraId="1F7C23F3"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第204項　環境檢驗所8萬7千元，照列。</w:t>
      </w:r>
    </w:p>
    <w:p w14:paraId="787BDDAB"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第205項　環境保護人員訓練所2千元，照列。</w:t>
      </w:r>
    </w:p>
    <w:p w14:paraId="42F3D265"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第7款　其他收入</w:t>
      </w:r>
    </w:p>
    <w:p w14:paraId="1EDB4E7A"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第201項　環境保護署1,055萬8千元，照列。</w:t>
      </w:r>
    </w:p>
    <w:p w14:paraId="5E5E535E"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第202項　毒物及化學物質局3萬9千元，照列。</w:t>
      </w:r>
    </w:p>
    <w:p w14:paraId="63B12E10" w14:textId="77777777" w:rsidR="00A05849" w:rsidRPr="00A05849" w:rsidRDefault="00A05849" w:rsidP="00A05849">
      <w:pPr>
        <w:spacing w:line="440" w:lineRule="exact"/>
        <w:ind w:leftChars="100" w:left="2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第203項　環境檢驗所，無列數。</w:t>
      </w:r>
    </w:p>
    <w:p w14:paraId="1F4111C0" w14:textId="77777777" w:rsidR="00A05849" w:rsidRPr="00A05849" w:rsidRDefault="00A05849" w:rsidP="00A05849">
      <w:pPr>
        <w:spacing w:line="440" w:lineRule="exact"/>
        <w:ind w:leftChars="100" w:left="240"/>
        <w:jc w:val="both"/>
        <w:rPr>
          <w:rFonts w:ascii="標楷體" w:eastAsia="標楷體" w:hAnsi="標楷體" w:cs="Times New Roman"/>
          <w:b/>
          <w:bCs/>
          <w:color w:val="000000"/>
          <w:sz w:val="32"/>
          <w:szCs w:val="32"/>
        </w:rPr>
      </w:pPr>
      <w:r w:rsidRPr="00A05849">
        <w:rPr>
          <w:rFonts w:ascii="標楷體" w:eastAsia="標楷體" w:hAnsi="標楷體" w:cs="Times New Roman" w:hint="eastAsia"/>
          <w:sz w:val="32"/>
          <w:szCs w:val="32"/>
        </w:rPr>
        <w:t>第204項　環境保護人員訓練所165萬3千元，照列。</w:t>
      </w:r>
    </w:p>
    <w:p w14:paraId="1E52C8D8" w14:textId="77777777" w:rsidR="00A05849" w:rsidRPr="00A05849" w:rsidRDefault="00A05849" w:rsidP="00A05849">
      <w:pPr>
        <w:autoSpaceDE w:val="0"/>
        <w:autoSpaceDN w:val="0"/>
        <w:adjustRightInd w:val="0"/>
        <w:spacing w:beforeLines="50" w:before="180" w:line="440" w:lineRule="exact"/>
        <w:ind w:right="11"/>
        <w:outlineLvl w:val="4"/>
        <w:rPr>
          <w:rFonts w:ascii="標楷體" w:eastAsia="標楷體" w:hAnsi="標楷體" w:cs="Times New Roman"/>
          <w:b/>
          <w:bCs/>
          <w:color w:val="000000"/>
          <w:sz w:val="32"/>
          <w:szCs w:val="32"/>
        </w:rPr>
      </w:pPr>
      <w:r w:rsidRPr="00A05849">
        <w:rPr>
          <w:rFonts w:ascii="標楷體" w:eastAsia="標楷體" w:hAnsi="標楷體" w:cs="Times New Roman" w:hint="eastAsia"/>
          <w:b/>
          <w:bCs/>
          <w:color w:val="000000"/>
          <w:sz w:val="32"/>
          <w:szCs w:val="32"/>
        </w:rPr>
        <w:t>二、歲出部分</w:t>
      </w:r>
    </w:p>
    <w:p w14:paraId="68EFD4FE"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第20款　環境保護署主管</w:t>
      </w:r>
    </w:p>
    <w:p w14:paraId="53CAFBE6" w14:textId="77777777" w:rsidR="00A05849" w:rsidRPr="00A05849" w:rsidRDefault="00A05849" w:rsidP="00A05849">
      <w:pPr>
        <w:autoSpaceDE w:val="0"/>
        <w:autoSpaceDN w:val="0"/>
        <w:adjustRightInd w:val="0"/>
        <w:spacing w:line="440" w:lineRule="exact"/>
        <w:ind w:leftChars="100" w:left="1360" w:hangingChars="350" w:hanging="1120"/>
        <w:outlineLvl w:val="5"/>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lastRenderedPageBreak/>
        <w:t>第1項　環境保護署原列48億5,494萬6千元，減列：</w:t>
      </w:r>
    </w:p>
    <w:p w14:paraId="2D2E886A"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(一)「國外旅費」10萬元。</w:t>
      </w:r>
    </w:p>
    <w:p w14:paraId="6D340686"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(二)第1目「科技發展」100萬元。</w:t>
      </w:r>
    </w:p>
    <w:p w14:paraId="7FEB2F79"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(三)第2目「一般行政」項下「業務費」20萬元。</w:t>
      </w:r>
    </w:p>
    <w:p w14:paraId="7C892B44"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(四)第3目「綜合計畫」450萬元，包含：</w:t>
      </w:r>
    </w:p>
    <w:p w14:paraId="354DC8B7" w14:textId="77777777" w:rsidR="00A05849" w:rsidRPr="00A05849" w:rsidRDefault="00A05849" w:rsidP="00A05849">
      <w:pPr>
        <w:spacing w:line="440" w:lineRule="exact"/>
        <w:ind w:leftChars="800" w:left="2240" w:rightChars="25" w:right="60" w:hangingChars="100" w:hanging="320"/>
        <w:rPr>
          <w:rFonts w:ascii="標楷體" w:eastAsia="標楷體" w:hAnsi="標楷體" w:cs="Times New Roman"/>
          <w:sz w:val="32"/>
          <w:szCs w:val="32"/>
        </w:rPr>
      </w:pPr>
      <w:r w:rsidRPr="00A05849">
        <w:rPr>
          <w:rFonts w:ascii="標楷體" w:eastAsia="標楷體" w:hAnsi="標楷體" w:cs="Times New Roman" w:hint="eastAsia"/>
          <w:sz w:val="32"/>
          <w:szCs w:val="32"/>
        </w:rPr>
        <w:t>1.第1節「綜合企劃」50萬元。</w:t>
      </w:r>
    </w:p>
    <w:p w14:paraId="0419D573" w14:textId="77777777" w:rsidR="00A05849" w:rsidRPr="00A05849" w:rsidRDefault="00A05849" w:rsidP="00A05849">
      <w:pPr>
        <w:spacing w:line="440" w:lineRule="exact"/>
        <w:ind w:leftChars="800" w:left="2240" w:rightChars="25" w:right="60" w:hangingChars="100" w:hanging="320"/>
        <w:rPr>
          <w:rFonts w:ascii="標楷體" w:eastAsia="標楷體" w:hAnsi="標楷體" w:cs="Times New Roman"/>
          <w:sz w:val="32"/>
          <w:szCs w:val="32"/>
        </w:rPr>
      </w:pPr>
      <w:r w:rsidRPr="00A05849">
        <w:rPr>
          <w:rFonts w:ascii="標楷體" w:eastAsia="標楷體" w:hAnsi="標楷體" w:cs="Times New Roman" w:hint="eastAsia"/>
          <w:sz w:val="32"/>
          <w:szCs w:val="32"/>
        </w:rPr>
        <w:t>2.第2節「加強基層環保建設」400萬元(含「營造優質環境衛生」中「優質公廁及美質環境推動計畫」300萬元)。</w:t>
      </w:r>
    </w:p>
    <w:p w14:paraId="6E1E3C65"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(五)第4目「空氣品質保護及噪音管制」50萬元。</w:t>
      </w:r>
    </w:p>
    <w:p w14:paraId="18FFE18F"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(六)第6目「廢棄物管理」300萬元(含「資源循環再利用」中「一般廢棄物減量及資源循環推動計畫」100萬元)。</w:t>
      </w:r>
    </w:p>
    <w:p w14:paraId="2B7CEFF6"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(八)第7目「環境衛生管理」100萬元。</w:t>
      </w:r>
    </w:p>
    <w:p w14:paraId="730E6F01"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(九)第9目「環境監測資訊」150萬元(含「空氣品質監測規劃與測站管理」50萬元、「規劃設計環境保護資訊系統」中「時空資訊雲落實智慧國土」之「環保署計畫」100萬元)。</w:t>
      </w:r>
    </w:p>
    <w:p w14:paraId="0BC573E0"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hint="eastAsia"/>
          <w:sz w:val="32"/>
          <w:szCs w:val="32"/>
        </w:rPr>
        <w:t>(以上科目均自行調整)</w:t>
      </w:r>
    </w:p>
    <w:p w14:paraId="30FB0B41" w14:textId="77777777" w:rsidR="00A05849" w:rsidRPr="00A05849" w:rsidRDefault="00A05849" w:rsidP="00A05849">
      <w:pPr>
        <w:spacing w:line="440" w:lineRule="exact"/>
        <w:ind w:leftChars="550" w:left="1320"/>
        <w:rPr>
          <w:rFonts w:ascii="標楷體" w:eastAsia="標楷體" w:hAnsi="標楷體" w:cs="Times New Roman"/>
          <w:sz w:val="32"/>
          <w:szCs w:val="32"/>
        </w:rPr>
      </w:pPr>
      <w:r w:rsidRPr="00A05849">
        <w:rPr>
          <w:rFonts w:ascii="標楷體" w:eastAsia="標楷體" w:hAnsi="標楷體" w:cs="Times New Roman" w:hint="eastAsia"/>
          <w:sz w:val="32"/>
          <w:szCs w:val="32"/>
        </w:rPr>
        <w:t>共計減列1,180萬元，其餘均照列，改列為48億4,314萬6千元。【1.4.5.8.9.11.12.16.21.30.31.33.34.35.50.52.55.56.</w:t>
      </w:r>
      <w:r w:rsidRPr="00A05849">
        <w:rPr>
          <w:rFonts w:ascii="標楷體" w:eastAsia="標楷體" w:hAnsi="標楷體" w:cs="Times New Roman"/>
          <w:sz w:val="32"/>
          <w:szCs w:val="32"/>
        </w:rPr>
        <w:br/>
      </w:r>
      <w:r w:rsidRPr="00A05849">
        <w:rPr>
          <w:rFonts w:ascii="標楷體" w:eastAsia="標楷體" w:hAnsi="標楷體" w:cs="Times New Roman" w:hint="eastAsia"/>
          <w:sz w:val="32"/>
          <w:szCs w:val="32"/>
        </w:rPr>
        <w:t>65.68】</w:t>
      </w:r>
    </w:p>
    <w:p w14:paraId="29EB7CE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本項通過決議49項：</w:t>
      </w:r>
    </w:p>
    <w:p w14:paraId="4A237DEA" w14:textId="77777777" w:rsidR="00A05849" w:rsidRPr="00A05849" w:rsidRDefault="00A05849" w:rsidP="00A05849">
      <w:pPr>
        <w:spacing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(一)109年度行政院環境保護署「大陸地區旅費」預算編列42萬3千元，合併凍結10萬元，俟行政院環境保護署就下列各案向立法院社會福利及衛生環境委員會提出報告後，始得動支。</w:t>
      </w:r>
    </w:p>
    <w:p w14:paraId="4EA2453C"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color w:val="000000"/>
          <w:sz w:val="32"/>
          <w:szCs w:val="32"/>
        </w:rPr>
        <w:t>1.</w:t>
      </w:r>
      <w:r w:rsidRPr="00A05849">
        <w:rPr>
          <w:rFonts w:ascii="標楷體" w:eastAsia="標楷體" w:hAnsi="標楷體" w:cs="Times New Roman" w:hint="eastAsia"/>
          <w:sz w:val="32"/>
          <w:szCs w:val="32"/>
        </w:rPr>
        <w:t>行政院環境保護署每年編列大陸出國旅費，前於104年7月21日經由大陸委員會及財團法人海峽交流基金會安排與中國大陸生態環境部就兩岸環保合作相關議題進行第1次業務溝通，雙方就空氣品質改善、環境監測、固體廢棄物管理、化學品環境風險管理、水質保護及管理等合作領域達成初步共識，依「臺灣地區與大陸地區訂定協議處理及監督條例」</w:t>
      </w:r>
      <w:r w:rsidRPr="00A05849">
        <w:rPr>
          <w:rFonts w:ascii="標楷體" w:eastAsia="標楷體" w:hAnsi="標楷體" w:cs="Times New Roman" w:hint="eastAsia"/>
          <w:sz w:val="32"/>
          <w:szCs w:val="32"/>
        </w:rPr>
        <w:lastRenderedPageBreak/>
        <w:t>草案，兩岸環保合作屬談判中階段，對於空氣品質技術、資訊收集及雙方交流互動之觀察，有助檢討繼續推動兩岸環境保護合作可行性，期望透過交流，在環境保護業務展開良性溝通對話。惟兩岸現行情勢緊張，諸多事項難以擺脫政治干擾，爰凍結行政院環境保護署「大陸地區旅費」預算10萬元，俟行政院環境保護署向立法院社會福利及衛生環境委員會就赴大陸交流之必要性提出書面報告，經同意後，始得動支。【2】</w:t>
      </w:r>
    </w:p>
    <w:p w14:paraId="4246F6B9" w14:textId="77777777" w:rsidR="00A05849" w:rsidRPr="00A05849" w:rsidRDefault="004A4192" w:rsidP="004E7CD1">
      <w:pPr>
        <w:pStyle w:val="0"/>
      </w:pPr>
      <w:r>
        <w:rPr>
          <w:rFonts w:hint="eastAsia"/>
        </w:rPr>
        <w:t>提案人：</w:t>
      </w:r>
      <w:r w:rsidR="00A05849" w:rsidRPr="00A05849">
        <w:rPr>
          <w:rFonts w:hint="eastAsia"/>
        </w:rPr>
        <w:t>黃秀芳</w:t>
      </w:r>
    </w:p>
    <w:p w14:paraId="3773EE93" w14:textId="77777777" w:rsidR="00A05849" w:rsidRPr="00A05849" w:rsidRDefault="004A4192" w:rsidP="004E7CD1">
      <w:pPr>
        <w:pStyle w:val="0"/>
      </w:pPr>
      <w:r>
        <w:rPr>
          <w:rFonts w:hint="eastAsia"/>
        </w:rPr>
        <w:t>連署人：</w:t>
      </w:r>
      <w:r w:rsidR="00A05849" w:rsidRPr="00A05849">
        <w:rPr>
          <w:rFonts w:hint="eastAsia"/>
        </w:rPr>
        <w:t>陳靜敏  邱泰源</w:t>
      </w:r>
    </w:p>
    <w:p w14:paraId="75944F4C" w14:textId="77777777" w:rsidR="00A05849" w:rsidRPr="00A05849" w:rsidRDefault="00A05849" w:rsidP="00A05849">
      <w:pPr>
        <w:spacing w:line="440" w:lineRule="exact"/>
        <w:ind w:leftChars="377" w:left="1187" w:hangingChars="88" w:hanging="282"/>
        <w:jc w:val="both"/>
        <w:rPr>
          <w:rFonts w:ascii="Calibri" w:eastAsia="新細明體" w:hAnsi="Calibri" w:cs="Times New Roman"/>
          <w:szCs w:val="22"/>
        </w:rPr>
      </w:pPr>
      <w:r w:rsidRPr="00A05849">
        <w:rPr>
          <w:rFonts w:ascii="標楷體" w:eastAsia="標楷體" w:hAnsi="標楷體" w:cs="Times New Roman" w:hint="eastAsia"/>
          <w:color w:val="000000"/>
          <w:sz w:val="32"/>
          <w:szCs w:val="32"/>
        </w:rPr>
        <w:t>2.109年度行政院環境保護署「綜合計畫」項下「綜合企劃」之「綜合策劃環境保護計畫」及「環境監測資訊」項下之「空氣品質環境監測規劃與測站管理」中分別就「大陸地區旅費」編列4萬3千元及18萬元，以辦理出席兩岸環保事務交流或合作會議，然因目前官方交流均處於中斷狀態，行政院環境保護署編列該預算無任何執行成效，爰凍結行政院環境保護署「大陸地區旅費」10萬元，俟行政院環境保護署向立法院社會福利及衛生環境委員會提出108年成果報告後，始得動支。【3】</w:t>
      </w:r>
    </w:p>
    <w:p w14:paraId="55B304E7" w14:textId="77777777" w:rsidR="00A05849" w:rsidRPr="00A05849" w:rsidRDefault="004A4192" w:rsidP="004E7CD1">
      <w:pPr>
        <w:pStyle w:val="0"/>
      </w:pPr>
      <w:r>
        <w:rPr>
          <w:rFonts w:hint="eastAsia"/>
        </w:rPr>
        <w:t>提案人：</w:t>
      </w:r>
      <w:r w:rsidR="00A05849" w:rsidRPr="00A05849">
        <w:rPr>
          <w:rFonts w:hint="eastAsia"/>
        </w:rPr>
        <w:t>徐志榮</w:t>
      </w:r>
    </w:p>
    <w:p w14:paraId="4FCFFA25" w14:textId="77777777" w:rsidR="00A05849" w:rsidRPr="00A05849" w:rsidRDefault="004A4192" w:rsidP="004E7CD1">
      <w:pPr>
        <w:pStyle w:val="0"/>
      </w:pPr>
      <w:r>
        <w:rPr>
          <w:rFonts w:hint="eastAsia"/>
        </w:rPr>
        <w:t>連署人：</w:t>
      </w:r>
      <w:r w:rsidR="00A05849" w:rsidRPr="00A05849">
        <w:rPr>
          <w:rFonts w:hint="eastAsia"/>
        </w:rPr>
        <w:t xml:space="preserve">蔣萬安  陳宜民  </w:t>
      </w:r>
    </w:p>
    <w:p w14:paraId="78BC2A5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(二)1.清潔隊員高傷亡，職災死亡率高於全國勞工</w:t>
      </w:r>
    </w:p>
    <w:p w14:paraId="65B04D33"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自行政院環境保護署推行「垃圾不落地」政策以來，全台垃圾皆由清潔隊隨車清運，然而政策缺乏職安配套，甚至違反「職業安全衛生設施規則」，許多清潔隊員每日站在車後斗或踏板執行清潔業務，致使第一線基層清潔人員意外頻傳。根據工作傷害受害人協會整理資料，103至107年，近5年來共有857位清潔人員於值勤過程發生事故受傷，其中又以「工作車上跌（摔）落」最多，共有521人，107年更有6位清潔人員工作職災而死亡。清潔隊員職災死亡率高達萬分之二，比全國勞工平均高出10倍以上。</w:t>
      </w:r>
    </w:p>
    <w:p w14:paraId="378E8D65"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依據監察院108年的調查，101至107年度清潔人員因執</w:t>
      </w:r>
      <w:r w:rsidRPr="00A05849">
        <w:rPr>
          <w:rFonts w:ascii="標楷體" w:eastAsia="標楷體" w:hAnsi="標楷體" w:cs="Times New Roman" w:hint="eastAsia"/>
          <w:sz w:val="32"/>
          <w:szCs w:val="32"/>
        </w:rPr>
        <w:lastRenderedPageBreak/>
        <w:t>行職務發生重大職業災害共計13件，造成13人死亡、1人受傷。災害直接原因以墜落、滾落及公路交通事故各5件占最多，其次為被撞2件及被夾、被捲1件。間接原因則以交通事故及使勞工搭乘於因車輛搖動致有墜落之虞之位置各4件占最多。是以，清潔人員因作業不慎造成重大職業災害（死亡災害）者，以交通事故或墜落為主。</w:t>
      </w:r>
    </w:p>
    <w:p w14:paraId="72D33CCC"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2.徒有規定，無法落實</w:t>
      </w:r>
    </w:p>
    <w:p w14:paraId="2CD0478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依「職業安全衛生設施規則」第157條第1項規定，雇主對搭載勞工於行駛中之貨車、垃圾車或資源回收車，不得使勞工搭乘於因車輛搖動致有墜落之虞之位置。此外，在「道路交通安全規則」第2條第7款規定定義，「垃圾車」屬於「特種車」，同規則第77條第1項第4款規定：「車廂以外不得載客。」同項第6款亦規定「框式貨車後車廂不得載人。」對於垃圾車車廂外不能載人之規定，至為明確。</w:t>
      </w:r>
    </w:p>
    <w:p w14:paraId="4D551C20"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101年環保署為因應清潔人員的高傷亡率，制定「清潔人員工作標準作業程序手冊」，內有規定清潔工作人員需上車、繫好安全帶後，才能開車前往下一個定點，但是手冊規定卻完全無法落實在基層清潔隊員的日常執勤中。</w:t>
      </w:r>
    </w:p>
    <w:p w14:paraId="5524CACB"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3.清潔人員勞工安全與健康應專案檢討及改善</w:t>
      </w:r>
    </w:p>
    <w:p w14:paraId="7F84BF6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根據106年「環保垃圾清潔人員之肌肉骨骼傷害與人因風險因子評估」研究證實，清潔人員普遍有頭部前傾、背部彎曲、雙腳彎曲和搬運過重為潛在的風險因子，該研究建議，應改善環保清潔人員的工作姿勢與搬運工具，以減少環保清潔人員之工作姿勢不良，此外也建議應將職業性肌肉骨骼傷害檢查納入環保清潔人員例行之健康檢查，以確保勞工安全與健康。</w:t>
      </w:r>
    </w:p>
    <w:p w14:paraId="22B00E0A"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行政院環境保護署「一般行政」（扣除人員維持）預算十分之一，待行政院環境保護署檢討全國清潔隊員職災預防之具體改善方案、研擬並評估清潔人員例行健康檢查應增加之必要檢測項目及增加其健檢費用補助，以及擴大規劃定時定點與設立專區的清運方式規劃，並向立法院社會福利及衛生環境委員會提出報告後，始得動支。【7】</w:t>
      </w:r>
    </w:p>
    <w:p w14:paraId="571768E1" w14:textId="77777777" w:rsidR="00A05849" w:rsidRPr="00A05849" w:rsidRDefault="004A4192" w:rsidP="004E7CD1">
      <w:pPr>
        <w:pStyle w:val="0"/>
      </w:pPr>
      <w:r>
        <w:rPr>
          <w:rFonts w:hint="eastAsia"/>
        </w:rPr>
        <w:t>提案人：</w:t>
      </w:r>
      <w:r w:rsidR="00A05849" w:rsidRPr="00A05849">
        <w:rPr>
          <w:rFonts w:hint="eastAsia"/>
        </w:rPr>
        <w:t>林淑芬</w:t>
      </w:r>
    </w:p>
    <w:p w14:paraId="381F5203" w14:textId="77777777" w:rsidR="00A05849" w:rsidRPr="00A05849" w:rsidRDefault="004A4192" w:rsidP="004E7CD1">
      <w:pPr>
        <w:pStyle w:val="0"/>
      </w:pPr>
      <w:r>
        <w:rPr>
          <w:rFonts w:hint="eastAsia"/>
        </w:rPr>
        <w:lastRenderedPageBreak/>
        <w:t>連署人：</w:t>
      </w:r>
      <w:r w:rsidR="00A05849" w:rsidRPr="00A05849">
        <w:rPr>
          <w:rFonts w:hint="eastAsia"/>
        </w:rPr>
        <w:t>吳玉琴  邱泰源  蔣萬安</w:t>
      </w:r>
    </w:p>
    <w:p w14:paraId="249A018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有鑑於行政院環境保護署於108年7月31日公布第13屆環評委員名單，惟新任環評委員中，高達5人為環工專業，專業上完全缺乏文化、地質、交通等領域，民間環團質疑專業高度集中，可能造成環評審查缺漏；另查，環評委員之男女性別比例差距過大，連續兩屆環委女性人數皆僅1人，女性比例僅7％，顯然環保署於遴選環委時，缺乏性別平等之意識。爰針對「綜合計畫」項下「綜合企劃」預算4,300萬3千元凍結100萬元，待行政院環境保護署就現行環評委員遴選標準及制度之不足，提出具體改善方案，向立法院社會福利及衛生環境委員會提出專案報告，經同意後，始得動支。【12】</w:t>
      </w:r>
    </w:p>
    <w:p w14:paraId="43385F1F" w14:textId="77777777" w:rsidR="00A05849" w:rsidRPr="00A05849" w:rsidRDefault="004A4192" w:rsidP="004E7CD1">
      <w:pPr>
        <w:pStyle w:val="0"/>
      </w:pPr>
      <w:r>
        <w:rPr>
          <w:rFonts w:hint="eastAsia"/>
        </w:rPr>
        <w:t>提案人：</w:t>
      </w:r>
      <w:r w:rsidR="00A05849" w:rsidRPr="00A05849">
        <w:rPr>
          <w:rFonts w:hint="eastAsia"/>
        </w:rPr>
        <w:t>王育敏  陳宜民  蔣萬安</w:t>
      </w:r>
    </w:p>
    <w:p w14:paraId="64A5F70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一般廢棄物減量及資源循環推動計畫」，本項目編列第3年經費3億2,300萬元。目前已有一些縣市設置公辦焚化底渣處理廠，掌握焚化爐底渣水洗的關鍵步驟，以促進焚化爐底渣的再利用。針對焚化爐的飛灰，目前多採取水泥固化掩埋的方式處理，但是各縣市的掩埋場量能趨近飽和，採取固化掩埋的方式終究不是長久之計。為積極推動飛灰的再利用，行政院環境保護署應於焚化爐延役過程中，積極規劃各焚化爐增設水洗設備，以利於推動底渣以及飛灰的再利用。環保署於相關的政策推動以及研究鼓勵上，顯然不夠積極，爰此凍結是項預算646萬元，請行政院環境保護署於109年3月底前，提出在各縣市焚化爐周邊，增設水洗設備的具體計畫（至少2至3個縣市），強化推動焚化爐底渣及飛灰的再利用政策，至立法院社會福利及衛生環境委員會提出報告，並經同意後，始得動支。【14】</w:t>
      </w:r>
    </w:p>
    <w:p w14:paraId="4E020442" w14:textId="77777777" w:rsidR="00A05849" w:rsidRPr="00A05849" w:rsidRDefault="004A4192" w:rsidP="004E7CD1">
      <w:pPr>
        <w:pStyle w:val="0"/>
      </w:pPr>
      <w:r>
        <w:rPr>
          <w:rFonts w:hint="eastAsia"/>
        </w:rPr>
        <w:t>提案人：</w:t>
      </w:r>
      <w:r w:rsidR="00A05849" w:rsidRPr="00A05849">
        <w:rPr>
          <w:rFonts w:hint="eastAsia"/>
        </w:rPr>
        <w:t>吳玉琴  陳靜敏  邱泰源</w:t>
      </w:r>
    </w:p>
    <w:p w14:paraId="3E6A2D7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(五)109年度行政院環境保護署「綜合計畫」項下「加強基層環保建設」預算編列33億3,825萬7千元，合併凍結2億元，俟行政院環境保護署就下列各案向立法院社會福利及衛生環境委員會提出報告後，始得動支。</w:t>
      </w:r>
    </w:p>
    <w:p w14:paraId="0A5F381A"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1.109年度行政院環境保護署「綜合計畫」項下「加強基層環保建設」係作為補助地方政府基層環保相關計畫之用。然此加強基層環保建設科目預算</w:t>
      </w:r>
      <w:r w:rsidRPr="00A05849">
        <w:rPr>
          <w:rFonts w:ascii="標楷體" w:eastAsia="標楷體" w:hAnsi="標楷體" w:cs="Times New Roman"/>
          <w:sz w:val="32"/>
          <w:szCs w:val="32"/>
        </w:rPr>
        <w:t>104</w:t>
      </w:r>
      <w:r w:rsidRPr="00A05849">
        <w:rPr>
          <w:rFonts w:ascii="標楷體" w:eastAsia="標楷體" w:hAnsi="標楷體" w:cs="Times New Roman" w:hint="eastAsia"/>
          <w:sz w:val="32"/>
          <w:szCs w:val="32"/>
        </w:rPr>
        <w:t>年度之決算保留數比率為</w:t>
      </w:r>
      <w:r w:rsidRPr="00A05849">
        <w:rPr>
          <w:rFonts w:ascii="標楷體" w:eastAsia="標楷體" w:hAnsi="標楷體" w:cs="Times New Roman"/>
          <w:sz w:val="32"/>
          <w:szCs w:val="32"/>
        </w:rPr>
        <w:t>61.18％</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105</w:t>
      </w:r>
      <w:r w:rsidRPr="00A05849">
        <w:rPr>
          <w:rFonts w:ascii="標楷體" w:eastAsia="標楷體" w:hAnsi="標楷體" w:cs="Times New Roman" w:hint="eastAsia"/>
          <w:sz w:val="32"/>
          <w:szCs w:val="32"/>
        </w:rPr>
        <w:t>年度之決算保留數比率為</w:t>
      </w:r>
      <w:r w:rsidRPr="00A05849">
        <w:rPr>
          <w:rFonts w:ascii="標楷體" w:eastAsia="標楷體" w:hAnsi="標楷體" w:cs="Times New Roman"/>
          <w:sz w:val="32"/>
          <w:szCs w:val="32"/>
        </w:rPr>
        <w:t>16.53％</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年度之決算保留數比率為</w:t>
      </w:r>
      <w:r w:rsidRPr="00A05849">
        <w:rPr>
          <w:rFonts w:ascii="標楷體" w:eastAsia="標楷體" w:hAnsi="標楷體" w:cs="Times New Roman"/>
          <w:sz w:val="32"/>
          <w:szCs w:val="32"/>
        </w:rPr>
        <w:t>15.21％</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年度之決算保留數比率為</w:t>
      </w:r>
      <w:r w:rsidRPr="00A05849">
        <w:rPr>
          <w:rFonts w:ascii="標楷體" w:eastAsia="標楷體" w:hAnsi="標楷體" w:cs="Times New Roman"/>
          <w:sz w:val="32"/>
          <w:szCs w:val="32"/>
        </w:rPr>
        <w:t>18.96％</w:t>
      </w:r>
      <w:r w:rsidRPr="00A05849">
        <w:rPr>
          <w:rFonts w:ascii="標楷體" w:eastAsia="標楷體" w:hAnsi="標楷體" w:cs="Times New Roman" w:hint="eastAsia"/>
          <w:sz w:val="32"/>
          <w:szCs w:val="32"/>
        </w:rPr>
        <w:t>，顯示此預算歲入有過於寬列之嫌。值此國家財政困窘之際，爰凍結是項預算2億元，待行政院環境保護署向立法院社會福利及衛生環境委員會提出合理解釋說明</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經同意後</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始得動支。【16】</w:t>
      </w:r>
    </w:p>
    <w:p w14:paraId="01F7F951" w14:textId="77777777" w:rsidR="00A05849" w:rsidRPr="00A05849" w:rsidRDefault="004A4192" w:rsidP="004E7CD1">
      <w:pPr>
        <w:pStyle w:val="0"/>
      </w:pPr>
      <w:r>
        <w:rPr>
          <w:rFonts w:hint="eastAsia"/>
        </w:rPr>
        <w:t>提案人：</w:t>
      </w:r>
      <w:r w:rsidR="00A05849" w:rsidRPr="00A05849">
        <w:rPr>
          <w:rFonts w:hint="eastAsia"/>
        </w:rPr>
        <w:t>陳宜民  徐志榮  王育敏  蔣萬安</w:t>
      </w:r>
    </w:p>
    <w:p w14:paraId="212450ED"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2.依據立法院預算中心評估報告中指出：垃圾掩埋場容量瀕臨上限，且多數垃圾焚化廠營運廠齡偏高，允宜及早預為因應，並長遠規劃垃圾處理政策。台灣在</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年前曾爆發過垃圾大戰，當時由行政院環境保護署訂定「垃圾處理方案」，將垃圾處理政策調整為以「焚化為主，掩埋為輔」，時至今日，台灣再度面臨到垃圾問題，證明當初的政策方向並未徹底解決問題，行政院環境保護署應迅速制定永續、循環的垃圾處理政策，使台灣能在垃圾及回收物處理，邁向新道路，而非一再仰賴過去「焚化為主、掩埋為輔」的政策。爰此，凍結「綜合計畫」項下「加強基層環保建設」預算</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億元，俟行政院環境保護署針對上述問題提出說明及檢討改進之方案，向立法院社會福利及衛生環境委員會提出專案報告並經同意後，始得動支。【</w:t>
      </w:r>
      <w:r w:rsidRPr="00A05849">
        <w:rPr>
          <w:rFonts w:ascii="標楷體" w:eastAsia="標楷體" w:hAnsi="標楷體" w:cs="Times New Roman"/>
          <w:sz w:val="32"/>
          <w:szCs w:val="32"/>
        </w:rPr>
        <w:t>21</w:t>
      </w:r>
      <w:r w:rsidRPr="00A05849">
        <w:rPr>
          <w:rFonts w:ascii="標楷體" w:eastAsia="標楷體" w:hAnsi="標楷體" w:cs="Times New Roman" w:hint="eastAsia"/>
          <w:sz w:val="32"/>
          <w:szCs w:val="32"/>
        </w:rPr>
        <w:t>】</w:t>
      </w:r>
    </w:p>
    <w:p w14:paraId="094145EE" w14:textId="77777777" w:rsidR="00A05849" w:rsidRPr="00A05849" w:rsidRDefault="004A4192" w:rsidP="004E7CD1">
      <w:pPr>
        <w:pStyle w:val="0"/>
      </w:pPr>
      <w:r>
        <w:rPr>
          <w:rFonts w:hint="eastAsia"/>
        </w:rPr>
        <w:t>提案人：</w:t>
      </w:r>
      <w:r w:rsidR="00A05849" w:rsidRPr="00A05849">
        <w:rPr>
          <w:rFonts w:hint="eastAsia"/>
        </w:rPr>
        <w:t>劉建國</w:t>
      </w:r>
    </w:p>
    <w:p w14:paraId="28247DED" w14:textId="77777777" w:rsidR="00A05849" w:rsidRPr="00A05849" w:rsidRDefault="004A4192" w:rsidP="004E7CD1">
      <w:pPr>
        <w:pStyle w:val="0"/>
      </w:pPr>
      <w:r>
        <w:rPr>
          <w:rFonts w:hint="eastAsia"/>
        </w:rPr>
        <w:t>連署人：</w:t>
      </w:r>
      <w:r w:rsidR="00A05849" w:rsidRPr="00A05849">
        <w:rPr>
          <w:rFonts w:hint="eastAsia"/>
        </w:rPr>
        <w:t>楊</w:t>
      </w:r>
      <w:r w:rsidR="00A05849" w:rsidRPr="00A05849">
        <w:t xml:space="preserve">  </w:t>
      </w:r>
      <w:r w:rsidR="00A05849" w:rsidRPr="00A05849">
        <w:rPr>
          <w:rFonts w:hint="eastAsia"/>
        </w:rPr>
        <w:t>曜</w:t>
      </w:r>
      <w:r w:rsidR="00A05849" w:rsidRPr="00A05849">
        <w:t xml:space="preserve">  </w:t>
      </w:r>
      <w:r w:rsidR="00A05849" w:rsidRPr="00A05849">
        <w:rPr>
          <w:rFonts w:hint="eastAsia"/>
        </w:rPr>
        <w:t>陳宜民</w:t>
      </w:r>
    </w:p>
    <w:p w14:paraId="1AFFA4F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109年度行政院環境保護署「綜合計畫」項下「加強基層環保建設」中「水污染防治及流域整體性環境保護」預算編列1億元，合併凍結100萬元，俟行政院環境保護署就下列各案向立法院社會福利及衛生環境委員會提出報告後，始得動支。</w:t>
      </w:r>
    </w:p>
    <w:p w14:paraId="5C699171"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1.依行政院108年5月31日院臺環字第1080015232號函核定「永續水質推動計畫-氨氮削減示範計畫」，並聚焦於整治南崁溪、新虎尾溪、二仁溪、老街溪、北港溪、東港溪及急</w:t>
      </w:r>
      <w:r w:rsidRPr="00A05849">
        <w:rPr>
          <w:rFonts w:ascii="標楷體" w:eastAsia="標楷體" w:hAnsi="標楷體" w:cs="Times New Roman" w:hint="eastAsia"/>
          <w:sz w:val="32"/>
          <w:szCs w:val="32"/>
        </w:rPr>
        <w:lastRenderedPageBreak/>
        <w:t>水溪7條屬於都市計畫工業區及畜牧業較密集區之河川，執行期間109至112年，屬於跨年度連續性預算。</w:t>
      </w:r>
    </w:p>
    <w:p w14:paraId="58FD8ED7" w14:textId="77777777" w:rsidR="00A05849" w:rsidRPr="00A05849" w:rsidRDefault="00A05849" w:rsidP="00A05849">
      <w:pPr>
        <w:spacing w:line="440" w:lineRule="exact"/>
        <w:ind w:leftChars="531" w:left="1274"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行政院環境保護署為改善環境水體品質，於101至108年執行「水體環境水質改善及經營管理計畫」總經費47億8,561萬1千元（另使用基金預算3億4,200萬元），用以整治11條重點河川，控制生活污水、工業廢水、畜牧廢水及其他排入河川之污染。</w:t>
      </w:r>
    </w:p>
    <w:p w14:paraId="125DB270" w14:textId="77777777" w:rsidR="00A05849" w:rsidRPr="00A05849" w:rsidRDefault="00A05849" w:rsidP="00A05849">
      <w:pPr>
        <w:spacing w:line="440" w:lineRule="exact"/>
        <w:ind w:leftChars="531" w:left="1274"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前一計畫之11條重點整治河川中有6條復列為「永續水質推動計畫-氨氮削減示範計畫」中，至106年度氨氮河川污染指標變化情形，急水溪、鹽水溪、二仁溪、阿公店溪與南崁溪皆維持於嚴重污染狀況，未有明顯改善，其中以急水溪為例，根據台南市環保局之水質資料（以台19甲急水溪橋測站為例）107年NH3-N含量年平均值7.74毫克/公升高於101年之5.43毫克/公升，無法看出明顯整治效果。</w:t>
      </w:r>
    </w:p>
    <w:p w14:paraId="2F932E7B" w14:textId="77777777" w:rsidR="00A05849" w:rsidRPr="00A05849" w:rsidRDefault="00A05849" w:rsidP="00A05849">
      <w:pPr>
        <w:spacing w:line="440" w:lineRule="exact"/>
        <w:ind w:leftChars="531" w:left="1274"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綜上，行政院環境保護署延續「水體環境水質改善及經營管理計畫」推行「永續水質推動計畫-氨氮削減示範計畫」補助地方政府設置削減措施及收集處理回收氮氣等工作，應妥盡監督之責，爰此凍結「水污染防治及流域整體性環境保護」預算100萬元，俟行政院環境保護署重新檢視計畫綜效與如何有效督促地方政府積極執行計畫後，向立法院社會福利及衛生環境委員會提出專案報告，始得動支。【17】</w:t>
      </w:r>
    </w:p>
    <w:p w14:paraId="3C6AFC93" w14:textId="77777777" w:rsidR="00A05849" w:rsidRPr="00A05849" w:rsidRDefault="004A4192" w:rsidP="004E7CD1">
      <w:pPr>
        <w:pStyle w:val="0"/>
      </w:pPr>
      <w:r>
        <w:rPr>
          <w:rFonts w:hint="eastAsia"/>
        </w:rPr>
        <w:t>提案人：</w:t>
      </w:r>
      <w:r w:rsidR="00A05849" w:rsidRPr="00A05849">
        <w:rPr>
          <w:rFonts w:hint="eastAsia"/>
        </w:rPr>
        <w:t>邱泰源</w:t>
      </w:r>
    </w:p>
    <w:p w14:paraId="6F686FB6" w14:textId="77777777" w:rsidR="00A05849" w:rsidRPr="00A05849" w:rsidRDefault="004A4192" w:rsidP="004E7CD1">
      <w:pPr>
        <w:pStyle w:val="0"/>
      </w:pPr>
      <w:r>
        <w:rPr>
          <w:rFonts w:hint="eastAsia"/>
        </w:rPr>
        <w:t>連署人：</w:t>
      </w:r>
      <w:r w:rsidR="00A05849" w:rsidRPr="00A05849">
        <w:rPr>
          <w:rFonts w:hint="eastAsia"/>
        </w:rPr>
        <w:t>陳靜敏  吳玉琴</w:t>
      </w:r>
    </w:p>
    <w:p w14:paraId="149290EE"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2.氨氮</w:t>
      </w:r>
      <w:r w:rsidRPr="00A05849">
        <w:rPr>
          <w:rFonts w:ascii="標楷體" w:eastAsia="標楷體" w:hAnsi="標楷體" w:cs="Times New Roman"/>
          <w:sz w:val="32"/>
          <w:szCs w:val="32"/>
        </w:rPr>
        <w:t>(NH4+-N）</w:t>
      </w:r>
      <w:r w:rsidRPr="00A05849">
        <w:rPr>
          <w:rFonts w:ascii="標楷體" w:eastAsia="標楷體" w:hAnsi="標楷體" w:cs="Times New Roman" w:hint="eastAsia"/>
          <w:sz w:val="32"/>
          <w:szCs w:val="32"/>
        </w:rPr>
        <w:t>屬於普遍性人為污染物質，其排入水體會增加承受水體之生物毒性，且消耗承受水體中溶氧而使得水體環境受到傷害。查行政院環境保護署針對河川污染改善程度績效尚待提升，針對畜牧業高氮廢水特性，現行畜牧業大都以固液分離、厭氧</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兼氣</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發酵及好氧處理之三段式處理廢水，常因好氧處理程序曝氣成本高，而未妥善處理即排放污染河川，且三段式處理設施無法妥善處理氨氮，排入河川消耗水中溶氧，使河川水體污染難以徹底改善。另對於畜牧業者而言，處理的申請程序過於繁複，難以積極配合，導致河</w:t>
      </w:r>
      <w:r w:rsidRPr="00A05849">
        <w:rPr>
          <w:rFonts w:ascii="標楷體" w:eastAsia="標楷體" w:hAnsi="標楷體" w:cs="Times New Roman" w:hint="eastAsia"/>
          <w:sz w:val="32"/>
          <w:szCs w:val="32"/>
        </w:rPr>
        <w:lastRenderedPageBreak/>
        <w:t>川水體仍受影響。相較於傳統處理及放流水管理的思維，須採取創新作法。爰凍結「水污染防治及流域整體性環境保護」預算100萬元，如欲賡續辦理「永續水質推動計畫-氨氮削減示範計畫」，行政院環境保護署須針對「獎補助費」計畫，2個月內向立法院社會福利及衛生環境委員會提出書面報告後，始得動支。【19】</w:t>
      </w:r>
    </w:p>
    <w:p w14:paraId="55CEBF05" w14:textId="77777777" w:rsidR="00A05849" w:rsidRPr="00A05849" w:rsidRDefault="004A4192" w:rsidP="004E7CD1">
      <w:pPr>
        <w:pStyle w:val="0"/>
      </w:pPr>
      <w:r>
        <w:rPr>
          <w:rFonts w:hint="eastAsia"/>
        </w:rPr>
        <w:t>提案人：</w:t>
      </w:r>
      <w:r w:rsidR="00A05849" w:rsidRPr="00A05849">
        <w:rPr>
          <w:rFonts w:hint="eastAsia"/>
        </w:rPr>
        <w:t>劉建國  鍾孔炤</w:t>
      </w:r>
    </w:p>
    <w:p w14:paraId="7783045F" w14:textId="77777777" w:rsidR="00A05849" w:rsidRPr="00A05849" w:rsidRDefault="004A4192" w:rsidP="004E7CD1">
      <w:pPr>
        <w:pStyle w:val="0"/>
      </w:pPr>
      <w:r>
        <w:rPr>
          <w:rFonts w:hint="eastAsia"/>
        </w:rPr>
        <w:t>連署人：</w:t>
      </w:r>
      <w:r w:rsidR="00A05849" w:rsidRPr="00A05849">
        <w:rPr>
          <w:rFonts w:hint="eastAsia"/>
        </w:rPr>
        <w:t>楊  曜  吳玉琴</w:t>
      </w:r>
    </w:p>
    <w:p w14:paraId="784B9D61"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3.109年度行政院環境保護署「綜合計畫」項下「加強基層環保建設」中「水污染防治及流域整體性環境保護」計畫，新增辦理「永續水質推動計畫-氨氮削減示範計畫(109至112年）」，總經費22億6,140萬元(另基金預算3億8千萬元），聚焦於整治南崁溪、新虎尾溪、二仁溪、老街溪、北港溪、東港溪及急水溪等7條屬都市計畫工業區及畜牧業較密集區之河川。109年度編列該計畫「獎補助費」預算1億元，用以補助地方政府設置污染削減設施及收集處理回收氨氮等工作項目，冀7條河川之氨氮由嚴重污染程度改善為中度污染程度之測站次比率為目標。</w:t>
      </w:r>
    </w:p>
    <w:p w14:paraId="07E18F99" w14:textId="77777777" w:rsidR="00A05849" w:rsidRPr="00A05849" w:rsidRDefault="00A05849" w:rsidP="00A05849">
      <w:pPr>
        <w:spacing w:line="440" w:lineRule="exact"/>
        <w:ind w:leftChars="531" w:left="1274"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經查環保署於100年提出「水體環境水質改善及經營管理計畫(101至108年）」，用以整治11條重點河川，冀達成不缺氧、不發臭之願景目標，惟歷經多年河川污染改善，11條重點整治河川中有6條復列為109年度新增辦理「永續水質推動計畫-氨氮削減示範計畫(109至112年）」之氨氮污染整治對象，其中急水溪106年度之氨氮含量甚較該計畫整治前為高，令人不可思議，顯見環保署在河川污染整治成效允待強化。</w:t>
      </w:r>
    </w:p>
    <w:p w14:paraId="734E8FB6" w14:textId="77777777" w:rsidR="00A05849" w:rsidRPr="00A05849" w:rsidRDefault="00A05849" w:rsidP="00A05849">
      <w:pPr>
        <w:spacing w:line="440" w:lineRule="exact"/>
        <w:ind w:leftChars="531" w:left="1274"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爰此，凍結「水污染防治及流域整體性環境保護」預算100萬元，俟行政院環境保護署針對上述問題提出說明及檢討改進之方案，向立法院社會福利及衛生環境委員會提出專案報告並經同意後，始得動支。【20】</w:t>
      </w:r>
    </w:p>
    <w:p w14:paraId="27EC1CA0" w14:textId="77777777" w:rsidR="00A05849" w:rsidRPr="00A05849" w:rsidRDefault="004A4192" w:rsidP="004E7CD1">
      <w:pPr>
        <w:pStyle w:val="0"/>
      </w:pPr>
      <w:r>
        <w:rPr>
          <w:rFonts w:hint="eastAsia"/>
        </w:rPr>
        <w:t>提案人：</w:t>
      </w:r>
      <w:r w:rsidR="00A05849" w:rsidRPr="00A05849">
        <w:rPr>
          <w:rFonts w:hint="eastAsia"/>
        </w:rPr>
        <w:t>劉建國</w:t>
      </w:r>
    </w:p>
    <w:p w14:paraId="2812E1FF" w14:textId="77777777" w:rsidR="00A05849" w:rsidRPr="00A05849" w:rsidRDefault="004A4192" w:rsidP="004E7CD1">
      <w:pPr>
        <w:pStyle w:val="0"/>
      </w:pPr>
      <w:r>
        <w:rPr>
          <w:rFonts w:hint="eastAsia"/>
        </w:rPr>
        <w:t>連署人：</w:t>
      </w:r>
      <w:r w:rsidR="00A05849" w:rsidRPr="00A05849">
        <w:rPr>
          <w:rFonts w:hint="eastAsia"/>
        </w:rPr>
        <w:t>楊  曜  吳玉琴</w:t>
      </w:r>
    </w:p>
    <w:p w14:paraId="7774AC2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(七)行政院環境保護署於</w:t>
      </w:r>
      <w:r w:rsidRPr="00A05849">
        <w:rPr>
          <w:rFonts w:ascii="標楷體" w:eastAsia="標楷體" w:hAnsi="標楷體" w:cs="Times New Roman"/>
          <w:sz w:val="32"/>
          <w:szCs w:val="32"/>
        </w:rPr>
        <w:t>86</w:t>
      </w:r>
      <w:r w:rsidRPr="00A05849">
        <w:rPr>
          <w:rFonts w:ascii="標楷體" w:eastAsia="標楷體" w:hAnsi="標楷體" w:cs="Times New Roman" w:hint="eastAsia"/>
          <w:sz w:val="32"/>
          <w:szCs w:val="32"/>
        </w:rPr>
        <w:t>年起陸續推動資源回收四合一計畫，推動垃圾強制分類，限制一次性用產品使用、限制產品過度包裝…等源頭減量措施。經查行政院環境保護署辦理一般廢棄物減量已具成效，但巨大垃圾回收再利用及廚餘回收量不增反減</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附表</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，垃圾減量成效漸鈍化，行政院環境保護署理應積極督導地方執行機關落實垃圾強制分類之稽查。爰此，凍結「綜合計畫」項下「加強基層環保建設」之「垃圾全分類零廢棄及廢棄物緊急應變計畫」預算</w:t>
      </w:r>
      <w:r w:rsidRPr="00A05849">
        <w:rPr>
          <w:rFonts w:ascii="標楷體" w:eastAsia="標楷體" w:hAnsi="標楷體" w:cs="Times New Roman"/>
          <w:sz w:val="32"/>
          <w:szCs w:val="32"/>
        </w:rPr>
        <w:t>200</w:t>
      </w:r>
      <w:r w:rsidRPr="00A05849">
        <w:rPr>
          <w:rFonts w:ascii="標楷體" w:eastAsia="標楷體" w:hAnsi="標楷體" w:cs="Times New Roman" w:hint="eastAsia"/>
          <w:sz w:val="32"/>
          <w:szCs w:val="32"/>
        </w:rPr>
        <w:t>萬元用以提醒，俟行政院環境保護署提出具體精進方案，未來在數據呈現上，應加每人每年均回收量之項目，向立法院社會福利及衛生環境委員會提出專案報告後，始得動支。【</w:t>
      </w:r>
      <w:r w:rsidRPr="00A05849">
        <w:rPr>
          <w:rFonts w:ascii="標楷體" w:eastAsia="標楷體" w:hAnsi="標楷體" w:cs="Times New Roman"/>
          <w:sz w:val="32"/>
          <w:szCs w:val="32"/>
        </w:rPr>
        <w:t>22</w:t>
      </w:r>
      <w:r w:rsidRPr="00A05849">
        <w:rPr>
          <w:rFonts w:ascii="標楷體" w:eastAsia="標楷體" w:hAnsi="標楷體" w:cs="Times New Roman" w:hint="eastAsia"/>
          <w:sz w:val="32"/>
          <w:szCs w:val="32"/>
        </w:rPr>
        <w:t>】</w:t>
      </w:r>
    </w:p>
    <w:p w14:paraId="51FC6C8B" w14:textId="77777777" w:rsidR="00A05849" w:rsidRPr="00A05849" w:rsidRDefault="00A05849" w:rsidP="00A05849">
      <w:pPr>
        <w:spacing w:line="480" w:lineRule="exact"/>
        <w:ind w:firstLineChars="303" w:firstLine="849"/>
        <w:jc w:val="both"/>
        <w:rPr>
          <w:rFonts w:ascii="標楷體" w:eastAsia="標楷體" w:hAnsi="標楷體" w:cs="Times New Roman"/>
          <w:sz w:val="28"/>
          <w:szCs w:val="28"/>
        </w:rPr>
      </w:pPr>
      <w:r w:rsidRPr="00A05849">
        <w:rPr>
          <w:rFonts w:ascii="標楷體" w:eastAsia="標楷體" w:hAnsi="標楷體" w:cs="Times New Roman" w:hint="eastAsia"/>
          <w:b/>
          <w:sz w:val="28"/>
          <w:szCs w:val="28"/>
        </w:rPr>
        <w:t>附表</w:t>
      </w:r>
      <w:r w:rsidRPr="00A05849">
        <w:rPr>
          <w:rFonts w:ascii="標楷體" w:eastAsia="標楷體" w:hAnsi="標楷體" w:cs="Times New Roman"/>
          <w:b/>
          <w:sz w:val="28"/>
          <w:szCs w:val="28"/>
        </w:rPr>
        <w:t>1</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276"/>
        <w:gridCol w:w="1275"/>
        <w:gridCol w:w="1276"/>
        <w:gridCol w:w="1418"/>
        <w:gridCol w:w="1382"/>
      </w:tblGrid>
      <w:tr w:rsidR="00A05849" w:rsidRPr="00A05849" w14:paraId="72E23A45" w14:textId="77777777" w:rsidTr="009B6BAF">
        <w:tc>
          <w:tcPr>
            <w:tcW w:w="2268" w:type="dxa"/>
          </w:tcPr>
          <w:p w14:paraId="5BDCE264" w14:textId="77777777" w:rsidR="00A05849" w:rsidRPr="00A05849" w:rsidRDefault="00A05849" w:rsidP="00A05849">
            <w:pPr>
              <w:spacing w:line="480" w:lineRule="exact"/>
              <w:jc w:val="both"/>
              <w:rPr>
                <w:rFonts w:ascii="標楷體" w:eastAsia="標楷體" w:hAnsi="標楷體" w:cs="Times New Roman"/>
                <w:sz w:val="28"/>
                <w:szCs w:val="28"/>
              </w:rPr>
            </w:pPr>
          </w:p>
        </w:tc>
        <w:tc>
          <w:tcPr>
            <w:tcW w:w="1276" w:type="dxa"/>
            <w:vAlign w:val="center"/>
            <w:hideMark/>
          </w:tcPr>
          <w:p w14:paraId="43E6049F"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103</w:t>
            </w:r>
          </w:p>
        </w:tc>
        <w:tc>
          <w:tcPr>
            <w:tcW w:w="1275" w:type="dxa"/>
            <w:vAlign w:val="center"/>
            <w:hideMark/>
          </w:tcPr>
          <w:p w14:paraId="6A4C2FFC"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104</w:t>
            </w:r>
          </w:p>
        </w:tc>
        <w:tc>
          <w:tcPr>
            <w:tcW w:w="1276" w:type="dxa"/>
            <w:vAlign w:val="center"/>
            <w:hideMark/>
          </w:tcPr>
          <w:p w14:paraId="07D9C9CA"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105</w:t>
            </w:r>
          </w:p>
        </w:tc>
        <w:tc>
          <w:tcPr>
            <w:tcW w:w="1418" w:type="dxa"/>
            <w:vAlign w:val="center"/>
            <w:hideMark/>
          </w:tcPr>
          <w:p w14:paraId="491F0BCC"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106</w:t>
            </w:r>
          </w:p>
        </w:tc>
        <w:tc>
          <w:tcPr>
            <w:tcW w:w="1382" w:type="dxa"/>
            <w:vAlign w:val="center"/>
            <w:hideMark/>
          </w:tcPr>
          <w:p w14:paraId="47145A8A"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107</w:t>
            </w:r>
          </w:p>
        </w:tc>
      </w:tr>
      <w:tr w:rsidR="00A05849" w:rsidRPr="00A05849" w14:paraId="3791B694" w14:textId="77777777" w:rsidTr="009B6BAF">
        <w:tc>
          <w:tcPr>
            <w:tcW w:w="2268" w:type="dxa"/>
            <w:vAlign w:val="center"/>
            <w:hideMark/>
          </w:tcPr>
          <w:p w14:paraId="6BE2569C" w14:textId="77777777" w:rsidR="00A05849" w:rsidRPr="00A05849" w:rsidRDefault="00A05849" w:rsidP="00A05849">
            <w:pPr>
              <w:jc w:val="both"/>
              <w:rPr>
                <w:rFonts w:ascii="標楷體" w:eastAsia="標楷體" w:hAnsi="標楷體" w:cs="新細明體"/>
                <w:bCs/>
                <w:color w:val="000000"/>
                <w:sz w:val="28"/>
                <w:szCs w:val="28"/>
              </w:rPr>
            </w:pPr>
            <w:r w:rsidRPr="00397119">
              <w:rPr>
                <w:rFonts w:ascii="標楷體" w:eastAsia="標楷體" w:hAnsi="標楷體" w:cs="Times New Roman" w:hint="eastAsia"/>
                <w:bCs/>
                <w:color w:val="000000"/>
                <w:w w:val="78"/>
                <w:kern w:val="0"/>
                <w:sz w:val="28"/>
                <w:szCs w:val="28"/>
                <w:fitText w:val="1973" w:id="2073265671"/>
              </w:rPr>
              <w:t>巨大垃圾回收率</w:t>
            </w:r>
            <w:r w:rsidRPr="00397119">
              <w:rPr>
                <w:rFonts w:ascii="標楷體" w:eastAsia="標楷體" w:hAnsi="標楷體" w:cs="Times New Roman"/>
                <w:bCs/>
                <w:color w:val="000000"/>
                <w:w w:val="78"/>
                <w:kern w:val="0"/>
                <w:sz w:val="28"/>
                <w:szCs w:val="28"/>
                <w:fitText w:val="1973" w:id="2073265671"/>
              </w:rPr>
              <w:t>(</w:t>
            </w:r>
            <w:r w:rsidRPr="00397119">
              <w:rPr>
                <w:rFonts w:ascii="標楷體" w:eastAsia="標楷體" w:hAnsi="標楷體" w:cs="Times New Roman" w:hint="eastAsia"/>
                <w:bCs/>
                <w:color w:val="000000"/>
                <w:w w:val="78"/>
                <w:kern w:val="0"/>
                <w:sz w:val="28"/>
                <w:szCs w:val="28"/>
                <w:fitText w:val="1973" w:id="2073265671"/>
              </w:rPr>
              <w:t>％</w:t>
            </w:r>
            <w:r w:rsidRPr="00397119">
              <w:rPr>
                <w:rFonts w:ascii="標楷體" w:eastAsia="標楷體" w:hAnsi="標楷體" w:cs="Times New Roman"/>
                <w:bCs/>
                <w:color w:val="000000"/>
                <w:spacing w:val="75"/>
                <w:w w:val="78"/>
                <w:kern w:val="0"/>
                <w:sz w:val="28"/>
                <w:szCs w:val="28"/>
                <w:fitText w:val="1973" w:id="2073265671"/>
              </w:rPr>
              <w:t>)</w:t>
            </w:r>
          </w:p>
        </w:tc>
        <w:tc>
          <w:tcPr>
            <w:tcW w:w="1276" w:type="dxa"/>
            <w:vAlign w:val="center"/>
            <w:hideMark/>
          </w:tcPr>
          <w:p w14:paraId="65218E17"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0.89</w:t>
            </w:r>
            <w:r w:rsidRPr="00A05849">
              <w:rPr>
                <w:rFonts w:ascii="標楷體" w:eastAsia="標楷體" w:hAnsi="標楷體" w:cs="Times New Roman" w:hint="eastAsia"/>
                <w:sz w:val="28"/>
                <w:szCs w:val="28"/>
              </w:rPr>
              <w:t>％</w:t>
            </w:r>
          </w:p>
        </w:tc>
        <w:tc>
          <w:tcPr>
            <w:tcW w:w="1275" w:type="dxa"/>
            <w:vAlign w:val="center"/>
            <w:hideMark/>
          </w:tcPr>
          <w:p w14:paraId="5354E617"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0.88</w:t>
            </w:r>
            <w:r w:rsidRPr="00A05849">
              <w:rPr>
                <w:rFonts w:ascii="標楷體" w:eastAsia="標楷體" w:hAnsi="標楷體" w:cs="Times New Roman" w:hint="eastAsia"/>
                <w:sz w:val="28"/>
                <w:szCs w:val="28"/>
              </w:rPr>
              <w:t>％</w:t>
            </w:r>
          </w:p>
        </w:tc>
        <w:tc>
          <w:tcPr>
            <w:tcW w:w="1276" w:type="dxa"/>
            <w:vAlign w:val="center"/>
            <w:hideMark/>
          </w:tcPr>
          <w:p w14:paraId="7B0BE31C"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0.82</w:t>
            </w:r>
            <w:r w:rsidRPr="00A05849">
              <w:rPr>
                <w:rFonts w:ascii="標楷體" w:eastAsia="標楷體" w:hAnsi="標楷體" w:cs="Times New Roman" w:hint="eastAsia"/>
                <w:sz w:val="28"/>
                <w:szCs w:val="28"/>
              </w:rPr>
              <w:t>％</w:t>
            </w:r>
          </w:p>
        </w:tc>
        <w:tc>
          <w:tcPr>
            <w:tcW w:w="1418" w:type="dxa"/>
            <w:vAlign w:val="center"/>
            <w:hideMark/>
          </w:tcPr>
          <w:p w14:paraId="12149273"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0.71</w:t>
            </w:r>
            <w:r w:rsidRPr="00A05849">
              <w:rPr>
                <w:rFonts w:ascii="標楷體" w:eastAsia="標楷體" w:hAnsi="標楷體" w:cs="Times New Roman" w:hint="eastAsia"/>
                <w:sz w:val="28"/>
                <w:szCs w:val="28"/>
              </w:rPr>
              <w:t>％</w:t>
            </w:r>
          </w:p>
        </w:tc>
        <w:tc>
          <w:tcPr>
            <w:tcW w:w="1382" w:type="dxa"/>
            <w:vAlign w:val="center"/>
            <w:hideMark/>
          </w:tcPr>
          <w:p w14:paraId="3A430132"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0.64</w:t>
            </w:r>
            <w:r w:rsidRPr="00A05849">
              <w:rPr>
                <w:rFonts w:ascii="標楷體" w:eastAsia="標楷體" w:hAnsi="標楷體" w:cs="Times New Roman" w:hint="eastAsia"/>
                <w:sz w:val="28"/>
                <w:szCs w:val="28"/>
              </w:rPr>
              <w:t>％</w:t>
            </w:r>
          </w:p>
        </w:tc>
      </w:tr>
      <w:tr w:rsidR="00A05849" w:rsidRPr="00A05849" w14:paraId="3ECA339D" w14:textId="77777777" w:rsidTr="009B6BAF">
        <w:tc>
          <w:tcPr>
            <w:tcW w:w="2268" w:type="dxa"/>
            <w:vAlign w:val="center"/>
            <w:hideMark/>
          </w:tcPr>
          <w:p w14:paraId="6C161651" w14:textId="77777777" w:rsidR="00A05849" w:rsidRPr="00A05849" w:rsidRDefault="00A05849" w:rsidP="00A05849">
            <w:pPr>
              <w:jc w:val="both"/>
              <w:rPr>
                <w:rFonts w:ascii="標楷體" w:eastAsia="標楷體" w:hAnsi="標楷體" w:cs="新細明體"/>
                <w:bCs/>
                <w:color w:val="000000"/>
                <w:sz w:val="28"/>
                <w:szCs w:val="28"/>
              </w:rPr>
            </w:pPr>
            <w:r w:rsidRPr="00971F85">
              <w:rPr>
                <w:rFonts w:ascii="標楷體" w:eastAsia="標楷體" w:hAnsi="標楷體" w:cs="Times New Roman" w:hint="eastAsia"/>
                <w:bCs/>
                <w:color w:val="000000"/>
                <w:w w:val="86"/>
                <w:kern w:val="0"/>
                <w:sz w:val="28"/>
                <w:szCs w:val="28"/>
                <w:fitText w:val="1820" w:id="2073265672"/>
              </w:rPr>
              <w:t>廚餘回收率</w:t>
            </w:r>
            <w:r w:rsidRPr="00971F85">
              <w:rPr>
                <w:rFonts w:ascii="標楷體" w:eastAsia="標楷體" w:hAnsi="標楷體" w:cs="Times New Roman"/>
                <w:bCs/>
                <w:color w:val="000000"/>
                <w:w w:val="86"/>
                <w:kern w:val="0"/>
                <w:sz w:val="28"/>
                <w:szCs w:val="28"/>
                <w:fitText w:val="1820" w:id="2073265672"/>
              </w:rPr>
              <w:t xml:space="preserve"> (</w:t>
            </w:r>
            <w:r w:rsidRPr="00971F85">
              <w:rPr>
                <w:rFonts w:ascii="標楷體" w:eastAsia="標楷體" w:hAnsi="標楷體" w:cs="Times New Roman" w:hint="eastAsia"/>
                <w:bCs/>
                <w:color w:val="000000"/>
                <w:w w:val="86"/>
                <w:kern w:val="0"/>
                <w:sz w:val="28"/>
                <w:szCs w:val="28"/>
                <w:fitText w:val="1820" w:id="2073265672"/>
              </w:rPr>
              <w:t>％</w:t>
            </w:r>
            <w:r w:rsidRPr="00971F85">
              <w:rPr>
                <w:rFonts w:ascii="標楷體" w:eastAsia="標楷體" w:hAnsi="標楷體" w:cs="Times New Roman"/>
                <w:bCs/>
                <w:color w:val="000000"/>
                <w:spacing w:val="15"/>
                <w:w w:val="86"/>
                <w:kern w:val="0"/>
                <w:sz w:val="28"/>
                <w:szCs w:val="28"/>
                <w:fitText w:val="1820" w:id="2073265672"/>
              </w:rPr>
              <w:t>)</w:t>
            </w:r>
          </w:p>
        </w:tc>
        <w:tc>
          <w:tcPr>
            <w:tcW w:w="1276" w:type="dxa"/>
            <w:vAlign w:val="center"/>
            <w:hideMark/>
          </w:tcPr>
          <w:p w14:paraId="2663175D"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9.78</w:t>
            </w:r>
            <w:r w:rsidRPr="00A05849">
              <w:rPr>
                <w:rFonts w:ascii="標楷體" w:eastAsia="標楷體" w:hAnsi="標楷體" w:cs="Times New Roman" w:hint="eastAsia"/>
                <w:sz w:val="28"/>
                <w:szCs w:val="28"/>
              </w:rPr>
              <w:t>％</w:t>
            </w:r>
          </w:p>
        </w:tc>
        <w:tc>
          <w:tcPr>
            <w:tcW w:w="1275" w:type="dxa"/>
            <w:vAlign w:val="center"/>
            <w:hideMark/>
          </w:tcPr>
          <w:p w14:paraId="42842107"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8.43</w:t>
            </w:r>
            <w:r w:rsidRPr="00A05849">
              <w:rPr>
                <w:rFonts w:ascii="標楷體" w:eastAsia="標楷體" w:hAnsi="標楷體" w:cs="Times New Roman" w:hint="eastAsia"/>
                <w:sz w:val="28"/>
                <w:szCs w:val="28"/>
              </w:rPr>
              <w:t>％</w:t>
            </w:r>
          </w:p>
        </w:tc>
        <w:tc>
          <w:tcPr>
            <w:tcW w:w="1276" w:type="dxa"/>
            <w:vAlign w:val="center"/>
            <w:hideMark/>
          </w:tcPr>
          <w:p w14:paraId="61F3E601"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7.72</w:t>
            </w:r>
            <w:r w:rsidRPr="00A05849">
              <w:rPr>
                <w:rFonts w:ascii="標楷體" w:eastAsia="標楷體" w:hAnsi="標楷體" w:cs="Times New Roman" w:hint="eastAsia"/>
                <w:sz w:val="28"/>
                <w:szCs w:val="28"/>
              </w:rPr>
              <w:t>％</w:t>
            </w:r>
          </w:p>
        </w:tc>
        <w:tc>
          <w:tcPr>
            <w:tcW w:w="1418" w:type="dxa"/>
            <w:vAlign w:val="center"/>
            <w:hideMark/>
          </w:tcPr>
          <w:p w14:paraId="64CB93BF"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7.00</w:t>
            </w:r>
            <w:r w:rsidRPr="00A05849">
              <w:rPr>
                <w:rFonts w:ascii="標楷體" w:eastAsia="標楷體" w:hAnsi="標楷體" w:cs="Times New Roman" w:hint="eastAsia"/>
                <w:sz w:val="28"/>
                <w:szCs w:val="28"/>
              </w:rPr>
              <w:t>％</w:t>
            </w:r>
          </w:p>
        </w:tc>
        <w:tc>
          <w:tcPr>
            <w:tcW w:w="1382" w:type="dxa"/>
            <w:vAlign w:val="center"/>
            <w:hideMark/>
          </w:tcPr>
          <w:p w14:paraId="70EFE8FD" w14:textId="77777777" w:rsidR="00A05849" w:rsidRPr="00A05849" w:rsidRDefault="00A05849" w:rsidP="00A05849">
            <w:pPr>
              <w:spacing w:line="480" w:lineRule="exact"/>
              <w:jc w:val="center"/>
              <w:rPr>
                <w:rFonts w:ascii="標楷體" w:eastAsia="標楷體" w:hAnsi="標楷體" w:cs="Times New Roman"/>
                <w:sz w:val="28"/>
                <w:szCs w:val="28"/>
              </w:rPr>
            </w:pPr>
            <w:r w:rsidRPr="00A05849">
              <w:rPr>
                <w:rFonts w:ascii="標楷體" w:eastAsia="標楷體" w:hAnsi="標楷體" w:cs="Times New Roman"/>
                <w:sz w:val="28"/>
                <w:szCs w:val="28"/>
              </w:rPr>
              <w:t>6.64</w:t>
            </w:r>
            <w:r w:rsidRPr="00A05849">
              <w:rPr>
                <w:rFonts w:ascii="標楷體" w:eastAsia="標楷體" w:hAnsi="標楷體" w:cs="Times New Roman" w:hint="eastAsia"/>
                <w:sz w:val="28"/>
                <w:szCs w:val="28"/>
              </w:rPr>
              <w:t>％</w:t>
            </w:r>
          </w:p>
        </w:tc>
      </w:tr>
    </w:tbl>
    <w:p w14:paraId="6E2AD1B1" w14:textId="77777777" w:rsidR="00A05849" w:rsidRPr="00A05849" w:rsidRDefault="00A05849" w:rsidP="00A05849">
      <w:pPr>
        <w:spacing w:afterLines="50" w:after="180" w:line="480" w:lineRule="exact"/>
        <w:jc w:val="right"/>
        <w:rPr>
          <w:rFonts w:ascii="標楷體" w:eastAsia="標楷體" w:hAnsi="標楷體" w:cs="Times New Roman"/>
          <w:sz w:val="32"/>
          <w:szCs w:val="32"/>
        </w:rPr>
      </w:pPr>
      <w:r w:rsidRPr="00A05849">
        <w:rPr>
          <w:rFonts w:ascii="標楷體" w:eastAsia="標楷體" w:hAnsi="標楷體" w:cs="Times New Roman" w:hint="eastAsia"/>
        </w:rPr>
        <w:t>資料來源</w:t>
      </w:r>
      <w:r w:rsidRPr="00A05849">
        <w:rPr>
          <w:rFonts w:ascii="新細明體" w:eastAsia="新細明體" w:hAnsi="新細明體" w:cs="Times New Roman" w:hint="eastAsia"/>
        </w:rPr>
        <w:t>：</w:t>
      </w:r>
      <w:r w:rsidRPr="00A05849">
        <w:rPr>
          <w:rFonts w:ascii="標楷體" w:eastAsia="標楷體" w:hAnsi="標楷體" w:cs="Times New Roman" w:hint="eastAsia"/>
        </w:rPr>
        <w:t>行政院環境保護署環保統計查詢網</w:t>
      </w:r>
    </w:p>
    <w:p w14:paraId="7BBB7453" w14:textId="77777777" w:rsidR="00A05849" w:rsidRPr="00A05849" w:rsidRDefault="004A4192" w:rsidP="004E7CD1">
      <w:pPr>
        <w:pStyle w:val="0"/>
      </w:pPr>
      <w:r>
        <w:rPr>
          <w:rFonts w:hint="eastAsia"/>
        </w:rPr>
        <w:t>提案人：</w:t>
      </w:r>
      <w:r w:rsidR="00A05849" w:rsidRPr="00A05849">
        <w:rPr>
          <w:rFonts w:hint="eastAsia"/>
        </w:rPr>
        <w:t>邱泰源</w:t>
      </w:r>
    </w:p>
    <w:p w14:paraId="616A8C43"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吳玉琴</w:t>
      </w:r>
    </w:p>
    <w:p w14:paraId="4F93C6C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(八)有鑑於目前全台僅</w:t>
      </w:r>
      <w:r w:rsidRPr="00A05849">
        <w:rPr>
          <w:rFonts w:ascii="標楷體" w:eastAsia="標楷體" w:hAnsi="標楷體" w:cs="Times New Roman"/>
          <w:sz w:val="32"/>
          <w:szCs w:val="32"/>
        </w:rPr>
        <w:t>68</w:t>
      </w:r>
      <w:r w:rsidRPr="00A05849">
        <w:rPr>
          <w:rFonts w:ascii="標楷體" w:eastAsia="標楷體" w:hAnsi="標楷體" w:cs="Times New Roman" w:hint="eastAsia"/>
          <w:sz w:val="32"/>
          <w:szCs w:val="32"/>
        </w:rPr>
        <w:t>處垃圾掩埋場尚在營運，剩餘可掩埋容積惟</w:t>
      </w:r>
      <w:r w:rsidRPr="00A05849">
        <w:rPr>
          <w:rFonts w:ascii="標楷體" w:eastAsia="標楷體" w:hAnsi="標楷體" w:cs="Times New Roman"/>
          <w:sz w:val="32"/>
          <w:szCs w:val="32"/>
        </w:rPr>
        <w:t>324</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2,967</w:t>
      </w:r>
      <w:r w:rsidRPr="00A05849">
        <w:rPr>
          <w:rFonts w:ascii="標楷體" w:eastAsia="標楷體" w:hAnsi="標楷體" w:cs="Times New Roman" w:hint="eastAsia"/>
          <w:sz w:val="32"/>
          <w:szCs w:val="32"/>
        </w:rPr>
        <w:t>立方公尺，可用容量僅剩</w:t>
      </w:r>
      <w:r w:rsidRPr="00A05849">
        <w:rPr>
          <w:rFonts w:ascii="標楷體" w:eastAsia="標楷體" w:hAnsi="標楷體" w:cs="Times New Roman"/>
          <w:sz w:val="32"/>
          <w:szCs w:val="32"/>
        </w:rPr>
        <w:t>9.9</w:t>
      </w:r>
      <w:r w:rsidRPr="00A05849">
        <w:rPr>
          <w:rFonts w:ascii="標楷體" w:eastAsia="標楷體" w:hAnsi="標楷體" w:cs="Times New Roman" w:hint="eastAsia"/>
          <w:sz w:val="32"/>
          <w:szCs w:val="32"/>
        </w:rPr>
        <w:t>％，針對垃圾掩埋場容量不足之問題，行政院環境保護署實應規劃完善垃圾處理政策，以及早因應。爰凍結「綜合計畫」項下「加強基層環保建設」中「垃圾全分類零廢棄及廢棄物緊急應變計畫」預算</w:t>
      </w:r>
      <w:r w:rsidRPr="00A05849">
        <w:rPr>
          <w:rFonts w:ascii="標楷體" w:eastAsia="標楷體" w:hAnsi="標楷體" w:cs="Times New Roman"/>
          <w:sz w:val="32"/>
          <w:szCs w:val="32"/>
        </w:rPr>
        <w:t>500</w:t>
      </w:r>
      <w:r w:rsidRPr="00A05849">
        <w:rPr>
          <w:rFonts w:ascii="標楷體" w:eastAsia="標楷體" w:hAnsi="標楷體" w:cs="Times New Roman" w:hint="eastAsia"/>
          <w:sz w:val="32"/>
          <w:szCs w:val="32"/>
        </w:rPr>
        <w:t>萬元，待行政院環境保護署針對我國垃圾掩埋場容量不足問題，提出具體因應對策，向立法院社會福利及衛生環境委員會提出專案報告，經同意後，始得動支。【</w:t>
      </w:r>
      <w:r w:rsidRPr="00A05849">
        <w:rPr>
          <w:rFonts w:ascii="標楷體" w:eastAsia="標楷體" w:hAnsi="標楷體" w:cs="Times New Roman"/>
          <w:sz w:val="32"/>
          <w:szCs w:val="32"/>
        </w:rPr>
        <w:t>24</w:t>
      </w:r>
      <w:r w:rsidRPr="00A05849">
        <w:rPr>
          <w:rFonts w:ascii="標楷體" w:eastAsia="標楷體" w:hAnsi="標楷體" w:cs="Times New Roman" w:hint="eastAsia"/>
          <w:sz w:val="32"/>
          <w:szCs w:val="32"/>
        </w:rPr>
        <w:t>】</w:t>
      </w:r>
    </w:p>
    <w:p w14:paraId="733D6B00" w14:textId="77777777" w:rsidR="00A05849" w:rsidRPr="00A05849" w:rsidRDefault="004A4192" w:rsidP="004E7CD1">
      <w:pPr>
        <w:pStyle w:val="0"/>
      </w:pPr>
      <w:r>
        <w:rPr>
          <w:rFonts w:hint="eastAsia"/>
        </w:rPr>
        <w:t>提案人：</w:t>
      </w:r>
      <w:r w:rsidR="00A05849" w:rsidRPr="00A05849">
        <w:rPr>
          <w:rFonts w:hint="eastAsia"/>
        </w:rPr>
        <w:t>王育敏</w:t>
      </w:r>
      <w:r w:rsidR="00A05849" w:rsidRPr="00A05849">
        <w:t xml:space="preserve">  </w:t>
      </w:r>
      <w:r w:rsidR="00A05849" w:rsidRPr="00A05849">
        <w:rPr>
          <w:rFonts w:hint="eastAsia"/>
        </w:rPr>
        <w:t>陳宜民</w:t>
      </w:r>
      <w:r w:rsidR="00A05849" w:rsidRPr="00A05849">
        <w:t xml:space="preserve">  </w:t>
      </w:r>
      <w:r w:rsidR="00A05849" w:rsidRPr="00A05849">
        <w:rPr>
          <w:rFonts w:hint="eastAsia"/>
        </w:rPr>
        <w:t>蔣萬安</w:t>
      </w:r>
    </w:p>
    <w:p w14:paraId="163ECD5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(九)依據行政院</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22</w:t>
      </w:r>
      <w:r w:rsidRPr="00A05849">
        <w:rPr>
          <w:rFonts w:ascii="標楷體" w:eastAsia="標楷體" w:hAnsi="標楷體" w:cs="Times New Roman" w:hint="eastAsia"/>
          <w:sz w:val="32"/>
          <w:szCs w:val="32"/>
        </w:rPr>
        <w:t>日院臺環字第</w:t>
      </w:r>
      <w:r w:rsidRPr="00A05849">
        <w:rPr>
          <w:rFonts w:ascii="標楷體" w:eastAsia="標楷體" w:hAnsi="標楷體" w:cs="Times New Roman"/>
          <w:sz w:val="32"/>
          <w:szCs w:val="32"/>
        </w:rPr>
        <w:t>1060177108</w:t>
      </w:r>
      <w:r w:rsidRPr="00A05849">
        <w:rPr>
          <w:rFonts w:ascii="標楷體" w:eastAsia="標楷體" w:hAnsi="標楷體" w:cs="Times New Roman" w:hint="eastAsia"/>
          <w:sz w:val="32"/>
          <w:szCs w:val="32"/>
        </w:rPr>
        <w:t>號函核定，辦理「多元化垃圾處理計畫</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」，經費</w:t>
      </w:r>
      <w:r w:rsidRPr="00A05849">
        <w:rPr>
          <w:rFonts w:ascii="標楷體" w:eastAsia="標楷體" w:hAnsi="標楷體" w:cs="Times New Roman"/>
          <w:sz w:val="32"/>
          <w:szCs w:val="32"/>
        </w:rPr>
        <w:t>79</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lastRenderedPageBreak/>
        <w:t>5,200</w:t>
      </w:r>
      <w:r w:rsidRPr="00A05849">
        <w:rPr>
          <w:rFonts w:ascii="標楷體" w:eastAsia="標楷體" w:hAnsi="標楷體" w:cs="Times New Roman" w:hint="eastAsia"/>
          <w:sz w:val="32"/>
          <w:szCs w:val="32"/>
        </w:rPr>
        <w:t>萬元，另基金預算</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億元，補助總經費</w:t>
      </w:r>
      <w:r w:rsidRPr="00A05849">
        <w:rPr>
          <w:rFonts w:ascii="標楷體" w:eastAsia="標楷體" w:hAnsi="標楷體" w:cs="Times New Roman"/>
          <w:sz w:val="32"/>
          <w:szCs w:val="32"/>
        </w:rPr>
        <w:t>84</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5,200</w:t>
      </w:r>
      <w:r w:rsidRPr="00A05849">
        <w:rPr>
          <w:rFonts w:ascii="標楷體" w:eastAsia="標楷體" w:hAnsi="標楷體" w:cs="Times New Roman" w:hint="eastAsia"/>
          <w:sz w:val="32"/>
          <w:szCs w:val="32"/>
        </w:rPr>
        <w:t>萬元。行政院環境保護署</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年度「加強基層環保建設」項下「垃圾全分類零廢棄及廢棄物緊急應變計畫」分支計畫，編列「多元化垃圾處理計畫」之「獎補助費」預算</w:t>
      </w:r>
      <w:r w:rsidRPr="00A05849">
        <w:rPr>
          <w:rFonts w:ascii="標楷體" w:eastAsia="標楷體" w:hAnsi="標楷體" w:cs="Times New Roman"/>
          <w:sz w:val="32"/>
          <w:szCs w:val="32"/>
        </w:rPr>
        <w:t>18</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1,420</w:t>
      </w:r>
      <w:r w:rsidRPr="00A05849">
        <w:rPr>
          <w:rFonts w:ascii="標楷體" w:eastAsia="標楷體" w:hAnsi="標楷體" w:cs="Times New Roman" w:hint="eastAsia"/>
          <w:sz w:val="32"/>
          <w:szCs w:val="32"/>
        </w:rPr>
        <w:t>萬元，用以協助地方政府辦理垃圾焚化廠之整備工作、健全垃圾區域調度機制、補助離島垃圾處理費用、循環經濟政策推動等相關業務。據資料顯示，截至</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月止，有</w:t>
      </w:r>
      <w:r w:rsidRPr="00A05849">
        <w:rPr>
          <w:rFonts w:ascii="標楷體" w:eastAsia="標楷體" w:hAnsi="標楷體" w:cs="Times New Roman"/>
          <w:sz w:val="32"/>
          <w:szCs w:val="32"/>
        </w:rPr>
        <w:t>19</w:t>
      </w:r>
      <w:r w:rsidRPr="00A05849">
        <w:rPr>
          <w:rFonts w:ascii="標楷體" w:eastAsia="標楷體" w:hAnsi="標楷體" w:cs="Times New Roman" w:hint="eastAsia"/>
          <w:sz w:val="32"/>
          <w:szCs w:val="32"/>
        </w:rPr>
        <w:t>座之廠齡超過</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年，其中</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座瀕臨行政院</w:t>
      </w:r>
      <w:r w:rsidRPr="00A05849">
        <w:rPr>
          <w:rFonts w:ascii="標楷體" w:eastAsia="標楷體" w:hAnsi="標楷體" w:cs="Times New Roman"/>
          <w:sz w:val="32"/>
          <w:szCs w:val="32"/>
        </w:rPr>
        <w:t>92</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月核定「垃圾處理方案之檢討與展望」報告提及之使用年限</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年，另</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座廠齡已超過</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年，顯示我國多數垃圾焚化廠營運廠齡偏高，實有啟動各地焚化廠延壽及規劃評估之必要性。</w:t>
      </w:r>
    </w:p>
    <w:p w14:paraId="02597E6C"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然隨著我國</w:t>
      </w:r>
      <w:r w:rsidRPr="00A05849">
        <w:rPr>
          <w:rFonts w:ascii="標楷體" w:eastAsia="標楷體" w:hAnsi="標楷體" w:cs="Times New Roman"/>
          <w:sz w:val="32"/>
          <w:szCs w:val="32"/>
        </w:rPr>
        <w:t>82</w:t>
      </w:r>
      <w:r w:rsidRPr="00A05849">
        <w:rPr>
          <w:rFonts w:ascii="標楷體" w:eastAsia="標楷體" w:hAnsi="標楷體" w:cs="Times New Roman" w:hint="eastAsia"/>
          <w:sz w:val="32"/>
          <w:szCs w:val="32"/>
        </w:rPr>
        <w:t>年成為高齡化社會，</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年轉為高齡社會，推估</w:t>
      </w:r>
      <w:r w:rsidRPr="00A05849">
        <w:rPr>
          <w:rFonts w:ascii="標楷體" w:eastAsia="標楷體" w:hAnsi="標楷體" w:cs="Times New Roman"/>
          <w:sz w:val="32"/>
          <w:szCs w:val="32"/>
        </w:rPr>
        <w:t>115</w:t>
      </w:r>
      <w:r w:rsidRPr="00A05849">
        <w:rPr>
          <w:rFonts w:ascii="標楷體" w:eastAsia="標楷體" w:hAnsi="標楷體" w:cs="Times New Roman" w:hint="eastAsia"/>
          <w:sz w:val="32"/>
          <w:szCs w:val="32"/>
        </w:rPr>
        <w:t>年邁入「超高齡社會（老人占</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％）」等人口結構之轉變，對公共設施需求亦隨之改變。而行政院環境保護署</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年出國報告亦提及</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有鑑於日本針對垃圾焚化爐整備工作已建構完整體系，並由環境省透過上位計畫及執行措施之方式，指引各市町因地制宜辦理廢棄物處理設施整備工作，作為我國後續擬定『大型垃圾焚化爐屆齡評估準則』、執行焚化廠屆齡評估以及規劃後續處置等工作之參考。」惟經查此計畫隻字未談及相關規劃評估建置焚化廠廢熱利用之溫水、老人福利中心蒸氣等設施，足見</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年考察成果淪為空談。</w:t>
      </w:r>
    </w:p>
    <w:p w14:paraId="3E539E9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有鑑於行政院於</w:t>
      </w:r>
      <w:r w:rsidRPr="00A05849">
        <w:rPr>
          <w:rFonts w:ascii="標楷體" w:eastAsia="標楷體" w:hAnsi="標楷體" w:cs="Times New Roman"/>
          <w:sz w:val="32"/>
          <w:szCs w:val="32"/>
        </w:rPr>
        <w:t>105</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29</w:t>
      </w:r>
      <w:r w:rsidRPr="00A05849">
        <w:rPr>
          <w:rFonts w:ascii="標楷體" w:eastAsia="標楷體" w:hAnsi="標楷體" w:cs="Times New Roman" w:hint="eastAsia"/>
          <w:sz w:val="32"/>
          <w:szCs w:val="32"/>
        </w:rPr>
        <w:t>日通過「長期照顧十年計畫</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」，並於</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日上路，跨部會相繼盤點資源全面配合長照政策。建議行政院環境保護署可借鏡日本，透過焚化爐產生熱能提供溫水池、溫室公園、熱帶植物園、熱水浸浴池</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類似溫泉</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等老人福祉設施。爰此，凍結「多元化垃圾處理計畫」項下「獎補助費」預算</w:t>
      </w:r>
      <w:r w:rsidRPr="00A05849">
        <w:rPr>
          <w:rFonts w:ascii="標楷體" w:eastAsia="標楷體" w:hAnsi="標楷體" w:cs="Times New Roman"/>
          <w:sz w:val="32"/>
          <w:szCs w:val="32"/>
        </w:rPr>
        <w:t>500</w:t>
      </w:r>
      <w:r w:rsidRPr="00A05849">
        <w:rPr>
          <w:rFonts w:ascii="標楷體" w:eastAsia="標楷體" w:hAnsi="標楷體" w:cs="Times New Roman" w:hint="eastAsia"/>
          <w:sz w:val="32"/>
          <w:szCs w:val="32"/>
        </w:rPr>
        <w:t>萬元，待行政院環境保護署於</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日前修正「垃圾資源回收</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焚化</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廠營運階段提供回饋金要點」，納入長照相關作為之書面報告，始得動支。【</w:t>
      </w:r>
      <w:r w:rsidRPr="00A05849">
        <w:rPr>
          <w:rFonts w:ascii="標楷體" w:eastAsia="標楷體" w:hAnsi="標楷體" w:cs="Times New Roman"/>
          <w:sz w:val="32"/>
          <w:szCs w:val="32"/>
        </w:rPr>
        <w:t>27</w:t>
      </w:r>
      <w:r w:rsidRPr="00A05849">
        <w:rPr>
          <w:rFonts w:ascii="標楷體" w:eastAsia="標楷體" w:hAnsi="標楷體" w:cs="Times New Roman" w:hint="eastAsia"/>
          <w:sz w:val="32"/>
          <w:szCs w:val="32"/>
        </w:rPr>
        <w:t>】</w:t>
      </w:r>
    </w:p>
    <w:p w14:paraId="28F81141" w14:textId="77777777" w:rsidR="00A05849" w:rsidRPr="00A05849" w:rsidRDefault="004A4192" w:rsidP="004E7CD1">
      <w:pPr>
        <w:pStyle w:val="0"/>
      </w:pPr>
      <w:r>
        <w:rPr>
          <w:rFonts w:hint="eastAsia"/>
        </w:rPr>
        <w:t>提案人：</w:t>
      </w:r>
      <w:r w:rsidR="00A05849" w:rsidRPr="00A05849">
        <w:rPr>
          <w:rFonts w:hint="eastAsia"/>
        </w:rPr>
        <w:t>陳靜敏</w:t>
      </w:r>
    </w:p>
    <w:p w14:paraId="4FBAA189" w14:textId="77777777" w:rsidR="00A05849" w:rsidRPr="00A05849" w:rsidRDefault="004A4192" w:rsidP="004E7CD1">
      <w:pPr>
        <w:pStyle w:val="0"/>
      </w:pPr>
      <w:r>
        <w:rPr>
          <w:rFonts w:hint="eastAsia"/>
        </w:rPr>
        <w:t>連署人：</w:t>
      </w:r>
      <w:r w:rsidR="00A05849" w:rsidRPr="00A05849">
        <w:rPr>
          <w:rFonts w:hint="eastAsia"/>
        </w:rPr>
        <w:t>吳玉琴</w:t>
      </w:r>
      <w:r w:rsidR="00A05849" w:rsidRPr="00A05849">
        <w:t xml:space="preserve">  </w:t>
      </w:r>
      <w:r w:rsidR="00A05849" w:rsidRPr="00A05849">
        <w:rPr>
          <w:rFonts w:hint="eastAsia"/>
        </w:rPr>
        <w:t>邱泰源</w:t>
      </w:r>
    </w:p>
    <w:p w14:paraId="45D3E41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(十)</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年度行政院環境保護署「綜合計畫」項下「加強基層環保建設」中「垃圾全分類零廢棄及廢棄物緊急應變計畫」之「多元化垃圾處理計畫」之「獎補助費」預算編列</w:t>
      </w:r>
      <w:r w:rsidRPr="00A05849">
        <w:rPr>
          <w:rFonts w:ascii="標楷體" w:eastAsia="標楷體" w:hAnsi="標楷體" w:cs="Times New Roman"/>
          <w:sz w:val="32"/>
          <w:szCs w:val="32"/>
        </w:rPr>
        <w:t>18</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1,420</w:t>
      </w:r>
      <w:r w:rsidRPr="00A05849">
        <w:rPr>
          <w:rFonts w:ascii="標楷體" w:eastAsia="標楷體" w:hAnsi="標楷體" w:cs="Times New Roman" w:hint="eastAsia"/>
          <w:sz w:val="32"/>
          <w:szCs w:val="32"/>
        </w:rPr>
        <w:t>萬元，合併凍結</w:t>
      </w:r>
      <w:r w:rsidRPr="00A05849">
        <w:rPr>
          <w:rFonts w:ascii="標楷體" w:eastAsia="標楷體" w:hAnsi="標楷體" w:cs="Times New Roman"/>
          <w:sz w:val="32"/>
          <w:szCs w:val="32"/>
        </w:rPr>
        <w:t>5,000</w:t>
      </w:r>
      <w:r w:rsidRPr="00A05849">
        <w:rPr>
          <w:rFonts w:ascii="標楷體" w:eastAsia="標楷體" w:hAnsi="標楷體" w:cs="Times New Roman" w:hint="eastAsia"/>
          <w:sz w:val="32"/>
          <w:szCs w:val="32"/>
        </w:rPr>
        <w:t>萬元，俟行政院環境保護署就下列各案向立法院社會福利及衛生環境委員會提出報告後，始得動支。</w:t>
      </w:r>
    </w:p>
    <w:p w14:paraId="6CE1AEE7"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據查</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年度行政院環境保護署核定台東縣政府所提之「台東縣廢棄物能資源中心效能提升計畫」，</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年欲補助</w:t>
      </w:r>
      <w:r w:rsidRPr="00A05849">
        <w:rPr>
          <w:rFonts w:ascii="標楷體" w:eastAsia="標楷體" w:hAnsi="標楷體" w:cs="Times New Roman"/>
          <w:sz w:val="32"/>
          <w:szCs w:val="32"/>
        </w:rPr>
        <w:t>9,671</w:t>
      </w:r>
      <w:r w:rsidRPr="00A05849">
        <w:rPr>
          <w:rFonts w:ascii="標楷體" w:eastAsia="標楷體" w:hAnsi="標楷體" w:cs="Times New Roman" w:hint="eastAsia"/>
          <w:sz w:val="32"/>
          <w:szCs w:val="32"/>
        </w:rPr>
        <w:t>萬元進行</w:t>
      </w:r>
      <w:r w:rsidRPr="00A05849">
        <w:rPr>
          <w:rFonts w:ascii="標楷體" w:eastAsia="標楷體" w:hAnsi="標楷體" w:cs="Times New Roman"/>
          <w:sz w:val="32"/>
          <w:szCs w:val="32"/>
        </w:rPr>
        <w:t>PCM</w:t>
      </w:r>
      <w:r w:rsidRPr="00A05849">
        <w:rPr>
          <w:rFonts w:ascii="標楷體" w:eastAsia="標楷體" w:hAnsi="標楷體" w:cs="Times New Roman" w:hint="eastAsia"/>
          <w:sz w:val="32"/>
          <w:szCs w:val="32"/>
        </w:rPr>
        <w:t>廠商發包及工程施作。本計畫欲重啟台東縣焚化爐。然查：</w:t>
      </w:r>
    </w:p>
    <w:p w14:paraId="28FFB361" w14:textId="77777777" w:rsidR="00A05849" w:rsidRPr="00A05849" w:rsidRDefault="00A05849" w:rsidP="00A05849">
      <w:pPr>
        <w:spacing w:line="440" w:lineRule="exact"/>
        <w:ind w:leftChars="472" w:left="1613" w:hangingChars="150" w:hanging="480"/>
        <w:jc w:val="both"/>
        <w:rPr>
          <w:rFonts w:ascii="標楷體" w:eastAsia="標楷體" w:hAnsi="標楷體" w:cs="Times New Roman"/>
          <w:sz w:val="32"/>
          <w:szCs w:val="32"/>
        </w:rPr>
      </w:pP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經行政院核定之「多元化垃圾處理計畫」，其補助對象為迄至</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年營運期滿</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年（含）的大型垃圾焚化廠，進行設備體檢、效能評估等。台東焚化爐迄</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年為止，並未「營運」期滿</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年，也並未明列於已經核定的「多元化垃圾處理計畫」中焚化廠升級整備清單，不符合該計畫補助對象。</w:t>
      </w:r>
    </w:p>
    <w:p w14:paraId="74915399" w14:textId="77777777" w:rsidR="00A05849" w:rsidRPr="00A05849" w:rsidRDefault="00A05849" w:rsidP="00A05849">
      <w:pPr>
        <w:spacing w:line="440" w:lineRule="exact"/>
        <w:ind w:leftChars="472" w:left="1613" w:hangingChars="150" w:hanging="480"/>
        <w:jc w:val="both"/>
        <w:rPr>
          <w:rFonts w:ascii="標楷體" w:eastAsia="標楷體" w:hAnsi="標楷體" w:cs="Times New Roman"/>
          <w:sz w:val="32"/>
          <w:szCs w:val="32"/>
        </w:rPr>
      </w:pP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經台東縣政府「台東縣機械生物處理技術廠設置可行性評估報告」指出，台東縣未來的垃圾清運量將逐年下降。該報告預估從</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年起，每年垃圾清運量將低於</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萬噸。顯與「台東縣廢棄物能資源中心效能提升計畫」中廢棄物來源評估量不相符。</w:t>
      </w:r>
    </w:p>
    <w:p w14:paraId="0640F9BD" w14:textId="77777777" w:rsidR="00A05849" w:rsidRPr="00A05849" w:rsidRDefault="00A05849" w:rsidP="00A05849">
      <w:pPr>
        <w:spacing w:line="440" w:lineRule="exact"/>
        <w:ind w:leftChars="472" w:left="1613" w:hangingChars="150" w:hanging="480"/>
        <w:jc w:val="both"/>
        <w:rPr>
          <w:rFonts w:ascii="標楷體" w:eastAsia="標楷體" w:hAnsi="標楷體" w:cs="Times New Roman"/>
          <w:sz w:val="32"/>
          <w:szCs w:val="32"/>
        </w:rPr>
      </w:pP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行政院環境保護署作為環保業務主管機關，應整體評估並協調全台廢棄物管理政策。根據「多元化垃圾處理計畫」推估，</w:t>
      </w:r>
      <w:r w:rsidRPr="00A05849">
        <w:rPr>
          <w:rFonts w:ascii="標楷體" w:eastAsia="標楷體" w:hAnsi="標楷體" w:cs="Times New Roman"/>
          <w:sz w:val="32"/>
          <w:szCs w:val="32"/>
        </w:rPr>
        <w:t>24</w:t>
      </w:r>
      <w:r w:rsidRPr="00A05849">
        <w:rPr>
          <w:rFonts w:ascii="標楷體" w:eastAsia="標楷體" w:hAnsi="標楷體" w:cs="Times New Roman" w:hint="eastAsia"/>
          <w:sz w:val="32"/>
          <w:szCs w:val="32"/>
        </w:rPr>
        <w:t>座焚化廠升級整備期間，全國焚化量能最低年度為</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年。據該計畫推估，該年度每日焚化量難預估不足</w:t>
      </w:r>
      <w:r w:rsidRPr="00A05849">
        <w:rPr>
          <w:rFonts w:ascii="標楷體" w:eastAsia="標楷體" w:hAnsi="標楷體" w:cs="Times New Roman"/>
          <w:sz w:val="32"/>
          <w:szCs w:val="32"/>
        </w:rPr>
        <w:t>300</w:t>
      </w:r>
      <w:r w:rsidRPr="00A05849">
        <w:rPr>
          <w:rFonts w:ascii="標楷體" w:eastAsia="標楷體" w:hAnsi="標楷體" w:cs="Times New Roman" w:hint="eastAsia"/>
          <w:sz w:val="32"/>
          <w:szCs w:val="32"/>
        </w:rPr>
        <w:t>噸，也就是從現在到</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年，是全國垃圾焚化處理量能最緊迫時間。然而這段時間，正好是台東廠更新整建期間（該計畫預計</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月分台東焚化爐開始試運轉），而等到台東廠於</w:t>
      </w:r>
      <w:r w:rsidRPr="00A05849">
        <w:rPr>
          <w:rFonts w:ascii="標楷體" w:eastAsia="標楷體" w:hAnsi="標楷體" w:cs="Times New Roman"/>
          <w:sz w:val="32"/>
          <w:szCs w:val="32"/>
        </w:rPr>
        <w:t>111</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月開始正式營運後</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年，全國焚化爐餘裕量又將遠高於目前水準，屆時台東垃圾仍可透過區域合作處理，不會產生堆置問題。</w:t>
      </w:r>
    </w:p>
    <w:p w14:paraId="05B98388"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去年至今亞洲陸續爆發非洲豬瘟，我國深受威脅，為避免非洲豬瘟入侵，未來廚餘不養豬幾乎已是各界共識。因此</w:t>
      </w:r>
      <w:r w:rsidRPr="00A05849">
        <w:rPr>
          <w:rFonts w:ascii="標楷體" w:eastAsia="標楷體" w:hAnsi="標楷體" w:cs="Times New Roman" w:hint="eastAsia"/>
          <w:sz w:val="32"/>
          <w:szCs w:val="32"/>
        </w:rPr>
        <w:lastRenderedPageBreak/>
        <w:t>本計畫有必要將過去養豬廚餘（包括餐廳廚餘）去化數量重新納入考量與盤點，規劃必要設施與興設期程。並強化「多元化垃圾處理計畫」中廚餘能資源化之目標與期程。爰針對「綜合計畫」項下「加強基層環保建設」中「垃圾全分類零廢棄及廢棄物緊急應變計畫」之「多元化垃圾處理計畫」之「獎補助費」預算凍結</w:t>
      </w:r>
      <w:r w:rsidRPr="00A05849">
        <w:rPr>
          <w:rFonts w:ascii="標楷體" w:eastAsia="標楷體" w:hAnsi="標楷體" w:cs="Times New Roman"/>
          <w:sz w:val="32"/>
          <w:szCs w:val="32"/>
        </w:rPr>
        <w:t>5,000</w:t>
      </w:r>
      <w:r w:rsidRPr="00A05849">
        <w:rPr>
          <w:rFonts w:ascii="標楷體" w:eastAsia="標楷體" w:hAnsi="標楷體" w:cs="Times New Roman" w:hint="eastAsia"/>
          <w:sz w:val="32"/>
          <w:szCs w:val="32"/>
        </w:rPr>
        <w:t>萬元，待行政院環境保護署檢討並盤點非洲豬瘟後「多元化垃圾處理計畫」中廚餘能資源化之目標與期程，並重新檢討督導修正台東縣廢棄物能資源中心效能提升計畫，至立法院社會福利及衛生環境委員會報告後，始得動支。【</w:t>
      </w:r>
      <w:r w:rsidRPr="00A05849">
        <w:rPr>
          <w:rFonts w:ascii="標楷體" w:eastAsia="標楷體" w:hAnsi="標楷體" w:cs="Times New Roman"/>
          <w:sz w:val="32"/>
          <w:szCs w:val="32"/>
        </w:rPr>
        <w:t>28</w:t>
      </w:r>
      <w:r w:rsidRPr="00A05849">
        <w:rPr>
          <w:rFonts w:ascii="標楷體" w:eastAsia="標楷體" w:hAnsi="標楷體" w:cs="Times New Roman" w:hint="eastAsia"/>
          <w:sz w:val="32"/>
          <w:szCs w:val="32"/>
        </w:rPr>
        <w:t>】</w:t>
      </w:r>
    </w:p>
    <w:p w14:paraId="38F7B0E7" w14:textId="77777777" w:rsidR="00A05849" w:rsidRPr="00A05849" w:rsidRDefault="004A4192" w:rsidP="004E7CD1">
      <w:pPr>
        <w:pStyle w:val="0"/>
      </w:pPr>
      <w:r>
        <w:rPr>
          <w:rFonts w:hint="eastAsia"/>
        </w:rPr>
        <w:t>提案人：</w:t>
      </w:r>
      <w:r w:rsidR="00A05849" w:rsidRPr="00A05849">
        <w:rPr>
          <w:rFonts w:hint="eastAsia"/>
        </w:rPr>
        <w:t>林淑芬</w:t>
      </w:r>
    </w:p>
    <w:p w14:paraId="114A661D" w14:textId="77777777" w:rsidR="00A05849" w:rsidRPr="00A05849" w:rsidRDefault="004A4192" w:rsidP="004E7CD1">
      <w:pPr>
        <w:pStyle w:val="0"/>
      </w:pPr>
      <w:r>
        <w:rPr>
          <w:rFonts w:hint="eastAsia"/>
        </w:rPr>
        <w:t>連署人：</w:t>
      </w:r>
      <w:r w:rsidR="00A05849" w:rsidRPr="00A05849">
        <w:rPr>
          <w:rFonts w:hint="eastAsia"/>
        </w:rPr>
        <w:t>邱泰源</w:t>
      </w:r>
      <w:r w:rsidR="00A05849" w:rsidRPr="00A05849">
        <w:t xml:space="preserve">  </w:t>
      </w:r>
      <w:r w:rsidR="00A05849" w:rsidRPr="00A05849">
        <w:rPr>
          <w:rFonts w:hint="eastAsia"/>
        </w:rPr>
        <w:t>蔣萬安</w:t>
      </w:r>
    </w:p>
    <w:p w14:paraId="6E3C11FE"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行政院環境保護署於</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25</w:t>
      </w:r>
      <w:r w:rsidRPr="00A05849">
        <w:rPr>
          <w:rFonts w:ascii="標楷體" w:eastAsia="標楷體" w:hAnsi="標楷體" w:cs="Times New Roman" w:hint="eastAsia"/>
          <w:sz w:val="32"/>
          <w:szCs w:val="32"/>
        </w:rPr>
        <w:t>日核定補助台東焚化爐重新整備經費</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2,000</w:t>
      </w:r>
      <w:r w:rsidRPr="00A05849">
        <w:rPr>
          <w:rFonts w:ascii="標楷體" w:eastAsia="標楷體" w:hAnsi="標楷體" w:cs="Times New Roman" w:hint="eastAsia"/>
          <w:sz w:val="32"/>
          <w:szCs w:val="32"/>
        </w:rPr>
        <w:t>萬元。目前台東焚化爐重啟引起地方高度關心，地方環保團體及民眾擔心，未來台灣西部的垃圾以及事業廢棄物會進入台東的焚化爐處理。為避免引起民眾不必要疑慮，行政院環境保護署應與台東縣政府，商議訂定未來焚化爐營運合約草案，明訂</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事業廢棄物以及西部垃圾不得進入台東焚化爐。</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設置飛灰以及底渣水洗設備，推動底渣以及飛灰的再利用，成為底渣以及飛灰再利用的示範場。</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台東焚化爐經費幾乎都由中央補助，應於合約中明訂行政院環境保護署的調度比例。爰此，針對「綜合計畫」項下「加強基層環保建設」中「垃圾全分類零廢棄及廢棄物緊急應變計畫」之「多元化垃圾處理計畫」之「獎補助費」預算凍結</w:t>
      </w:r>
      <w:r w:rsidRPr="00A05849">
        <w:rPr>
          <w:rFonts w:ascii="標楷體" w:eastAsia="標楷體" w:hAnsi="標楷體" w:cs="Times New Roman"/>
          <w:sz w:val="32"/>
          <w:szCs w:val="32"/>
        </w:rPr>
        <w:t>5,000</w:t>
      </w:r>
      <w:r w:rsidRPr="00A05849">
        <w:rPr>
          <w:rFonts w:ascii="標楷體" w:eastAsia="標楷體" w:hAnsi="標楷體" w:cs="Times New Roman" w:hint="eastAsia"/>
          <w:sz w:val="32"/>
          <w:szCs w:val="32"/>
        </w:rPr>
        <w:t>萬元，請行政院環境保護署於</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月底前提出台東焚化爐重啟的未來焚化爐營運合約草案，明訂</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台東焚化爐不得處理西部垃圾以及事業廢棄物；</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成為焚化爐飛灰、底渣水洗及再利用示範場；</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在合約中明訂中央調度比例，向立法院社會福利及衛生環境委員會報告，經同意後始得動支【</w:t>
      </w:r>
      <w:r w:rsidRPr="00A05849">
        <w:rPr>
          <w:rFonts w:ascii="標楷體" w:eastAsia="標楷體" w:hAnsi="標楷體" w:cs="Times New Roman"/>
          <w:sz w:val="32"/>
          <w:szCs w:val="32"/>
        </w:rPr>
        <w:t>29</w:t>
      </w:r>
      <w:r w:rsidRPr="00A05849">
        <w:rPr>
          <w:rFonts w:ascii="標楷體" w:eastAsia="標楷體" w:hAnsi="標楷體" w:cs="Times New Roman" w:hint="eastAsia"/>
          <w:sz w:val="32"/>
          <w:szCs w:val="32"/>
        </w:rPr>
        <w:t>】</w:t>
      </w:r>
    </w:p>
    <w:p w14:paraId="118B249A" w14:textId="77777777" w:rsidR="00A05849" w:rsidRPr="00A05849" w:rsidRDefault="004A4192" w:rsidP="004E7CD1">
      <w:pPr>
        <w:pStyle w:val="0"/>
      </w:pPr>
      <w:r>
        <w:rPr>
          <w:rFonts w:hint="eastAsia"/>
        </w:rPr>
        <w:t>提案人：</w:t>
      </w:r>
      <w:r w:rsidR="00A05849" w:rsidRPr="00A05849">
        <w:rPr>
          <w:rFonts w:hint="eastAsia"/>
        </w:rPr>
        <w:t>吳玉琴</w:t>
      </w:r>
      <w:r w:rsidR="00A05849" w:rsidRPr="00A05849">
        <w:t xml:space="preserve">  </w:t>
      </w:r>
      <w:r w:rsidR="00A05849" w:rsidRPr="00A05849">
        <w:rPr>
          <w:rFonts w:hint="eastAsia"/>
        </w:rPr>
        <w:t>陳靜敏</w:t>
      </w:r>
      <w:r w:rsidR="00A05849" w:rsidRPr="00A05849">
        <w:t xml:space="preserve">  </w:t>
      </w:r>
      <w:r w:rsidR="00A05849" w:rsidRPr="00A05849">
        <w:rPr>
          <w:rFonts w:hint="eastAsia"/>
        </w:rPr>
        <w:t>劉建國</w:t>
      </w:r>
    </w:p>
    <w:p w14:paraId="2207EE0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(十一)行政院環境保護署</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年配合行政院</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17</w:t>
      </w:r>
      <w:r w:rsidRPr="00A05849">
        <w:rPr>
          <w:rFonts w:ascii="標楷體" w:eastAsia="標楷體" w:hAnsi="標楷體" w:cs="Times New Roman" w:hint="eastAsia"/>
          <w:sz w:val="32"/>
          <w:szCs w:val="32"/>
        </w:rPr>
        <w:t>日院台</w:t>
      </w:r>
      <w:r w:rsidRPr="00A05849">
        <w:rPr>
          <w:rFonts w:ascii="標楷體" w:eastAsia="標楷體" w:hAnsi="標楷體" w:cs="Times New Roman" w:hint="eastAsia"/>
          <w:sz w:val="32"/>
          <w:szCs w:val="32"/>
        </w:rPr>
        <w:lastRenderedPageBreak/>
        <w:t>環字第</w:t>
      </w:r>
      <w:r w:rsidRPr="00A05849">
        <w:rPr>
          <w:rFonts w:ascii="標楷體" w:eastAsia="標楷體" w:hAnsi="標楷體" w:cs="Times New Roman"/>
          <w:sz w:val="32"/>
          <w:szCs w:val="32"/>
        </w:rPr>
        <w:t>1060021823</w:t>
      </w:r>
      <w:r w:rsidRPr="00A05849">
        <w:rPr>
          <w:rFonts w:ascii="標楷體" w:eastAsia="標楷體" w:hAnsi="標楷體" w:cs="Times New Roman" w:hint="eastAsia"/>
          <w:sz w:val="32"/>
          <w:szCs w:val="32"/>
        </w:rPr>
        <w:t>函核定「優質公廁及美質環境推動計畫」</w:t>
      </w:r>
      <w:r w:rsidRPr="00A05849">
        <w:rPr>
          <w:rFonts w:ascii="標楷體" w:eastAsia="標楷體" w:hAnsi="標楷體" w:cs="Times New Roman"/>
          <w:sz w:val="32"/>
          <w:szCs w:val="32"/>
        </w:rPr>
        <w:t>(108-113</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續編第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年度相關經費預算</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3,260</w:t>
      </w:r>
      <w:r w:rsidRPr="00A05849">
        <w:rPr>
          <w:rFonts w:ascii="標楷體" w:eastAsia="標楷體" w:hAnsi="標楷體" w:cs="Times New Roman" w:hint="eastAsia"/>
          <w:sz w:val="32"/>
          <w:szCs w:val="32"/>
        </w:rPr>
        <w:t>萬元，其中於「加強基層環保建設」項目編列</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8,724</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千元，以推動優質公廁及美化環境，營造優質衛生環境等工作，並委外辦理推動優質公廁工程管理計畫、公廁清潔維護管理、整潔美化與環境衛生管理改善計畫等。根據清淨家園顧厝邊網截至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月底之統計資料，各地方政府列管建檔公廁平均有</w:t>
      </w:r>
      <w:r w:rsidRPr="00A05849">
        <w:rPr>
          <w:rFonts w:ascii="標楷體" w:eastAsia="標楷體" w:hAnsi="標楷體" w:cs="Times New Roman"/>
          <w:sz w:val="32"/>
          <w:szCs w:val="32"/>
        </w:rPr>
        <w:t>77.7</w:t>
      </w:r>
      <w:r w:rsidRPr="00A05849">
        <w:rPr>
          <w:rFonts w:ascii="標楷體" w:eastAsia="標楷體" w:hAnsi="標楷體" w:cs="Times New Roman" w:hint="eastAsia"/>
          <w:sz w:val="32"/>
          <w:szCs w:val="32"/>
        </w:rPr>
        <w:t>％屬特優級較前1年度略有成長，但部分縣市評比未及平均值，尤其如花蓮縣</w:t>
      </w:r>
      <w:r w:rsidRPr="00A05849">
        <w:rPr>
          <w:rFonts w:ascii="標楷體" w:eastAsia="標楷體" w:hAnsi="標楷體" w:cs="Times New Roman"/>
          <w:sz w:val="32"/>
          <w:szCs w:val="32"/>
        </w:rPr>
        <w:t>(37.98</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、新竹市</w:t>
      </w:r>
      <w:r w:rsidRPr="00A05849">
        <w:rPr>
          <w:rFonts w:ascii="標楷體" w:eastAsia="標楷體" w:hAnsi="標楷體" w:cs="Times New Roman"/>
          <w:sz w:val="32"/>
          <w:szCs w:val="32"/>
        </w:rPr>
        <w:t>(33.65</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之評比又略低於前1年度。經查現有建檔管理公廁督導檢驗及抽查數量及座數相關整理數據，</w:t>
      </w:r>
      <w:r w:rsidRPr="00A05849">
        <w:rPr>
          <w:rFonts w:ascii="標楷體" w:eastAsia="標楷體" w:hAnsi="標楷體" w:cs="Times New Roman"/>
          <w:sz w:val="32"/>
          <w:szCs w:val="32"/>
        </w:rPr>
        <w:t>105</w:t>
      </w:r>
      <w:r w:rsidRPr="00A05849">
        <w:rPr>
          <w:rFonts w:ascii="標楷體" w:eastAsia="標楷體" w:hAnsi="標楷體" w:cs="Times New Roman" w:hint="eastAsia"/>
          <w:sz w:val="32"/>
          <w:szCs w:val="32"/>
        </w:rPr>
        <w:t>年度、</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年度、</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年度分別為</w:t>
      </w:r>
      <w:r w:rsidRPr="00A05849">
        <w:rPr>
          <w:rFonts w:ascii="標楷體" w:eastAsia="標楷體" w:hAnsi="標楷體" w:cs="Times New Roman"/>
          <w:sz w:val="32"/>
          <w:szCs w:val="32"/>
        </w:rPr>
        <w:t>814,376</w:t>
      </w:r>
      <w:r w:rsidRPr="00A05849">
        <w:rPr>
          <w:rFonts w:ascii="標楷體" w:eastAsia="標楷體" w:hAnsi="標楷體" w:cs="Times New Roman" w:hint="eastAsia"/>
          <w:sz w:val="32"/>
          <w:szCs w:val="32"/>
        </w:rPr>
        <w:t>次</w:t>
      </w:r>
      <w:r w:rsidRPr="00A05849">
        <w:rPr>
          <w:rFonts w:ascii="標楷體" w:eastAsia="標楷體" w:hAnsi="標楷體" w:cs="Times New Roman"/>
          <w:sz w:val="32"/>
          <w:szCs w:val="32"/>
        </w:rPr>
        <w:t>77,125</w:t>
      </w:r>
      <w:r w:rsidRPr="00A05849">
        <w:rPr>
          <w:rFonts w:ascii="標楷體" w:eastAsia="標楷體" w:hAnsi="標楷體" w:cs="Times New Roman" w:hint="eastAsia"/>
          <w:sz w:val="32"/>
          <w:szCs w:val="32"/>
        </w:rPr>
        <w:t>座、</w:t>
      </w:r>
      <w:r w:rsidRPr="00A05849">
        <w:rPr>
          <w:rFonts w:ascii="標楷體" w:eastAsia="標楷體" w:hAnsi="標楷體" w:cs="Times New Roman"/>
          <w:sz w:val="32"/>
          <w:szCs w:val="32"/>
        </w:rPr>
        <w:t>394,989</w:t>
      </w:r>
      <w:r w:rsidRPr="00A05849">
        <w:rPr>
          <w:rFonts w:ascii="標楷體" w:eastAsia="標楷體" w:hAnsi="標楷體" w:cs="Times New Roman" w:hint="eastAsia"/>
          <w:sz w:val="32"/>
          <w:szCs w:val="32"/>
        </w:rPr>
        <w:t>次</w:t>
      </w:r>
      <w:r w:rsidRPr="00A05849">
        <w:rPr>
          <w:rFonts w:ascii="標楷體" w:eastAsia="標楷體" w:hAnsi="標楷體" w:cs="Times New Roman"/>
          <w:sz w:val="32"/>
          <w:szCs w:val="32"/>
        </w:rPr>
        <w:t>54,462</w:t>
      </w:r>
      <w:r w:rsidRPr="00A05849">
        <w:rPr>
          <w:rFonts w:ascii="標楷體" w:eastAsia="標楷體" w:hAnsi="標楷體" w:cs="Times New Roman" w:hint="eastAsia"/>
          <w:sz w:val="32"/>
          <w:szCs w:val="32"/>
        </w:rPr>
        <w:t>座及</w:t>
      </w:r>
      <w:r w:rsidRPr="00A05849">
        <w:rPr>
          <w:rFonts w:ascii="標楷體" w:eastAsia="標楷體" w:hAnsi="標楷體" w:cs="Times New Roman"/>
          <w:sz w:val="32"/>
          <w:szCs w:val="32"/>
        </w:rPr>
        <w:t>367,668</w:t>
      </w:r>
      <w:r w:rsidRPr="00A05849">
        <w:rPr>
          <w:rFonts w:ascii="標楷體" w:eastAsia="標楷體" w:hAnsi="標楷體" w:cs="Times New Roman" w:hint="eastAsia"/>
          <w:sz w:val="32"/>
          <w:szCs w:val="32"/>
        </w:rPr>
        <w:t>次</w:t>
      </w:r>
      <w:r w:rsidRPr="00A05849">
        <w:rPr>
          <w:rFonts w:ascii="標楷體" w:eastAsia="標楷體" w:hAnsi="標楷體" w:cs="Times New Roman"/>
          <w:sz w:val="32"/>
          <w:szCs w:val="32"/>
        </w:rPr>
        <w:t>44,915</w:t>
      </w:r>
      <w:r w:rsidRPr="00A05849">
        <w:rPr>
          <w:rFonts w:ascii="標楷體" w:eastAsia="標楷體" w:hAnsi="標楷體" w:cs="Times New Roman" w:hint="eastAsia"/>
          <w:sz w:val="32"/>
          <w:szCs w:val="32"/>
        </w:rPr>
        <w:t>座，明顯可知年平均抽查座次呈下降趨勢。綜上，行政院環境保護署將公廁衛生清潔列為重要施政目標，以不髒不濕不臭為主要目標，然是否是抽查次數減少導致某些縣市不進反退，公共廁所為民眾日常生活中極易接觸到的公共設施，為求環境衛生，允宜加強管理，爰針對「綜合計畫」項下「加強基層環保建設」中「營造優質環境衛生」之「優質公廁及美質環境推動計畫」預算凍結</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萬元，俟行政院環境保護署提出加強管理之改善方案後，向立法院社會福利及衛生環境委員會提出報告後，始得動支。【</w:t>
      </w:r>
      <w:r w:rsidRPr="00A05849">
        <w:rPr>
          <w:rFonts w:ascii="標楷體" w:eastAsia="標楷體" w:hAnsi="標楷體" w:cs="Times New Roman"/>
          <w:sz w:val="32"/>
          <w:szCs w:val="32"/>
        </w:rPr>
        <w:t>31</w:t>
      </w:r>
      <w:r w:rsidRPr="00A05849">
        <w:rPr>
          <w:rFonts w:ascii="標楷體" w:eastAsia="標楷體" w:hAnsi="標楷體" w:cs="Times New Roman" w:hint="eastAsia"/>
          <w:sz w:val="32"/>
          <w:szCs w:val="32"/>
        </w:rPr>
        <w:t>】</w:t>
      </w:r>
    </w:p>
    <w:p w14:paraId="25426FD6" w14:textId="77777777" w:rsidR="00A05849" w:rsidRPr="00A05849" w:rsidRDefault="004A4192" w:rsidP="004E7CD1">
      <w:pPr>
        <w:pStyle w:val="0"/>
      </w:pPr>
      <w:r>
        <w:rPr>
          <w:rFonts w:hint="eastAsia"/>
        </w:rPr>
        <w:t>提案人：</w:t>
      </w:r>
      <w:r w:rsidR="00A05849" w:rsidRPr="00A05849">
        <w:rPr>
          <w:rFonts w:hint="eastAsia"/>
        </w:rPr>
        <w:t>邱泰源</w:t>
      </w:r>
    </w:p>
    <w:p w14:paraId="00C9258F"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吳玉琴</w:t>
      </w:r>
    </w:p>
    <w:p w14:paraId="3FB296F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(十二)從</w:t>
      </w:r>
      <w:r w:rsidRPr="00A05849">
        <w:rPr>
          <w:rFonts w:ascii="標楷體" w:eastAsia="標楷體" w:hAnsi="標楷體" w:cs="Times New Roman"/>
          <w:sz w:val="32"/>
          <w:szCs w:val="32"/>
        </w:rPr>
        <w:t>102</w:t>
      </w:r>
      <w:r w:rsidRPr="00A05849">
        <w:rPr>
          <w:rFonts w:ascii="標楷體" w:eastAsia="標楷體" w:hAnsi="標楷體" w:cs="Times New Roman" w:hint="eastAsia"/>
          <w:sz w:val="32"/>
          <w:szCs w:val="32"/>
        </w:rPr>
        <w:t>年開始，聯合國將</w:t>
      </w:r>
      <w:r w:rsidRPr="00A05849">
        <w:rPr>
          <w:rFonts w:ascii="標楷體" w:eastAsia="標楷體" w:hAnsi="標楷體" w:cs="Times New Roman"/>
          <w:sz w:val="32"/>
          <w:szCs w:val="32"/>
        </w:rPr>
        <w:t>11</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19</w:t>
      </w:r>
      <w:r w:rsidRPr="00A05849">
        <w:rPr>
          <w:rFonts w:ascii="標楷體" w:eastAsia="標楷體" w:hAnsi="標楷體" w:cs="Times New Roman" w:hint="eastAsia"/>
          <w:sz w:val="32"/>
          <w:szCs w:val="32"/>
        </w:rPr>
        <w:t>日訂為「世界廁所日」，藉此喚醒大眾對廁所還有公共衛生的重視。</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月行政院環境保護署舉辦全民公廁評比活動，邀請民眾對公廁打分數，讓公廁管理單位能瞭解民眾的真實感，而全台已列管公廁達</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千多座，已有</w:t>
      </w:r>
      <w:r w:rsidRPr="00A05849">
        <w:rPr>
          <w:rFonts w:ascii="標楷體" w:eastAsia="標楷體" w:hAnsi="標楷體" w:cs="Times New Roman"/>
          <w:sz w:val="32"/>
          <w:szCs w:val="32"/>
        </w:rPr>
        <w:t>78.4</w:t>
      </w:r>
      <w:r w:rsidRPr="00A05849">
        <w:rPr>
          <w:rFonts w:ascii="標楷體" w:eastAsia="標楷體" w:hAnsi="標楷體" w:cs="Times New Roman" w:hint="eastAsia"/>
          <w:sz w:val="32"/>
          <w:szCs w:val="32"/>
        </w:rPr>
        <w:t>％為特優級；惟仍有部分縣市</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台北市、新北市、台南市、高雄市、嘉義縣、花蓮縣、新竹市、嘉義市</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未及平均值，有些縣市更差異頗大，實有待檢討。由於公廁乾淨與否與城市進步程度有關，而與生活息息相關的公廁潔淨品質，更是觀光客來台旅遊的第一印象，爰針對「綜合計畫」項</w:t>
      </w:r>
      <w:r w:rsidRPr="00A05849">
        <w:rPr>
          <w:rFonts w:ascii="標楷體" w:eastAsia="標楷體" w:hAnsi="標楷體" w:cs="Times New Roman" w:hint="eastAsia"/>
          <w:sz w:val="32"/>
          <w:szCs w:val="32"/>
        </w:rPr>
        <w:lastRenderedPageBreak/>
        <w:t>下「加強基層環保建設」中「營造優質環境衛生」之「優質公廁及美質環境推動計畫」預算凍結</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萬元，待行政院環境保護署提出如何全面落實建構優質公廁之相關書面檢討報告後，始得動支。【</w:t>
      </w:r>
      <w:r w:rsidRPr="00A05849">
        <w:rPr>
          <w:rFonts w:ascii="標楷體" w:eastAsia="標楷體" w:hAnsi="標楷體" w:cs="Times New Roman"/>
          <w:sz w:val="32"/>
          <w:szCs w:val="32"/>
        </w:rPr>
        <w:t>32</w:t>
      </w:r>
      <w:r w:rsidRPr="00A05849">
        <w:rPr>
          <w:rFonts w:ascii="標楷體" w:eastAsia="標楷體" w:hAnsi="標楷體" w:cs="Times New Roman" w:hint="eastAsia"/>
          <w:sz w:val="32"/>
          <w:szCs w:val="32"/>
        </w:rPr>
        <w:t>】</w:t>
      </w:r>
    </w:p>
    <w:p w14:paraId="41578962" w14:textId="77777777" w:rsidR="00A05849" w:rsidRPr="00A05849" w:rsidRDefault="004A4192" w:rsidP="004E7CD1">
      <w:pPr>
        <w:pStyle w:val="0"/>
      </w:pPr>
      <w:r>
        <w:rPr>
          <w:rFonts w:hint="eastAsia"/>
        </w:rPr>
        <w:t>提案人：</w:t>
      </w:r>
      <w:r w:rsidR="00A05849" w:rsidRPr="00A05849">
        <w:rPr>
          <w:rFonts w:hint="eastAsia"/>
        </w:rPr>
        <w:t>陳</w:t>
      </w:r>
      <w:r w:rsidR="00A05849" w:rsidRPr="00A05849">
        <w:t xml:space="preserve">  </w:t>
      </w:r>
      <w:r w:rsidR="00A05849" w:rsidRPr="00A05849">
        <w:rPr>
          <w:rFonts w:hint="eastAsia"/>
        </w:rPr>
        <w:t>瑩</w:t>
      </w:r>
    </w:p>
    <w:p w14:paraId="563E4440"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陳靜敏</w:t>
      </w:r>
    </w:p>
    <w:p w14:paraId="2DCD285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(十三)國外早就有「噪音病」一詞。科學研究表明，噪聲會損害健康，人長時間工作、生活在噪聲大的環境中，對中樞神經系統的刺激大，嚴重者會導致中樞神經系統功能紊亂。</w:t>
      </w:r>
    </w:p>
    <w:p w14:paraId="32904F7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目前各地方政府警察局及環保局皆積極進行車輛噪音取締，行政院環境保護署亦於</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18</w:t>
      </w:r>
      <w:r w:rsidRPr="00A05849">
        <w:rPr>
          <w:rFonts w:ascii="標楷體" w:eastAsia="標楷體" w:hAnsi="標楷體" w:cs="Times New Roman" w:hint="eastAsia"/>
          <w:sz w:val="32"/>
          <w:szCs w:val="32"/>
        </w:rPr>
        <w:t>日舉辦「環警監聯合大執法」示範觀摩，並展示「聲音照相」及「雷達測速聲音照相」科技執法新法寶，希望透過科技執法來提升噪音管制成效。</w:t>
      </w:r>
    </w:p>
    <w:p w14:paraId="6545703B"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然而目前存在以下問題，因車輛改裝發出噪音之車輛，通常深夜才於公路上競速或集體飆車，因此基層環保局人員，如何配合警政深夜值勤，值勤時間、配備以及人員安全該如何兼顧，目前無法看見行政院環境保護署具體作為。</w:t>
      </w:r>
    </w:p>
    <w:p w14:paraId="33EF65C5"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另外於民眾檢舉方面，行政院環境保護署要求民眾須檢具車號、車種甚至是車體顏色、副色，已有要求照片佐證，何以還需車種甚至車體顏色？令人費解，另外於檢舉人個資方面，「檢舉人電話</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日</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」列為必填，然目前相對市內電話，人手一手機已經是時代潮流，甚至有民眾單有手機而無市內電話，行政院環境保護署於資料蒐集上是否也應考量時代變遷？</w:t>
      </w:r>
    </w:p>
    <w:p w14:paraId="0220045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且目前智慧手機普遍，警政已開發線上報案、視訊報案等</w:t>
      </w:r>
      <w:r w:rsidRPr="00A05849">
        <w:rPr>
          <w:rFonts w:ascii="標楷體" w:eastAsia="標楷體" w:hAnsi="標楷體" w:cs="Times New Roman"/>
          <w:sz w:val="32"/>
          <w:szCs w:val="32"/>
        </w:rPr>
        <w:t>APP</w:t>
      </w:r>
      <w:r w:rsidRPr="00A05849">
        <w:rPr>
          <w:rFonts w:ascii="標楷體" w:eastAsia="標楷體" w:hAnsi="標楷體" w:cs="Times New Roman" w:hint="eastAsia"/>
          <w:sz w:val="32"/>
          <w:szCs w:val="32"/>
        </w:rPr>
        <w:t>系統，何以行政院環境保護署在因應噪音檢舉部分，尚未能有</w:t>
      </w:r>
      <w:r w:rsidRPr="00A05849">
        <w:rPr>
          <w:rFonts w:ascii="標楷體" w:eastAsia="標楷體" w:hAnsi="標楷體" w:cs="Times New Roman"/>
          <w:sz w:val="32"/>
          <w:szCs w:val="32"/>
        </w:rPr>
        <w:t>APP</w:t>
      </w:r>
      <w:r w:rsidRPr="00A05849">
        <w:rPr>
          <w:rFonts w:ascii="標楷體" w:eastAsia="標楷體" w:hAnsi="標楷體" w:cs="Times New Roman" w:hint="eastAsia"/>
          <w:sz w:val="32"/>
          <w:szCs w:val="32"/>
        </w:rPr>
        <w:t>線上影音檢舉？</w:t>
      </w:r>
    </w:p>
    <w:p w14:paraId="21536C47"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年度「空氣品質保護及噪音管制」項下「噪音、振動及非屬原子能游離輻射管制」預算</w:t>
      </w:r>
      <w:r w:rsidRPr="00A05849">
        <w:rPr>
          <w:rFonts w:ascii="標楷體" w:eastAsia="標楷體" w:hAnsi="標楷體" w:cs="Times New Roman"/>
          <w:sz w:val="32"/>
          <w:szCs w:val="32"/>
        </w:rPr>
        <w:t>50</w:t>
      </w:r>
      <w:r w:rsidRPr="00A05849">
        <w:rPr>
          <w:rFonts w:ascii="標楷體" w:eastAsia="標楷體" w:hAnsi="標楷體" w:cs="Times New Roman" w:hint="eastAsia"/>
          <w:sz w:val="32"/>
          <w:szCs w:val="32"/>
        </w:rPr>
        <w:t>萬元，俟行政院環境保護署針對上述問題提出說明及檢討改進之方案，向立法院社會福利及衛生環境委員會提出專案報告並經同意後，始得動支。【</w:t>
      </w:r>
      <w:r w:rsidRPr="00A05849">
        <w:rPr>
          <w:rFonts w:ascii="標楷體" w:eastAsia="標楷體" w:hAnsi="標楷體" w:cs="Times New Roman"/>
          <w:sz w:val="32"/>
          <w:szCs w:val="32"/>
        </w:rPr>
        <w:t>40</w:t>
      </w:r>
      <w:r w:rsidRPr="00A05849">
        <w:rPr>
          <w:rFonts w:ascii="標楷體" w:eastAsia="標楷體" w:hAnsi="標楷體" w:cs="Times New Roman" w:hint="eastAsia"/>
          <w:sz w:val="32"/>
          <w:szCs w:val="32"/>
        </w:rPr>
        <w:t>】</w:t>
      </w:r>
    </w:p>
    <w:p w14:paraId="186D9E23" w14:textId="77777777" w:rsidR="00A05849" w:rsidRPr="00A05849" w:rsidRDefault="004A4192" w:rsidP="004E7CD1">
      <w:pPr>
        <w:pStyle w:val="0"/>
      </w:pPr>
      <w:r>
        <w:rPr>
          <w:rFonts w:hint="eastAsia"/>
        </w:rPr>
        <w:t>提案人：</w:t>
      </w:r>
      <w:r w:rsidR="00A05849" w:rsidRPr="00A05849">
        <w:rPr>
          <w:rFonts w:hint="eastAsia"/>
        </w:rPr>
        <w:t>劉建國</w:t>
      </w:r>
      <w:r w:rsidR="00A05849" w:rsidRPr="00A05849">
        <w:t xml:space="preserve"> </w:t>
      </w:r>
    </w:p>
    <w:p w14:paraId="405873FD" w14:textId="77777777" w:rsidR="00A05849" w:rsidRPr="00A05849" w:rsidRDefault="004A4192" w:rsidP="004E7CD1">
      <w:pPr>
        <w:pStyle w:val="0"/>
      </w:pPr>
      <w:r>
        <w:rPr>
          <w:rFonts w:hint="eastAsia"/>
        </w:rPr>
        <w:lastRenderedPageBreak/>
        <w:t>連署人：</w:t>
      </w:r>
      <w:r w:rsidR="00A05849" w:rsidRPr="00A05849">
        <w:rPr>
          <w:rFonts w:hint="eastAsia"/>
        </w:rPr>
        <w:t>楊</w:t>
      </w:r>
      <w:r w:rsidR="00A05849" w:rsidRPr="00A05849">
        <w:t xml:space="preserve">  </w:t>
      </w:r>
      <w:r w:rsidR="00A05849" w:rsidRPr="00A05849">
        <w:rPr>
          <w:rFonts w:hint="eastAsia"/>
        </w:rPr>
        <w:t>曜</w:t>
      </w:r>
      <w:r w:rsidR="00A05849" w:rsidRPr="00A05849">
        <w:t xml:space="preserve">  </w:t>
      </w:r>
      <w:r w:rsidR="00A05849" w:rsidRPr="00A05849">
        <w:rPr>
          <w:rFonts w:hint="eastAsia"/>
        </w:rPr>
        <w:t>吳玉琴</w:t>
      </w:r>
      <w:r w:rsidR="00A05849" w:rsidRPr="00A05849">
        <w:t xml:space="preserve">  </w:t>
      </w:r>
    </w:p>
    <w:p w14:paraId="1C66917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四)有鑑於近年屢有車主不當改裝排氣管，製造高噪音擾亂環境安寧，為有效解決使用中機動車輛改裝排氣管製造噪音擾寧問題，行政院環境保護署除應持續聯合警政署、交通部監理單位共同推動環警監聯合大執法計畫，並應進一步建置排氣管認證源頭管控制度，同時視各縣市轄區特性及管制需求，擴大辦理特定時段</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夜間</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或區域路段，規範使用改裝排氣管車輛應通過噪音審（檢）驗合格。</w:t>
      </w:r>
    </w:p>
    <w:p w14:paraId="25E86DC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此外，考量現行物聯網及影像辨識技術皆已成熟，請行政院環境保護署積極運用科技執法技術，研發推動聲音照相技術（同時記錄聲音大小及影像），以減少民眾質疑並減輕環保局夜間稽查人力，以有效管控改裝排氣管製造噪音問題。</w:t>
      </w:r>
    </w:p>
    <w:p w14:paraId="60C877C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年度「空氣品質保護及噪音管制」項下「噪音、振動及非屬原子能游離輻射管制」中「業務費」之「委辦費」</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萬元，俟行政院環境保護署針對違法改裝排氣管製造噪音問題向立法院社會福利及衛生環境委員會提出解決方案報告後，始得動支。【</w:t>
      </w:r>
      <w:r w:rsidRPr="00A05849">
        <w:rPr>
          <w:rFonts w:ascii="標楷體" w:eastAsia="標楷體" w:hAnsi="標楷體" w:cs="Times New Roman"/>
          <w:sz w:val="32"/>
          <w:szCs w:val="32"/>
        </w:rPr>
        <w:t>41</w:t>
      </w:r>
      <w:r w:rsidRPr="00A05849">
        <w:rPr>
          <w:rFonts w:ascii="標楷體" w:eastAsia="標楷體" w:hAnsi="標楷體" w:cs="Times New Roman" w:hint="eastAsia"/>
          <w:sz w:val="32"/>
          <w:szCs w:val="32"/>
        </w:rPr>
        <w:t>】</w:t>
      </w:r>
    </w:p>
    <w:p w14:paraId="05A8239A" w14:textId="77777777" w:rsidR="00A05849" w:rsidRPr="00A05849" w:rsidRDefault="004A4192" w:rsidP="004E7CD1">
      <w:pPr>
        <w:pStyle w:val="0"/>
      </w:pPr>
      <w:r>
        <w:rPr>
          <w:rFonts w:hint="eastAsia"/>
        </w:rPr>
        <w:t>提案人：</w:t>
      </w:r>
      <w:r w:rsidR="00A05849" w:rsidRPr="00A05849">
        <w:rPr>
          <w:rFonts w:hint="eastAsia"/>
        </w:rPr>
        <w:t>黃秀芳</w:t>
      </w:r>
    </w:p>
    <w:p w14:paraId="1E6A8CA9"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邱泰源</w:t>
      </w:r>
      <w:r w:rsidR="00A05849" w:rsidRPr="00A05849">
        <w:t xml:space="preserve"> </w:t>
      </w:r>
    </w:p>
    <w:p w14:paraId="78A2EE5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(十五)109年度行政院環境保護署「水質保護」預算編列2,850萬6千元，合併凍結100萬元，俟行政院環境保護署就下列各案向立法院社會福利及衛生環境委員會提出報告後，始得動支。</w:t>
      </w:r>
    </w:p>
    <w:p w14:paraId="1D9E22E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1.據行政院環境保護署統計，</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年重要河川嚴重污染比例為</w:t>
      </w:r>
      <w:r w:rsidRPr="00A05849">
        <w:rPr>
          <w:rFonts w:ascii="標楷體" w:eastAsia="標楷體" w:hAnsi="標楷體" w:cs="Times New Roman"/>
          <w:sz w:val="32"/>
          <w:szCs w:val="32"/>
        </w:rPr>
        <w:t>3.8</w:t>
      </w:r>
      <w:r w:rsidRPr="00A05849">
        <w:rPr>
          <w:rFonts w:ascii="標楷體" w:eastAsia="標楷體" w:hAnsi="標楷體" w:cs="Times New Roman" w:hint="eastAsia"/>
          <w:sz w:val="32"/>
          <w:szCs w:val="32"/>
        </w:rPr>
        <w:t>％，高於</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年的</w:t>
      </w:r>
      <w:r w:rsidRPr="00A05849">
        <w:rPr>
          <w:rFonts w:ascii="標楷體" w:eastAsia="標楷體" w:hAnsi="標楷體" w:cs="Times New Roman"/>
          <w:sz w:val="32"/>
          <w:szCs w:val="32"/>
        </w:rPr>
        <w:t>3.5</w:t>
      </w:r>
      <w:r w:rsidRPr="00A05849">
        <w:rPr>
          <w:rFonts w:ascii="標楷體" w:eastAsia="標楷體" w:hAnsi="標楷體" w:cs="Times New Roman" w:hint="eastAsia"/>
          <w:sz w:val="32"/>
          <w:szCs w:val="32"/>
        </w:rPr>
        <w:t>％，而中度污染比例也達到</w:t>
      </w:r>
      <w:r w:rsidRPr="00A05849">
        <w:rPr>
          <w:rFonts w:ascii="標楷體" w:eastAsia="標楷體" w:hAnsi="標楷體" w:cs="Times New Roman"/>
          <w:sz w:val="32"/>
          <w:szCs w:val="32"/>
        </w:rPr>
        <w:t>21.2</w:t>
      </w:r>
      <w:r w:rsidRPr="00A05849">
        <w:rPr>
          <w:rFonts w:ascii="標楷體" w:eastAsia="標楷體" w:hAnsi="標楷體" w:cs="Times New Roman" w:hint="eastAsia"/>
          <w:sz w:val="32"/>
          <w:szCs w:val="32"/>
        </w:rPr>
        <w:t>％，高於</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年的</w:t>
      </w:r>
      <w:r w:rsidRPr="00A05849">
        <w:rPr>
          <w:rFonts w:ascii="標楷體" w:eastAsia="標楷體" w:hAnsi="標楷體" w:cs="Times New Roman"/>
          <w:sz w:val="32"/>
          <w:szCs w:val="32"/>
        </w:rPr>
        <w:t>18.1</w:t>
      </w:r>
      <w:r w:rsidRPr="00A05849">
        <w:rPr>
          <w:rFonts w:ascii="標楷體" w:eastAsia="標楷體" w:hAnsi="標楷體" w:cs="Times New Roman" w:hint="eastAsia"/>
          <w:sz w:val="32"/>
          <w:szCs w:val="32"/>
        </w:rPr>
        <w:t>％，顯見我國重要河川之污染程度日趨嚴重，實有改善之必要。爰凍結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年度行政院環境保護署「水質保護」預算</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萬元，待行政院環境保護署就加強河川污染整治，提出具體方案，向立法院社會福利及衛生環境委員會提出專案報告，經同意後，始得動支。【</w:t>
      </w:r>
      <w:r w:rsidRPr="00A05849">
        <w:rPr>
          <w:rFonts w:ascii="標楷體" w:eastAsia="標楷體" w:hAnsi="標楷體" w:cs="Times New Roman"/>
          <w:sz w:val="32"/>
          <w:szCs w:val="32"/>
        </w:rPr>
        <w:t>42</w:t>
      </w:r>
      <w:r w:rsidRPr="00A05849">
        <w:rPr>
          <w:rFonts w:ascii="標楷體" w:eastAsia="標楷體" w:hAnsi="標楷體" w:cs="Times New Roman" w:hint="eastAsia"/>
          <w:sz w:val="32"/>
          <w:szCs w:val="32"/>
        </w:rPr>
        <w:t>】</w:t>
      </w:r>
    </w:p>
    <w:p w14:paraId="56AD9A4F" w14:textId="77777777" w:rsidR="00A05849" w:rsidRPr="00A05849" w:rsidRDefault="004A4192" w:rsidP="004E7CD1">
      <w:pPr>
        <w:pStyle w:val="0"/>
      </w:pPr>
      <w:r>
        <w:rPr>
          <w:rFonts w:hint="eastAsia"/>
        </w:rPr>
        <w:t>提案人：</w:t>
      </w:r>
      <w:r w:rsidR="00A05849" w:rsidRPr="00A05849">
        <w:rPr>
          <w:rFonts w:hint="eastAsia"/>
        </w:rPr>
        <w:t>王育敏</w:t>
      </w:r>
      <w:r w:rsidR="00A05849" w:rsidRPr="00A05849">
        <w:t xml:space="preserve">  </w:t>
      </w:r>
      <w:r w:rsidR="00A05849" w:rsidRPr="00A05849">
        <w:rPr>
          <w:rFonts w:hint="eastAsia"/>
        </w:rPr>
        <w:t>陳宜民</w:t>
      </w:r>
      <w:r w:rsidR="00A05849" w:rsidRPr="00A05849">
        <w:t xml:space="preserve">  </w:t>
      </w:r>
      <w:r w:rsidR="00A05849" w:rsidRPr="00A05849">
        <w:rPr>
          <w:rFonts w:hint="eastAsia"/>
        </w:rPr>
        <w:t>蔣萬安</w:t>
      </w:r>
    </w:p>
    <w:p w14:paraId="5D05B0D9"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2.(1)中度污染河段與嚴重污染河段不增反減：</w:t>
      </w:r>
    </w:p>
    <w:p w14:paraId="3E5E611B"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行政院環境保護署針對淡水河、南崁溪、老街溪、濁水溪、新虎尾溪、北港溪、急水溪、鹽水溪、二仁溪、阿公店溪及愛河等</w:t>
      </w:r>
      <w:r w:rsidRPr="00A05849">
        <w:rPr>
          <w:rFonts w:ascii="標楷體" w:eastAsia="標楷體" w:hAnsi="標楷體" w:cs="Times New Roman"/>
          <w:sz w:val="32"/>
          <w:szCs w:val="32"/>
        </w:rPr>
        <w:t>11</w:t>
      </w:r>
      <w:r w:rsidRPr="00A05849">
        <w:rPr>
          <w:rFonts w:ascii="標楷體" w:eastAsia="標楷體" w:hAnsi="標楷體" w:cs="Times New Roman" w:hint="eastAsia"/>
          <w:sz w:val="32"/>
          <w:szCs w:val="32"/>
        </w:rPr>
        <w:t>條重點河川，改善河川水體水質。除濁水溪自</w:t>
      </w:r>
      <w:r w:rsidRPr="00A05849">
        <w:rPr>
          <w:rFonts w:ascii="標楷體" w:eastAsia="標楷體" w:hAnsi="標楷體" w:cs="Times New Roman"/>
          <w:sz w:val="32"/>
          <w:szCs w:val="32"/>
        </w:rPr>
        <w:t>104</w:t>
      </w:r>
      <w:r w:rsidRPr="00A05849">
        <w:rPr>
          <w:rFonts w:ascii="標楷體" w:eastAsia="標楷體" w:hAnsi="標楷體" w:cs="Times New Roman" w:hint="eastAsia"/>
          <w:sz w:val="32"/>
          <w:szCs w:val="32"/>
        </w:rPr>
        <w:t>年起由全流域平均中度污染下降至輕度污染外，餘南崁溪、老街溪等</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條重點河川，歷年來均維持在中度污染，其中南崁溪、老街溪、北港溪、急水溪、二仁溪及愛河等</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條重點河川，</w:t>
      </w:r>
      <w:r w:rsidRPr="00A05849">
        <w:rPr>
          <w:rFonts w:ascii="標楷體" w:eastAsia="標楷體" w:hAnsi="標楷體" w:cs="Times New Roman"/>
          <w:sz w:val="32"/>
          <w:szCs w:val="32"/>
        </w:rPr>
        <w:t>105</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年度污染程度持續惡化。此外，在全國</w:t>
      </w:r>
      <w:r w:rsidRPr="00A05849">
        <w:rPr>
          <w:rFonts w:ascii="標楷體" w:eastAsia="標楷體" w:hAnsi="標楷體" w:cs="Times New Roman"/>
          <w:sz w:val="32"/>
          <w:szCs w:val="32"/>
        </w:rPr>
        <w:t>50</w:t>
      </w:r>
      <w:r w:rsidRPr="00A05849">
        <w:rPr>
          <w:rFonts w:ascii="標楷體" w:eastAsia="標楷體" w:hAnsi="標楷體" w:cs="Times New Roman" w:hint="eastAsia"/>
          <w:sz w:val="32"/>
          <w:szCs w:val="32"/>
        </w:rPr>
        <w:t>條重要河川中，雖輕度污染以上河段長度比例近10年來微幅下降，但</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年中度污染河段長度比率較</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年前增加者新增了</w:t>
      </w:r>
      <w:r w:rsidRPr="00A05849">
        <w:rPr>
          <w:rFonts w:ascii="標楷體" w:eastAsia="標楷體" w:hAnsi="標楷體" w:cs="Times New Roman"/>
          <w:sz w:val="32"/>
          <w:szCs w:val="32"/>
        </w:rPr>
        <w:t>19</w:t>
      </w:r>
      <w:r w:rsidRPr="00A05849">
        <w:rPr>
          <w:rFonts w:ascii="標楷體" w:eastAsia="標楷體" w:hAnsi="標楷體" w:cs="Times New Roman" w:hint="eastAsia"/>
          <w:sz w:val="32"/>
          <w:szCs w:val="32"/>
        </w:rPr>
        <w:t>條河川，嚴重污染河段較10年前長度比例增加者新增了10條河川。甚至在淡水河系，</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年嚴重污染河段（</w:t>
      </w:r>
      <w:r w:rsidRPr="00A05849">
        <w:rPr>
          <w:rFonts w:ascii="標楷體" w:eastAsia="標楷體" w:hAnsi="標楷體" w:cs="Times New Roman"/>
          <w:sz w:val="32"/>
          <w:szCs w:val="32"/>
        </w:rPr>
        <w:t>RPI &gt; 6.0</w:t>
      </w:r>
      <w:r w:rsidRPr="00A05849">
        <w:rPr>
          <w:rFonts w:ascii="標楷體" w:eastAsia="標楷體" w:hAnsi="標楷體" w:cs="Times New Roman" w:hint="eastAsia"/>
          <w:sz w:val="32"/>
          <w:szCs w:val="32"/>
        </w:rPr>
        <w:t>）比起</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年就多了</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公里。</w:t>
      </w:r>
    </w:p>
    <w:p w14:paraId="45C00E58" w14:textId="77777777" w:rsidR="00A05849" w:rsidRPr="00A05849" w:rsidRDefault="00A05849" w:rsidP="00A05849">
      <w:pPr>
        <w:spacing w:line="440" w:lineRule="exact"/>
        <w:ind w:leftChars="500" w:left="1200" w:firstLineChars="23" w:firstLine="74"/>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(2)水污染總量管制規定未考慮重金屬：</w:t>
      </w:r>
    </w:p>
    <w:p w14:paraId="73F30F05"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行政院環境保護署雖已於</w:t>
      </w:r>
      <w:r w:rsidRPr="00A05849">
        <w:rPr>
          <w:rFonts w:ascii="標楷體" w:eastAsia="標楷體" w:hAnsi="標楷體" w:cs="Times New Roman"/>
          <w:sz w:val="32"/>
          <w:szCs w:val="32"/>
        </w:rPr>
        <w:t>102</w:t>
      </w:r>
      <w:r w:rsidRPr="00A05849">
        <w:rPr>
          <w:rFonts w:ascii="標楷體" w:eastAsia="標楷體" w:hAnsi="標楷體" w:cs="Times New Roman" w:hint="eastAsia"/>
          <w:sz w:val="32"/>
          <w:szCs w:val="32"/>
        </w:rPr>
        <w:t>年依「水污染防治法」母法第9條訂定「推動水污染總量管制作業規定」，但該規定卻以河川污染指數（</w:t>
      </w:r>
      <w:r w:rsidRPr="00A05849">
        <w:rPr>
          <w:rFonts w:ascii="標楷體" w:eastAsia="標楷體" w:hAnsi="標楷體" w:cs="Times New Roman"/>
          <w:sz w:val="32"/>
          <w:szCs w:val="32"/>
        </w:rPr>
        <w:t>River Pollution Index</w:t>
      </w:r>
      <w:r w:rsidRPr="00A05849">
        <w:rPr>
          <w:rFonts w:ascii="標楷體" w:eastAsia="標楷體" w:hAnsi="標楷體" w:cs="Times New Roman" w:hint="eastAsia"/>
          <w:sz w:val="32"/>
          <w:szCs w:val="32"/>
        </w:rPr>
        <w:t>，即</w:t>
      </w:r>
      <w:r w:rsidRPr="00A05849">
        <w:rPr>
          <w:rFonts w:ascii="標楷體" w:eastAsia="標楷體" w:hAnsi="標楷體" w:cs="Times New Roman"/>
          <w:sz w:val="32"/>
          <w:szCs w:val="32"/>
        </w:rPr>
        <w:t>RPI</w:t>
      </w:r>
      <w:r w:rsidRPr="00A05849">
        <w:rPr>
          <w:rFonts w:ascii="標楷體" w:eastAsia="標楷體" w:hAnsi="標楷體" w:cs="Times New Roman" w:hint="eastAsia"/>
          <w:sz w:val="32"/>
          <w:szCs w:val="32"/>
        </w:rPr>
        <w:t>）達嚴重污染程度，或為湖泊、水庫者，其卡爾森優養化指數（</w:t>
      </w:r>
      <w:r w:rsidRPr="00A05849">
        <w:rPr>
          <w:rFonts w:ascii="標楷體" w:eastAsia="標楷體" w:hAnsi="標楷體" w:cs="Times New Roman"/>
          <w:sz w:val="32"/>
          <w:szCs w:val="32"/>
        </w:rPr>
        <w:t>Carlson Trophic State Index</w:t>
      </w:r>
      <w:r w:rsidRPr="00A05849">
        <w:rPr>
          <w:rFonts w:ascii="標楷體" w:eastAsia="標楷體" w:hAnsi="標楷體" w:cs="Times New Roman" w:hint="eastAsia"/>
          <w:sz w:val="32"/>
          <w:szCs w:val="32"/>
        </w:rPr>
        <w:t>，即</w:t>
      </w:r>
      <w:r w:rsidRPr="00A05849">
        <w:rPr>
          <w:rFonts w:ascii="標楷體" w:eastAsia="標楷體" w:hAnsi="標楷體" w:cs="Times New Roman"/>
          <w:sz w:val="32"/>
          <w:szCs w:val="32"/>
        </w:rPr>
        <w:t>CTSI</w:t>
      </w:r>
      <w:r w:rsidRPr="00A05849">
        <w:rPr>
          <w:rFonts w:ascii="標楷體" w:eastAsia="標楷體" w:hAnsi="標楷體" w:cs="Times New Roman" w:hint="eastAsia"/>
          <w:sz w:val="32"/>
          <w:szCs w:val="32"/>
        </w:rPr>
        <w:t>）達優養程度，做為優先實施總量管制之水體，此優先執行的標準並無考慮重金屬。然而，重金屬為農地污染最主要因素，且灌排未分離的情況下，加嚴放流水標準、實施水污染總量管制等措施，才可能降低農地受重金屬污染的風險。此外，依據同法第</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條第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項之規定，水體之部分或全部涉及二直轄市、縣（市）者，或涉及中央各目的事業主管機關主管之特定區域，行政院環境保護署可主動評估作為水污染總量管制水體，以改善水體水質，而非僅依同法第</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條第</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項「督導地方政府劃設水污染總量管制區」。</w:t>
      </w:r>
    </w:p>
    <w:p w14:paraId="4E9436D7"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年度行政院環境保護署「水質保護」預算</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萬元，待行政院環境保護署檢討「推動水污染總量管制作業規定」，將重金屬超標、灌區內、污染事件頻傳等納入實施水體污染總量管制執行的評估標準後，始得動支。【</w:t>
      </w:r>
      <w:r w:rsidRPr="00A05849">
        <w:rPr>
          <w:rFonts w:ascii="標楷體" w:eastAsia="標楷體" w:hAnsi="標楷體" w:cs="Times New Roman"/>
          <w:sz w:val="32"/>
          <w:szCs w:val="32"/>
        </w:rPr>
        <w:t>43</w:t>
      </w:r>
      <w:r w:rsidRPr="00A05849">
        <w:rPr>
          <w:rFonts w:ascii="標楷體" w:eastAsia="標楷體" w:hAnsi="標楷體" w:cs="Times New Roman" w:hint="eastAsia"/>
          <w:sz w:val="32"/>
          <w:szCs w:val="32"/>
        </w:rPr>
        <w:t>】</w:t>
      </w:r>
    </w:p>
    <w:p w14:paraId="2708B20B" w14:textId="77777777" w:rsidR="00A05849" w:rsidRPr="00A05849" w:rsidRDefault="004A4192" w:rsidP="004E7CD1">
      <w:pPr>
        <w:pStyle w:val="0"/>
      </w:pPr>
      <w:r>
        <w:rPr>
          <w:rFonts w:hint="eastAsia"/>
        </w:rPr>
        <w:t>提案人：</w:t>
      </w:r>
      <w:r w:rsidR="00A05849" w:rsidRPr="00A05849">
        <w:rPr>
          <w:rFonts w:hint="eastAsia"/>
        </w:rPr>
        <w:t>林淑芬</w:t>
      </w:r>
      <w:r w:rsidR="00A05849" w:rsidRPr="00A05849">
        <w:t xml:space="preserve">  </w:t>
      </w:r>
    </w:p>
    <w:p w14:paraId="13A324F8" w14:textId="77777777" w:rsidR="00A05849" w:rsidRPr="00A05849" w:rsidRDefault="004A4192" w:rsidP="004E7CD1">
      <w:pPr>
        <w:pStyle w:val="0"/>
      </w:pPr>
      <w:r>
        <w:rPr>
          <w:rFonts w:hint="eastAsia"/>
        </w:rPr>
        <w:lastRenderedPageBreak/>
        <w:t>連署人：</w:t>
      </w:r>
      <w:r w:rsidR="00A05849" w:rsidRPr="00A05849">
        <w:rPr>
          <w:rFonts w:hint="eastAsia"/>
        </w:rPr>
        <w:t>邱泰源</w:t>
      </w:r>
      <w:r w:rsidR="00A05849" w:rsidRPr="00A05849">
        <w:t xml:space="preserve">  </w:t>
      </w:r>
      <w:r w:rsidR="00A05849" w:rsidRPr="00A05849">
        <w:rPr>
          <w:rFonts w:hint="eastAsia"/>
        </w:rPr>
        <w:t>吳玉琴</w:t>
      </w:r>
      <w:r w:rsidR="00A05849" w:rsidRPr="00A05849">
        <w:t xml:space="preserve">  </w:t>
      </w:r>
      <w:r w:rsidR="00A05849" w:rsidRPr="00A05849">
        <w:rPr>
          <w:rFonts w:hint="eastAsia"/>
        </w:rPr>
        <w:t>蔣萬安</w:t>
      </w:r>
    </w:p>
    <w:p w14:paraId="74CDF0D1"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3.國外多項研究顯示藥品廢棄物正在世界各地的河川中漂流，不但嚴重危害自然環境以及更嚴重威脅人類健康。去年行政院環境保護署抽檢下水道設施的廢污水，檢驗出至少</w:t>
      </w:r>
      <w:r w:rsidRPr="00A05849">
        <w:rPr>
          <w:rFonts w:ascii="標楷體" w:eastAsia="標楷體" w:hAnsi="標楷體" w:cs="Times New Roman"/>
          <w:sz w:val="32"/>
          <w:szCs w:val="32"/>
        </w:rPr>
        <w:t>22</w:t>
      </w:r>
      <w:r w:rsidRPr="00A05849">
        <w:rPr>
          <w:rFonts w:ascii="標楷體" w:eastAsia="標楷體" w:hAnsi="標楷體" w:cs="Times New Roman" w:hint="eastAsia"/>
          <w:sz w:val="32"/>
          <w:szCs w:val="32"/>
        </w:rPr>
        <w:t>種的藥物，其中有</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種感冒、止痛或消炎藥物在所有檢驗地點都有驗出，且濃度都明顯偏高，甚至包括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種恐會製造「超級細菌」的抗生素藥物，即便是非抗生素藥物，也可能影響水生生物造成病變，透過食物鏈回到人體身上，影響健康。為減少、降低藥品在我國河川流放及對環境造成影響，應從源頭減量，並且做好藥物回收，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年度行政院環境保護署「水質保護」預算</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萬元，並請行政院環境保護署針對藥品廢棄物流布河川、下水道之情況向立法院社會福利及衛生環境委員會提出書面報告（包含具體改善計畫、目標及期程等事項）後，始得動支。【</w:t>
      </w:r>
      <w:r w:rsidRPr="00A05849">
        <w:rPr>
          <w:rFonts w:ascii="標楷體" w:eastAsia="標楷體" w:hAnsi="標楷體" w:cs="Times New Roman"/>
          <w:sz w:val="32"/>
          <w:szCs w:val="32"/>
        </w:rPr>
        <w:t>44</w:t>
      </w:r>
      <w:r w:rsidRPr="00A05849">
        <w:rPr>
          <w:rFonts w:ascii="標楷體" w:eastAsia="標楷體" w:hAnsi="標楷體" w:cs="Times New Roman" w:hint="eastAsia"/>
          <w:sz w:val="32"/>
          <w:szCs w:val="32"/>
        </w:rPr>
        <w:t>】</w:t>
      </w:r>
    </w:p>
    <w:p w14:paraId="1B9C8102" w14:textId="77777777" w:rsidR="00A05849" w:rsidRPr="00A05849" w:rsidRDefault="004A4192" w:rsidP="004E7CD1">
      <w:pPr>
        <w:pStyle w:val="0"/>
      </w:pPr>
      <w:r>
        <w:rPr>
          <w:rFonts w:hint="eastAsia"/>
        </w:rPr>
        <w:t>提案人：</w:t>
      </w:r>
      <w:r w:rsidR="00A05849" w:rsidRPr="00A05849">
        <w:rPr>
          <w:rFonts w:hint="eastAsia"/>
        </w:rPr>
        <w:t>蔣萬安</w:t>
      </w:r>
      <w:r w:rsidR="00A05849" w:rsidRPr="00A05849">
        <w:t xml:space="preserve">  </w:t>
      </w:r>
      <w:r w:rsidR="00A05849" w:rsidRPr="00A05849">
        <w:rPr>
          <w:rFonts w:hint="eastAsia"/>
        </w:rPr>
        <w:t>陳宜民</w:t>
      </w:r>
      <w:r w:rsidR="00A05849" w:rsidRPr="00A05849">
        <w:t xml:space="preserve">  </w:t>
      </w:r>
      <w:r w:rsidR="00A05849" w:rsidRPr="00A05849">
        <w:rPr>
          <w:rFonts w:hint="eastAsia"/>
        </w:rPr>
        <w:t>王育敏</w:t>
      </w:r>
    </w:p>
    <w:p w14:paraId="5E0DDF99"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4.依據審計部</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年度中央政府總決算暨附屬單位決算報告中提及：截至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年底，台閩地區養豬場為</w:t>
      </w:r>
      <w:r w:rsidRPr="00A05849">
        <w:rPr>
          <w:rFonts w:ascii="標楷體" w:eastAsia="標楷體" w:hAnsi="標楷體" w:cs="Times New Roman"/>
          <w:sz w:val="32"/>
          <w:szCs w:val="32"/>
        </w:rPr>
        <w:t>7,241</w:t>
      </w:r>
      <w:r w:rsidRPr="00A05849">
        <w:rPr>
          <w:rFonts w:ascii="標楷體" w:eastAsia="標楷體" w:hAnsi="標楷體" w:cs="Times New Roman" w:hint="eastAsia"/>
          <w:sz w:val="32"/>
          <w:szCs w:val="32"/>
        </w:rPr>
        <w:t>家，僅有</w:t>
      </w:r>
      <w:r w:rsidRPr="00A05849">
        <w:rPr>
          <w:rFonts w:ascii="標楷體" w:eastAsia="標楷體" w:hAnsi="標楷體" w:cs="Times New Roman"/>
          <w:sz w:val="32"/>
          <w:szCs w:val="32"/>
        </w:rPr>
        <w:t>490</w:t>
      </w:r>
      <w:r w:rsidRPr="00A05849">
        <w:rPr>
          <w:rFonts w:ascii="標楷體" w:eastAsia="標楷體" w:hAnsi="標楷體" w:cs="Times New Roman" w:hint="eastAsia"/>
          <w:sz w:val="32"/>
          <w:szCs w:val="32"/>
        </w:rPr>
        <w:t>場依規定取得沼液沼渣做為農地肥分使用同意，占整體養豬場數約</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％。多數養豬場仍未依規定取得農業主管機關核發之沼液沼渣做為農地肥分使用同意，這些畜牧糞尿未資源化，極易直接排入河川污染水質。</w:t>
      </w:r>
    </w:p>
    <w:p w14:paraId="5547E16C"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行政院環境保護署</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年度預算預計辦理畜牧糞尿沼液沼渣做為農地肥分使用與資源化利用編列業務費</w:t>
      </w:r>
      <w:r w:rsidRPr="00A05849">
        <w:rPr>
          <w:rFonts w:ascii="標楷體" w:eastAsia="標楷體" w:hAnsi="標楷體" w:cs="Times New Roman"/>
          <w:sz w:val="32"/>
          <w:szCs w:val="32"/>
        </w:rPr>
        <w:t>97</w:t>
      </w:r>
      <w:r w:rsidRPr="00A05849">
        <w:rPr>
          <w:rFonts w:ascii="標楷體" w:eastAsia="標楷體" w:hAnsi="標楷體" w:cs="Times New Roman" w:hint="eastAsia"/>
          <w:sz w:val="32"/>
          <w:szCs w:val="32"/>
        </w:rPr>
        <w:t>萬元，爰此凍結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年度行政院環境保護署「水質保護」預算</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萬元，俟行政院環境保護署提出具體績效目標與精進策略後，向立法院社會福利與衛生環境委員會提出書面報告後，始得動支。【</w:t>
      </w:r>
      <w:r w:rsidRPr="00A05849">
        <w:rPr>
          <w:rFonts w:ascii="標楷體" w:eastAsia="標楷體" w:hAnsi="標楷體" w:cs="Times New Roman"/>
          <w:sz w:val="32"/>
          <w:szCs w:val="32"/>
        </w:rPr>
        <w:t>46</w:t>
      </w:r>
      <w:r w:rsidRPr="00A05849">
        <w:rPr>
          <w:rFonts w:ascii="標楷體" w:eastAsia="標楷體" w:hAnsi="標楷體" w:cs="Times New Roman" w:hint="eastAsia"/>
          <w:sz w:val="32"/>
          <w:szCs w:val="32"/>
        </w:rPr>
        <w:t>】</w:t>
      </w:r>
    </w:p>
    <w:p w14:paraId="419FDB34" w14:textId="77777777" w:rsidR="00A05849" w:rsidRPr="00A05849" w:rsidRDefault="004A4192" w:rsidP="004E7CD1">
      <w:pPr>
        <w:pStyle w:val="0"/>
      </w:pPr>
      <w:r>
        <w:rPr>
          <w:rFonts w:hint="eastAsia"/>
        </w:rPr>
        <w:t>提案人：</w:t>
      </w:r>
      <w:r w:rsidR="00A05849" w:rsidRPr="00A05849">
        <w:rPr>
          <w:rFonts w:hint="eastAsia"/>
        </w:rPr>
        <w:t>邱泰源</w:t>
      </w:r>
    </w:p>
    <w:p w14:paraId="2CA9341B"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吳玉琴</w:t>
      </w:r>
    </w:p>
    <w:p w14:paraId="7240BDF5"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5.</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年度行政院環境保護署「水質保護」項下「事業廢水行政管制及經濟誘因管理」，其中「辦理產業廢水污染及調查分析」，針對水中優先關切項目進行潛在運作事業調查，評</w:t>
      </w:r>
      <w:r w:rsidRPr="00A05849">
        <w:rPr>
          <w:rFonts w:ascii="標楷體" w:eastAsia="標楷體" w:hAnsi="標楷體" w:cs="Times New Roman" w:hint="eastAsia"/>
          <w:sz w:val="32"/>
          <w:szCs w:val="32"/>
        </w:rPr>
        <w:lastRenderedPageBreak/>
        <w:t>估放流水標準管制之可行性等相關業務，編列預算</w:t>
      </w:r>
      <w:r w:rsidRPr="00A05849">
        <w:rPr>
          <w:rFonts w:ascii="標楷體" w:eastAsia="標楷體" w:hAnsi="標楷體" w:cs="Times New Roman"/>
          <w:sz w:val="32"/>
          <w:szCs w:val="32"/>
        </w:rPr>
        <w:t>324</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千元。縱使行政院環境保護署已於106年針對多處大型醫院、製藥廠所處科學園區或工業區及民眾生活污水的公共衛生下水道之廢水及放流水的藥物濃度檢驗出，醫院廢水藥物</w:t>
      </w:r>
      <w:r w:rsidRPr="00A05849">
        <w:rPr>
          <w:rFonts w:ascii="標楷體" w:eastAsia="標楷體" w:hAnsi="標楷體" w:cs="Times New Roman"/>
          <w:sz w:val="32"/>
          <w:szCs w:val="32"/>
        </w:rPr>
        <w:t>33</w:t>
      </w:r>
      <w:r w:rsidRPr="00A05849">
        <w:rPr>
          <w:rFonts w:ascii="標楷體" w:eastAsia="標楷體" w:hAnsi="標楷體" w:cs="Times New Roman" w:hint="eastAsia"/>
          <w:sz w:val="32"/>
          <w:szCs w:val="32"/>
        </w:rPr>
        <w:t>種藥物種類，製藥廠及公共衛生下水道的污水處理廠亦有</w:t>
      </w:r>
      <w:r w:rsidRPr="00A05849">
        <w:rPr>
          <w:rFonts w:ascii="標楷體" w:eastAsia="標楷體" w:hAnsi="標楷體" w:cs="Times New Roman"/>
          <w:sz w:val="32"/>
          <w:szCs w:val="32"/>
        </w:rPr>
        <w:t>22</w:t>
      </w:r>
      <w:r w:rsidRPr="00A05849">
        <w:rPr>
          <w:rFonts w:ascii="標楷體" w:eastAsia="標楷體" w:hAnsi="標楷體" w:cs="Times New Roman" w:hint="eastAsia"/>
          <w:sz w:val="32"/>
          <w:szCs w:val="32"/>
        </w:rPr>
        <w:t>種。然行政院環境保護署未有檢測作為，仍未將醫院放流水含新興藥物項目、現值納為每年水中優先關切項目進行潛在運作事業調查之一，實造成國人健康及水質保護一大漏洞。爰此，凍結行政院環境保護署</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年度「水質保護」預算</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萬元，請行政院環境保護署於計畫中持續納入調查評析，向立法院社會福利及衛生環境委員會提出報告，經同意後，始得動支。【</w:t>
      </w:r>
      <w:r w:rsidRPr="00A05849">
        <w:rPr>
          <w:rFonts w:ascii="標楷體" w:eastAsia="標楷體" w:hAnsi="標楷體" w:cs="Times New Roman"/>
          <w:sz w:val="32"/>
          <w:szCs w:val="32"/>
        </w:rPr>
        <w:t>49</w:t>
      </w:r>
      <w:r w:rsidRPr="00A05849">
        <w:rPr>
          <w:rFonts w:ascii="標楷體" w:eastAsia="標楷體" w:hAnsi="標楷體" w:cs="Times New Roman" w:hint="eastAsia"/>
          <w:sz w:val="32"/>
          <w:szCs w:val="32"/>
        </w:rPr>
        <w:t>】</w:t>
      </w:r>
    </w:p>
    <w:p w14:paraId="38C44B27" w14:textId="77777777" w:rsidR="00A05849" w:rsidRPr="00A05849" w:rsidRDefault="004A4192" w:rsidP="004E7CD1">
      <w:pPr>
        <w:pStyle w:val="0"/>
      </w:pPr>
      <w:r>
        <w:rPr>
          <w:rFonts w:hint="eastAsia"/>
        </w:rPr>
        <w:t>提案人：</w:t>
      </w:r>
      <w:r w:rsidR="00A05849" w:rsidRPr="00A05849">
        <w:rPr>
          <w:rFonts w:hint="eastAsia"/>
        </w:rPr>
        <w:t>陳靜敏</w:t>
      </w:r>
    </w:p>
    <w:p w14:paraId="5D83E76A" w14:textId="77777777" w:rsidR="00A05849" w:rsidRPr="00A05849" w:rsidRDefault="004A4192" w:rsidP="004E7CD1">
      <w:pPr>
        <w:pStyle w:val="0"/>
      </w:pPr>
      <w:r>
        <w:rPr>
          <w:rFonts w:hint="eastAsia"/>
        </w:rPr>
        <w:t>連署人：</w:t>
      </w:r>
      <w:r w:rsidR="00A05849" w:rsidRPr="00A05849">
        <w:rPr>
          <w:rFonts w:hint="eastAsia"/>
        </w:rPr>
        <w:t>吳玉琴</w:t>
      </w:r>
      <w:r w:rsidR="00A05849" w:rsidRPr="00A05849">
        <w:t xml:space="preserve">  </w:t>
      </w:r>
      <w:r w:rsidR="00A05849" w:rsidRPr="00A05849">
        <w:rPr>
          <w:rFonts w:hint="eastAsia"/>
        </w:rPr>
        <w:t>邱泰源</w:t>
      </w:r>
    </w:p>
    <w:p w14:paraId="2851BBF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(十六)有鑑於監察院於</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年初提出調查報告，指出清潔人員執行職務時，多站立於垃圾車後踏板隨車移動，實已違反道路交通安全與職業安全相關法規，經查，</w:t>
      </w:r>
      <w:r w:rsidRPr="00A05849">
        <w:rPr>
          <w:rFonts w:ascii="標楷體" w:eastAsia="標楷體" w:hAnsi="標楷體" w:cs="Times New Roman"/>
          <w:sz w:val="32"/>
          <w:szCs w:val="32"/>
        </w:rPr>
        <w:t>101</w:t>
      </w:r>
      <w:r w:rsidRPr="00A05849">
        <w:rPr>
          <w:rFonts w:ascii="標楷體" w:eastAsia="標楷體" w:hAnsi="標楷體" w:cs="Times New Roman" w:hint="eastAsia"/>
          <w:sz w:val="32"/>
          <w:szCs w:val="32"/>
        </w:rPr>
        <w:t>年迄</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年底，清潔人員因執行職務發生重大職業災害中，因墜落、滾落及公路交通事故者共有</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件，被撞及被夾、被捲等事故則有</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件，顯示目前行政院環境保護署對清潔人員之安全性缺乏重視，已造成清潔人員之職災風險。爰凍結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年度行政院環境保護署「廢棄物管理」預算</w:t>
      </w:r>
      <w:r w:rsidRPr="00A05849">
        <w:rPr>
          <w:rFonts w:ascii="標楷體" w:eastAsia="標楷體" w:hAnsi="標楷體" w:cs="Times New Roman"/>
          <w:sz w:val="32"/>
          <w:szCs w:val="32"/>
        </w:rPr>
        <w:t>200</w:t>
      </w:r>
      <w:r w:rsidRPr="00A05849">
        <w:rPr>
          <w:rFonts w:ascii="標楷體" w:eastAsia="標楷體" w:hAnsi="標楷體" w:cs="Times New Roman" w:hint="eastAsia"/>
          <w:sz w:val="32"/>
          <w:szCs w:val="32"/>
        </w:rPr>
        <w:t>萬元，待行政院環境保護署針對加強垃圾車安全防護、保障清潔人員作業安全之必要措施，提出具體改善方案，向立法院社會福利及衛生環境委員會提出專案報告，經同意後，始得動支。【</w:t>
      </w:r>
      <w:r w:rsidRPr="00A05849">
        <w:rPr>
          <w:rFonts w:ascii="標楷體" w:eastAsia="標楷體" w:hAnsi="標楷體" w:cs="Times New Roman"/>
          <w:sz w:val="32"/>
          <w:szCs w:val="32"/>
        </w:rPr>
        <w:t>50</w:t>
      </w:r>
      <w:r w:rsidRPr="00A05849">
        <w:rPr>
          <w:rFonts w:ascii="標楷體" w:eastAsia="標楷體" w:hAnsi="標楷體" w:cs="Times New Roman" w:hint="eastAsia"/>
          <w:sz w:val="32"/>
          <w:szCs w:val="32"/>
        </w:rPr>
        <w:t>】</w:t>
      </w:r>
    </w:p>
    <w:p w14:paraId="62A44F70" w14:textId="77777777" w:rsidR="00A05849" w:rsidRPr="00A05849" w:rsidRDefault="004A4192" w:rsidP="004E7CD1">
      <w:pPr>
        <w:pStyle w:val="0"/>
      </w:pPr>
      <w:r>
        <w:rPr>
          <w:rFonts w:hint="eastAsia"/>
        </w:rPr>
        <w:t>提案人：</w:t>
      </w:r>
      <w:r w:rsidR="00A05849" w:rsidRPr="00A05849">
        <w:rPr>
          <w:rFonts w:hint="eastAsia"/>
        </w:rPr>
        <w:t>王育敏</w:t>
      </w:r>
      <w:r w:rsidR="00A05849" w:rsidRPr="00A05849">
        <w:t xml:space="preserve">  </w:t>
      </w:r>
      <w:r w:rsidR="00A05849" w:rsidRPr="00A05849">
        <w:rPr>
          <w:rFonts w:hint="eastAsia"/>
        </w:rPr>
        <w:t>陳宜民</w:t>
      </w:r>
      <w:r w:rsidR="00A05849" w:rsidRPr="00A05849">
        <w:t xml:space="preserve">  </w:t>
      </w:r>
      <w:r w:rsidR="00A05849" w:rsidRPr="00A05849">
        <w:rPr>
          <w:rFonts w:hint="eastAsia"/>
        </w:rPr>
        <w:t>蔣萬安</w:t>
      </w:r>
      <w:r w:rsidR="00A05849" w:rsidRPr="00A05849">
        <w:rPr>
          <w:rFonts w:ascii="Calibri" w:eastAsia="新細明體" w:hAnsi="Calibri"/>
          <w:szCs w:val="22"/>
        </w:rPr>
        <w:t xml:space="preserve"> </w:t>
      </w:r>
    </w:p>
    <w:p w14:paraId="548866A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(十七)1.產業用料問題仍待改善</w:t>
      </w:r>
    </w:p>
    <w:p w14:paraId="0FD8301A"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針對廢紙與廢塑膠異常大量的進口，行政院環境保護署已在107年10月公告修正「屬產業用料需求之事業廢棄物」，然而，產業用料問題，不止廢紙或廢塑膠。產業用料問題包括：（1）廢棄物性質判定不易，部分可能用作產業原料的物料，</w:t>
      </w:r>
      <w:r w:rsidRPr="00A05849">
        <w:rPr>
          <w:rFonts w:ascii="標楷體" w:eastAsia="標楷體" w:hAnsi="標楷體" w:cs="Times New Roman" w:hint="eastAsia"/>
          <w:sz w:val="32"/>
          <w:szCs w:val="32"/>
        </w:rPr>
        <w:lastRenderedPageBreak/>
        <w:t>外觀形態與（有害）事業廢棄物相近；（2）主要金屬成分比例有取樣方式及現場判定的問題；（3）廢棄物製程來源不易確認；（4）海關稽查能力有限，執法能量不足。除了廢紙與廢塑膠外，其他13大項產業用料，其進出口管理、流向追蹤管理、品質管理、台灣市場調查等幾乎付之闕如，基礎資料不足，就難以在此基礎上，建立循環經濟系統。</w:t>
      </w:r>
    </w:p>
    <w:p w14:paraId="73BA17D4"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2.零廢棄目標具體達成路徑為何？</w:t>
      </w:r>
    </w:p>
    <w:p w14:paraId="45311DAC"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92年12月核定之「垃圾處理方案之檢討與展望」，確立零廢棄政策之目標，並宣示不再興建焚化廠，並要逐年提高垃圾回收率，預定109年時要達到75％的垃圾回收率。因此，零廢棄政策應為我國廢棄物管理政策的主要目標，然而在預算編列及政策規劃上卻未見具體政策如何實際達成零廢棄目標年，及在目標年之前各類廢棄物源頭減量與循環利用之目標。</w:t>
      </w:r>
    </w:p>
    <w:p w14:paraId="084C1A7E"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3.不適燃廢棄物之管理政策檢討</w:t>
      </w:r>
    </w:p>
    <w:p w14:paraId="6AA1006E"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近年來垃圾焚化爐停爐次數呈現增加趨勢，107年全國24座營運中垃圾焚化廠總停爐次數352次，非計畫性停爐就達到217次，其一大主因是焚化爐燃燒了過多不適燃廢棄物，造成焚化爐破管停爐，甚至無法抒解垃圾處理的壓力。</w:t>
      </w:r>
    </w:p>
    <w:p w14:paraId="3D9A5FB1"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109年度行政院環境保護署「廢棄物管理」預算500萬元，待行政院環境保護署提出廢棄物管理檢討改善報告，包括產業用料規範改善計畫、具體調查各類廢棄物來源、成分、產生量與產生方式，評估各類廢棄物源頭減量與妥善清理再生之現況與潛力、國內適合做為最終處置場所之地點與容量。並依此盤查與評估結果，務實訂定達成零廢棄目標年以及在零廢棄目標年前各類廢棄物源頭減量與循環利用目標，並至立法院社會福利及衛生環境委員會報告後，始得動支。【51】</w:t>
      </w:r>
    </w:p>
    <w:p w14:paraId="6655DA12" w14:textId="77777777" w:rsidR="00A05849" w:rsidRPr="00A05849" w:rsidRDefault="004A4192" w:rsidP="004E7CD1">
      <w:pPr>
        <w:pStyle w:val="0"/>
      </w:pPr>
      <w:r>
        <w:rPr>
          <w:rFonts w:hint="eastAsia"/>
        </w:rPr>
        <w:t>提案人：</w:t>
      </w:r>
      <w:r w:rsidR="00A05849" w:rsidRPr="00A05849">
        <w:rPr>
          <w:rFonts w:hint="eastAsia"/>
        </w:rPr>
        <w:t xml:space="preserve">林淑芬  </w:t>
      </w:r>
    </w:p>
    <w:p w14:paraId="069BDD67" w14:textId="77777777" w:rsidR="00A05849" w:rsidRPr="00A05849" w:rsidRDefault="004A4192" w:rsidP="004E7CD1">
      <w:pPr>
        <w:pStyle w:val="0"/>
      </w:pPr>
      <w:r>
        <w:rPr>
          <w:rFonts w:hint="eastAsia"/>
        </w:rPr>
        <w:t>連署人：</w:t>
      </w:r>
      <w:r w:rsidR="00A05849" w:rsidRPr="00A05849">
        <w:rPr>
          <w:rFonts w:hint="eastAsia"/>
        </w:rPr>
        <w:t>邱泰源  吳玉琴  蔣萬安</w:t>
      </w:r>
    </w:p>
    <w:p w14:paraId="24896B5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(十八)</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年度行政院環境保護署「廢棄物管理」項下「一般廢棄物管理及全分類零廢棄」，存在下列問題：</w:t>
      </w:r>
    </w:p>
    <w:p w14:paraId="46E8E2C5"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1.行政院環境保護署預告108年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月起，</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大類業者不得提供一次用塑膠吸管供內用消費者使用，並訂定時程至119年全</w:t>
      </w:r>
      <w:r w:rsidRPr="00A05849">
        <w:rPr>
          <w:rFonts w:ascii="標楷體" w:eastAsia="標楷體" w:hAnsi="標楷體" w:cs="Times New Roman" w:hint="eastAsia"/>
          <w:sz w:val="32"/>
          <w:szCs w:val="32"/>
        </w:rPr>
        <w:lastRenderedPageBreak/>
        <w:t>面禁用之政策。該政策推動至今，不論內用、外帶，多數已不再提供塑膠吸管，恐忽略有需求者之權益</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小孩、失能、年者、口腔傷口者</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，如：百貨公司美食街，店家表示，奉行政院環境保護署政策，外帶已不提供吸管。依行政院環境保護署副署長沈志修於108年</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日答詢時表示：如果商家已準備好，在今年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日同步禁供內用、外帶者吸管，行政院環境保護署會予以鼓勵。</w:t>
      </w:r>
    </w:p>
    <w:p w14:paraId="6F506F70"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政策制定之過程，事先並未妥善政策評估，忽略台灣內部獨特的飲食文化與面臨台灣是個人口老化快速的國家，這些情況跟國外不盡相同，老人、口腔傷口與小孩因虛弱的身體需要藉由吸管的輔助協助進食，避免吸入性嗆傷。在行政院環境保護署政策推動下，已造成社會撕裂與對立，讓有需求使用吸管的人，產生罪惡感。</w:t>
      </w:r>
    </w:p>
    <w:p w14:paraId="7BD00DA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塑膠的使用，確實需要管理。如果能落實塑膠的標示與分類回收，當能展現相當的成效，可是並未見行政院環境保護署針對一次用塑膠吸管提出回收計畫。單純的「限制使用」，對舒緩環境的污染，效果可能極為有限。</w:t>
      </w:r>
    </w:p>
    <w:p w14:paraId="77A8A425"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爰凍結「廢棄物管理」預算</w:t>
      </w:r>
      <w:r w:rsidRPr="00A05849">
        <w:rPr>
          <w:rFonts w:ascii="標楷體" w:eastAsia="標楷體" w:hAnsi="標楷體" w:cs="Times New Roman"/>
          <w:sz w:val="32"/>
          <w:szCs w:val="32"/>
        </w:rPr>
        <w:t>200</w:t>
      </w:r>
      <w:r w:rsidRPr="00A05849">
        <w:rPr>
          <w:rFonts w:ascii="標楷體" w:eastAsia="標楷體" w:hAnsi="標楷體" w:cs="Times New Roman" w:hint="eastAsia"/>
          <w:sz w:val="32"/>
          <w:szCs w:val="32"/>
        </w:rPr>
        <w:t>萬元，待行政院環境保護署針對上述問題提出說明及檢討改進之方案，向立法院社會福利及衛生環境委員會提出報告並經同意後，始得動支。【</w:t>
      </w:r>
      <w:r w:rsidRPr="00A05849">
        <w:rPr>
          <w:rFonts w:ascii="標楷體" w:eastAsia="標楷體" w:hAnsi="標楷體" w:cs="Times New Roman"/>
          <w:sz w:val="32"/>
          <w:szCs w:val="32"/>
        </w:rPr>
        <w:t>52</w:t>
      </w:r>
      <w:r w:rsidRPr="00A05849">
        <w:rPr>
          <w:rFonts w:ascii="標楷體" w:eastAsia="標楷體" w:hAnsi="標楷體" w:cs="Times New Roman" w:hint="eastAsia"/>
          <w:sz w:val="32"/>
          <w:szCs w:val="32"/>
        </w:rPr>
        <w:t>】</w:t>
      </w:r>
    </w:p>
    <w:p w14:paraId="1BAE0F9D" w14:textId="77777777" w:rsidR="00A05849" w:rsidRPr="00A05849" w:rsidRDefault="004A4192" w:rsidP="004E7CD1">
      <w:pPr>
        <w:pStyle w:val="0"/>
      </w:pPr>
      <w:r>
        <w:rPr>
          <w:rFonts w:hint="eastAsia"/>
        </w:rPr>
        <w:t>提案人：</w:t>
      </w:r>
      <w:r w:rsidR="00A05849" w:rsidRPr="00A05849">
        <w:rPr>
          <w:rFonts w:hint="eastAsia"/>
        </w:rPr>
        <w:t>劉建國</w:t>
      </w:r>
    </w:p>
    <w:p w14:paraId="7F99AA5C" w14:textId="77777777" w:rsidR="00A05849" w:rsidRPr="00A05849" w:rsidRDefault="004A4192" w:rsidP="004E7CD1">
      <w:pPr>
        <w:pStyle w:val="0"/>
      </w:pPr>
      <w:r>
        <w:rPr>
          <w:rFonts w:hint="eastAsia"/>
        </w:rPr>
        <w:t>連署人：</w:t>
      </w:r>
      <w:r w:rsidR="00A05849" w:rsidRPr="00A05849">
        <w:rPr>
          <w:rFonts w:hint="eastAsia"/>
        </w:rPr>
        <w:t>楊</w:t>
      </w:r>
      <w:r w:rsidR="00A05849" w:rsidRPr="00A05849">
        <w:t xml:space="preserve">  </w:t>
      </w:r>
      <w:r w:rsidR="00A05849" w:rsidRPr="00A05849">
        <w:rPr>
          <w:rFonts w:hint="eastAsia"/>
        </w:rPr>
        <w:t>曜</w:t>
      </w:r>
      <w:r w:rsidR="00A05849" w:rsidRPr="00A05849">
        <w:t xml:space="preserve">  </w:t>
      </w:r>
      <w:r w:rsidR="00A05849" w:rsidRPr="00A05849">
        <w:rPr>
          <w:rFonts w:hint="eastAsia"/>
        </w:rPr>
        <w:t>吳玉琴</w:t>
      </w:r>
      <w:r w:rsidR="00A05849" w:rsidRPr="00A05849">
        <w:t xml:space="preserve"> </w:t>
      </w:r>
    </w:p>
    <w:p w14:paraId="452991B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(十九)</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年度行政院環境保護署「廢棄物管理」項下「事業廢棄物管理」編列</w:t>
      </w:r>
      <w:r w:rsidRPr="00A05849">
        <w:rPr>
          <w:rFonts w:ascii="標楷體" w:eastAsia="標楷體" w:hAnsi="標楷體" w:cs="Times New Roman"/>
          <w:sz w:val="32"/>
          <w:szCs w:val="32"/>
        </w:rPr>
        <w:t>4,335</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千元，其中編列</w:t>
      </w:r>
      <w:r w:rsidRPr="00A05849">
        <w:rPr>
          <w:rFonts w:ascii="標楷體" w:eastAsia="標楷體" w:hAnsi="標楷體" w:cs="Times New Roman"/>
          <w:sz w:val="32"/>
          <w:szCs w:val="32"/>
        </w:rPr>
        <w:t>576</w:t>
      </w:r>
      <w:r w:rsidRPr="00A05849">
        <w:rPr>
          <w:rFonts w:ascii="標楷體" w:eastAsia="標楷體" w:hAnsi="標楷體" w:cs="Times New Roman" w:hint="eastAsia"/>
          <w:sz w:val="32"/>
          <w:szCs w:val="32"/>
        </w:rPr>
        <w:t>萬元辦理研析及精進事業廢棄物再利用管理、再利用產品流向追蹤相關工作。然近年來不肖廠商將事業廢棄物或有毒廢棄物違法傾倒及掩埋之案件頻傳，手法更是日新月異，假再利用之名行廢棄之實之違法案件時有所聞。再利用機構是否有正常營運，抑或僅小量運作應付環保機關稽查，實際卻行非法囤積之實，所囤積的事業廢棄物原料有無用於再利用製程，或如何再利用等問題，均需要行政院環境保護署及各目的事業主管機關研商討論具體標準，以落實頒布「事業廢棄物再利用管理辦法」相關規定，並</w:t>
      </w:r>
      <w:r w:rsidRPr="00A05849">
        <w:rPr>
          <w:rFonts w:ascii="標楷體" w:eastAsia="標楷體" w:hAnsi="標楷體" w:cs="Times New Roman" w:hint="eastAsia"/>
          <w:sz w:val="32"/>
          <w:szCs w:val="32"/>
        </w:rPr>
        <w:lastRenderedPageBreak/>
        <w:t>確實查核再利用機構有無從事生產、再利用能力有無降低，避免廠商以合法掩飾非法，牟取不法利益、破壞環境生態。爰凍結「廢棄物管理」項下「事業廢棄物管理」預算</w:t>
      </w:r>
      <w:r w:rsidRPr="00A05849">
        <w:rPr>
          <w:rFonts w:ascii="標楷體" w:eastAsia="標楷體" w:hAnsi="標楷體" w:cs="Times New Roman"/>
          <w:sz w:val="32"/>
          <w:szCs w:val="32"/>
        </w:rPr>
        <w:t>50</w:t>
      </w:r>
      <w:r w:rsidRPr="00A05849">
        <w:rPr>
          <w:rFonts w:ascii="標楷體" w:eastAsia="標楷體" w:hAnsi="標楷體" w:cs="Times New Roman" w:hint="eastAsia"/>
          <w:sz w:val="32"/>
          <w:szCs w:val="32"/>
        </w:rPr>
        <w:t>萬元，請行政院環境保護署向立法院社會福利及衛生環境委員會提出整體再利用管理精進書面報告並經同意後，始得動支。【</w:t>
      </w:r>
      <w:r w:rsidRPr="00A05849">
        <w:rPr>
          <w:rFonts w:ascii="標楷體" w:eastAsia="標楷體" w:hAnsi="標楷體" w:cs="Times New Roman"/>
          <w:sz w:val="32"/>
          <w:szCs w:val="32"/>
        </w:rPr>
        <w:t>54</w:t>
      </w:r>
      <w:r w:rsidRPr="00A05849">
        <w:rPr>
          <w:rFonts w:ascii="標楷體" w:eastAsia="標楷體" w:hAnsi="標楷體" w:cs="Times New Roman" w:hint="eastAsia"/>
          <w:sz w:val="32"/>
          <w:szCs w:val="32"/>
        </w:rPr>
        <w:t>】</w:t>
      </w:r>
    </w:p>
    <w:p w14:paraId="66C72052" w14:textId="77777777" w:rsidR="00A05849" w:rsidRPr="00A05849" w:rsidRDefault="004A4192" w:rsidP="004E7CD1">
      <w:pPr>
        <w:pStyle w:val="0"/>
      </w:pPr>
      <w:r>
        <w:rPr>
          <w:rFonts w:hint="eastAsia"/>
        </w:rPr>
        <w:t>提案人：</w:t>
      </w:r>
      <w:r w:rsidR="00A05849" w:rsidRPr="00A05849">
        <w:rPr>
          <w:rFonts w:hint="eastAsia"/>
        </w:rPr>
        <w:t>蔣萬安</w:t>
      </w:r>
      <w:r w:rsidR="00A05849" w:rsidRPr="00A05849">
        <w:t xml:space="preserve">  </w:t>
      </w:r>
      <w:r w:rsidR="00A05849" w:rsidRPr="00A05849">
        <w:rPr>
          <w:rFonts w:hint="eastAsia"/>
        </w:rPr>
        <w:t>陳宜民</w:t>
      </w:r>
      <w:r w:rsidR="00A05849" w:rsidRPr="00A05849">
        <w:t xml:space="preserve">  </w:t>
      </w:r>
      <w:r w:rsidR="00A05849" w:rsidRPr="00A05849">
        <w:rPr>
          <w:rFonts w:hint="eastAsia"/>
        </w:rPr>
        <w:t>王育敏</w:t>
      </w:r>
      <w:r w:rsidR="00A05849" w:rsidRPr="00A05849">
        <w:t xml:space="preserve"> </w:t>
      </w:r>
    </w:p>
    <w:p w14:paraId="002FCEA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(二十)109年度行政院環境保護署「環境衛生管理」項下「公共環境衛生管理」預算編列6,292萬9千元，合併凍結200萬元，俟行政院環境保護署就下列各案向立法院社會福利及衛生環境委員會提出報告後，始得動支。</w:t>
      </w:r>
    </w:p>
    <w:p w14:paraId="4517562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1.任意棄置菸蒂不僅妨礙市容觀瞻，更會影響生態環境、間接影響人體健康。為減少菸蒂，爰凍結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年度行政院環境保護署「環境衛生管理」項下「公共環境衛生管理」預算</w:t>
      </w:r>
      <w:r w:rsidRPr="00A05849">
        <w:rPr>
          <w:rFonts w:ascii="標楷體" w:eastAsia="標楷體" w:hAnsi="標楷體" w:cs="Times New Roman"/>
          <w:sz w:val="32"/>
          <w:szCs w:val="32"/>
        </w:rPr>
        <w:t>200</w:t>
      </w:r>
      <w:r w:rsidRPr="00A05849">
        <w:rPr>
          <w:rFonts w:ascii="標楷體" w:eastAsia="標楷體" w:hAnsi="標楷體" w:cs="Times New Roman" w:hint="eastAsia"/>
          <w:sz w:val="32"/>
          <w:szCs w:val="32"/>
        </w:rPr>
        <w:t>萬元，行政院環境保護署應積極邀集相關部會研商，提出具體解決對策，爰要求行政院環境保護署向立法院社會福利及衛生環境委員會提出書面報告後，始得動支。【</w:t>
      </w:r>
      <w:r w:rsidRPr="00A05849">
        <w:rPr>
          <w:rFonts w:ascii="標楷體" w:eastAsia="標楷體" w:hAnsi="標楷體" w:cs="Times New Roman"/>
          <w:sz w:val="32"/>
          <w:szCs w:val="32"/>
        </w:rPr>
        <w:t>57</w:t>
      </w:r>
      <w:r w:rsidRPr="00A05849">
        <w:rPr>
          <w:rFonts w:ascii="標楷體" w:eastAsia="標楷體" w:hAnsi="標楷體" w:cs="Times New Roman" w:hint="eastAsia"/>
          <w:sz w:val="32"/>
          <w:szCs w:val="32"/>
        </w:rPr>
        <w:t>】</w:t>
      </w:r>
    </w:p>
    <w:p w14:paraId="2B50D137" w14:textId="77777777" w:rsidR="00A05849" w:rsidRPr="00A05849" w:rsidRDefault="004A4192" w:rsidP="004E7CD1">
      <w:pPr>
        <w:pStyle w:val="0"/>
      </w:pPr>
      <w:r>
        <w:rPr>
          <w:rFonts w:hint="eastAsia"/>
        </w:rPr>
        <w:t>提案人：</w:t>
      </w:r>
      <w:r w:rsidR="00A05849" w:rsidRPr="00A05849">
        <w:rPr>
          <w:rFonts w:hint="eastAsia"/>
        </w:rPr>
        <w:t>黃秀芳</w:t>
      </w:r>
    </w:p>
    <w:p w14:paraId="5676F1F0"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邱泰源</w:t>
      </w:r>
      <w:r w:rsidR="00A05849" w:rsidRPr="00A05849">
        <w:t xml:space="preserve"> </w:t>
      </w:r>
    </w:p>
    <w:p w14:paraId="2C2C5E8D"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年度行政院環境保護署「環境衛生管理」項下「公共環境衛生管理」分支計畫，編列「優質公廁及美質環境推動計畫</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113</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」之「業務費」預算</w:t>
      </w:r>
      <w:r w:rsidRPr="00A05849">
        <w:rPr>
          <w:rFonts w:ascii="標楷體" w:eastAsia="標楷體" w:hAnsi="標楷體" w:cs="Times New Roman"/>
          <w:sz w:val="32"/>
          <w:szCs w:val="32"/>
        </w:rPr>
        <w:t>4,535</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千元，用以推動優質公廁及美質環境，營造優質衛生環境等相關工作，並委外辦理推動優質公廁工程管理計畫、公廁清潔維護管理推動計畫、整潔美化及環境衛生管理改善等計畫。有鑑於「高齡化」已是全球趨勢，</w:t>
      </w:r>
      <w:r w:rsidRPr="00A05849">
        <w:rPr>
          <w:rFonts w:ascii="標楷體" w:eastAsia="標楷體" w:hAnsi="標楷體" w:cs="Times New Roman"/>
          <w:sz w:val="32"/>
          <w:szCs w:val="32"/>
        </w:rPr>
        <w:t>G20（20</w:t>
      </w:r>
      <w:r w:rsidRPr="00A05849">
        <w:rPr>
          <w:rFonts w:ascii="標楷體" w:eastAsia="標楷體" w:hAnsi="標楷體" w:cs="Times New Roman" w:hint="eastAsia"/>
          <w:sz w:val="32"/>
          <w:szCs w:val="32"/>
        </w:rPr>
        <w:t>國集團</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把人口老化列為全球風險，尤其台灣人口急速老化速度更甚歐美等國，然台灣現階段除了北、高兩市極少數的百貨公司和速食店看得見免治馬桶外，公共場所皆為蹲式馬桶。參據同為面臨高齡化的日本，以京都驛到各地鐵站等地公廁為例，皆為坐式馬桶。反觀我國行政院環境保護署所推動「優質公廁及美質環境推動計畫」之公廁仍採蹲式馬桶，實造成高齡族群使用上之不便。爰此，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年度行政院環境保護署「環境衛</w:t>
      </w:r>
      <w:r w:rsidRPr="00A05849">
        <w:rPr>
          <w:rFonts w:ascii="標楷體" w:eastAsia="標楷體" w:hAnsi="標楷體" w:cs="Times New Roman" w:hint="eastAsia"/>
          <w:sz w:val="32"/>
          <w:szCs w:val="32"/>
        </w:rPr>
        <w:lastRenderedPageBreak/>
        <w:t>生管理」項下「公共環境衛生管理」預算</w:t>
      </w:r>
      <w:r w:rsidRPr="00A05849">
        <w:rPr>
          <w:rFonts w:ascii="標楷體" w:eastAsia="標楷體" w:hAnsi="標楷體" w:cs="Times New Roman"/>
          <w:sz w:val="32"/>
          <w:szCs w:val="32"/>
        </w:rPr>
        <w:t>200</w:t>
      </w:r>
      <w:r w:rsidRPr="00A05849">
        <w:rPr>
          <w:rFonts w:ascii="標楷體" w:eastAsia="標楷體" w:hAnsi="標楷體" w:cs="Times New Roman" w:hint="eastAsia"/>
          <w:sz w:val="32"/>
          <w:szCs w:val="32"/>
        </w:rPr>
        <w:t>萬元，待行政院環境保護署</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日前與內政部營建署研商「公共建築衛生設備設計手冊」，提升坐式及蹲式廁間比例，針對上述問題向立法院社會福利及衛生環境委員會提出書面報告，始得動支。【</w:t>
      </w:r>
      <w:r w:rsidRPr="00A05849">
        <w:rPr>
          <w:rFonts w:ascii="標楷體" w:eastAsia="標楷體" w:hAnsi="標楷體" w:cs="Times New Roman"/>
          <w:sz w:val="32"/>
          <w:szCs w:val="32"/>
        </w:rPr>
        <w:t>58</w:t>
      </w:r>
      <w:r w:rsidRPr="00A05849">
        <w:rPr>
          <w:rFonts w:ascii="標楷體" w:eastAsia="標楷體" w:hAnsi="標楷體" w:cs="Times New Roman" w:hint="eastAsia"/>
          <w:sz w:val="32"/>
          <w:szCs w:val="32"/>
        </w:rPr>
        <w:t>】</w:t>
      </w:r>
    </w:p>
    <w:p w14:paraId="3D34234F" w14:textId="77777777" w:rsidR="00A05849" w:rsidRPr="00A05849" w:rsidRDefault="004A4192" w:rsidP="004E7CD1">
      <w:pPr>
        <w:pStyle w:val="0"/>
      </w:pPr>
      <w:r>
        <w:rPr>
          <w:rFonts w:hint="eastAsia"/>
        </w:rPr>
        <w:t>提案人：</w:t>
      </w:r>
      <w:r w:rsidR="00A05849" w:rsidRPr="00A05849">
        <w:rPr>
          <w:rFonts w:hint="eastAsia"/>
        </w:rPr>
        <w:t>陳靜敏</w:t>
      </w:r>
    </w:p>
    <w:p w14:paraId="143B709C" w14:textId="77777777" w:rsidR="00A05849" w:rsidRPr="00A05849" w:rsidRDefault="004A4192" w:rsidP="004E7CD1">
      <w:pPr>
        <w:pStyle w:val="0"/>
      </w:pPr>
      <w:r>
        <w:rPr>
          <w:rFonts w:hint="eastAsia"/>
        </w:rPr>
        <w:t>連署人：</w:t>
      </w:r>
      <w:r w:rsidR="00A05849" w:rsidRPr="00A05849">
        <w:rPr>
          <w:rFonts w:hint="eastAsia"/>
        </w:rPr>
        <w:t>吳玉琴</w:t>
      </w:r>
      <w:r w:rsidR="00A05849" w:rsidRPr="00A05849">
        <w:t xml:space="preserve">  </w:t>
      </w:r>
      <w:r w:rsidR="00A05849" w:rsidRPr="00A05849">
        <w:rPr>
          <w:rFonts w:hint="eastAsia"/>
        </w:rPr>
        <w:t>邱泰源</w:t>
      </w:r>
    </w:p>
    <w:p w14:paraId="475BBB28"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行政院環境保護署「環境衛生管理」項下「公共環境衛生管理」中「優質公廁及美質環境推動計畫」109年度編列第2年經費4億3,260萬元，其中本項目配合編列4,535萬8千元，辦理業務包括海岸環境清潔維護推廣及成效管理計畫。目前全台灣各地的淨灘活動，多數是民間團體自動發起，環保署也有監督各海灘所有權人維護的責任。但是環保署並沒有提出全台灣海灘的系統性維護方案。爰此，凍結</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環境衛生管理」項下「公共環境衛生管理」預算200萬元，請行政院環境保護署於109年3月底前，提出全台灣系統性維護海灘清潔的計畫，以及有效監督海灘所有權人維護責任的方案。目前行政院環境保護署已有海灘淨灘認養系統，在此基礎上，行政院環境保護署應開放民眾可以檢舉髒亂的海灘，並且責成海灘所有權人維護。將相關資料向立法院社會福利及衛生環境委員會報告，經同意後始得動支。【59】</w:t>
      </w:r>
    </w:p>
    <w:p w14:paraId="2527C6FF" w14:textId="77777777" w:rsidR="00A05849" w:rsidRPr="00A05849" w:rsidRDefault="004A4192" w:rsidP="004E7CD1">
      <w:pPr>
        <w:pStyle w:val="0"/>
      </w:pPr>
      <w:r>
        <w:rPr>
          <w:rFonts w:hint="eastAsia"/>
        </w:rPr>
        <w:t>提案人：</w:t>
      </w:r>
      <w:r w:rsidR="00A05849" w:rsidRPr="00A05849">
        <w:rPr>
          <w:rFonts w:hint="eastAsia"/>
        </w:rPr>
        <w:t>吳玉琴  陳靜敏  邱泰源</w:t>
      </w:r>
    </w:p>
    <w:p w14:paraId="0209F9D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4.優質公廁推動計畫為行政院重要政策之一，並配合聯合國將 11月19日訂為「世界廁所日」(World Toilet Day)，藉此喚醒大眾對廁所還有公共衛生的重視，然行政院環境保護署於推廣公廁美化行動中，有以下問題：</w:t>
      </w:r>
    </w:p>
    <w:p w14:paraId="53C22802"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環保署於108年4月18日至6月15日辦理「如廁EASY 巡(尋)拿好禮活動」，只要進入活動網站(https://ppt.cc/f565Sx）評比公廁滿意度，即可參加抽獎，最高獲得1千元等值禮券，每人每天最多可有10次抽獎機會。</w:t>
      </w:r>
    </w:p>
    <w:p w14:paraId="5A85C771"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查此活動辦理，參與人數不佳，網頁系統設計不便捷，且計畫配合智慧手機及其定位功能，卻僅設計網頁版，而無APP軟體，更是降低民眾使用意願及增加使用的困難度，且於活動結束後，此網頁系統便閒置，令人覺得不可思議。</w:t>
      </w:r>
    </w:p>
    <w:p w14:paraId="59412E6A"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爰此凍結109年度行政院環境保護署「環境衛生管理」項下「公共環境衛生管理」預算200萬元，俟行政院環境保護署針對上述問題提出檢討改進之書面說明，始得動支。【60】</w:t>
      </w:r>
    </w:p>
    <w:p w14:paraId="349E75B8" w14:textId="77777777" w:rsidR="00A05849" w:rsidRPr="00A05849" w:rsidRDefault="004A4192" w:rsidP="004E7CD1">
      <w:pPr>
        <w:pStyle w:val="0"/>
      </w:pPr>
      <w:r>
        <w:rPr>
          <w:rFonts w:hint="eastAsia"/>
        </w:rPr>
        <w:t>提案人：</w:t>
      </w:r>
      <w:r w:rsidR="00A05849" w:rsidRPr="00A05849">
        <w:rPr>
          <w:rFonts w:hint="eastAsia"/>
        </w:rPr>
        <w:t>劉建國</w:t>
      </w:r>
    </w:p>
    <w:p w14:paraId="3E16EC2F" w14:textId="77777777" w:rsidR="00A05849" w:rsidRPr="00A05849" w:rsidRDefault="004A4192" w:rsidP="004E7CD1">
      <w:pPr>
        <w:pStyle w:val="0"/>
      </w:pPr>
      <w:r>
        <w:rPr>
          <w:rFonts w:hint="eastAsia"/>
        </w:rPr>
        <w:t>連署人：</w:t>
      </w:r>
      <w:r w:rsidR="00A05849" w:rsidRPr="00A05849">
        <w:rPr>
          <w:rFonts w:hint="eastAsia"/>
        </w:rPr>
        <w:t>楊  曜  吳玉琴</w:t>
      </w:r>
    </w:p>
    <w:p w14:paraId="106FA6D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一)109年度行政院環境保護署「環境衛生管理」項下「溫室氣體減緩策略規劃及推動」預算編列2,607萬7千元，合併凍結100萬元，俟行政院環境保護署就下列各案向立法院社會福利及衛生環境委員會提出報告後，始得動支。</w:t>
      </w:r>
    </w:p>
    <w:p w14:paraId="26601877"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行政院環境保護署於95年率先提出開發中國家第一個「溫室氣體減量法（草案）」，歷經近10年努力不懈的溝通與協商，終於在104年6月15日經立法院三讀通過「溫室氣體減量及管理法」，104年7月1日總統令公布施行至今，並後有「國家因應氣候變遷行動綱領」、「溫室氣體減量推動方案」、「溫室氣體排放管制行動方案」等方案出現。</w:t>
      </w:r>
    </w:p>
    <w:p w14:paraId="4F9753F6"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然而查「107年中華民國國家溫室氣體排放清冊報告」：</w:t>
      </w:r>
    </w:p>
    <w:p w14:paraId="7B7CF030"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臺灣79至105年能源部門燃料燃燒二氧化碳排放量趨勢，在99年至今沒有減少趨勢，致使國內民眾發起多次「週五罷課為未來」活動，督促政府應正視溫室氣體排放並有具體作為。</w:t>
      </w:r>
    </w:p>
    <w:p w14:paraId="031749E4"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爰此凍結「環境衛生管理」項下「溫室氣體減緩策略規劃及推動」預算100萬元，俟行政院環境保護署針對上述問題提檢討改進之書面說明，始得動支。【61】</w:t>
      </w:r>
    </w:p>
    <w:p w14:paraId="2F7A6B66" w14:textId="77777777" w:rsidR="00A05849" w:rsidRPr="00A05849" w:rsidRDefault="004A4192" w:rsidP="004E7CD1">
      <w:pPr>
        <w:pStyle w:val="0"/>
      </w:pPr>
      <w:r>
        <w:rPr>
          <w:rFonts w:hint="eastAsia"/>
        </w:rPr>
        <w:t>提案人：</w:t>
      </w:r>
      <w:r w:rsidR="00A05849" w:rsidRPr="00A05849">
        <w:rPr>
          <w:rFonts w:hint="eastAsia"/>
        </w:rPr>
        <w:t>劉建國</w:t>
      </w:r>
    </w:p>
    <w:p w14:paraId="0676EB0C" w14:textId="77777777" w:rsidR="00A05849" w:rsidRPr="00A05849" w:rsidRDefault="004A4192" w:rsidP="004E7CD1">
      <w:pPr>
        <w:pStyle w:val="0"/>
      </w:pPr>
      <w:r>
        <w:rPr>
          <w:rFonts w:hint="eastAsia"/>
        </w:rPr>
        <w:t>連署人：</w:t>
      </w:r>
      <w:r w:rsidR="00A05849" w:rsidRPr="00A05849">
        <w:rPr>
          <w:rFonts w:hint="eastAsia"/>
        </w:rPr>
        <w:t>楊  曜  吳玉琴</w:t>
      </w:r>
    </w:p>
    <w:p w14:paraId="1B23DE50"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noProof/>
          <w:sz w:val="32"/>
          <w:szCs w:val="32"/>
        </w:rPr>
        <w:lastRenderedPageBreak/>
        <w:drawing>
          <wp:anchor distT="0" distB="0" distL="114300" distR="114300" simplePos="0" relativeHeight="251657216" behindDoc="0" locked="0" layoutInCell="1" allowOverlap="1" wp14:anchorId="03600F0A" wp14:editId="172DA3CA">
            <wp:simplePos x="0" y="0"/>
            <wp:positionH relativeFrom="column">
              <wp:posOffset>508635</wp:posOffset>
            </wp:positionH>
            <wp:positionV relativeFrom="paragraph">
              <wp:posOffset>130810</wp:posOffset>
            </wp:positionV>
            <wp:extent cx="5780405" cy="1824355"/>
            <wp:effectExtent l="0" t="0" r="0" b="4445"/>
            <wp:wrapTopAndBottom/>
            <wp:docPr id="1" name="圖片 1" descr="157120846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571208466845"/>
                    <pic:cNvPicPr>
                      <a:picLocks noChangeAspect="1" noChangeArrowheads="1"/>
                    </pic:cNvPicPr>
                  </pic:nvPicPr>
                  <pic:blipFill>
                    <a:blip r:embed="rId14">
                      <a:extLst>
                        <a:ext uri="{28A0092B-C50C-407E-A947-70E740481C1C}">
                          <a14:useLocalDpi xmlns:a14="http://schemas.microsoft.com/office/drawing/2010/main" val="0"/>
                        </a:ext>
                      </a:extLst>
                    </a:blip>
                    <a:srcRect t="26189"/>
                    <a:stretch>
                      <a:fillRect/>
                    </a:stretch>
                  </pic:blipFill>
                  <pic:spPr bwMode="auto">
                    <a:xfrm>
                      <a:off x="0" y="0"/>
                      <a:ext cx="5780405" cy="1824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146A52"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2.109年度行政院環境保護署「環境衛生管理」項下「溫室氣體減緩策略規劃及推動」中「委辦費」預算編列2,583萬7千元，用來辦理「因應氣候變遷公共環境衛生病媒防治應變調適計畫」、「氣候變遷對飲用水水質衝擊評估及因應策略研析」…等相關國家因應氣候變遷之應變計畫，惟前列應變計畫並非新興計畫，又登革熱依舊盛行並無新的防治方法，顯見其相關研究成果對國人及相關防治工作並無其他突破性之效益。又病媒蚊防治及飲用水水質衝擊評估在其他「水質保護」或「環境衛生管理」計畫中即可一起研究，實無須再編列高達2,583萬7千元進行委辦計畫，為撙節支出，爰凍結「環境衛生管理」項下「溫室氣體減緩策略規劃及推動」預算100萬元，待提出相關報告後，始得動支。【62】</w:t>
      </w:r>
    </w:p>
    <w:p w14:paraId="0C3F9BAB" w14:textId="77777777" w:rsidR="00A05849" w:rsidRPr="00A05849" w:rsidRDefault="004A4192" w:rsidP="004E7CD1">
      <w:pPr>
        <w:pStyle w:val="0"/>
      </w:pPr>
      <w:r>
        <w:rPr>
          <w:rFonts w:hint="eastAsia"/>
        </w:rPr>
        <w:t>提案人：</w:t>
      </w:r>
      <w:r w:rsidR="00A05849" w:rsidRPr="00A05849">
        <w:rPr>
          <w:rFonts w:hint="eastAsia"/>
        </w:rPr>
        <w:t>陳  瑩</w:t>
      </w:r>
    </w:p>
    <w:p w14:paraId="7F43945B" w14:textId="77777777" w:rsidR="00A05849" w:rsidRPr="00A05849" w:rsidRDefault="004A4192" w:rsidP="004E7CD1">
      <w:pPr>
        <w:pStyle w:val="0"/>
      </w:pPr>
      <w:r>
        <w:rPr>
          <w:rFonts w:hint="eastAsia"/>
        </w:rPr>
        <w:t>連署人：</w:t>
      </w:r>
      <w:r w:rsidR="00A05849" w:rsidRPr="00A05849">
        <w:rPr>
          <w:rFonts w:hint="eastAsia"/>
        </w:rPr>
        <w:t>陳宜民  陳靜敏</w:t>
      </w:r>
    </w:p>
    <w:p w14:paraId="5E9F71D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二)109年度行政院環境保護署「管制考核及糾紛處理」項下「推廣環保產品及綠色消費」預算編列1,247萬元，合併凍結100萬元，俟行政院環境保護署就下列各案向立法院社會福利及衛生環境委員會提出書面報告後，始得動支。</w:t>
      </w:r>
    </w:p>
    <w:p w14:paraId="25DE94C7"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1.109年度「管制考核及糾紛處理」項下「推廣環保產品及綠色消費</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編列1,247萬元，根據環保集點APP網頁所示，環保集點APP乃為推動「綠色消費循環」的理念，所推行的「環保集點制度」，讓國人不論是購買綠色商品、搭乘大眾運輸或參與環保行動，都能化為「環保綠點」獲得實質回饋，實現「環保行動有價化」。惟環保集點Green Point APP自</w:t>
      </w:r>
      <w:r w:rsidRPr="00A05849">
        <w:rPr>
          <w:rFonts w:ascii="標楷體" w:eastAsia="標楷體" w:hAnsi="標楷體" w:cs="Times New Roman" w:hint="eastAsia"/>
          <w:sz w:val="32"/>
          <w:szCs w:val="32"/>
        </w:rPr>
        <w:lastRenderedPageBreak/>
        <w:t>從更新至新版後，遭抨擊介面較舊版難用、介面太慢、一直當機、無法在手機顯示條碼直接兌換(需列印感熱紙)，顯示該APP在軟體上仍有大力改善之空間。</w:t>
      </w:r>
    </w:p>
    <w:p w14:paraId="66FE6A10"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sz w:val="32"/>
          <w:szCs w:val="32"/>
        </w:rPr>
        <w:t>爰凍結</w:t>
      </w:r>
      <w:r w:rsidRPr="00A05849">
        <w:rPr>
          <w:rFonts w:ascii="標楷體" w:eastAsia="標楷體" w:hAnsi="標楷體" w:cs="Times New Roman" w:hint="eastAsia"/>
          <w:sz w:val="32"/>
          <w:szCs w:val="32"/>
        </w:rPr>
        <w:t>「管制考核及糾紛處理」項下「推廣環保產品及綠色消費」預算100萬元</w:t>
      </w:r>
      <w:r w:rsidRPr="00A05849">
        <w:rPr>
          <w:rFonts w:ascii="標楷體" w:eastAsia="標楷體" w:hAnsi="標楷體" w:cs="Times New Roman"/>
          <w:sz w:val="32"/>
          <w:szCs w:val="32"/>
        </w:rPr>
        <w:t>，待</w:t>
      </w:r>
      <w:r w:rsidRPr="00A05849">
        <w:rPr>
          <w:rFonts w:ascii="標楷體" w:eastAsia="標楷體" w:hAnsi="標楷體" w:cs="Times New Roman" w:hint="eastAsia"/>
          <w:sz w:val="32"/>
          <w:szCs w:val="32"/>
        </w:rPr>
        <w:t>行政院環境保護署針對上述問題提出說明及檢討改進之方案，向立法院社會福利及衛生環境委員會提出書面報告後，始得動支</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【63】</w:t>
      </w:r>
    </w:p>
    <w:p w14:paraId="4937C480" w14:textId="77777777" w:rsidR="00A05849" w:rsidRPr="00A05849" w:rsidRDefault="004A4192" w:rsidP="004E7CD1">
      <w:pPr>
        <w:pStyle w:val="0"/>
      </w:pPr>
      <w:r>
        <w:rPr>
          <w:rFonts w:hint="eastAsia"/>
        </w:rPr>
        <w:t>提案人：</w:t>
      </w:r>
      <w:r w:rsidR="00A05849" w:rsidRPr="00A05849">
        <w:rPr>
          <w:rFonts w:hint="eastAsia"/>
        </w:rPr>
        <w:t>劉建國</w:t>
      </w:r>
    </w:p>
    <w:p w14:paraId="7B7A306C" w14:textId="77777777" w:rsidR="00A05849" w:rsidRPr="00A05849" w:rsidRDefault="004A4192" w:rsidP="004E7CD1">
      <w:pPr>
        <w:pStyle w:val="0"/>
      </w:pPr>
      <w:r>
        <w:rPr>
          <w:rFonts w:hint="eastAsia"/>
        </w:rPr>
        <w:t>連署人：</w:t>
      </w:r>
      <w:r w:rsidR="00A05849" w:rsidRPr="00A05849">
        <w:rPr>
          <w:rFonts w:hint="eastAsia"/>
        </w:rPr>
        <w:t>楊  曜  吳玉琴</w:t>
      </w:r>
    </w:p>
    <w:p w14:paraId="19A09BD8"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依據行政院環境保護署於107年度針對政府機關綠色採購推動成果統計資料顯示，自102年度起政府機關綠色採購達成率每年都有95％以上；以107年度為例，政府機關綠色採購的達成率已達98.4％。但是按照行政院公共工程委員會之資料，107年度政府機關的總採購金額(含工程、財物及勞務)共計約1兆7,644億元，其中政府機關綠色採購金額卻僅為97億0,100萬元，占政府總採購金額的0.55％。關鍵在於，可供採購的綠色產品類別有限，政府機關在財物採購時，有綠色產品的項目已經儘量採購，但是在缺少綠色產品的類別以及項目，無法進行綠色產品的採購，致使綠色採購金額在政府總採購上的占比偏低。爰此，凍結「管制考核及糾紛處理」項下「推廣環保產品及綠色消費」預算100萬元。</w:t>
      </w:r>
    </w:p>
    <w:p w14:paraId="418763A4"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請行政院環境保護署於109年3月底前，提出以下事項之推動規劃方式，向立法院社會福利及衛生環境委員會提出書面報告，經同意後，始得動支：</w:t>
      </w:r>
    </w:p>
    <w:p w14:paraId="020670EF" w14:textId="77777777" w:rsidR="00A05849" w:rsidRPr="00A05849" w:rsidRDefault="00A05849" w:rsidP="00A05849">
      <w:pPr>
        <w:widowControl/>
        <w:spacing w:line="440" w:lineRule="exact"/>
        <w:ind w:leftChars="530" w:left="1752" w:hangingChars="150" w:hanging="480"/>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(1)增加綠色採購品項及加強輔導業者申請環保標章的策略方案及目標(以台銀共同供應契約項目為例，行政院環境保護署應提出綠色採購占比的目標，例如10％)。</w:t>
      </w:r>
    </w:p>
    <w:p w14:paraId="4C2738F2" w14:textId="77777777" w:rsidR="00A05849" w:rsidRPr="00A05849" w:rsidRDefault="00A05849" w:rsidP="00A05849">
      <w:pPr>
        <w:widowControl/>
        <w:spacing w:line="440" w:lineRule="exact"/>
        <w:ind w:leftChars="530" w:left="1752" w:hangingChars="150" w:hanging="480"/>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(2)目前綠色產品只涵蓋企業提供給消費者的產品，行政院環境保護署應提出包含企業提供給企業的綠色產品計畫。</w:t>
      </w:r>
    </w:p>
    <w:p w14:paraId="17C077A2" w14:textId="77777777" w:rsidR="00A05849" w:rsidRPr="00A05849" w:rsidRDefault="00A05849" w:rsidP="00A05849">
      <w:pPr>
        <w:widowControl/>
        <w:spacing w:line="440" w:lineRule="exact"/>
        <w:ind w:leftChars="530" w:left="1752" w:hangingChars="150" w:hanging="480"/>
        <w:jc w:val="both"/>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lastRenderedPageBreak/>
        <w:t>(3)跟行政院公共工程委員會研議於公共工程招標文件範本中訂定綠色採購規定，並訂定工程類採購案綠色採購統計方式的規範機制。【64】</w:t>
      </w:r>
    </w:p>
    <w:p w14:paraId="4DBA328E" w14:textId="77777777" w:rsidR="00A05849" w:rsidRPr="00A05849" w:rsidRDefault="004A4192" w:rsidP="004E7CD1">
      <w:pPr>
        <w:pStyle w:val="0"/>
      </w:pPr>
      <w:r>
        <w:rPr>
          <w:rFonts w:hint="eastAsia"/>
        </w:rPr>
        <w:t>提案人：</w:t>
      </w:r>
      <w:r w:rsidR="00A05849" w:rsidRPr="00A05849">
        <w:rPr>
          <w:rFonts w:hint="eastAsia"/>
        </w:rPr>
        <w:t>吳玉琴</w:t>
      </w:r>
    </w:p>
    <w:p w14:paraId="7B324DF8" w14:textId="77777777" w:rsidR="00A05849" w:rsidRPr="00A05849" w:rsidRDefault="004A4192" w:rsidP="004E7CD1">
      <w:pPr>
        <w:pStyle w:val="0"/>
      </w:pPr>
      <w:r>
        <w:rPr>
          <w:rFonts w:hint="eastAsia"/>
        </w:rPr>
        <w:t>連署人：</w:t>
      </w:r>
      <w:r w:rsidR="00A05849" w:rsidRPr="00A05849">
        <w:rPr>
          <w:rFonts w:hint="eastAsia"/>
        </w:rPr>
        <w:t>劉建國  邱泰源</w:t>
      </w:r>
    </w:p>
    <w:p w14:paraId="53E621D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三)近年來由於科技發展及城市景觀再造，許多新建大樓或是戶外看板均使用大型LED螢幕或是燈飾，影響所致，鄰近居民生活受到嚴重影響。根據台北市政府統計，自93至106年4月止，台北市環境保護局共接獲947件光害陳情案件，且近3年每年都收到超過200件以上。而由於中央對於光害防治始終沒有統一之標準，僅以「各縣市光害程度不一」帶過，造成各縣市政府面對光害問題時，無所適從。為促使國內相關法規能與時俱進，爰請行政院環境保護署積極辦理完成「光污染管理指引」之研擬，並於108年年底前完成此指引並函頒。【6】</w:t>
      </w:r>
    </w:p>
    <w:p w14:paraId="3EAE4EBD" w14:textId="77777777" w:rsidR="00A05849" w:rsidRPr="00A05849" w:rsidRDefault="004A4192" w:rsidP="004E7CD1">
      <w:pPr>
        <w:pStyle w:val="0"/>
      </w:pPr>
      <w:r>
        <w:rPr>
          <w:rFonts w:hint="eastAsia"/>
        </w:rPr>
        <w:t>提案人：</w:t>
      </w:r>
      <w:r w:rsidR="00A05849" w:rsidRPr="00A05849">
        <w:rPr>
          <w:rFonts w:hint="eastAsia"/>
        </w:rPr>
        <w:t>李彥秀</w:t>
      </w:r>
    </w:p>
    <w:p w14:paraId="400F83A0" w14:textId="77777777" w:rsidR="00A05849" w:rsidRPr="00A05849" w:rsidRDefault="004A4192" w:rsidP="004E7CD1">
      <w:pPr>
        <w:pStyle w:val="0"/>
      </w:pPr>
      <w:r>
        <w:rPr>
          <w:rFonts w:hint="eastAsia"/>
        </w:rPr>
        <w:t>連署人：</w:t>
      </w:r>
      <w:r w:rsidR="00A05849" w:rsidRPr="00A05849">
        <w:rPr>
          <w:rFonts w:hint="eastAsia"/>
        </w:rPr>
        <w:t>陳宜民  蔣萬安</w:t>
      </w:r>
    </w:p>
    <w:p w14:paraId="2E39583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四)環境影響評估為衡平經濟發展與環境保護之重要制度，其各項書類及會議紀錄之公開，對於維護該制度之透明度至關重要。行政院環境保護署雖已建置線上環評書類查詢系統，並在其中張貼會議期程、通知、紀錄及相關書類，該系統所取得之文件雖在下載後能以電子軟體進行文內檢索</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然囿於「環境影響評估法」未授權環評書件公開予外界使用，又民眾時有應用環評書件內容之需求·爰此</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要求行政院環境保護署重新盤點</w:t>
      </w:r>
      <w:r w:rsidRPr="00A05849">
        <w:rPr>
          <w:rFonts w:ascii="標楷體" w:eastAsia="標楷體" w:hAnsi="標楷體" w:cs="Times New Roman"/>
          <w:sz w:val="32"/>
          <w:szCs w:val="32"/>
        </w:rPr>
        <w:t>o</w:t>
      </w:r>
      <w:r w:rsidRPr="00A05849">
        <w:rPr>
          <w:rFonts w:ascii="標楷體" w:eastAsia="標楷體" w:hAnsi="標楷體" w:cs="Times New Roman" w:hint="eastAsia"/>
          <w:sz w:val="32"/>
          <w:szCs w:val="32"/>
        </w:rPr>
        <w:t>p</w:t>
      </w:r>
      <w:r w:rsidRPr="00A05849">
        <w:rPr>
          <w:rFonts w:ascii="標楷體" w:eastAsia="標楷體" w:hAnsi="標楷體" w:cs="Times New Roman"/>
          <w:sz w:val="32"/>
          <w:szCs w:val="32"/>
        </w:rPr>
        <w:t>en</w:t>
      </w:r>
      <w:r w:rsidRPr="00A05849">
        <w:rPr>
          <w:rFonts w:ascii="標楷體" w:eastAsia="標楷體" w:hAnsi="標楷體" w:cs="Times New Roman" w:hint="eastAsia"/>
          <w:sz w:val="32"/>
          <w:szCs w:val="32"/>
        </w:rPr>
        <w:t xml:space="preserve"> </w:t>
      </w:r>
      <w:r w:rsidRPr="00A05849">
        <w:rPr>
          <w:rFonts w:ascii="標楷體" w:eastAsia="標楷體" w:hAnsi="標楷體" w:cs="Times New Roman"/>
          <w:sz w:val="32"/>
          <w:szCs w:val="32"/>
        </w:rPr>
        <w:t>data</w:t>
      </w:r>
      <w:r w:rsidRPr="00A05849">
        <w:rPr>
          <w:rFonts w:ascii="標楷體" w:eastAsia="標楷體" w:hAnsi="標楷體" w:cs="Times New Roman" w:hint="eastAsia"/>
          <w:sz w:val="32"/>
          <w:szCs w:val="32"/>
        </w:rPr>
        <w:t>開放資料集，儘量以開放資料集形式適當公開部分內容供民眾使用。【13】</w:t>
      </w:r>
    </w:p>
    <w:p w14:paraId="68FAB7BB" w14:textId="77777777" w:rsidR="00A05849" w:rsidRPr="00A05849" w:rsidRDefault="004A4192" w:rsidP="004E7CD1">
      <w:pPr>
        <w:pStyle w:val="0"/>
      </w:pPr>
      <w:r>
        <w:rPr>
          <w:rFonts w:hint="eastAsia"/>
        </w:rPr>
        <w:t>提案人：</w:t>
      </w:r>
      <w:r w:rsidR="00A05849" w:rsidRPr="00A05849">
        <w:rPr>
          <w:rFonts w:hint="eastAsia"/>
        </w:rPr>
        <w:t>邱泰源  吳焜裕</w:t>
      </w:r>
    </w:p>
    <w:p w14:paraId="75677B24" w14:textId="77777777" w:rsidR="00A05849" w:rsidRPr="00A05849" w:rsidRDefault="004A4192" w:rsidP="004E7CD1">
      <w:pPr>
        <w:pStyle w:val="0"/>
      </w:pPr>
      <w:r>
        <w:rPr>
          <w:rFonts w:hint="eastAsia"/>
        </w:rPr>
        <w:t>連署人：</w:t>
      </w:r>
      <w:r w:rsidR="00A05849" w:rsidRPr="00A05849">
        <w:rPr>
          <w:rFonts w:hint="eastAsia"/>
        </w:rPr>
        <w:t>陳靜敏  楊  曜</w:t>
      </w:r>
    </w:p>
    <w:p w14:paraId="1DEBF7B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(二十五)行政院環境保護署日前主辦「2019台灣循環經濟高峰會」，其表示行政院已通過「循環經濟推動方案」，要經濟與環保雙贏，達成2050年零廢棄、零污染之終極目標。事實上，環保</w:t>
      </w:r>
      <w:r w:rsidRPr="00A05849">
        <w:rPr>
          <w:rFonts w:ascii="標楷體" w:eastAsia="標楷體" w:hAnsi="標楷體" w:cs="Times New Roman" w:hint="eastAsia"/>
          <w:sz w:val="32"/>
          <w:szCs w:val="32"/>
        </w:rPr>
        <w:lastRenderedPageBreak/>
        <w:t>署於1997年起陸續推動資源回收四合一計畫，推動垃圾強制分類，廢棄物多元再利用，長期而言，已有相當成效。鑑於「一般廢棄物減量及資源循環推動計畫」主要在辦理源頭減量及產品友善化，強化分類及回收…等等，為落實垃圾全分類零廢棄及循環經濟之目標，應精進資源回收再利用，以減少自然資源使用並促進資源循環，同時媒合產業鏈結創造循環經濟，持續推動廢棄物燃料化政策，供予能源轉換效率較高的工業用鍋爐使用，以減少廢棄物進入焚化廠。【15】</w:t>
      </w:r>
    </w:p>
    <w:p w14:paraId="008BB141" w14:textId="77777777" w:rsidR="00A05849" w:rsidRPr="00A05849" w:rsidRDefault="004A4192" w:rsidP="004E7CD1">
      <w:pPr>
        <w:pStyle w:val="0"/>
      </w:pPr>
      <w:r>
        <w:rPr>
          <w:rFonts w:hint="eastAsia"/>
        </w:rPr>
        <w:t>提案人：</w:t>
      </w:r>
      <w:r w:rsidR="00A05849" w:rsidRPr="00A05849">
        <w:rPr>
          <w:rFonts w:hint="eastAsia"/>
        </w:rPr>
        <w:t>陳  瑩</w:t>
      </w:r>
    </w:p>
    <w:p w14:paraId="0A1BC8CF" w14:textId="77777777" w:rsidR="00A05849" w:rsidRPr="00A05849" w:rsidRDefault="004A4192" w:rsidP="004E7CD1">
      <w:pPr>
        <w:pStyle w:val="0"/>
      </w:pPr>
      <w:r>
        <w:rPr>
          <w:rFonts w:hint="eastAsia"/>
        </w:rPr>
        <w:t>連署人：</w:t>
      </w:r>
      <w:r w:rsidR="00A05849" w:rsidRPr="00A05849">
        <w:rPr>
          <w:rFonts w:hint="eastAsia"/>
        </w:rPr>
        <w:t>陳宜民  陳靜敏</w:t>
      </w:r>
    </w:p>
    <w:p w14:paraId="66F3578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六)行政院環境保護署為改善環境水體品質，於100年5月奉核定提出「水體環境水質改善及經營管理計畫（101至108年）」，總經費47億8,561萬1千元（另基金預算3億4,200萬元），用以整治11條重點河川；然歷經多年河川污染改善，其中急水溪106年度之氨氮含量甚較該計畫整治前為高，且截至106年度仍有5條河川之氨氮污染指標維持在嚴重污染程度，河川污染整治成效允待強化。顯見環保署僅是一味的補助給地方政府，卻未考慮地方政府執行量能及其他影響因素。請行政院環境保護署持續追蹤氨氮嚴重污染河川改善成效，並督導地方政府預算執行。【18】</w:t>
      </w:r>
    </w:p>
    <w:p w14:paraId="2071F9CD" w14:textId="77777777" w:rsidR="00A05849" w:rsidRPr="00A05849" w:rsidRDefault="004A4192" w:rsidP="004E7CD1">
      <w:pPr>
        <w:pStyle w:val="0"/>
      </w:pPr>
      <w:r>
        <w:rPr>
          <w:rFonts w:hint="eastAsia"/>
        </w:rPr>
        <w:t>提案人：</w:t>
      </w:r>
      <w:r w:rsidR="00A05849" w:rsidRPr="00A05849">
        <w:rPr>
          <w:rFonts w:hint="eastAsia"/>
        </w:rPr>
        <w:t>李彥秀</w:t>
      </w:r>
    </w:p>
    <w:p w14:paraId="4F88F328" w14:textId="77777777" w:rsidR="00A05849" w:rsidRPr="00A05849" w:rsidRDefault="004A4192" w:rsidP="004E7CD1">
      <w:pPr>
        <w:pStyle w:val="0"/>
      </w:pPr>
      <w:r>
        <w:rPr>
          <w:rFonts w:hint="eastAsia"/>
        </w:rPr>
        <w:t>連署人：</w:t>
      </w:r>
      <w:r w:rsidR="00A05849" w:rsidRPr="00A05849">
        <w:rPr>
          <w:rFonts w:hint="eastAsia"/>
        </w:rPr>
        <w:t>陳宜民  蔣萬安</w:t>
      </w:r>
    </w:p>
    <w:p w14:paraId="53E51C8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(二十七)</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年度行政院環境保護署「加強基層環保建設」項下「垃圾全分類零廢棄及廢棄物緊急應變計畫」編列</w:t>
      </w:r>
      <w:r w:rsidRPr="00A05849">
        <w:rPr>
          <w:rFonts w:ascii="標楷體" w:eastAsia="標楷體" w:hAnsi="標楷體" w:cs="Times New Roman"/>
          <w:sz w:val="32"/>
          <w:szCs w:val="32"/>
        </w:rPr>
        <w:t>28</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5,101</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千元，其中「補助地方政府推動促進生活垃圾減量及垃圾分類與回收措施」預算編列</w:t>
      </w:r>
      <w:r w:rsidRPr="00A05849">
        <w:rPr>
          <w:rFonts w:ascii="標楷體" w:eastAsia="標楷體" w:hAnsi="標楷體" w:cs="Times New Roman"/>
          <w:sz w:val="32"/>
          <w:szCs w:val="32"/>
        </w:rPr>
        <w:t>6,500</w:t>
      </w:r>
      <w:r w:rsidRPr="00A05849">
        <w:rPr>
          <w:rFonts w:ascii="標楷體" w:eastAsia="標楷體" w:hAnsi="標楷體" w:cs="Times New Roman" w:hint="eastAsia"/>
          <w:sz w:val="32"/>
          <w:szCs w:val="32"/>
        </w:rPr>
        <w:t>萬元，然行政院環境保護署未能考慮城鄉差距，以致鄉村地區已無垃圾子車或是原本之垃圾子車破舊不堪，引起民怨。行政院環境保護署應針對鄉村地區，尤其是偏鄉地區，督促執行機關將地形因素納入考量，針對垃圾收運方式積極研議因地制宜的整體配套措施。【</w:t>
      </w:r>
      <w:r w:rsidRPr="00A05849">
        <w:rPr>
          <w:rFonts w:ascii="標楷體" w:eastAsia="標楷體" w:hAnsi="標楷體" w:cs="Times New Roman"/>
          <w:sz w:val="32"/>
          <w:szCs w:val="32"/>
        </w:rPr>
        <w:t>23</w:t>
      </w:r>
      <w:r w:rsidRPr="00A05849">
        <w:rPr>
          <w:rFonts w:ascii="標楷體" w:eastAsia="標楷體" w:hAnsi="標楷體" w:cs="Times New Roman" w:hint="eastAsia"/>
          <w:sz w:val="32"/>
          <w:szCs w:val="32"/>
        </w:rPr>
        <w:t>】</w:t>
      </w:r>
    </w:p>
    <w:p w14:paraId="1784161A" w14:textId="77777777" w:rsidR="00A05849" w:rsidRPr="00A05849" w:rsidRDefault="004A4192" w:rsidP="004E7CD1">
      <w:pPr>
        <w:pStyle w:val="0"/>
      </w:pPr>
      <w:r>
        <w:rPr>
          <w:rFonts w:hint="eastAsia"/>
        </w:rPr>
        <w:t>提案人：</w:t>
      </w:r>
      <w:r w:rsidR="00A05849" w:rsidRPr="00A05849">
        <w:rPr>
          <w:rFonts w:hint="eastAsia"/>
        </w:rPr>
        <w:t>徐志榮</w:t>
      </w:r>
    </w:p>
    <w:p w14:paraId="4150999E" w14:textId="77777777" w:rsidR="00A05849" w:rsidRPr="00A05849" w:rsidRDefault="004A4192" w:rsidP="004E7CD1">
      <w:pPr>
        <w:pStyle w:val="0"/>
      </w:pPr>
      <w:r>
        <w:rPr>
          <w:rFonts w:hint="eastAsia"/>
        </w:rPr>
        <w:lastRenderedPageBreak/>
        <w:t>連署人：</w:t>
      </w:r>
      <w:r w:rsidR="00A05849" w:rsidRPr="00A05849">
        <w:rPr>
          <w:rFonts w:hint="eastAsia"/>
        </w:rPr>
        <w:t>蔣萬安</w:t>
      </w:r>
      <w:r w:rsidR="00A05849" w:rsidRPr="00A05849">
        <w:t xml:space="preserve">  </w:t>
      </w:r>
      <w:r w:rsidR="00A05849" w:rsidRPr="00A05849">
        <w:rPr>
          <w:rFonts w:hint="eastAsia"/>
        </w:rPr>
        <w:t>陳宜民</w:t>
      </w:r>
    </w:p>
    <w:p w14:paraId="4C2228C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八)我國垃圾掩埋場容量瀕臨上限，且多數垃圾焚化廠齡偏高，為提升我國廢棄物處理效率，避免再次出現區域性「垃圾大戰」，請行政院環境保護署確實督促加強縣市垃圾處理計畫推動，建立垃圾自主處理設施，請行政院環境保護署於</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個月內提出解決對策書面報告，送交立法院社會福利及衛生環境委員會。【</w:t>
      </w:r>
      <w:r w:rsidRPr="00A05849">
        <w:rPr>
          <w:rFonts w:ascii="標楷體" w:eastAsia="標楷體" w:hAnsi="標楷體" w:cs="Times New Roman"/>
          <w:sz w:val="32"/>
          <w:szCs w:val="32"/>
        </w:rPr>
        <w:t>25</w:t>
      </w:r>
      <w:r w:rsidRPr="00A05849">
        <w:rPr>
          <w:rFonts w:ascii="標楷體" w:eastAsia="標楷體" w:hAnsi="標楷體" w:cs="Times New Roman" w:hint="eastAsia"/>
          <w:sz w:val="32"/>
          <w:szCs w:val="32"/>
        </w:rPr>
        <w:t>】</w:t>
      </w:r>
    </w:p>
    <w:p w14:paraId="55822C3C" w14:textId="77777777" w:rsidR="00A05849" w:rsidRPr="00A05849" w:rsidRDefault="004A4192" w:rsidP="004E7CD1">
      <w:pPr>
        <w:pStyle w:val="0"/>
      </w:pPr>
      <w:r>
        <w:rPr>
          <w:rFonts w:hint="eastAsia"/>
        </w:rPr>
        <w:t>提案人：</w:t>
      </w:r>
      <w:r w:rsidR="00A05849" w:rsidRPr="00A05849">
        <w:rPr>
          <w:rFonts w:hint="eastAsia"/>
        </w:rPr>
        <w:t>李彥秀</w:t>
      </w:r>
    </w:p>
    <w:p w14:paraId="7DE7D581"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p>
    <w:p w14:paraId="41F6C2A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九)我國垃圾掩埋場容量瀕臨上限，且多數垃圾焚化廠齡偏高，致焚化廠可利用率不及運轉率，而降低可用焚化處理量，產生污染的可能也提高，為確保廢棄物焚化效率及改善空污問題，請行政院環境保護署確實督促加強縣市焚化廠升級整備計畫推動，提升設備運轉率，請行政院環境保護署於</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個月內提出解決對策書面報告，送交立法院社會福利及衛生環境委員會。【</w:t>
      </w:r>
      <w:r w:rsidRPr="00A05849">
        <w:rPr>
          <w:rFonts w:ascii="標楷體" w:eastAsia="標楷體" w:hAnsi="標楷體" w:cs="Times New Roman"/>
          <w:sz w:val="32"/>
          <w:szCs w:val="32"/>
        </w:rPr>
        <w:t>26</w:t>
      </w:r>
      <w:r w:rsidRPr="00A05849">
        <w:rPr>
          <w:rFonts w:ascii="標楷體" w:eastAsia="標楷體" w:hAnsi="標楷體" w:cs="Times New Roman" w:hint="eastAsia"/>
          <w:sz w:val="32"/>
          <w:szCs w:val="32"/>
        </w:rPr>
        <w:t>】</w:t>
      </w:r>
    </w:p>
    <w:p w14:paraId="32966632" w14:textId="77777777" w:rsidR="00A05849" w:rsidRPr="00A05849" w:rsidRDefault="004A4192" w:rsidP="004E7CD1">
      <w:pPr>
        <w:pStyle w:val="0"/>
      </w:pPr>
      <w:r>
        <w:rPr>
          <w:rFonts w:hint="eastAsia"/>
        </w:rPr>
        <w:t>提案人：</w:t>
      </w:r>
      <w:r w:rsidR="00A05849" w:rsidRPr="00A05849">
        <w:rPr>
          <w:rFonts w:hint="eastAsia"/>
        </w:rPr>
        <w:t>李彥秀</w:t>
      </w:r>
    </w:p>
    <w:p w14:paraId="4EDB6AB9"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p>
    <w:p w14:paraId="529A1DE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(三十)行政院環境保護署於</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月分配合「空氣污染防制法」修正，預告「空氣品質標準」草案，空品標準修正草案將</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的標準年平均值維持在</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微克／立方公尺，24小時值維持在</w:t>
      </w:r>
      <w:r w:rsidRPr="00A05849">
        <w:rPr>
          <w:rFonts w:ascii="標楷體" w:eastAsia="標楷體" w:hAnsi="標楷體" w:cs="Times New Roman"/>
          <w:sz w:val="32"/>
          <w:szCs w:val="32"/>
        </w:rPr>
        <w:t>35</w:t>
      </w:r>
      <w:r w:rsidRPr="00A05849">
        <w:rPr>
          <w:rFonts w:ascii="標楷體" w:eastAsia="標楷體" w:hAnsi="標楷體" w:cs="Times New Roman" w:hint="eastAsia"/>
          <w:sz w:val="32"/>
          <w:szCs w:val="32"/>
        </w:rPr>
        <w:t>微克／立方公尺。然查：</w:t>
      </w:r>
    </w:p>
    <w:p w14:paraId="7D796FC4"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行政院環境保護署與國家衛生研究院於</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年發布的「懸浮微粒特徵對民眾健康影響之研究」指出，</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對健康的影響在相當低的濃度仍有作用，有些健康作用甚至在低於我國的空品標準暴露情形仍可偵測到。換句話說，</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微克的標準不足以保護國人健康。如此寬鬆標準會讓國人缺乏警覺，不清楚</w:t>
      </w:r>
      <w:r w:rsidRPr="00A05849">
        <w:rPr>
          <w:rFonts w:ascii="標楷體" w:eastAsia="標楷體" w:hAnsi="標楷體" w:cs="Times New Roman"/>
          <w:sz w:val="32"/>
          <w:szCs w:val="32"/>
        </w:rPr>
        <w:t>15</w:t>
      </w:r>
      <w:r w:rsidRPr="00A05849">
        <w:rPr>
          <w:rFonts w:ascii="標楷體" w:eastAsia="標楷體" w:hAnsi="標楷體" w:cs="Times New Roman" w:hint="eastAsia"/>
          <w:sz w:val="32"/>
          <w:szCs w:val="32"/>
        </w:rPr>
        <w:t>微克的</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仍有導致心血管疾病、呼吸道疾病、老年人肌少症的風險。</w:t>
      </w:r>
    </w:p>
    <w:p w14:paraId="36C1BE65"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sz w:val="32"/>
          <w:szCs w:val="32"/>
        </w:rPr>
        <w:t>2.WHO</w:t>
      </w:r>
      <w:r w:rsidRPr="00A05849">
        <w:rPr>
          <w:rFonts w:ascii="標楷體" w:eastAsia="標楷體" w:hAnsi="標楷體" w:cs="Times New Roman" w:hint="eastAsia"/>
          <w:sz w:val="32"/>
          <w:szCs w:val="32"/>
        </w:rPr>
        <w:t>公告之</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健康標準年平均值為</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微克／立方公尺，</w:t>
      </w:r>
      <w:r w:rsidRPr="00A05849">
        <w:rPr>
          <w:rFonts w:ascii="標楷體" w:eastAsia="標楷體" w:hAnsi="標楷體" w:cs="Times New Roman" w:hint="eastAsia"/>
          <w:sz w:val="32"/>
          <w:szCs w:val="32"/>
        </w:rPr>
        <w:lastRenderedPageBreak/>
        <w:t>美國也早在</w:t>
      </w:r>
      <w:r w:rsidRPr="00A05849">
        <w:rPr>
          <w:rFonts w:ascii="標楷體" w:eastAsia="標楷體" w:hAnsi="標楷體" w:cs="Times New Roman"/>
          <w:sz w:val="32"/>
          <w:szCs w:val="32"/>
        </w:rPr>
        <w:t>101</w:t>
      </w:r>
      <w:r w:rsidRPr="00A05849">
        <w:rPr>
          <w:rFonts w:ascii="標楷體" w:eastAsia="標楷體" w:hAnsi="標楷體" w:cs="Times New Roman" w:hint="eastAsia"/>
          <w:sz w:val="32"/>
          <w:szCs w:val="32"/>
        </w:rPr>
        <w:t>年將</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年平均值標準修改為</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微克／立方公尺。</w:t>
      </w:r>
    </w:p>
    <w:p w14:paraId="41B1FCD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國家衛生研究院於該報告中也建議，在國內目前的空氣品質標準之下，</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仍可能造成健康影響，因此建議</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標準值應修訂，並建議下降至日平均</w:t>
      </w:r>
      <w:r w:rsidRPr="00A05849">
        <w:rPr>
          <w:rFonts w:ascii="標楷體" w:eastAsia="標楷體" w:hAnsi="標楷體" w:cs="Times New Roman"/>
          <w:sz w:val="32"/>
          <w:szCs w:val="32"/>
        </w:rPr>
        <w:t>25</w:t>
      </w:r>
      <w:r w:rsidRPr="00A05849">
        <w:rPr>
          <w:rFonts w:ascii="標楷體" w:eastAsia="標楷體" w:hAnsi="標楷體" w:cs="Times New Roman" w:hint="eastAsia"/>
          <w:sz w:val="32"/>
          <w:szCs w:val="32"/>
        </w:rPr>
        <w:t>微克／立方公尺，年平均</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微克／立方公尺。</w:t>
      </w:r>
    </w:p>
    <w:p w14:paraId="643D76E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為提高民眾對</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之警覺，並將我國之</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標準與國際接軌，爰建請行政院環境保護署修正</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的標準年平均值至</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微克／立方公尺，確保國人健康。【</w:t>
      </w:r>
      <w:r w:rsidRPr="00A05849">
        <w:rPr>
          <w:rFonts w:ascii="標楷體" w:eastAsia="標楷體" w:hAnsi="標楷體" w:cs="Times New Roman"/>
          <w:sz w:val="32"/>
          <w:szCs w:val="32"/>
        </w:rPr>
        <w:t>36</w:t>
      </w:r>
      <w:r w:rsidRPr="00A05849">
        <w:rPr>
          <w:rFonts w:ascii="標楷體" w:eastAsia="標楷體" w:hAnsi="標楷體" w:cs="Times New Roman" w:hint="eastAsia"/>
          <w:sz w:val="32"/>
          <w:szCs w:val="32"/>
        </w:rPr>
        <w:t>】</w:t>
      </w:r>
    </w:p>
    <w:p w14:paraId="250781F7" w14:textId="77777777" w:rsidR="00A05849" w:rsidRPr="00A05849" w:rsidRDefault="004A4192" w:rsidP="004E7CD1">
      <w:pPr>
        <w:pStyle w:val="0"/>
      </w:pPr>
      <w:r>
        <w:rPr>
          <w:rFonts w:hint="eastAsia"/>
        </w:rPr>
        <w:t>提案人：</w:t>
      </w:r>
      <w:r w:rsidR="00A05849" w:rsidRPr="00A05849">
        <w:rPr>
          <w:rFonts w:hint="eastAsia"/>
        </w:rPr>
        <w:t>林淑芬</w:t>
      </w:r>
    </w:p>
    <w:p w14:paraId="2C11B8D9" w14:textId="77777777" w:rsidR="00A05849" w:rsidRPr="00A05849" w:rsidRDefault="004A4192" w:rsidP="004E7CD1">
      <w:pPr>
        <w:pStyle w:val="0"/>
      </w:pPr>
      <w:r>
        <w:rPr>
          <w:rFonts w:hint="eastAsia"/>
        </w:rPr>
        <w:t>連署人：</w:t>
      </w:r>
      <w:r w:rsidR="00A05849" w:rsidRPr="00A05849">
        <w:rPr>
          <w:rFonts w:hint="eastAsia"/>
        </w:rPr>
        <w:t>邱泰源</w:t>
      </w:r>
      <w:r w:rsidR="00A05849" w:rsidRPr="00A05849">
        <w:t xml:space="preserve">  </w:t>
      </w:r>
      <w:r w:rsidR="00A05849" w:rsidRPr="00A05849">
        <w:rPr>
          <w:rFonts w:hint="eastAsia"/>
        </w:rPr>
        <w:t>吳玉琴</w:t>
      </w:r>
      <w:r w:rsidR="00A05849" w:rsidRPr="00A05849">
        <w:t xml:space="preserve">  </w:t>
      </w:r>
      <w:r w:rsidR="00A05849" w:rsidRPr="00A05849">
        <w:rPr>
          <w:rFonts w:hint="eastAsia"/>
        </w:rPr>
        <w:t>蔣萬安</w:t>
      </w:r>
    </w:p>
    <w:p w14:paraId="3EED27B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(三十一)行政院環境保護署</w:t>
      </w:r>
      <w:r w:rsidRPr="00A05849">
        <w:rPr>
          <w:rFonts w:ascii="標楷體" w:eastAsia="標楷體" w:hAnsi="標楷體" w:cs="Times New Roman"/>
          <w:sz w:val="32"/>
          <w:szCs w:val="32"/>
        </w:rPr>
        <w:t>101</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14</w:t>
      </w:r>
      <w:r w:rsidRPr="00A05849">
        <w:rPr>
          <w:rFonts w:ascii="標楷體" w:eastAsia="標楷體" w:hAnsi="標楷體" w:cs="Times New Roman" w:hint="eastAsia"/>
          <w:sz w:val="32"/>
          <w:szCs w:val="32"/>
        </w:rPr>
        <w:t>日訂定發布之「空氣品質標準」規定，許多流行病理學研究已確立</w:t>
      </w:r>
      <w:r w:rsidRPr="00A05849">
        <w:rPr>
          <w:rFonts w:ascii="標楷體" w:eastAsia="標楷體" w:hAnsi="標楷體" w:cs="Times New Roman"/>
          <w:sz w:val="32"/>
          <w:szCs w:val="32"/>
        </w:rPr>
        <w:t>PM2.5</w:t>
      </w:r>
      <w:r w:rsidRPr="00A05849">
        <w:rPr>
          <w:rFonts w:ascii="標楷體" w:eastAsia="標楷體" w:hAnsi="標楷體" w:cs="Times New Roman" w:hint="eastAsia"/>
          <w:sz w:val="32"/>
          <w:szCs w:val="32"/>
        </w:rPr>
        <w:t>對健康所造成包括支氣管炎、氣喘、心血管疾病、肺癌等疾病，無論長期或短期暴露在空氣污染物環境，均將提高呼吸道疾病及死亡風險。為保障國人健康，行政院環境保護署應以務實的態度，考量國內空品現況、技術可行性、社經現況等因素，除依「空氣污染防制法」規定至少每</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年進行檢討之方式，並應配合國際管制趨勢適時檢討修正，擬訂具體可行目標值來落實各項管制工作之執行。【</w:t>
      </w:r>
      <w:r w:rsidRPr="00A05849">
        <w:rPr>
          <w:rFonts w:ascii="標楷體" w:eastAsia="標楷體" w:hAnsi="標楷體" w:cs="Times New Roman"/>
          <w:sz w:val="32"/>
          <w:szCs w:val="32"/>
        </w:rPr>
        <w:t>37</w:t>
      </w:r>
      <w:r w:rsidRPr="00A05849">
        <w:rPr>
          <w:rFonts w:ascii="標楷體" w:eastAsia="標楷體" w:hAnsi="標楷體" w:cs="Times New Roman" w:hint="eastAsia"/>
          <w:sz w:val="32"/>
          <w:szCs w:val="32"/>
        </w:rPr>
        <w:t>】</w:t>
      </w:r>
    </w:p>
    <w:p w14:paraId="2B185006" w14:textId="77777777" w:rsidR="00A05849" w:rsidRPr="00A05849" w:rsidRDefault="004A4192" w:rsidP="004E7CD1">
      <w:pPr>
        <w:pStyle w:val="0"/>
      </w:pPr>
      <w:r>
        <w:rPr>
          <w:rFonts w:hint="eastAsia"/>
        </w:rPr>
        <w:t>提案人：</w:t>
      </w:r>
      <w:r w:rsidR="00A05849" w:rsidRPr="00A05849">
        <w:rPr>
          <w:rFonts w:hint="eastAsia"/>
        </w:rPr>
        <w:t>李彥秀</w:t>
      </w:r>
    </w:p>
    <w:p w14:paraId="5EC2BBC9"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p>
    <w:p w14:paraId="6FAB046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(三十二)行政院環境保護署</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19</w:t>
      </w:r>
      <w:r w:rsidRPr="00A05849">
        <w:rPr>
          <w:rFonts w:ascii="標楷體" w:eastAsia="標楷體" w:hAnsi="標楷體" w:cs="Times New Roman" w:hint="eastAsia"/>
          <w:sz w:val="32"/>
          <w:szCs w:val="32"/>
        </w:rPr>
        <w:t>日訂定發布「鍋爐空氣污染物排放標準」，要求鍋爐改燒天然氣並補助汰換鍋爐及管線費用。然我國並沒有天然氣的探明儲量，一旦有異常狀況，這些使用天然氣的鍋爐因為缺乏來源，生產停頓將造成產業衝擊。且目前天然氣管線尚未普及，行政院環境保護署未考量鄰避效應</w:t>
      </w:r>
      <w:r w:rsidRPr="00A05849">
        <w:rPr>
          <w:rFonts w:ascii="標楷體" w:eastAsia="標楷體" w:hAnsi="標楷體" w:cs="Times New Roman"/>
          <w:sz w:val="32"/>
          <w:szCs w:val="32"/>
        </w:rPr>
        <w:t>(Not in my backyard,NIMBY)</w:t>
      </w:r>
      <w:r w:rsidRPr="00A05849">
        <w:rPr>
          <w:rFonts w:ascii="標楷體" w:eastAsia="標楷體" w:hAnsi="標楷體" w:cs="Times New Roman" w:hint="eastAsia"/>
          <w:sz w:val="32"/>
          <w:szCs w:val="32"/>
        </w:rPr>
        <w:t>導致居民抗議，即便已支付管線費用而無法鋪設管線之窘境，請行政院環境保護署就我國探明儲量、偏遠地區無管線及鄰避效應研提配套措施及檢討鍋爐空氣污染物排放標準。【</w:t>
      </w:r>
      <w:r w:rsidRPr="00A05849">
        <w:rPr>
          <w:rFonts w:ascii="標楷體" w:eastAsia="標楷體" w:hAnsi="標楷體" w:cs="Times New Roman"/>
          <w:sz w:val="32"/>
          <w:szCs w:val="32"/>
        </w:rPr>
        <w:t>38</w:t>
      </w:r>
      <w:r w:rsidRPr="00A05849">
        <w:rPr>
          <w:rFonts w:ascii="標楷體" w:eastAsia="標楷體" w:hAnsi="標楷體" w:cs="Times New Roman" w:hint="eastAsia"/>
          <w:sz w:val="32"/>
          <w:szCs w:val="32"/>
        </w:rPr>
        <w:t>】</w:t>
      </w:r>
    </w:p>
    <w:p w14:paraId="0ED4E353" w14:textId="77777777" w:rsidR="00A05849" w:rsidRPr="00A05849" w:rsidRDefault="004A4192" w:rsidP="004E7CD1">
      <w:pPr>
        <w:pStyle w:val="0"/>
      </w:pPr>
      <w:r>
        <w:rPr>
          <w:rFonts w:hint="eastAsia"/>
        </w:rPr>
        <w:lastRenderedPageBreak/>
        <w:t>提案人：</w:t>
      </w:r>
      <w:r w:rsidR="00A05849" w:rsidRPr="00A05849">
        <w:rPr>
          <w:rFonts w:hint="eastAsia"/>
        </w:rPr>
        <w:t>陳</w:t>
      </w:r>
      <w:r w:rsidR="00A05849" w:rsidRPr="00A05849">
        <w:t xml:space="preserve">  </w:t>
      </w:r>
      <w:r w:rsidR="00A05849" w:rsidRPr="00A05849">
        <w:rPr>
          <w:rFonts w:hint="eastAsia"/>
        </w:rPr>
        <w:t>瑩</w:t>
      </w:r>
    </w:p>
    <w:p w14:paraId="18219D07"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楊</w:t>
      </w:r>
      <w:r w:rsidR="00A05849" w:rsidRPr="00A05849">
        <w:t xml:space="preserve">  </w:t>
      </w:r>
      <w:r w:rsidR="00A05849" w:rsidRPr="00A05849">
        <w:rPr>
          <w:rFonts w:hint="eastAsia"/>
        </w:rPr>
        <w:t>曜</w:t>
      </w:r>
    </w:p>
    <w:p w14:paraId="5C91E00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三)非游離輻射相較於游離輻射有種類多、能量低、民間利用多等特質，雖然我國對於非游離輻射之管制尚在萌芽階段，確有建構非游離輻射監測資料系統之必要。另外，為強化電磁波管理，使民眾瞭解環境中電磁波暴露情形，行政院環境保護署本應積極建置環境中電磁波區域性暴露資訊，建立環境電磁波區域性監測技術，同時進行北、中、南三都會區域性電磁波監測工作，瞭解本土環境電磁波暴露現況。另</w:t>
      </w:r>
      <w:r w:rsidRPr="00A05849">
        <w:rPr>
          <w:rFonts w:ascii="標楷體" w:eastAsia="標楷體" w:hAnsi="標楷體" w:cs="Times New Roman"/>
          <w:sz w:val="32"/>
          <w:szCs w:val="32"/>
        </w:rPr>
        <w:t>5G</w:t>
      </w:r>
      <w:r w:rsidRPr="00A05849">
        <w:rPr>
          <w:rFonts w:ascii="標楷體" w:eastAsia="標楷體" w:hAnsi="標楷體" w:cs="Times New Roman" w:hint="eastAsia"/>
          <w:sz w:val="32"/>
          <w:szCs w:val="32"/>
        </w:rPr>
        <w:t>頻譜即將釋出，行政院環境保護署應當規劃因應以掌握環境電磁波暴露資訊並強化電磁波管理，避免造成民眾之困擾與疑慮。爰此，要求行政院環境保護署關注國際管制發展狀況、電磁波監測設備方法及建立環境電磁波暴露監測方法，並於</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月底前送至立法院社會福利及衛生環境委員會。【</w:t>
      </w:r>
      <w:r w:rsidRPr="00A05849">
        <w:rPr>
          <w:rFonts w:ascii="標楷體" w:eastAsia="標楷體" w:hAnsi="標楷體" w:cs="Times New Roman"/>
          <w:sz w:val="32"/>
          <w:szCs w:val="32"/>
        </w:rPr>
        <w:t>39</w:t>
      </w:r>
      <w:r w:rsidRPr="00A05849">
        <w:rPr>
          <w:rFonts w:ascii="標楷體" w:eastAsia="標楷體" w:hAnsi="標楷體" w:cs="Times New Roman" w:hint="eastAsia"/>
          <w:sz w:val="32"/>
          <w:szCs w:val="32"/>
        </w:rPr>
        <w:t>】</w:t>
      </w:r>
    </w:p>
    <w:p w14:paraId="634C0EC9" w14:textId="77777777" w:rsidR="00A05849" w:rsidRPr="00A05849" w:rsidRDefault="004A4192" w:rsidP="004E7CD1">
      <w:pPr>
        <w:pStyle w:val="0"/>
      </w:pPr>
      <w:r>
        <w:rPr>
          <w:rFonts w:hint="eastAsia"/>
        </w:rPr>
        <w:t>提案人：</w:t>
      </w:r>
      <w:r w:rsidR="00A05849" w:rsidRPr="00A05849">
        <w:rPr>
          <w:rFonts w:hint="eastAsia"/>
        </w:rPr>
        <w:t>邱泰源</w:t>
      </w:r>
      <w:r w:rsidR="00A05849" w:rsidRPr="00A05849">
        <w:t xml:space="preserve">  </w:t>
      </w:r>
      <w:r w:rsidR="00A05849" w:rsidRPr="00A05849">
        <w:rPr>
          <w:rFonts w:hint="eastAsia"/>
        </w:rPr>
        <w:t>吳焜裕</w:t>
      </w:r>
    </w:p>
    <w:p w14:paraId="77E00F3B" w14:textId="77777777" w:rsidR="00A05849" w:rsidRPr="00A05849" w:rsidRDefault="004A4192" w:rsidP="004E7CD1">
      <w:pPr>
        <w:pStyle w:val="0"/>
      </w:pPr>
      <w:r>
        <w:rPr>
          <w:rFonts w:hint="eastAsia"/>
        </w:rPr>
        <w:t>連署人：</w:t>
      </w:r>
      <w:r w:rsidR="00A05849" w:rsidRPr="00A05849">
        <w:rPr>
          <w:rFonts w:hint="eastAsia"/>
        </w:rPr>
        <w:t>陳靜敏</w:t>
      </w:r>
      <w:r w:rsidR="00A05849" w:rsidRPr="00A05849">
        <w:t xml:space="preserve">  </w:t>
      </w:r>
      <w:r w:rsidR="00A05849" w:rsidRPr="00A05849">
        <w:rPr>
          <w:rFonts w:hint="eastAsia"/>
        </w:rPr>
        <w:t>楊</w:t>
      </w:r>
      <w:r w:rsidR="00A05849" w:rsidRPr="00A05849">
        <w:t xml:space="preserve">  </w:t>
      </w:r>
      <w:r w:rsidR="00A05849" w:rsidRPr="00A05849">
        <w:rPr>
          <w:rFonts w:hint="eastAsia"/>
        </w:rPr>
        <w:t>曜</w:t>
      </w:r>
    </w:p>
    <w:p w14:paraId="69B53EF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(三十四)1.中度污染河段與嚴重污染河段不增反減：</w:t>
      </w:r>
    </w:p>
    <w:p w14:paraId="693CB522"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環保署針對淡水河、南崁溪、老街溪、濁水溪、新虎尾溪、北港溪、急水溪、鹽水溪、二仁溪、阿公店溪及愛河等</w:t>
      </w:r>
      <w:r w:rsidRPr="00A05849">
        <w:rPr>
          <w:rFonts w:ascii="標楷體" w:eastAsia="標楷體" w:hAnsi="標楷體" w:cs="Times New Roman"/>
          <w:sz w:val="32"/>
          <w:szCs w:val="32"/>
        </w:rPr>
        <w:t>11</w:t>
      </w:r>
      <w:r w:rsidRPr="00A05849">
        <w:rPr>
          <w:rFonts w:ascii="標楷體" w:eastAsia="標楷體" w:hAnsi="標楷體" w:cs="Times New Roman" w:hint="eastAsia"/>
          <w:sz w:val="32"/>
          <w:szCs w:val="32"/>
        </w:rPr>
        <w:t>條重點河川，改善河川水體水質。除濁水溪自</w:t>
      </w:r>
      <w:r w:rsidRPr="00A05849">
        <w:rPr>
          <w:rFonts w:ascii="標楷體" w:eastAsia="標楷體" w:hAnsi="標楷體" w:cs="Times New Roman"/>
          <w:sz w:val="32"/>
          <w:szCs w:val="32"/>
        </w:rPr>
        <w:t>104</w:t>
      </w:r>
      <w:r w:rsidRPr="00A05849">
        <w:rPr>
          <w:rFonts w:ascii="標楷體" w:eastAsia="標楷體" w:hAnsi="標楷體" w:cs="Times New Roman" w:hint="eastAsia"/>
          <w:sz w:val="32"/>
          <w:szCs w:val="32"/>
        </w:rPr>
        <w:t>年起由全流域平均中度污染下降至輕度污染外，餘南崁溪、老街溪等</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條重點河川，歷年來均維持在中度污染，其中南崁溪、老街溪、北港溪、急水溪、二仁溪及愛河等</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條重點河川，</w:t>
      </w:r>
      <w:r w:rsidRPr="00A05849">
        <w:rPr>
          <w:rFonts w:ascii="標楷體" w:eastAsia="標楷體" w:hAnsi="標楷體" w:cs="Times New Roman"/>
          <w:sz w:val="32"/>
          <w:szCs w:val="32"/>
        </w:rPr>
        <w:t>105</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年度污染程度持續惡化。此外，在全國</w:t>
      </w:r>
      <w:r w:rsidRPr="00A05849">
        <w:rPr>
          <w:rFonts w:ascii="標楷體" w:eastAsia="標楷體" w:hAnsi="標楷體" w:cs="Times New Roman"/>
          <w:sz w:val="32"/>
          <w:szCs w:val="32"/>
        </w:rPr>
        <w:t>50</w:t>
      </w:r>
      <w:r w:rsidRPr="00A05849">
        <w:rPr>
          <w:rFonts w:ascii="標楷體" w:eastAsia="標楷體" w:hAnsi="標楷體" w:cs="Times New Roman" w:hint="eastAsia"/>
          <w:sz w:val="32"/>
          <w:szCs w:val="32"/>
        </w:rPr>
        <w:t>條重要河川中，雖輕度污染以上河段長度比例近10年來微幅下降，但</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年中度污染河段長度比率較10年前增加者新增了</w:t>
      </w:r>
      <w:r w:rsidRPr="00A05849">
        <w:rPr>
          <w:rFonts w:ascii="標楷體" w:eastAsia="標楷體" w:hAnsi="標楷體" w:cs="Times New Roman"/>
          <w:sz w:val="32"/>
          <w:szCs w:val="32"/>
        </w:rPr>
        <w:t>19</w:t>
      </w:r>
      <w:r w:rsidRPr="00A05849">
        <w:rPr>
          <w:rFonts w:ascii="標楷體" w:eastAsia="標楷體" w:hAnsi="標楷體" w:cs="Times New Roman" w:hint="eastAsia"/>
          <w:sz w:val="32"/>
          <w:szCs w:val="32"/>
        </w:rPr>
        <w:t>條河川，嚴重污染河段較10年前長度比例增加者增加了10條河川。甚至在淡水河系，</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年嚴重污染河段（</w:t>
      </w:r>
      <w:r w:rsidRPr="00A05849">
        <w:rPr>
          <w:rFonts w:ascii="標楷體" w:eastAsia="標楷體" w:hAnsi="標楷體" w:cs="Times New Roman"/>
          <w:sz w:val="32"/>
          <w:szCs w:val="32"/>
        </w:rPr>
        <w:t>RPI &gt; 6.0</w:t>
      </w:r>
      <w:r w:rsidRPr="00A05849">
        <w:rPr>
          <w:rFonts w:ascii="標楷體" w:eastAsia="標楷體" w:hAnsi="標楷體" w:cs="Times New Roman" w:hint="eastAsia"/>
          <w:sz w:val="32"/>
          <w:szCs w:val="32"/>
        </w:rPr>
        <w:t>）比起</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年就多了</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公里。</w:t>
      </w:r>
    </w:p>
    <w:p w14:paraId="58FDD6C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2.水污染總量管制規定未考慮重金屬：</w:t>
      </w:r>
    </w:p>
    <w:p w14:paraId="1D25930C"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環保署雖已於</w:t>
      </w:r>
      <w:r w:rsidRPr="00A05849">
        <w:rPr>
          <w:rFonts w:ascii="標楷體" w:eastAsia="標楷體" w:hAnsi="標楷體" w:cs="Times New Roman"/>
          <w:sz w:val="32"/>
          <w:szCs w:val="32"/>
        </w:rPr>
        <w:t>102</w:t>
      </w:r>
      <w:r w:rsidRPr="00A05849">
        <w:rPr>
          <w:rFonts w:ascii="標楷體" w:eastAsia="標楷體" w:hAnsi="標楷體" w:cs="Times New Roman" w:hint="eastAsia"/>
          <w:sz w:val="32"/>
          <w:szCs w:val="32"/>
        </w:rPr>
        <w:t>年依「水污染防治法」母法第9條訂定</w:t>
      </w:r>
      <w:r w:rsidRPr="00A05849">
        <w:rPr>
          <w:rFonts w:ascii="標楷體" w:eastAsia="標楷體" w:hAnsi="標楷體" w:cs="Times New Roman" w:hint="eastAsia"/>
          <w:sz w:val="32"/>
          <w:szCs w:val="32"/>
        </w:rPr>
        <w:lastRenderedPageBreak/>
        <w:t>「推動水污染總量管制作業規定」，但該規定卻以河川污染指數（</w:t>
      </w:r>
      <w:r w:rsidRPr="00A05849">
        <w:rPr>
          <w:rFonts w:ascii="標楷體" w:eastAsia="標楷體" w:hAnsi="標楷體" w:cs="Times New Roman"/>
          <w:sz w:val="32"/>
          <w:szCs w:val="32"/>
        </w:rPr>
        <w:t>River Pollution Index</w:t>
      </w:r>
      <w:r w:rsidRPr="00A05849">
        <w:rPr>
          <w:rFonts w:ascii="標楷體" w:eastAsia="標楷體" w:hAnsi="標楷體" w:cs="Times New Roman" w:hint="eastAsia"/>
          <w:sz w:val="32"/>
          <w:szCs w:val="32"/>
        </w:rPr>
        <w:t>，即</w:t>
      </w:r>
      <w:r w:rsidRPr="00A05849">
        <w:rPr>
          <w:rFonts w:ascii="標楷體" w:eastAsia="標楷體" w:hAnsi="標楷體" w:cs="Times New Roman"/>
          <w:sz w:val="32"/>
          <w:szCs w:val="32"/>
        </w:rPr>
        <w:t>RPI</w:t>
      </w:r>
      <w:r w:rsidRPr="00A05849">
        <w:rPr>
          <w:rFonts w:ascii="標楷體" w:eastAsia="標楷體" w:hAnsi="標楷體" w:cs="Times New Roman" w:hint="eastAsia"/>
          <w:sz w:val="32"/>
          <w:szCs w:val="32"/>
        </w:rPr>
        <w:t>）達嚴重污染程度，或為湖泊、水庫者，其卡爾森優養化指數（</w:t>
      </w:r>
      <w:r w:rsidRPr="00A05849">
        <w:rPr>
          <w:rFonts w:ascii="標楷體" w:eastAsia="標楷體" w:hAnsi="標楷體" w:cs="Times New Roman"/>
          <w:sz w:val="32"/>
          <w:szCs w:val="32"/>
        </w:rPr>
        <w:t>Carlson Trophic State Index</w:t>
      </w:r>
      <w:r w:rsidRPr="00A05849">
        <w:rPr>
          <w:rFonts w:ascii="標楷體" w:eastAsia="標楷體" w:hAnsi="標楷體" w:cs="Times New Roman" w:hint="eastAsia"/>
          <w:sz w:val="32"/>
          <w:szCs w:val="32"/>
        </w:rPr>
        <w:t>，即</w:t>
      </w:r>
      <w:r w:rsidRPr="00A05849">
        <w:rPr>
          <w:rFonts w:ascii="標楷體" w:eastAsia="標楷體" w:hAnsi="標楷體" w:cs="Times New Roman"/>
          <w:sz w:val="32"/>
          <w:szCs w:val="32"/>
        </w:rPr>
        <w:t>CTSI</w:t>
      </w:r>
      <w:r w:rsidRPr="00A05849">
        <w:rPr>
          <w:rFonts w:ascii="標楷體" w:eastAsia="標楷體" w:hAnsi="標楷體" w:cs="Times New Roman" w:hint="eastAsia"/>
          <w:sz w:val="32"/>
          <w:szCs w:val="32"/>
        </w:rPr>
        <w:t>）達優養程度，做為優先實施總量管制之水體，此優先執行的標準並無考慮重金屬。然而，重金屬為農地污染最主要因素，且灌排未分離的情況下，加嚴放流水標準、實施水污染總量管制等措施，才可能降低農地受重金屬污染的風險。此外，依據同法第</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條第</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項之規定，水體之部分或全部涉及二直轄市、縣（市）者，或涉及中央各目的事業主管機關主管之特定區域，環保署可主動評估作為水污染總量管制水體，以改善水體水質，而非僅依同法第9條第1項「督導地方政府劃設水污染總量管制區」。</w:t>
      </w:r>
    </w:p>
    <w:p w14:paraId="4586E56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爰要求行政院環境保護署應於</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個月修正「推動水污染總量管制作業規定」，將重金屬超標、灌區內、污染事件頻傳等納入實施水體污染總量管制執行的評估標準後，確保河川品質及農地安全。【</w:t>
      </w:r>
      <w:r w:rsidRPr="00A05849">
        <w:rPr>
          <w:rFonts w:ascii="標楷體" w:eastAsia="標楷體" w:hAnsi="標楷體" w:cs="Times New Roman"/>
          <w:sz w:val="32"/>
          <w:szCs w:val="32"/>
        </w:rPr>
        <w:t>43</w:t>
      </w:r>
      <w:r w:rsidRPr="00A05849">
        <w:rPr>
          <w:rFonts w:ascii="標楷體" w:eastAsia="標楷體" w:hAnsi="標楷體" w:cs="Times New Roman" w:hint="eastAsia"/>
          <w:sz w:val="32"/>
          <w:szCs w:val="32"/>
        </w:rPr>
        <w:t>】</w:t>
      </w:r>
    </w:p>
    <w:p w14:paraId="631BD3DF" w14:textId="77777777" w:rsidR="00A05849" w:rsidRPr="00A05849" w:rsidRDefault="004A4192" w:rsidP="004E7CD1">
      <w:pPr>
        <w:pStyle w:val="0"/>
      </w:pPr>
      <w:r>
        <w:rPr>
          <w:rFonts w:hint="eastAsia"/>
        </w:rPr>
        <w:t>提案人：</w:t>
      </w:r>
      <w:r w:rsidR="00A05849" w:rsidRPr="00A05849">
        <w:rPr>
          <w:rFonts w:hint="eastAsia"/>
        </w:rPr>
        <w:t>林淑芬</w:t>
      </w:r>
      <w:r w:rsidR="00A05849" w:rsidRPr="00A05849">
        <w:t xml:space="preserve">  </w:t>
      </w:r>
    </w:p>
    <w:p w14:paraId="3D9BECFA" w14:textId="77777777" w:rsidR="00A05849" w:rsidRPr="00A05849" w:rsidRDefault="004A4192" w:rsidP="004E7CD1">
      <w:pPr>
        <w:pStyle w:val="0"/>
      </w:pPr>
      <w:r>
        <w:rPr>
          <w:rFonts w:hint="eastAsia"/>
        </w:rPr>
        <w:t>連署人：</w:t>
      </w:r>
      <w:r w:rsidR="00A05849" w:rsidRPr="00A05849">
        <w:rPr>
          <w:rFonts w:hint="eastAsia"/>
        </w:rPr>
        <w:t>邱泰源</w:t>
      </w:r>
      <w:r w:rsidR="00A05849" w:rsidRPr="00A05849">
        <w:t xml:space="preserve">  </w:t>
      </w:r>
      <w:r w:rsidR="00A05849" w:rsidRPr="00A05849">
        <w:rPr>
          <w:rFonts w:hint="eastAsia"/>
        </w:rPr>
        <w:t>吳玉琴</w:t>
      </w:r>
      <w:r w:rsidR="00A05849" w:rsidRPr="00A05849">
        <w:t xml:space="preserve">  </w:t>
      </w:r>
      <w:r w:rsidR="00A05849" w:rsidRPr="00A05849">
        <w:rPr>
          <w:rFonts w:hint="eastAsia"/>
        </w:rPr>
        <w:t>蔣萬安  陳宜民</w:t>
      </w:r>
    </w:p>
    <w:p w14:paraId="21DEF9EE"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(三十五)各年度優養化水庫占比達</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成以上，</w:t>
      </w:r>
      <w:r w:rsidRPr="00A05849">
        <w:rPr>
          <w:rFonts w:ascii="標楷體" w:eastAsia="標楷體" w:hAnsi="標楷體" w:cs="Times New Roman"/>
          <w:sz w:val="32"/>
          <w:szCs w:val="32"/>
        </w:rPr>
        <w:t>104</w:t>
      </w:r>
      <w:r w:rsidRPr="00A05849">
        <w:rPr>
          <w:rFonts w:ascii="標楷體" w:eastAsia="標楷體" w:hAnsi="標楷體" w:cs="Times New Roman" w:hint="eastAsia"/>
          <w:sz w:val="32"/>
          <w:szCs w:val="32"/>
        </w:rPr>
        <w:t>年度甚至全數為優養化水庫，而</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年度離島</w:t>
      </w:r>
      <w:r w:rsidRPr="00A05849">
        <w:rPr>
          <w:rFonts w:ascii="標楷體" w:eastAsia="標楷體" w:hAnsi="標楷體" w:cs="Times New Roman"/>
          <w:sz w:val="32"/>
          <w:szCs w:val="32"/>
        </w:rPr>
        <w:t>26</w:t>
      </w:r>
      <w:r w:rsidRPr="00A05849">
        <w:rPr>
          <w:rFonts w:ascii="標楷體" w:eastAsia="標楷體" w:hAnsi="標楷體" w:cs="Times New Roman" w:hint="eastAsia"/>
          <w:sz w:val="32"/>
          <w:szCs w:val="32"/>
        </w:rPr>
        <w:t>座水庫中，除西安水庫、后沃、儲水沃下壩及坂里</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座呈普養狀態，其他皆呈現優養化狀態，占</w:t>
      </w:r>
      <w:r w:rsidRPr="00A05849">
        <w:rPr>
          <w:rFonts w:ascii="標楷體" w:eastAsia="標楷體" w:hAnsi="標楷體" w:cs="Times New Roman"/>
          <w:sz w:val="32"/>
          <w:szCs w:val="32"/>
        </w:rPr>
        <w:t>84.62</w:t>
      </w:r>
      <w:r w:rsidRPr="00A05849">
        <w:rPr>
          <w:rFonts w:ascii="標楷體" w:eastAsia="標楷體" w:hAnsi="標楷體" w:cs="Times New Roman" w:hint="eastAsia"/>
          <w:sz w:val="32"/>
          <w:szCs w:val="32"/>
        </w:rPr>
        <w:t>％，對公共用水安全形成極大威脅。我國民生用水約</w:t>
      </w:r>
      <w:r w:rsidRPr="00A05849">
        <w:rPr>
          <w:rFonts w:ascii="標楷體" w:eastAsia="標楷體" w:hAnsi="標楷體" w:cs="Times New Roman"/>
          <w:sz w:val="32"/>
          <w:szCs w:val="32"/>
        </w:rPr>
        <w:t>70</w:t>
      </w:r>
      <w:r w:rsidRPr="00A05849">
        <w:rPr>
          <w:rFonts w:ascii="標楷體" w:eastAsia="標楷體" w:hAnsi="標楷體" w:cs="Times New Roman" w:hint="eastAsia"/>
          <w:sz w:val="32"/>
          <w:szCs w:val="32"/>
        </w:rPr>
        <w:t>％來自水庫，惟近</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年來台灣本島</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座主要水庫之優養化程度未見明顯改善，且離島水庫優養化比率長年偏高。為保障民眾飲用水安全，請行政院環境保護署督導地方政府水庫集水區水質改善計畫執行進度。【</w:t>
      </w:r>
      <w:r w:rsidRPr="00A05849">
        <w:rPr>
          <w:rFonts w:ascii="標楷體" w:eastAsia="標楷體" w:hAnsi="標楷體" w:cs="Times New Roman"/>
          <w:sz w:val="32"/>
          <w:szCs w:val="32"/>
        </w:rPr>
        <w:t>45</w:t>
      </w:r>
      <w:r w:rsidRPr="00A05849">
        <w:rPr>
          <w:rFonts w:ascii="標楷體" w:eastAsia="標楷體" w:hAnsi="標楷體" w:cs="Times New Roman" w:hint="eastAsia"/>
          <w:sz w:val="32"/>
          <w:szCs w:val="32"/>
        </w:rPr>
        <w:t>】</w:t>
      </w:r>
    </w:p>
    <w:p w14:paraId="0226E167" w14:textId="77777777" w:rsidR="00A05849" w:rsidRPr="00A05849" w:rsidRDefault="004A4192" w:rsidP="004E7CD1">
      <w:pPr>
        <w:pStyle w:val="0"/>
      </w:pPr>
      <w:r>
        <w:rPr>
          <w:rFonts w:hint="eastAsia"/>
        </w:rPr>
        <w:t>提案人：</w:t>
      </w:r>
      <w:r w:rsidR="00A05849" w:rsidRPr="00A05849">
        <w:rPr>
          <w:rFonts w:hint="eastAsia"/>
        </w:rPr>
        <w:t>李彥秀</w:t>
      </w:r>
    </w:p>
    <w:p w14:paraId="28A1D9E7"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p>
    <w:p w14:paraId="6431303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(三十六)近</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年來台灣本島</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座主要水庫之優養水庫，</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年度占</w:t>
      </w:r>
      <w:r w:rsidRPr="00A05849">
        <w:rPr>
          <w:rFonts w:ascii="標楷體" w:eastAsia="標楷體" w:hAnsi="標楷體" w:cs="Times New Roman"/>
          <w:sz w:val="32"/>
          <w:szCs w:val="32"/>
        </w:rPr>
        <w:t>20</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年度上升至</w:t>
      </w:r>
      <w:r w:rsidRPr="00A05849">
        <w:rPr>
          <w:rFonts w:ascii="標楷體" w:eastAsia="標楷體" w:hAnsi="標楷體" w:cs="Times New Roman"/>
          <w:sz w:val="32"/>
          <w:szCs w:val="32"/>
        </w:rPr>
        <w:t>25</w:t>
      </w:r>
      <w:r w:rsidRPr="00A05849">
        <w:rPr>
          <w:rFonts w:ascii="標楷體" w:eastAsia="標楷體" w:hAnsi="標楷體" w:cs="Times New Roman" w:hint="eastAsia"/>
          <w:sz w:val="32"/>
          <w:szCs w:val="32"/>
        </w:rPr>
        <w:t>％，期間僅</w:t>
      </w:r>
      <w:r w:rsidRPr="00A05849">
        <w:rPr>
          <w:rFonts w:ascii="標楷體" w:eastAsia="標楷體" w:hAnsi="標楷體" w:cs="Times New Roman"/>
          <w:sz w:val="32"/>
          <w:szCs w:val="32"/>
        </w:rPr>
        <w:t>102</w:t>
      </w:r>
      <w:r w:rsidRPr="00A05849">
        <w:rPr>
          <w:rFonts w:ascii="標楷體" w:eastAsia="標楷體" w:hAnsi="標楷體" w:cs="Times New Roman" w:hint="eastAsia"/>
          <w:sz w:val="32"/>
          <w:szCs w:val="32"/>
        </w:rPr>
        <w:t>年度下降為</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w:t>
      </w:r>
      <w:r w:rsidRPr="00A05849">
        <w:rPr>
          <w:rFonts w:ascii="標楷體" w:eastAsia="標楷體" w:hAnsi="標楷體" w:cs="Times New Roman"/>
          <w:sz w:val="32"/>
          <w:szCs w:val="32"/>
        </w:rPr>
        <w:t>104</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106</w:t>
      </w:r>
      <w:r w:rsidRPr="00A05849">
        <w:rPr>
          <w:rFonts w:ascii="標楷體" w:eastAsia="標楷體" w:hAnsi="標楷體" w:cs="Times New Roman" w:hint="eastAsia"/>
          <w:sz w:val="32"/>
          <w:szCs w:val="32"/>
        </w:rPr>
        <w:t>年度甚至增加至</w:t>
      </w:r>
      <w:r w:rsidRPr="00A05849">
        <w:rPr>
          <w:rFonts w:ascii="標楷體" w:eastAsia="標楷體" w:hAnsi="標楷體" w:cs="Times New Roman"/>
          <w:sz w:val="32"/>
          <w:szCs w:val="32"/>
        </w:rPr>
        <w:t>35</w:t>
      </w:r>
      <w:r w:rsidRPr="00A05849">
        <w:rPr>
          <w:rFonts w:ascii="標楷體" w:eastAsia="標楷體" w:hAnsi="標楷體" w:cs="Times New Roman" w:hint="eastAsia"/>
          <w:sz w:val="32"/>
          <w:szCs w:val="32"/>
        </w:rPr>
        <w:t>％及</w:t>
      </w:r>
      <w:r w:rsidRPr="00A05849">
        <w:rPr>
          <w:rFonts w:ascii="標楷體" w:eastAsia="標楷體" w:hAnsi="標楷體" w:cs="Times New Roman"/>
          <w:sz w:val="32"/>
          <w:szCs w:val="32"/>
        </w:rPr>
        <w:t>30</w:t>
      </w:r>
      <w:r w:rsidRPr="00A05849">
        <w:rPr>
          <w:rFonts w:ascii="標楷體" w:eastAsia="標楷體" w:hAnsi="標楷體" w:cs="Times New Roman" w:hint="eastAsia"/>
          <w:sz w:val="32"/>
          <w:szCs w:val="32"/>
        </w:rPr>
        <w:t>％，顯示本島水庫優養化</w:t>
      </w:r>
      <w:r w:rsidRPr="00A05849">
        <w:rPr>
          <w:rFonts w:ascii="標楷體" w:eastAsia="標楷體" w:hAnsi="標楷體" w:cs="Times New Roman" w:hint="eastAsia"/>
          <w:sz w:val="32"/>
          <w:szCs w:val="32"/>
        </w:rPr>
        <w:lastRenderedPageBreak/>
        <w:t>情形未見明顯改善，水庫活化成效容待提升。為維護水庫水質及保障飲用水安全，請行政院環境保護署提出提升水庫活化成效報告說明資料。【</w:t>
      </w:r>
      <w:r w:rsidRPr="00A05849">
        <w:rPr>
          <w:rFonts w:ascii="標楷體" w:eastAsia="標楷體" w:hAnsi="標楷體" w:cs="Times New Roman"/>
          <w:sz w:val="32"/>
          <w:szCs w:val="32"/>
        </w:rPr>
        <w:t>47</w:t>
      </w:r>
      <w:r w:rsidRPr="00A05849">
        <w:rPr>
          <w:rFonts w:ascii="標楷體" w:eastAsia="標楷體" w:hAnsi="標楷體" w:cs="Times New Roman" w:hint="eastAsia"/>
          <w:sz w:val="32"/>
          <w:szCs w:val="32"/>
        </w:rPr>
        <w:t>】</w:t>
      </w:r>
    </w:p>
    <w:p w14:paraId="4E13686D" w14:textId="77777777" w:rsidR="00A05849" w:rsidRPr="00A05849" w:rsidRDefault="004A4192" w:rsidP="004E7CD1">
      <w:pPr>
        <w:pStyle w:val="0"/>
      </w:pPr>
      <w:r>
        <w:rPr>
          <w:rFonts w:hint="eastAsia"/>
        </w:rPr>
        <w:t>提案人：</w:t>
      </w:r>
      <w:r w:rsidR="00A05849" w:rsidRPr="00A05849">
        <w:rPr>
          <w:rFonts w:hint="eastAsia"/>
        </w:rPr>
        <w:t>徐志榮</w:t>
      </w:r>
    </w:p>
    <w:p w14:paraId="5999EB26" w14:textId="77777777" w:rsidR="00A05849" w:rsidRPr="00A05849" w:rsidRDefault="004A4192" w:rsidP="004E7CD1">
      <w:pPr>
        <w:pStyle w:val="0"/>
      </w:pPr>
      <w:r>
        <w:rPr>
          <w:rFonts w:hint="eastAsia"/>
        </w:rPr>
        <w:t>連署人：</w:t>
      </w:r>
      <w:r w:rsidR="00A05849" w:rsidRPr="00A05849">
        <w:rPr>
          <w:rFonts w:hint="eastAsia"/>
        </w:rPr>
        <w:t>蔣萬安</w:t>
      </w:r>
      <w:r w:rsidR="00A05849" w:rsidRPr="00A05849">
        <w:t xml:space="preserve">  </w:t>
      </w:r>
      <w:r w:rsidR="00A05849" w:rsidRPr="00A05849">
        <w:rPr>
          <w:rFonts w:hint="eastAsia"/>
        </w:rPr>
        <w:t>陳宜民</w:t>
      </w:r>
    </w:p>
    <w:p w14:paraId="00DEEA9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(三十七)根據統計，近</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年來</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我國市鎮污水、工業廢水及農業廢水之合計污染排放量自</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年度每日</w:t>
      </w:r>
      <w:r w:rsidRPr="00A05849">
        <w:rPr>
          <w:rFonts w:ascii="標楷體" w:eastAsia="標楷體" w:hAnsi="標楷體" w:cs="Times New Roman"/>
          <w:sz w:val="32"/>
          <w:szCs w:val="32"/>
        </w:rPr>
        <w:t>831.82</w:t>
      </w:r>
      <w:r w:rsidRPr="00A05849">
        <w:rPr>
          <w:rFonts w:ascii="標楷體" w:eastAsia="標楷體" w:hAnsi="標楷體" w:cs="Times New Roman" w:hint="eastAsia"/>
          <w:sz w:val="32"/>
          <w:szCs w:val="32"/>
        </w:rPr>
        <w:t>公噸，下降至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年度之</w:t>
      </w:r>
      <w:r w:rsidRPr="00A05849">
        <w:rPr>
          <w:rFonts w:ascii="標楷體" w:eastAsia="標楷體" w:hAnsi="標楷體" w:cs="Times New Roman"/>
          <w:sz w:val="32"/>
          <w:szCs w:val="32"/>
        </w:rPr>
        <w:t>633.76</w:t>
      </w:r>
      <w:r w:rsidRPr="00A05849">
        <w:rPr>
          <w:rFonts w:ascii="標楷體" w:eastAsia="標楷體" w:hAnsi="標楷體" w:cs="Times New Roman" w:hint="eastAsia"/>
          <w:sz w:val="32"/>
          <w:szCs w:val="32"/>
        </w:rPr>
        <w:t>公噸，其合計排放量占廢</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污</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水產生量之比率亦自</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年度之</w:t>
      </w:r>
      <w:r w:rsidRPr="00A05849">
        <w:rPr>
          <w:rFonts w:ascii="標楷體" w:eastAsia="標楷體" w:hAnsi="標楷體" w:cs="Times New Roman"/>
          <w:sz w:val="32"/>
          <w:szCs w:val="32"/>
        </w:rPr>
        <w:t>37.26</w:t>
      </w:r>
      <w:r w:rsidRPr="00A05849">
        <w:rPr>
          <w:rFonts w:ascii="標楷體" w:eastAsia="標楷體" w:hAnsi="標楷體" w:cs="Times New Roman" w:hint="eastAsia"/>
          <w:sz w:val="32"/>
          <w:szCs w:val="32"/>
        </w:rPr>
        <w:t>％，下滑至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年度之</w:t>
      </w:r>
      <w:r w:rsidRPr="00A05849">
        <w:rPr>
          <w:rFonts w:ascii="標楷體" w:eastAsia="標楷體" w:hAnsi="標楷體" w:cs="Times New Roman"/>
          <w:sz w:val="32"/>
          <w:szCs w:val="32"/>
        </w:rPr>
        <w:t>30.54</w:t>
      </w:r>
      <w:r w:rsidRPr="00A05849">
        <w:rPr>
          <w:rFonts w:ascii="標楷體" w:eastAsia="標楷體" w:hAnsi="標楷體" w:cs="Times New Roman" w:hint="eastAsia"/>
          <w:sz w:val="32"/>
          <w:szCs w:val="32"/>
        </w:rPr>
        <w:t>％；然而，工業廢水之排放量雖亦呈下降趨勢，但其污染排放量占比卻自</w:t>
      </w:r>
      <w:r w:rsidRPr="00A05849">
        <w:rPr>
          <w:rFonts w:ascii="標楷體" w:eastAsia="標楷體" w:hAnsi="標楷體" w:cs="Times New Roman"/>
          <w:sz w:val="32"/>
          <w:szCs w:val="32"/>
        </w:rPr>
        <w:t>98</w:t>
      </w:r>
      <w:r w:rsidRPr="00A05849">
        <w:rPr>
          <w:rFonts w:ascii="標楷體" w:eastAsia="標楷體" w:hAnsi="標楷體" w:cs="Times New Roman" w:hint="eastAsia"/>
          <w:sz w:val="32"/>
          <w:szCs w:val="32"/>
        </w:rPr>
        <w:t>年度</w:t>
      </w:r>
      <w:r w:rsidRPr="00A05849">
        <w:rPr>
          <w:rFonts w:ascii="標楷體" w:eastAsia="標楷體" w:hAnsi="標楷體" w:cs="Times New Roman"/>
          <w:sz w:val="32"/>
          <w:szCs w:val="32"/>
        </w:rPr>
        <w:t>11.01</w:t>
      </w:r>
      <w:r w:rsidRPr="00A05849">
        <w:rPr>
          <w:rFonts w:ascii="標楷體" w:eastAsia="標楷體" w:hAnsi="標楷體" w:cs="Times New Roman" w:hint="eastAsia"/>
          <w:sz w:val="32"/>
          <w:szCs w:val="32"/>
        </w:rPr>
        <w:t>％，上升至</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年度之</w:t>
      </w:r>
      <w:r w:rsidRPr="00A05849">
        <w:rPr>
          <w:rFonts w:ascii="標楷體" w:eastAsia="標楷體" w:hAnsi="標楷體" w:cs="Times New Roman"/>
          <w:sz w:val="32"/>
          <w:szCs w:val="32"/>
        </w:rPr>
        <w:t>11.86</w:t>
      </w:r>
      <w:r w:rsidRPr="00A05849">
        <w:rPr>
          <w:rFonts w:ascii="標楷體" w:eastAsia="標楷體" w:hAnsi="標楷體" w:cs="Times New Roman" w:hint="eastAsia"/>
          <w:sz w:val="32"/>
          <w:szCs w:val="32"/>
        </w:rPr>
        <w:t>％。工業廢水的污染來源很大一個比例就在於未登記工廠，但去年審查「工廠管理輔導法」時，自始至終只看到經濟部站在產業立場辯護，未見行政院環境保護署針對農地污染保護有強力主張，顯見行政院環境保護署對於農地工業用水污染之問題不甚重視。為達農地永續利用及保障農地，請行政院環境保護署於相關計畫中納入研訂未登記工廠之強化管理方式。【</w:t>
      </w:r>
      <w:r w:rsidRPr="00A05849">
        <w:rPr>
          <w:rFonts w:ascii="標楷體" w:eastAsia="標楷體" w:hAnsi="標楷體" w:cs="Times New Roman"/>
          <w:sz w:val="32"/>
          <w:szCs w:val="32"/>
        </w:rPr>
        <w:t>48</w:t>
      </w:r>
      <w:r w:rsidRPr="00A05849">
        <w:rPr>
          <w:rFonts w:ascii="標楷體" w:eastAsia="標楷體" w:hAnsi="標楷體" w:cs="Times New Roman" w:hint="eastAsia"/>
          <w:sz w:val="32"/>
          <w:szCs w:val="32"/>
        </w:rPr>
        <w:t>】</w:t>
      </w:r>
    </w:p>
    <w:p w14:paraId="02D9ADBF" w14:textId="77777777" w:rsidR="00A05849" w:rsidRPr="00A05849" w:rsidRDefault="004A4192" w:rsidP="004E7CD1">
      <w:pPr>
        <w:pStyle w:val="0"/>
      </w:pPr>
      <w:r>
        <w:rPr>
          <w:rFonts w:hint="eastAsia"/>
        </w:rPr>
        <w:t>提案人：</w:t>
      </w:r>
      <w:r w:rsidR="00A05849" w:rsidRPr="00A05849">
        <w:rPr>
          <w:rFonts w:hint="eastAsia"/>
        </w:rPr>
        <w:t>李彥秀</w:t>
      </w:r>
    </w:p>
    <w:p w14:paraId="73EB2F88"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r w:rsidR="00A05849" w:rsidRPr="00A05849">
        <w:t xml:space="preserve">  </w:t>
      </w:r>
    </w:p>
    <w:p w14:paraId="208B741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(三十八)1.產業用料問題仍待改善</w:t>
      </w:r>
    </w:p>
    <w:p w14:paraId="20F29039"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針對廢紙與廢塑膠異常大量的進口，行政院環境保護署已在</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月公告修正「屬產業用料需求之事業廢棄物」，然而，產業用料問題，不止廢紙或廢塑膠。產業用料問題包括：（</w:t>
      </w:r>
      <w:r w:rsidRPr="00A05849">
        <w:rPr>
          <w:rFonts w:ascii="標楷體" w:eastAsia="標楷體" w:hAnsi="標楷體" w:cs="Times New Roman"/>
          <w:sz w:val="32"/>
          <w:szCs w:val="32"/>
        </w:rPr>
        <w:t>1</w:t>
      </w:r>
      <w:r w:rsidRPr="00A05849">
        <w:rPr>
          <w:rFonts w:ascii="標楷體" w:eastAsia="標楷體" w:hAnsi="標楷體" w:cs="Times New Roman" w:hint="eastAsia"/>
          <w:sz w:val="32"/>
          <w:szCs w:val="32"/>
        </w:rPr>
        <w:t>）廢棄物性質判定不易，部分可能用作產業原料的物料，外觀形態與（有害）事業廢棄物相近；（</w:t>
      </w:r>
      <w:r w:rsidRPr="00A05849">
        <w:rPr>
          <w:rFonts w:ascii="標楷體" w:eastAsia="標楷體" w:hAnsi="標楷體" w:cs="Times New Roman"/>
          <w:sz w:val="32"/>
          <w:szCs w:val="32"/>
        </w:rPr>
        <w:t>2</w:t>
      </w:r>
      <w:r w:rsidRPr="00A05849">
        <w:rPr>
          <w:rFonts w:ascii="標楷體" w:eastAsia="標楷體" w:hAnsi="標楷體" w:cs="Times New Roman" w:hint="eastAsia"/>
          <w:sz w:val="32"/>
          <w:szCs w:val="32"/>
        </w:rPr>
        <w:t>）主要金屬成分比例有取樣方式及現場判定的問題；（</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）廢棄物製程來源不易確認；（</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）海關稽查能力有限，執法能量不足。除了廢紙與廢塑膠外，其他</w:t>
      </w:r>
      <w:r w:rsidRPr="00A05849">
        <w:rPr>
          <w:rFonts w:ascii="標楷體" w:eastAsia="標楷體" w:hAnsi="標楷體" w:cs="Times New Roman"/>
          <w:sz w:val="32"/>
          <w:szCs w:val="32"/>
        </w:rPr>
        <w:t>13</w:t>
      </w:r>
      <w:r w:rsidRPr="00A05849">
        <w:rPr>
          <w:rFonts w:ascii="標楷體" w:eastAsia="標楷體" w:hAnsi="標楷體" w:cs="Times New Roman" w:hint="eastAsia"/>
          <w:sz w:val="32"/>
          <w:szCs w:val="32"/>
        </w:rPr>
        <w:t>大項產業用料，其進出口管理、流向追蹤管理、品質管理、台灣市場調查等幾乎付之闕如，基礎資料不足，就難以在此基礎上，建立循環經濟系統。</w:t>
      </w:r>
    </w:p>
    <w:p w14:paraId="14938EB6"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2.零廢棄目標具體達成路徑為何？</w:t>
      </w:r>
    </w:p>
    <w:p w14:paraId="7BD691D6"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92年</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月核定之「垃圾處理方案之檢討與展望」，確立零廢棄政策之目標，並宣示不再興建焚化廠，並要逐年提高垃圾回收率，預定109年時要達到</w:t>
      </w:r>
      <w:r w:rsidRPr="00A05849">
        <w:rPr>
          <w:rFonts w:ascii="標楷體" w:eastAsia="標楷體" w:hAnsi="標楷體" w:cs="Times New Roman"/>
          <w:sz w:val="32"/>
          <w:szCs w:val="32"/>
        </w:rPr>
        <w:t>75</w:t>
      </w:r>
      <w:r w:rsidRPr="00A05849">
        <w:rPr>
          <w:rFonts w:ascii="標楷體" w:eastAsia="標楷體" w:hAnsi="標楷體" w:cs="Times New Roman" w:hint="eastAsia"/>
          <w:sz w:val="32"/>
          <w:szCs w:val="32"/>
        </w:rPr>
        <w:t>％的垃圾減量率。因此，零廢棄政策應為我國廢棄物管理政策的主要目標，然而在預算編列及政策規劃上卻未見具體政策如何實際達成零廢棄目標年，及在目標年之前各類廢棄物源頭減量與循環利用之目標。</w:t>
      </w:r>
    </w:p>
    <w:p w14:paraId="71A5C802"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3.不適燃廢棄物之管理政策檢討</w:t>
      </w:r>
    </w:p>
    <w:p w14:paraId="7FF6EBEF"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近年來垃圾焚化爐停爐次數呈現增加趨勢，其一大主因是焚化爐燃燒了過多不適燃廢棄物，包括廢車粉碎殘餘料（ASR），其熱值過高且鹵素含量也高，會導致高溫腐蝕、酸性腐蝕及融鹽腐蝕；另外從土資場篩出來的營建廢棄物（包括含氯廢塑膠、以及可能塗有含氯油漆的廢木材）、PVC廠下腳料以及回收場汰除的廢塑膠混合物，也具有和ASR類似的特性；還有來自污水處理場的污泥，則有含水率高、熱值低、灰份高的問題。</w:t>
      </w:r>
    </w:p>
    <w:p w14:paraId="3EC62FBA"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要求行政院環境保護署應於半年內提出廢棄物管理檢討改善報告，包括產業用料規範改善計畫、簡易許可等規定研擬，並具體調查各類廢棄物來源、成份、產生量與產生方式，評估各類廢棄物源頭減量與妥善清理再生之現況與潛力、國內適合做為最終處置場所之地點與容量。並依此盤查與評估結果，務實訂定達成零廢棄目標年以及在零廢棄目標年前各類廢棄物源頭減量與循環利用目標。【</w:t>
      </w:r>
      <w:r w:rsidRPr="00A05849">
        <w:rPr>
          <w:rFonts w:ascii="標楷體" w:eastAsia="標楷體" w:hAnsi="標楷體" w:cs="Times New Roman"/>
          <w:sz w:val="32"/>
          <w:szCs w:val="32"/>
        </w:rPr>
        <w:t>51</w:t>
      </w:r>
      <w:r w:rsidRPr="00A05849">
        <w:rPr>
          <w:rFonts w:ascii="標楷體" w:eastAsia="標楷體" w:hAnsi="標楷體" w:cs="Times New Roman" w:hint="eastAsia"/>
          <w:sz w:val="32"/>
          <w:szCs w:val="32"/>
        </w:rPr>
        <w:t>】</w:t>
      </w:r>
    </w:p>
    <w:p w14:paraId="5421CECE" w14:textId="77777777" w:rsidR="00A05849" w:rsidRPr="00A05849" w:rsidRDefault="004A4192" w:rsidP="004E7CD1">
      <w:pPr>
        <w:pStyle w:val="0"/>
      </w:pPr>
      <w:r>
        <w:rPr>
          <w:rFonts w:hint="eastAsia"/>
        </w:rPr>
        <w:t>提案人：</w:t>
      </w:r>
      <w:r w:rsidR="00A05849" w:rsidRPr="00A05849">
        <w:rPr>
          <w:rFonts w:hint="eastAsia"/>
        </w:rPr>
        <w:t>林淑芬</w:t>
      </w:r>
      <w:r w:rsidR="00A05849" w:rsidRPr="00A05849">
        <w:t xml:space="preserve">  </w:t>
      </w:r>
    </w:p>
    <w:p w14:paraId="3007A5AE" w14:textId="77777777" w:rsidR="00A05849" w:rsidRPr="00A05849" w:rsidRDefault="004A4192" w:rsidP="004E7CD1">
      <w:pPr>
        <w:pStyle w:val="0"/>
      </w:pPr>
      <w:r>
        <w:rPr>
          <w:rFonts w:hint="eastAsia"/>
        </w:rPr>
        <w:t>連署人：</w:t>
      </w:r>
      <w:r w:rsidR="00A05849" w:rsidRPr="00A05849">
        <w:rPr>
          <w:rFonts w:hint="eastAsia"/>
        </w:rPr>
        <w:t>邱泰源</w:t>
      </w:r>
      <w:r w:rsidR="00A05849" w:rsidRPr="00A05849">
        <w:t xml:space="preserve">  </w:t>
      </w:r>
      <w:r w:rsidR="00A05849" w:rsidRPr="00A05849">
        <w:rPr>
          <w:rFonts w:hint="eastAsia"/>
        </w:rPr>
        <w:t>吳玉琴</w:t>
      </w:r>
      <w:r w:rsidR="00A05849" w:rsidRPr="00A05849">
        <w:t xml:space="preserve">  </w:t>
      </w:r>
      <w:r w:rsidR="00A05849" w:rsidRPr="00A05849">
        <w:rPr>
          <w:rFonts w:hint="eastAsia"/>
        </w:rPr>
        <w:t>蔣萬安</w:t>
      </w:r>
    </w:p>
    <w:p w14:paraId="306BCCD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(三十九)</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8</w:t>
      </w:r>
      <w:r w:rsidRPr="00A05849">
        <w:rPr>
          <w:rFonts w:ascii="標楷體" w:eastAsia="標楷體" w:hAnsi="標楷體" w:cs="Times New Roman" w:hint="eastAsia"/>
          <w:sz w:val="32"/>
          <w:szCs w:val="32"/>
        </w:rPr>
        <w:t>月間媒體報導臺灣淪為世界垃圾場，已造成環境負荷並衝擊國內回收系統，行政院環境保護署雖力圖修正規定；然而，自</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月修正規定後，我國進口廢紙量自</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9</w:t>
      </w:r>
      <w:r w:rsidRPr="00A05849">
        <w:rPr>
          <w:rFonts w:ascii="標楷體" w:eastAsia="標楷體" w:hAnsi="標楷體" w:cs="Times New Roman" w:hint="eastAsia"/>
          <w:sz w:val="32"/>
          <w:szCs w:val="32"/>
        </w:rPr>
        <w:t>月</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修正前</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之</w:t>
      </w:r>
      <w:r w:rsidRPr="00A05849">
        <w:rPr>
          <w:rFonts w:ascii="標楷體" w:eastAsia="標楷體" w:hAnsi="標楷體" w:cs="Times New Roman"/>
          <w:sz w:val="32"/>
          <w:szCs w:val="32"/>
        </w:rPr>
        <w:t>11</w:t>
      </w:r>
      <w:r w:rsidRPr="00A05849">
        <w:rPr>
          <w:rFonts w:ascii="標楷體" w:eastAsia="標楷體" w:hAnsi="標楷體" w:cs="Times New Roman" w:hint="eastAsia"/>
          <w:sz w:val="32"/>
          <w:szCs w:val="32"/>
        </w:rPr>
        <w:t>萬餘公噸，增加為</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月之</w:t>
      </w:r>
      <w:r w:rsidRPr="00A05849">
        <w:rPr>
          <w:rFonts w:ascii="標楷體" w:eastAsia="標楷體" w:hAnsi="標楷體" w:cs="Times New Roman"/>
          <w:sz w:val="32"/>
          <w:szCs w:val="32"/>
        </w:rPr>
        <w:t>12</w:t>
      </w:r>
      <w:r w:rsidRPr="00A05849">
        <w:rPr>
          <w:rFonts w:ascii="標楷體" w:eastAsia="標楷體" w:hAnsi="標楷體" w:cs="Times New Roman" w:hint="eastAsia"/>
          <w:sz w:val="32"/>
          <w:szCs w:val="32"/>
        </w:rPr>
        <w:t>萬餘公噸，期間最高、最低之進口量分別為</w:t>
      </w:r>
      <w:r w:rsidRPr="00A05849">
        <w:rPr>
          <w:rFonts w:ascii="標楷體" w:eastAsia="標楷體" w:hAnsi="標楷體" w:cs="Times New Roman"/>
          <w:sz w:val="32"/>
          <w:szCs w:val="32"/>
        </w:rPr>
        <w:t>13</w:t>
      </w:r>
      <w:r w:rsidRPr="00A05849">
        <w:rPr>
          <w:rFonts w:ascii="標楷體" w:eastAsia="標楷體" w:hAnsi="標楷體" w:cs="Times New Roman" w:hint="eastAsia"/>
          <w:sz w:val="32"/>
          <w:szCs w:val="32"/>
        </w:rPr>
        <w:t>萬餘公噸及</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萬餘公噸；另進口廢塑部分，</w:t>
      </w:r>
      <w:r w:rsidRPr="00A05849">
        <w:rPr>
          <w:rFonts w:ascii="標楷體" w:eastAsia="標楷體" w:hAnsi="標楷體" w:cs="Times New Roman"/>
          <w:sz w:val="32"/>
          <w:szCs w:val="32"/>
        </w:rPr>
        <w:t>107</w:t>
      </w:r>
      <w:r w:rsidRPr="00A05849">
        <w:rPr>
          <w:rFonts w:ascii="標楷體" w:eastAsia="標楷體" w:hAnsi="標楷體" w:cs="Times New Roman" w:hint="eastAsia"/>
          <w:sz w:val="32"/>
          <w:szCs w:val="32"/>
        </w:rPr>
        <w:t>年雖有下降，但自</w:t>
      </w:r>
      <w:r w:rsidRPr="00A05849">
        <w:rPr>
          <w:rFonts w:ascii="標楷體" w:eastAsia="標楷體" w:hAnsi="標楷體" w:cs="Times New Roman"/>
          <w:sz w:val="32"/>
          <w:szCs w:val="32"/>
        </w:rPr>
        <w:t>108</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6</w:t>
      </w:r>
      <w:r w:rsidRPr="00A05849">
        <w:rPr>
          <w:rFonts w:ascii="標楷體" w:eastAsia="標楷體" w:hAnsi="標楷體" w:cs="Times New Roman" w:hint="eastAsia"/>
          <w:sz w:val="32"/>
          <w:szCs w:val="32"/>
        </w:rPr>
        <w:t>月起似有回升趨勢。為兼顧環境負荷及製造產業實際需求，爰請行政院環</w:t>
      </w:r>
      <w:r w:rsidRPr="00A05849">
        <w:rPr>
          <w:rFonts w:ascii="標楷體" w:eastAsia="標楷體" w:hAnsi="標楷體" w:cs="Times New Roman" w:hint="eastAsia"/>
          <w:sz w:val="32"/>
          <w:szCs w:val="32"/>
        </w:rPr>
        <w:lastRenderedPageBreak/>
        <w:t>境保護署提出進口廢塑膠業者之查察輔導精進作法及改善時程，持續追蹤掌握廢塑膠進口及再利用情形。【</w:t>
      </w:r>
      <w:r w:rsidRPr="00A05849">
        <w:rPr>
          <w:rFonts w:ascii="標楷體" w:eastAsia="標楷體" w:hAnsi="標楷體" w:cs="Times New Roman"/>
          <w:sz w:val="32"/>
          <w:szCs w:val="32"/>
        </w:rPr>
        <w:t>53</w:t>
      </w:r>
      <w:r w:rsidRPr="00A05849">
        <w:rPr>
          <w:rFonts w:ascii="標楷體" w:eastAsia="標楷體" w:hAnsi="標楷體" w:cs="Times New Roman" w:hint="eastAsia"/>
          <w:sz w:val="32"/>
          <w:szCs w:val="32"/>
        </w:rPr>
        <w:t>】</w:t>
      </w:r>
    </w:p>
    <w:p w14:paraId="329D4824" w14:textId="77777777" w:rsidR="00A05849" w:rsidRPr="00A05849" w:rsidRDefault="004A4192" w:rsidP="004E7CD1">
      <w:pPr>
        <w:pStyle w:val="0"/>
      </w:pPr>
      <w:r>
        <w:rPr>
          <w:rFonts w:hint="eastAsia"/>
        </w:rPr>
        <w:t>提案人：</w:t>
      </w:r>
      <w:r w:rsidR="00A05849" w:rsidRPr="00A05849">
        <w:rPr>
          <w:rFonts w:hint="eastAsia"/>
        </w:rPr>
        <w:t>李彥秀</w:t>
      </w:r>
    </w:p>
    <w:p w14:paraId="56E55B3A" w14:textId="77777777" w:rsidR="00A05849" w:rsidRPr="00A05849" w:rsidRDefault="004A4192" w:rsidP="004E7CD1">
      <w:pPr>
        <w:pStyle w:val="0"/>
      </w:pPr>
      <w:r>
        <w:rPr>
          <w:rFonts w:hint="eastAsia"/>
        </w:rPr>
        <w:t>連署人：</w:t>
      </w:r>
      <w:r w:rsidR="00A05849" w:rsidRPr="00A05849">
        <w:rPr>
          <w:rFonts w:hint="eastAsia"/>
        </w:rPr>
        <w:t>陳宜民</w:t>
      </w:r>
      <w:r w:rsidR="00A05849" w:rsidRPr="00A05849">
        <w:t xml:space="preserve">  </w:t>
      </w:r>
      <w:r w:rsidR="00A05849" w:rsidRPr="00A05849">
        <w:rPr>
          <w:rFonts w:hint="eastAsia"/>
        </w:rPr>
        <w:t>蔣萬安</w:t>
      </w:r>
      <w:r w:rsidR="00A05849" w:rsidRPr="00A05849">
        <w:t xml:space="preserve"> </w:t>
      </w:r>
    </w:p>
    <w:p w14:paraId="37E9AB3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行政院環境保護署刻正執行「優質公廁及美質環境推動計畫」，1.為因應我國邁入高齡社會，公廁應提高坐式馬桶比例，蹲式馬桶應設置扶手。請行政院環境保護署納入考量，並列入公廁評分項目。2.針對坐式馬桶廁所，建請設置坐墊紙或是提供消毒用酒精，以維護坐式馬桶清潔，並考慮列入公廁評分項目。【59】</w:t>
      </w:r>
    </w:p>
    <w:p w14:paraId="1A5A5372" w14:textId="77777777" w:rsidR="00A05849" w:rsidRPr="00A05849" w:rsidRDefault="004A4192" w:rsidP="004E7CD1">
      <w:pPr>
        <w:pStyle w:val="0"/>
      </w:pPr>
      <w:r>
        <w:rPr>
          <w:rFonts w:hint="eastAsia"/>
        </w:rPr>
        <w:t>提案人：</w:t>
      </w:r>
      <w:r w:rsidR="00A05849" w:rsidRPr="00A05849">
        <w:rPr>
          <w:rFonts w:hint="eastAsia"/>
        </w:rPr>
        <w:t>吳玉琴  陳靜敏  邱泰源</w:t>
      </w:r>
    </w:p>
    <w:p w14:paraId="163FF69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一)為因應氣候變遷，減少煤炭使用排放溫室氣體及空氣污染物，請行政院環境保護署依「空氣污染防制法」於109年6月底前完成研訂公私場所固定污染源燃料混燒比例及成分標準，從源頭管制燃煤品質，並結合相關單位共同推動能源轉型及減煤計畫。【61】</w:t>
      </w:r>
    </w:p>
    <w:p w14:paraId="2EE2A3FE" w14:textId="77777777" w:rsidR="00A05849" w:rsidRPr="00A05849" w:rsidRDefault="004A4192" w:rsidP="004E7CD1">
      <w:pPr>
        <w:pStyle w:val="0"/>
      </w:pPr>
      <w:r>
        <w:rPr>
          <w:rFonts w:hint="eastAsia"/>
        </w:rPr>
        <w:t>提案人：</w:t>
      </w:r>
      <w:r w:rsidR="00A05849" w:rsidRPr="00A05849">
        <w:rPr>
          <w:rFonts w:hint="eastAsia"/>
        </w:rPr>
        <w:t>劉建國</w:t>
      </w:r>
    </w:p>
    <w:p w14:paraId="47BA0B29" w14:textId="77777777" w:rsidR="00A05849" w:rsidRPr="00A05849" w:rsidRDefault="004A4192" w:rsidP="004E7CD1">
      <w:pPr>
        <w:pStyle w:val="0"/>
      </w:pPr>
      <w:r>
        <w:rPr>
          <w:rFonts w:hint="eastAsia"/>
        </w:rPr>
        <w:t>連署人：</w:t>
      </w:r>
      <w:r w:rsidR="00A05849" w:rsidRPr="00A05849">
        <w:rPr>
          <w:rFonts w:hint="eastAsia"/>
        </w:rPr>
        <w:t>楊  曜  吳玉琴</w:t>
      </w:r>
    </w:p>
    <w:p w14:paraId="474AED1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二)根據統計，截至107年台灣本島及外島（澎湖、金門、馬祖）總計設置空氣品質自動監測站77站，各監測站依不同監測目的分為一般空氣品質監測站、交通空氣品質監測站、工業空氣品質監測站、國家公園空氣品質監測站、背景空氣品質監測站及其他監測站等6類，各類監測站多座落於國中、國小及政府機關；然監測站之設立應考量種類、污染源分布、地形、人口分布及交通狀況等因素選定站址，缺乏多元性的結果，導致監測站公布數值經常與民眾實際感受有所差異。為使空氣監測更加確實，行政院環境保護署應謹慎評估全國監測站之適宜性，並確實反映各測站所在地區空氣品質狀況，即時提供資訊查詢服務。【66】</w:t>
      </w:r>
    </w:p>
    <w:p w14:paraId="2076C3AE" w14:textId="77777777" w:rsidR="00A05849" w:rsidRPr="00A05849" w:rsidRDefault="004A4192" w:rsidP="004E7CD1">
      <w:pPr>
        <w:pStyle w:val="0"/>
      </w:pPr>
      <w:r>
        <w:rPr>
          <w:rFonts w:hint="eastAsia"/>
        </w:rPr>
        <w:t>提案人：</w:t>
      </w:r>
      <w:r w:rsidR="00A05849" w:rsidRPr="00A05849">
        <w:rPr>
          <w:rFonts w:hint="eastAsia"/>
        </w:rPr>
        <w:t>李彥秀</w:t>
      </w:r>
    </w:p>
    <w:p w14:paraId="073DBDC3" w14:textId="77777777" w:rsidR="00A05849" w:rsidRPr="00A05849" w:rsidRDefault="004A4192" w:rsidP="004E7CD1">
      <w:pPr>
        <w:pStyle w:val="0"/>
      </w:pPr>
      <w:r>
        <w:rPr>
          <w:rFonts w:hint="eastAsia"/>
        </w:rPr>
        <w:lastRenderedPageBreak/>
        <w:t>連署人：</w:t>
      </w:r>
      <w:r w:rsidR="00A05849" w:rsidRPr="00A05849">
        <w:rPr>
          <w:rFonts w:hint="eastAsia"/>
        </w:rPr>
        <w:t>陳宜民  蔣萬安</w:t>
      </w:r>
    </w:p>
    <w:p w14:paraId="66A5834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三)行政院環境保護署自成立以來至今累計收集台灣各項環境監測及環境保護資料，該等資料對於擬定台灣未來環境政策甚為重要，實應妥為運用。109年度行政院環境保護署編列環境資源資料庫整合及時空資訊雲計畫等跨年期計畫經費，應檢討及盤點各委辦計畫尚未妥善保存且具決策運用價值之環境原始數據以完善資訊系統收集與管理，並依政府資訊公開原則以open data開放資料及形式提供民眾運用，以發揮資料治理效益。【67】</w:t>
      </w:r>
    </w:p>
    <w:p w14:paraId="76A95543" w14:textId="77777777" w:rsidR="00A05849" w:rsidRPr="00A05849" w:rsidRDefault="004A4192" w:rsidP="004E7CD1">
      <w:pPr>
        <w:pStyle w:val="0"/>
      </w:pPr>
      <w:r>
        <w:rPr>
          <w:rFonts w:hint="eastAsia"/>
        </w:rPr>
        <w:t>提案人：</w:t>
      </w:r>
      <w:r w:rsidR="00A05849" w:rsidRPr="00A05849">
        <w:rPr>
          <w:rFonts w:hint="eastAsia"/>
        </w:rPr>
        <w:t xml:space="preserve">邱泰源  吳焜裕  </w:t>
      </w:r>
    </w:p>
    <w:p w14:paraId="5938E6D2" w14:textId="77777777" w:rsidR="00A05849" w:rsidRPr="00A05849" w:rsidRDefault="004A4192" w:rsidP="004E7CD1">
      <w:pPr>
        <w:pStyle w:val="0"/>
      </w:pPr>
      <w:r>
        <w:rPr>
          <w:rFonts w:hint="eastAsia"/>
        </w:rPr>
        <w:t>連署人：</w:t>
      </w:r>
      <w:r w:rsidR="00A05849" w:rsidRPr="00A05849">
        <w:rPr>
          <w:rFonts w:hint="eastAsia"/>
        </w:rPr>
        <w:t>陳靜敏  楊  曜</w:t>
      </w:r>
    </w:p>
    <w:p w14:paraId="76FBED5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四)為精進環境中空氣、水質與自來水、土壤及地下水、廢棄物、環境荷爾蒙等檢驗數據管制或排放標準等規範訂定，檢驗應公布完整檢驗數據，避免科學性政策制定高估風險，抑或誤導民眾對於管制標準之觀念，行政院環境保護署應研擬方針公布檢測數值，提供民眾了解完整資訊。爰此，要求行政院環境保護署環境督察總隊及三區督察大隊即日起執行督察採樣檢測數據無論是否違反法規標準均對外公布，並於3個月內於開放資料平台（</w:t>
      </w:r>
      <w:r w:rsidRPr="00A05849">
        <w:rPr>
          <w:rFonts w:ascii="標楷體" w:eastAsia="標楷體" w:hAnsi="標楷體" w:cs="Times New Roman"/>
          <w:sz w:val="32"/>
          <w:szCs w:val="32"/>
        </w:rPr>
        <w:t>open data</w:t>
      </w:r>
      <w:r w:rsidRPr="00A05849">
        <w:rPr>
          <w:rFonts w:ascii="標楷體" w:eastAsia="標楷體" w:hAnsi="標楷體" w:cs="Times New Roman" w:hint="eastAsia"/>
          <w:sz w:val="32"/>
          <w:szCs w:val="32"/>
        </w:rPr>
        <w:t>）供民眾查閱、應用。【70】</w:t>
      </w:r>
    </w:p>
    <w:p w14:paraId="39CC0CE6" w14:textId="77777777" w:rsidR="00A05849" w:rsidRPr="00A05849" w:rsidRDefault="004A4192" w:rsidP="004E7CD1">
      <w:pPr>
        <w:pStyle w:val="0"/>
      </w:pPr>
      <w:r>
        <w:rPr>
          <w:rFonts w:hint="eastAsia"/>
        </w:rPr>
        <w:t>提案人：</w:t>
      </w:r>
      <w:r w:rsidR="00A05849" w:rsidRPr="00A05849">
        <w:rPr>
          <w:rFonts w:hint="eastAsia"/>
        </w:rPr>
        <w:t xml:space="preserve">邱泰源  吳焜裕 </w:t>
      </w:r>
    </w:p>
    <w:p w14:paraId="6417B0B0" w14:textId="77777777" w:rsidR="00A05849" w:rsidRPr="00A05849" w:rsidRDefault="004A4192" w:rsidP="004E7CD1">
      <w:pPr>
        <w:pStyle w:val="0"/>
      </w:pPr>
      <w:r>
        <w:rPr>
          <w:rFonts w:hint="eastAsia"/>
        </w:rPr>
        <w:t>連署人：</w:t>
      </w:r>
      <w:r w:rsidR="00A05849" w:rsidRPr="00A05849">
        <w:rPr>
          <w:rFonts w:hint="eastAsia"/>
        </w:rPr>
        <w:t>陳靜敏  楊  曜</w:t>
      </w:r>
    </w:p>
    <w:p w14:paraId="7BE247A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(四十五)107年全國24座營運焚化爐中有16座因實際平均熱值高於設計值，導致焚化爐可利用率不及運轉率，直接影響焚化處理量，究其原因蓋為焚化爐焚燒一般事業廢棄物導致熱值上升所致。</w:t>
      </w:r>
    </w:p>
    <w:p w14:paraId="32E4755D"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pacing w:val="-20"/>
          <w:sz w:val="32"/>
          <w:szCs w:val="28"/>
          <w:highlight w:val="yellow"/>
        </w:rPr>
      </w:pPr>
      <w:r w:rsidRPr="00A05849">
        <w:rPr>
          <w:rFonts w:ascii="標楷體" w:eastAsia="標楷體" w:hAnsi="標楷體" w:cs="Times New Roman" w:hint="eastAsia"/>
          <w:sz w:val="32"/>
          <w:szCs w:val="32"/>
        </w:rPr>
        <w:t>依據行政院臺89環字第36996號函中提及之全國事業廢棄物管制清理方案，由行政院環境保護署協調一般廢棄物焚化爐提供餘裕量處理一般事業廢棄物，行政院環境保護署協調同時應兼顧各個一般廢棄物焚化爐之熱值上限與是否造成排擠到一般廢棄物處理量能。【71】</w:t>
      </w:r>
    </w:p>
    <w:p w14:paraId="01774F93" w14:textId="77777777" w:rsidR="00A05849" w:rsidRPr="00A05849" w:rsidRDefault="004A4192" w:rsidP="004E7CD1">
      <w:pPr>
        <w:pStyle w:val="0"/>
      </w:pPr>
      <w:r>
        <w:rPr>
          <w:rFonts w:hint="eastAsia"/>
        </w:rPr>
        <w:lastRenderedPageBreak/>
        <w:t>提案人：</w:t>
      </w:r>
      <w:r w:rsidR="00A05849" w:rsidRPr="00A05849">
        <w:rPr>
          <w:rFonts w:hint="eastAsia"/>
        </w:rPr>
        <w:t>邱泰源</w:t>
      </w:r>
    </w:p>
    <w:p w14:paraId="59346543" w14:textId="77777777" w:rsidR="00A05849" w:rsidRPr="00A05849" w:rsidRDefault="004A4192" w:rsidP="004E7CD1">
      <w:pPr>
        <w:pStyle w:val="0"/>
      </w:pPr>
      <w:r>
        <w:rPr>
          <w:rFonts w:hint="eastAsia"/>
        </w:rPr>
        <w:t>連署人：</w:t>
      </w:r>
      <w:r w:rsidR="00A05849" w:rsidRPr="00A05849">
        <w:rPr>
          <w:rFonts w:hint="eastAsia"/>
        </w:rPr>
        <w:t>陳靜敏  吳玉琴</w:t>
      </w:r>
    </w:p>
    <w:p w14:paraId="4A1D914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六)綜觀全臺區域性監測井歷年地下水品質，以鐵、錳、氨氮等項目符合監測標準比率較低，屬影響適飲性物質，對人體健康並無直接危害，惟地下水氨氮受地下環境因素影響，本身對人體雖僅具有低毒性，但經過轉化後，將成對人體具危害之硝酸鹽氮或亞硝酸鹽氮。此外，因氨氮污染來源眾多，涉及農業、畜牧、工業、民生等層面，根據研究顯示，未經處理之畜牧廢水及家庭污水是水中氨氮的主要來源，爰請行政院環境保護署針對全國455口區域性監測井持續關切地下水氮類濃度變化趨勢，並依歷年調查成果儘速研析地下水水質趨勢，建立污染潛勢分布與預警機制，掌握水質變化趨勢與成因，並與環保、農業、經濟等跨部會擬定地下水污染預防保護、改善措施，藉由源頭管理降低氨氮濃度持續上升之現況，訂定地下水水質改善目標、時程，每半年向立法院社會福利及衛生環境委員會提出書面改善成果報告，以維護地下水環境品質及國人身體健康安全。【72】</w:t>
      </w:r>
    </w:p>
    <w:p w14:paraId="6B5B6992" w14:textId="77777777" w:rsidR="00A05849" w:rsidRPr="00A05849" w:rsidRDefault="004A4192" w:rsidP="004E7CD1">
      <w:pPr>
        <w:pStyle w:val="0"/>
      </w:pPr>
      <w:r>
        <w:rPr>
          <w:rFonts w:hint="eastAsia"/>
        </w:rPr>
        <w:t>提案人：</w:t>
      </w:r>
      <w:r w:rsidR="00A05849" w:rsidRPr="00A05849">
        <w:rPr>
          <w:rFonts w:hint="eastAsia"/>
        </w:rPr>
        <w:t>蔣萬安</w:t>
      </w:r>
    </w:p>
    <w:p w14:paraId="2CEDEDE4" w14:textId="77777777" w:rsidR="00A05849" w:rsidRPr="00A05849" w:rsidRDefault="004A4192" w:rsidP="004E7CD1">
      <w:pPr>
        <w:pStyle w:val="0"/>
      </w:pPr>
      <w:r>
        <w:rPr>
          <w:rFonts w:hint="eastAsia"/>
        </w:rPr>
        <w:t>連署人：</w:t>
      </w:r>
      <w:r w:rsidR="00A05849" w:rsidRPr="00A05849">
        <w:rPr>
          <w:rFonts w:hint="eastAsia"/>
        </w:rPr>
        <w:t>陳宜民  王育敏</w:t>
      </w:r>
    </w:p>
    <w:p w14:paraId="3ECC146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七)在行政院環境保護署長年政策宣導下，民眾對於資源回收的觀念已漸漸純熟，但其實在紙類回收仍有許多錯誤跟模糊的認知，如日常生活常讓人誤會以為是紙類回收的品項紙餐具或是紙盒，另還有ATM提款單、電子發票等感熱紙等「似紙非紙」的複合材質，到底能不能回收，或需當一般廢棄物處理，直到目前仍眾說紛紜。為能落實垃圾分類零廢棄，避免回收過程對環境造成二次傷害，爰要求行政院環境保護署廢棄物管理處應加強宣導紙容器正確回收觀念。【73】</w:t>
      </w:r>
    </w:p>
    <w:p w14:paraId="36368AD5" w14:textId="77777777" w:rsidR="00A05849" w:rsidRPr="00A05849" w:rsidRDefault="004A4192" w:rsidP="004E7CD1">
      <w:pPr>
        <w:pStyle w:val="0"/>
      </w:pPr>
      <w:r>
        <w:rPr>
          <w:rFonts w:hint="eastAsia"/>
        </w:rPr>
        <w:t>提案人：</w:t>
      </w:r>
      <w:r w:rsidR="00A05849" w:rsidRPr="00A05849">
        <w:rPr>
          <w:rFonts w:hint="eastAsia"/>
        </w:rPr>
        <w:t>陳  瑩  陳宜民  陳靜敏</w:t>
      </w:r>
    </w:p>
    <w:p w14:paraId="6578CCB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(四十八)為因應全球氣候行動，我國提出先緩後加速的減碳路徑，行政院相關部會所提涵蓋能源、製造、運輸、住商、農業及環</w:t>
      </w:r>
      <w:r w:rsidRPr="00A05849">
        <w:rPr>
          <w:rFonts w:ascii="標楷體" w:eastAsia="標楷體" w:hAnsi="標楷體" w:cs="Times New Roman" w:hint="eastAsia"/>
          <w:sz w:val="32"/>
          <w:szCs w:val="32"/>
        </w:rPr>
        <w:lastRenderedPageBreak/>
        <w:t>境等六大部門的「溫室氣體排放管制行動方案」以共同承擔減碳責任，而此部門行動方案執行成效與能否達成我國第一期溫室氣體階段管制目標（於109年溫室氣體排放量相較94年減少2％）息息相關；相關中央目的事業主管機關在政策措施推動過程中是否有窒礙難行之處或進度落後的情況？行政院環境保護署應彙整相關部門執行成果，並提出具體檢討與改進建議，要求相關部會通力合作，據以落實我國第一期階段管制目標。【74】</w:t>
      </w:r>
    </w:p>
    <w:p w14:paraId="66518ECC" w14:textId="77777777" w:rsidR="00A05849" w:rsidRPr="00A05849" w:rsidRDefault="004A4192" w:rsidP="004E7CD1">
      <w:pPr>
        <w:pStyle w:val="0"/>
      </w:pPr>
      <w:r>
        <w:rPr>
          <w:rFonts w:hint="eastAsia"/>
        </w:rPr>
        <w:t>提案人：</w:t>
      </w:r>
      <w:r w:rsidR="00A05849" w:rsidRPr="00A05849">
        <w:rPr>
          <w:rFonts w:hint="eastAsia"/>
        </w:rPr>
        <w:t>黃秀芳</w:t>
      </w:r>
    </w:p>
    <w:p w14:paraId="61E0028C" w14:textId="77777777" w:rsidR="00A05849" w:rsidRPr="00A05849" w:rsidRDefault="004A4192" w:rsidP="004E7CD1">
      <w:pPr>
        <w:pStyle w:val="0"/>
      </w:pPr>
      <w:r>
        <w:rPr>
          <w:rFonts w:hint="eastAsia"/>
        </w:rPr>
        <w:t>連署人：</w:t>
      </w:r>
      <w:r w:rsidR="00A05849" w:rsidRPr="00A05849">
        <w:rPr>
          <w:rFonts w:hint="eastAsia"/>
        </w:rPr>
        <w:t>陳靜敏  邱泰源</w:t>
      </w:r>
    </w:p>
    <w:p w14:paraId="69CE97E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十九)行政院環境保護署自81年起為推動可回收、低污染、省資源之環保理念，鼓勵消費者愛用環保標章產品，訂定了「環保標章推動使用作業要點」。產業界為響應政府推動「環保標章」等綠色台灣的政策，故也積極參與環保標章之申請。</w:t>
      </w:r>
    </w:p>
    <w:p w14:paraId="35A6CACB"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惟歷年來在申請環保標章的過程中，產業界遭遇到許多的問題，如：無認證通過可檢驗的實驗室、規格標準獨步全球，公告之規格標準與預告版本不同，且未與業界研商等等，顯見現行之規格標準訂定審查程序有待檢討。</w:t>
      </w:r>
    </w:p>
    <w:p w14:paraId="5ABE9EF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爰要求行政院環境保護署於5個月內完成規格標準訂定標準作業流程之修訂，未來只要委員於會議中有新增事項超過公聽會研商範圍，皆須再次召開公聽會研商。【75】</w:t>
      </w:r>
    </w:p>
    <w:p w14:paraId="5DE56609" w14:textId="77777777" w:rsidR="00A05849" w:rsidRPr="00A05849" w:rsidRDefault="00A05849" w:rsidP="00A05849">
      <w:pPr>
        <w:spacing w:line="20" w:lineRule="atLeast"/>
        <w:rPr>
          <w:rFonts w:ascii="標楷體" w:eastAsia="標楷體" w:hAnsi="標楷體" w:cs="Times New Roman"/>
          <w:sz w:val="16"/>
          <w:szCs w:val="16"/>
        </w:rPr>
      </w:pPr>
      <w:r w:rsidRPr="00A05849">
        <w:rPr>
          <w:rFonts w:ascii="Calibri" w:eastAsia="新細明體" w:hAnsi="Calibri" w:cs="Times New Roman" w:hint="eastAsia"/>
          <w:noProof/>
          <w:sz w:val="16"/>
          <w:szCs w:val="16"/>
        </w:rPr>
        <w:drawing>
          <wp:anchor distT="0" distB="0" distL="114300" distR="114300" simplePos="0" relativeHeight="251659264" behindDoc="1" locked="0" layoutInCell="1" allowOverlap="1" wp14:anchorId="4CF135DA" wp14:editId="5CABD23F">
            <wp:simplePos x="0" y="0"/>
            <wp:positionH relativeFrom="margin">
              <wp:align>center</wp:align>
            </wp:positionH>
            <wp:positionV relativeFrom="paragraph">
              <wp:posOffset>133985</wp:posOffset>
            </wp:positionV>
            <wp:extent cx="4456800" cy="1411200"/>
            <wp:effectExtent l="0" t="0" r="1270" b="0"/>
            <wp:wrapTopAndBottom/>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56800" cy="1411200"/>
                    </a:xfrm>
                    <a:prstGeom prst="rect">
                      <a:avLst/>
                    </a:prstGeom>
                    <a:noFill/>
                  </pic:spPr>
                </pic:pic>
              </a:graphicData>
            </a:graphic>
            <wp14:sizeRelH relativeFrom="page">
              <wp14:pctWidth>0</wp14:pctWidth>
            </wp14:sizeRelH>
            <wp14:sizeRelV relativeFrom="page">
              <wp14:pctHeight>0</wp14:pctHeight>
            </wp14:sizeRelV>
          </wp:anchor>
        </w:drawing>
      </w:r>
    </w:p>
    <w:p w14:paraId="44884E39" w14:textId="77777777" w:rsidR="00A05849" w:rsidRPr="00A05849" w:rsidRDefault="004A4192" w:rsidP="004E7CD1">
      <w:pPr>
        <w:pStyle w:val="0"/>
      </w:pPr>
      <w:r>
        <w:rPr>
          <w:rFonts w:hint="eastAsia"/>
        </w:rPr>
        <w:t>提案人：</w:t>
      </w:r>
      <w:r w:rsidR="00A05849" w:rsidRPr="00A05849">
        <w:rPr>
          <w:rFonts w:hint="eastAsia"/>
        </w:rPr>
        <w:t>陳  瑩</w:t>
      </w:r>
    </w:p>
    <w:p w14:paraId="3C2DAA36" w14:textId="77777777" w:rsidR="00A05849" w:rsidRPr="00A05849" w:rsidRDefault="004A4192" w:rsidP="004E7CD1">
      <w:pPr>
        <w:pStyle w:val="0"/>
      </w:pPr>
      <w:r>
        <w:rPr>
          <w:rFonts w:hint="eastAsia"/>
        </w:rPr>
        <w:t>連署人：</w:t>
      </w:r>
      <w:r w:rsidR="00A05849" w:rsidRPr="00A05849">
        <w:rPr>
          <w:rFonts w:hint="eastAsia"/>
        </w:rPr>
        <w:t>陳宜民  陳靜敏</w:t>
      </w:r>
    </w:p>
    <w:p w14:paraId="3EE7BABA" w14:textId="77777777" w:rsidR="00A05849" w:rsidRPr="00A05849" w:rsidRDefault="00A05849" w:rsidP="00A05849">
      <w:pPr>
        <w:rPr>
          <w:rFonts w:ascii="Calibri" w:eastAsia="新細明體" w:hAnsi="Calibri" w:cs="Times New Roman"/>
          <w:szCs w:val="22"/>
        </w:rPr>
      </w:pPr>
    </w:p>
    <w:p w14:paraId="5AF334A1" w14:textId="77777777" w:rsidR="00A05849" w:rsidRPr="00A05849" w:rsidRDefault="00A05849" w:rsidP="00A05849">
      <w:pPr>
        <w:autoSpaceDE w:val="0"/>
        <w:autoSpaceDN w:val="0"/>
        <w:adjustRightInd w:val="0"/>
        <w:spacing w:line="440" w:lineRule="exact"/>
        <w:ind w:leftChars="100" w:left="1360" w:hangingChars="350" w:hanging="1120"/>
        <w:outlineLvl w:val="5"/>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w:t>
      </w:r>
      <w:r w:rsidRPr="00A05849">
        <w:rPr>
          <w:rFonts w:ascii="標楷體" w:eastAsia="標楷體" w:hAnsi="標楷體" w:cs="Times New Roman"/>
          <w:color w:val="000000"/>
          <w:sz w:val="32"/>
          <w:szCs w:val="32"/>
        </w:rPr>
        <w:t>2</w:t>
      </w:r>
      <w:r w:rsidRPr="00A05849">
        <w:rPr>
          <w:rFonts w:ascii="標楷體" w:eastAsia="標楷體" w:hAnsi="標楷體" w:cs="Times New Roman" w:hint="eastAsia"/>
          <w:color w:val="000000"/>
          <w:sz w:val="32"/>
          <w:szCs w:val="32"/>
        </w:rPr>
        <w:t>項　毒物及化學物質局原列</w:t>
      </w:r>
      <w:r w:rsidRPr="00A05849">
        <w:rPr>
          <w:rFonts w:ascii="標楷體" w:eastAsia="標楷體" w:hAnsi="標楷體" w:cs="Times New Roman"/>
          <w:color w:val="000000"/>
          <w:sz w:val="32"/>
          <w:szCs w:val="32"/>
        </w:rPr>
        <w:t>10</w:t>
      </w:r>
      <w:r w:rsidRPr="00A05849">
        <w:rPr>
          <w:rFonts w:ascii="標楷體" w:eastAsia="標楷體" w:hAnsi="標楷體" w:cs="Times New Roman" w:hint="eastAsia"/>
          <w:color w:val="000000"/>
          <w:sz w:val="32"/>
          <w:szCs w:val="32"/>
        </w:rPr>
        <w:t>億</w:t>
      </w:r>
      <w:r w:rsidRPr="00A05849">
        <w:rPr>
          <w:rFonts w:ascii="標楷體" w:eastAsia="標楷體" w:hAnsi="標楷體" w:cs="Times New Roman"/>
          <w:color w:val="000000"/>
          <w:sz w:val="32"/>
          <w:szCs w:val="32"/>
        </w:rPr>
        <w:t>2,811</w:t>
      </w:r>
      <w:r w:rsidRPr="00A05849">
        <w:rPr>
          <w:rFonts w:ascii="標楷體" w:eastAsia="標楷體" w:hAnsi="標楷體" w:cs="Times New Roman" w:hint="eastAsia"/>
          <w:color w:val="000000"/>
          <w:sz w:val="32"/>
          <w:szCs w:val="32"/>
        </w:rPr>
        <w:t>萬</w:t>
      </w:r>
      <w:r w:rsidRPr="00A05849">
        <w:rPr>
          <w:rFonts w:ascii="標楷體" w:eastAsia="標楷體" w:hAnsi="標楷體" w:cs="Times New Roman"/>
          <w:color w:val="000000"/>
          <w:sz w:val="32"/>
          <w:szCs w:val="32"/>
        </w:rPr>
        <w:t>7</w:t>
      </w:r>
      <w:r w:rsidRPr="00A05849">
        <w:rPr>
          <w:rFonts w:ascii="標楷體" w:eastAsia="標楷體" w:hAnsi="標楷體" w:cs="Times New Roman" w:hint="eastAsia"/>
          <w:color w:val="000000"/>
          <w:sz w:val="32"/>
          <w:szCs w:val="32"/>
        </w:rPr>
        <w:t>千元，減列：</w:t>
      </w:r>
    </w:p>
    <w:p w14:paraId="3F36F422"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sz w:val="32"/>
          <w:szCs w:val="32"/>
        </w:rPr>
        <w:lastRenderedPageBreak/>
        <w:t>(</w:t>
      </w:r>
      <w:r w:rsidRPr="00A05849">
        <w:rPr>
          <w:rFonts w:ascii="標楷體" w:eastAsia="標楷體" w:hAnsi="標楷體" w:cs="Times New Roman" w:hint="eastAsia"/>
          <w:sz w:val="32"/>
          <w:szCs w:val="32"/>
        </w:rPr>
        <w:t>一</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第</w:t>
      </w:r>
      <w:r w:rsidRPr="00A05849">
        <w:rPr>
          <w:rFonts w:ascii="標楷體" w:eastAsia="標楷體" w:hAnsi="標楷體" w:cs="Times New Roman"/>
          <w:sz w:val="32"/>
          <w:szCs w:val="32"/>
        </w:rPr>
        <w:t>4</w:t>
      </w:r>
      <w:r w:rsidRPr="00A05849">
        <w:rPr>
          <w:rFonts w:ascii="標楷體" w:eastAsia="標楷體" w:hAnsi="標楷體" w:cs="Times New Roman" w:hint="eastAsia"/>
          <w:sz w:val="32"/>
          <w:szCs w:val="32"/>
        </w:rPr>
        <w:t>目「化學物質評估與管理」</w:t>
      </w:r>
      <w:r w:rsidRPr="00A05849">
        <w:rPr>
          <w:rFonts w:ascii="標楷體" w:eastAsia="標楷體" w:hAnsi="標楷體" w:cs="Times New Roman"/>
          <w:sz w:val="32"/>
          <w:szCs w:val="32"/>
        </w:rPr>
        <w:t>100</w:t>
      </w:r>
      <w:r w:rsidRPr="00A05849">
        <w:rPr>
          <w:rFonts w:ascii="標楷體" w:eastAsia="標楷體" w:hAnsi="標楷體" w:cs="Times New Roman" w:hint="eastAsia"/>
          <w:sz w:val="32"/>
          <w:szCs w:val="32"/>
        </w:rPr>
        <w:t>萬元。</w:t>
      </w:r>
    </w:p>
    <w:p w14:paraId="3A40888E" w14:textId="77777777" w:rsidR="00A05849" w:rsidRPr="00A05849" w:rsidRDefault="00A05849" w:rsidP="00A05849">
      <w:pPr>
        <w:spacing w:line="440" w:lineRule="exact"/>
        <w:ind w:leftChars="550" w:left="1960" w:hangingChars="200" w:hanging="640"/>
        <w:rPr>
          <w:rFonts w:ascii="標楷體" w:eastAsia="標楷體" w:hAnsi="標楷體" w:cs="Times New Roman"/>
          <w:sz w:val="32"/>
          <w:szCs w:val="32"/>
        </w:rPr>
      </w:pP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二</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第</w:t>
      </w:r>
      <w:r w:rsidRPr="00A05849">
        <w:rPr>
          <w:rFonts w:ascii="標楷體" w:eastAsia="標楷體" w:hAnsi="標楷體" w:cs="Times New Roman"/>
          <w:sz w:val="32"/>
          <w:szCs w:val="32"/>
        </w:rPr>
        <w:t>5</w:t>
      </w:r>
      <w:r w:rsidRPr="00A05849">
        <w:rPr>
          <w:rFonts w:ascii="標楷體" w:eastAsia="標楷體" w:hAnsi="標楷體" w:cs="Times New Roman" w:hint="eastAsia"/>
          <w:sz w:val="32"/>
          <w:szCs w:val="32"/>
        </w:rPr>
        <w:t>目「毒性化學物質危害防制」</w:t>
      </w:r>
      <w:r w:rsidRPr="00A05849">
        <w:rPr>
          <w:rFonts w:ascii="標楷體" w:eastAsia="標楷體" w:hAnsi="標楷體" w:cs="Times New Roman"/>
          <w:sz w:val="32"/>
          <w:szCs w:val="32"/>
        </w:rPr>
        <w:t>1,000</w:t>
      </w:r>
      <w:r w:rsidRPr="00A05849">
        <w:rPr>
          <w:rFonts w:ascii="標楷體" w:eastAsia="標楷體" w:hAnsi="標楷體" w:cs="Times New Roman" w:hint="eastAsia"/>
          <w:sz w:val="32"/>
          <w:szCs w:val="32"/>
        </w:rPr>
        <w:t>萬元。</w:t>
      </w:r>
    </w:p>
    <w:p w14:paraId="58C37F02" w14:textId="77777777" w:rsidR="00A05849" w:rsidRPr="00A05849" w:rsidRDefault="00A05849" w:rsidP="00A05849">
      <w:pPr>
        <w:spacing w:line="440" w:lineRule="exact"/>
        <w:ind w:leftChars="550" w:left="1320"/>
        <w:rPr>
          <w:rFonts w:ascii="標楷體" w:eastAsia="標楷體" w:hAnsi="標楷體" w:cs="Times New Roman"/>
          <w:sz w:val="32"/>
          <w:szCs w:val="32"/>
        </w:rPr>
      </w:pP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以上科目均自行調整</w:t>
      </w:r>
      <w:r w:rsidRPr="00A05849">
        <w:rPr>
          <w:rFonts w:ascii="標楷體" w:eastAsia="標楷體" w:hAnsi="標楷體" w:cs="Times New Roman"/>
          <w:sz w:val="32"/>
          <w:szCs w:val="32"/>
        </w:rPr>
        <w:t>)</w:t>
      </w:r>
    </w:p>
    <w:p w14:paraId="5EEC5E3F" w14:textId="77777777" w:rsidR="00A05849" w:rsidRPr="00A05849" w:rsidRDefault="00A05849" w:rsidP="00A05849">
      <w:pPr>
        <w:spacing w:line="440" w:lineRule="exact"/>
        <w:ind w:leftChars="550" w:left="1320"/>
        <w:rPr>
          <w:rFonts w:ascii="標楷體" w:eastAsia="標楷體" w:hAnsi="標楷體" w:cs="Times New Roman"/>
          <w:sz w:val="32"/>
          <w:szCs w:val="32"/>
        </w:rPr>
      </w:pPr>
      <w:r w:rsidRPr="00A05849">
        <w:rPr>
          <w:rFonts w:ascii="標楷體" w:eastAsia="標楷體" w:hAnsi="標楷體" w:cs="Times New Roman" w:hint="eastAsia"/>
          <w:sz w:val="32"/>
          <w:szCs w:val="32"/>
        </w:rPr>
        <w:t>共計減列</w:t>
      </w:r>
      <w:r w:rsidRPr="00A05849">
        <w:rPr>
          <w:rFonts w:ascii="標楷體" w:eastAsia="標楷體" w:hAnsi="標楷體" w:cs="Times New Roman"/>
          <w:sz w:val="32"/>
          <w:szCs w:val="32"/>
        </w:rPr>
        <w:t>1,100</w:t>
      </w:r>
      <w:r w:rsidRPr="00A05849">
        <w:rPr>
          <w:rFonts w:ascii="標楷體" w:eastAsia="標楷體" w:hAnsi="標楷體" w:cs="Times New Roman" w:hint="eastAsia"/>
          <w:sz w:val="32"/>
          <w:szCs w:val="32"/>
        </w:rPr>
        <w:t>萬元，其餘均照列，改列為</w:t>
      </w:r>
      <w:r w:rsidRPr="00A05849">
        <w:rPr>
          <w:rFonts w:ascii="標楷體" w:eastAsia="標楷體" w:hAnsi="標楷體" w:cs="Times New Roman"/>
          <w:sz w:val="32"/>
          <w:szCs w:val="32"/>
        </w:rPr>
        <w:t>10</w:t>
      </w:r>
      <w:r w:rsidRPr="00A05849">
        <w:rPr>
          <w:rFonts w:ascii="標楷體" w:eastAsia="標楷體" w:hAnsi="標楷體" w:cs="Times New Roman" w:hint="eastAsia"/>
          <w:sz w:val="32"/>
          <w:szCs w:val="32"/>
        </w:rPr>
        <w:t>億</w:t>
      </w:r>
      <w:r w:rsidRPr="00A05849">
        <w:rPr>
          <w:rFonts w:ascii="標楷體" w:eastAsia="標楷體" w:hAnsi="標楷體" w:cs="Times New Roman"/>
          <w:sz w:val="32"/>
          <w:szCs w:val="32"/>
        </w:rPr>
        <w:t>1,711</w:t>
      </w:r>
      <w:r w:rsidRPr="00A05849">
        <w:rPr>
          <w:rFonts w:ascii="標楷體" w:eastAsia="標楷體" w:hAnsi="標楷體" w:cs="Times New Roman" w:hint="eastAsia"/>
          <w:sz w:val="32"/>
          <w:szCs w:val="32"/>
        </w:rPr>
        <w:t>萬</w:t>
      </w:r>
      <w:r w:rsidRPr="00A05849">
        <w:rPr>
          <w:rFonts w:ascii="標楷體" w:eastAsia="標楷體" w:hAnsi="標楷體" w:cs="Times New Roman"/>
          <w:sz w:val="32"/>
          <w:szCs w:val="32"/>
        </w:rPr>
        <w:t>7</w:t>
      </w:r>
      <w:r w:rsidRPr="00A05849">
        <w:rPr>
          <w:rFonts w:ascii="標楷體" w:eastAsia="標楷體" w:hAnsi="標楷體" w:cs="Times New Roman" w:hint="eastAsia"/>
          <w:sz w:val="32"/>
          <w:szCs w:val="32"/>
        </w:rPr>
        <w:t>千元。【</w:t>
      </w:r>
      <w:r w:rsidRPr="00A05849">
        <w:rPr>
          <w:rFonts w:ascii="標楷體" w:eastAsia="標楷體" w:hAnsi="標楷體" w:cs="Times New Roman"/>
          <w:sz w:val="32"/>
          <w:szCs w:val="32"/>
        </w:rPr>
        <w:t>78.79.80.81.83.84.85.86.89</w:t>
      </w:r>
      <w:r w:rsidRPr="00A05849">
        <w:rPr>
          <w:rFonts w:ascii="標楷體" w:eastAsia="標楷體" w:hAnsi="標楷體" w:cs="Times New Roman" w:hint="eastAsia"/>
          <w:sz w:val="32"/>
          <w:szCs w:val="32"/>
        </w:rPr>
        <w:t>】</w:t>
      </w:r>
    </w:p>
    <w:p w14:paraId="2CE86DA8" w14:textId="77777777" w:rsidR="00A05849" w:rsidRPr="00A05849" w:rsidRDefault="00A05849" w:rsidP="00A05849"/>
    <w:p w14:paraId="6BC3868B"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本項通過決議11項：</w:t>
      </w:r>
    </w:p>
    <w:p w14:paraId="470D6B65" w14:textId="77777777" w:rsidR="00A05849" w:rsidRPr="00A05849" w:rsidRDefault="00A05849" w:rsidP="00A05849">
      <w:pPr>
        <w:spacing w:line="440" w:lineRule="exact"/>
        <w:ind w:leftChars="100" w:left="880" w:hangingChars="200" w:hanging="640"/>
        <w:jc w:val="both"/>
        <w:rPr>
          <w:rFonts w:ascii="微軟正黑體" w:eastAsia="微軟正黑體" w:hAnsi="微軟正黑體" w:cs="微軟正黑體"/>
          <w:kern w:val="0"/>
          <w:sz w:val="32"/>
        </w:rPr>
      </w:pPr>
      <w:r w:rsidRPr="00A05849">
        <w:rPr>
          <w:rFonts w:ascii="標楷體" w:eastAsia="標楷體" w:hAnsi="標楷體" w:cs="Times New Roman" w:hint="eastAsia"/>
          <w:sz w:val="32"/>
          <w:szCs w:val="32"/>
        </w:rPr>
        <w:t>(一)俗稱「化骨水」的氫氟酸，常用來蝕刻玻璃、除污、除銹、蝕刻、酸洗等。氫氟酸所釋出的氟離子腐蝕力很強，會直接穿透組織，與鈣結合造成脫鈣並侵蝕肌肉與骨骼，只要接觸即產生灼傷，嚴重更產生低血鈣而致命。若得不到有效的治療而疼痛依舊，甚至截肢、死亡。</w:t>
      </w:r>
    </w:p>
    <w:p w14:paraId="68DDE6EB"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然查，氫氟酸並非我國所列管之毒性或關注化學物質。依現行「毒性及關注化學物質管理法」規定，無法對該化學物質之製造、輸入、輸出、販賣、運送、使用、儲存或廢棄進行管制。甚至連在網路電商平台都可輕易購買本化學品。爰針對109年度行政院環境保護署毒物及化學物質局「一般行政」預算編列1億5,400萬2千元，扣除人員維持及臨時人員酬金後凍結十分之一，待行政院環境保護署毒物及化學物質局於3個月內研擬列管氫氟酸為毒性或關注化學物質，並向立法院社會福利及衛生環境委員會提出報告後，始得動支。【76】</w:t>
      </w:r>
    </w:p>
    <w:p w14:paraId="23F0AE6C" w14:textId="77777777" w:rsidR="00A05849" w:rsidRPr="00A05849" w:rsidRDefault="004A4192" w:rsidP="004E7CD1">
      <w:pPr>
        <w:pStyle w:val="0"/>
      </w:pPr>
      <w:r>
        <w:rPr>
          <w:rFonts w:hint="eastAsia"/>
        </w:rPr>
        <w:t>提案人：</w:t>
      </w:r>
      <w:r w:rsidR="00A05849" w:rsidRPr="00A05849">
        <w:rPr>
          <w:rFonts w:hint="eastAsia"/>
        </w:rPr>
        <w:t>林淑芬</w:t>
      </w:r>
    </w:p>
    <w:p w14:paraId="63603209" w14:textId="77777777" w:rsidR="00A05849" w:rsidRPr="00A05849" w:rsidRDefault="004A4192" w:rsidP="004E7CD1">
      <w:pPr>
        <w:pStyle w:val="0"/>
      </w:pPr>
      <w:r>
        <w:rPr>
          <w:rFonts w:hint="eastAsia"/>
        </w:rPr>
        <w:t>連署人：</w:t>
      </w:r>
      <w:r w:rsidR="00A05849" w:rsidRPr="00A05849">
        <w:rPr>
          <w:rFonts w:hint="eastAsia"/>
        </w:rPr>
        <w:t>邱泰源  吳玉琴  蔣萬安</w:t>
      </w:r>
      <w:r w:rsidR="00A05849" w:rsidRPr="00A05849">
        <w:t xml:space="preserve"> </w:t>
      </w:r>
    </w:p>
    <w:p w14:paraId="7C6C641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(二)109年度行政院環境保護署毒物及化學物質局「化學物質評估與管理」預算編列1億0,678萬2千元，合併凍結800萬元，俟行政院環境保護署就下列各案向立法院社會福利及衛生環境委員會提出報告後，始得動支。</w:t>
      </w:r>
    </w:p>
    <w:p w14:paraId="654820D1"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有鑑於行政院環境保護署毒物及化學物質局編列委辦費比例過高，經查108年度預算中，「毒物及化學物質評估與管理」之委辦費編列8,748萬5千元，占業務費比例高達91.31％，而109年度預算中，「化學物質評估與管理」之委辦費亦編列9,252萬5千元，比例仍高達86.6％，改善幅度有限，</w:t>
      </w:r>
      <w:r w:rsidRPr="00A05849">
        <w:rPr>
          <w:rFonts w:ascii="標楷體" w:eastAsia="標楷體" w:hAnsi="標楷體" w:cs="Times New Roman" w:hint="eastAsia"/>
          <w:sz w:val="32"/>
          <w:szCs w:val="32"/>
        </w:rPr>
        <w:lastRenderedPageBreak/>
        <w:t>實有將法定業務職掌過度委外之疑慮。爰凍結「化學物質評估與管理」預算800萬元，待行政院環境保護署毒物及化學物質局，就法定業務過度委外之問題，研擬具體改善方案，向立法院社會福利及衛生環境委員會提出專案報告，經同意後，始得動支。【78】</w:t>
      </w:r>
    </w:p>
    <w:p w14:paraId="1B1FCBC4" w14:textId="77777777" w:rsidR="00A05849" w:rsidRPr="00A05849" w:rsidRDefault="004A4192" w:rsidP="004E7CD1">
      <w:pPr>
        <w:pStyle w:val="0"/>
      </w:pPr>
      <w:r>
        <w:rPr>
          <w:rFonts w:hint="eastAsia"/>
        </w:rPr>
        <w:t>提案人：</w:t>
      </w:r>
      <w:r w:rsidR="00A05849" w:rsidRPr="00A05849">
        <w:rPr>
          <w:rFonts w:hint="eastAsia"/>
        </w:rPr>
        <w:t>王育敏  陳宜民  蔣萬安</w:t>
      </w:r>
    </w:p>
    <w:p w14:paraId="2DD8EFE0"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2.109年度行政院環境保護署毒物及化學物質局「化學物質評估與管理」預算編列1億0,678萬2千元，係辦理毒物及化學物質評估與管理之相關費用。1</w:t>
      </w:r>
      <w:r w:rsidRPr="00A05849">
        <w:rPr>
          <w:rFonts w:ascii="標楷體" w:eastAsia="標楷體" w:hAnsi="標楷體" w:cs="Times New Roman"/>
          <w:sz w:val="32"/>
          <w:szCs w:val="32"/>
        </w:rPr>
        <w:t>09</w:t>
      </w:r>
      <w:r w:rsidRPr="00A05849">
        <w:rPr>
          <w:rFonts w:ascii="標楷體" w:eastAsia="標楷體" w:hAnsi="標楷體" w:cs="Times New Roman" w:hint="eastAsia"/>
          <w:sz w:val="32"/>
          <w:szCs w:val="32"/>
        </w:rPr>
        <w:t>年度此預算科目委辦費占86.65％，辦理相關系統建置、登錄等，然面對目前市面上諸多毒性化學物質卻未羅列其中，致使有心人士可以隨意取得造成意外傷害，其實際執行績效，顯有不彰!值此國家財政困窘之際，爰凍結「化學物質評估與管理」預算800萬元，待行政院環境保護署毒物及化學物質局向立法院社會福利及衛生環境委員會提出合理解釋說明，經同意後，始得動支。【79】</w:t>
      </w:r>
    </w:p>
    <w:p w14:paraId="76773DC3" w14:textId="77777777" w:rsidR="00A05849" w:rsidRPr="00A05849" w:rsidRDefault="004A4192" w:rsidP="004E7CD1">
      <w:pPr>
        <w:pStyle w:val="0"/>
      </w:pPr>
      <w:r>
        <w:rPr>
          <w:rFonts w:hint="eastAsia"/>
        </w:rPr>
        <w:t>提案人：</w:t>
      </w:r>
      <w:r w:rsidR="00A05849" w:rsidRPr="00A05849">
        <w:rPr>
          <w:rFonts w:hint="eastAsia"/>
        </w:rPr>
        <w:t>陳宜民  徐志榮  蔣萬安</w:t>
      </w:r>
    </w:p>
    <w:p w14:paraId="5789566D"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109年度行政院環境保護署毒物及化學物質局「毒性化學物質危害防制」預算編列6億7,443萬8千元，合併凍結1,000萬元，俟行政院環境保護署就下列各案向立法院社會福利及衛生環境委員會提出報告後，始得動支。</w:t>
      </w:r>
    </w:p>
    <w:p w14:paraId="4AC585B7"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查109年度行政院環境保護署毒物及化學物質局「毒性化學物質危害防制」項下「事故技術開發與訓練」分支計畫，編列「設備及投資費」預算1億4,673萬9千元，其中「建置毒化災訓練設施及資材調度中心計畫」之「設備及投資費」預算6,093萬9千元，用以辦理「中區毒化災專業訓練場及資材調度中心」興建設計等相關軟硬體設施。該計畫經立法院預算中心報告指出，於107年8月至108年8月間招標，已5次流標執行進度未如預期情形。顯見行政院環境保護署毒物及化學物質局在「建置毒化災訓練設施及資材調度中心計畫（107至109年）」之執行進度不如預期，為撙節預算、督促進度，爰凍結「毒性化學物質危害防制」預算1,000萬</w:t>
      </w:r>
      <w:r w:rsidRPr="00A05849">
        <w:rPr>
          <w:rFonts w:ascii="標楷體" w:eastAsia="標楷體" w:hAnsi="標楷體" w:cs="Times New Roman" w:hint="eastAsia"/>
          <w:sz w:val="32"/>
          <w:szCs w:val="32"/>
        </w:rPr>
        <w:lastRenderedPageBreak/>
        <w:t>元，待行政院環境保護署就上述問題提出書面報告後，始得動支。【80】</w:t>
      </w:r>
    </w:p>
    <w:p w14:paraId="16A78976" w14:textId="77777777" w:rsidR="00A05849" w:rsidRPr="00A05849" w:rsidRDefault="004A4192" w:rsidP="004E7CD1">
      <w:pPr>
        <w:pStyle w:val="0"/>
      </w:pPr>
      <w:r>
        <w:rPr>
          <w:rFonts w:hint="eastAsia"/>
        </w:rPr>
        <w:t>提案人：</w:t>
      </w:r>
      <w:r w:rsidR="00A05849" w:rsidRPr="00A05849">
        <w:rPr>
          <w:rFonts w:hint="eastAsia"/>
        </w:rPr>
        <w:t>劉建國</w:t>
      </w:r>
    </w:p>
    <w:p w14:paraId="34512E63" w14:textId="77777777" w:rsidR="00A05849" w:rsidRPr="00A05849" w:rsidRDefault="004A4192" w:rsidP="004E7CD1">
      <w:pPr>
        <w:pStyle w:val="0"/>
      </w:pPr>
      <w:r>
        <w:rPr>
          <w:rFonts w:hint="eastAsia"/>
        </w:rPr>
        <w:t>連署人：</w:t>
      </w:r>
      <w:r w:rsidR="00A05849" w:rsidRPr="00A05849">
        <w:rPr>
          <w:rFonts w:hint="eastAsia"/>
        </w:rPr>
        <w:t>楊  曜  吳玉琴</w:t>
      </w:r>
    </w:p>
    <w:p w14:paraId="296D607C"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2.109年度行政院環境保護署毒物及化學物質局「毒性化學物質危害防制」項下「事故處理技術開發與訓練」編列1億7,028萬9千元，其中「建置毒化災訓練設施及資材調度中心計畫」，辦理「中區毒化災專業訓練場及資材調度中心」興建設計等相關軟硬體設施，行政院環境保護署並與內政部消防署統一委請營建署代辦興建。惟查該計畫依行政院106年10月5日院臺忠字第1060190017號函總經費為3億6,700萬元，109年度預算書說明改為1億3,933萬8千元，未見毒物及化學物質局報院重新核定公文文號，若非預算編製作業有誤，即係欲隱瞞立法院審議；另查該分支計畫於108年度預算執行進度偏低，毒物及化學物質局與代辦之消防署應先針對預算執行困難檢討原因為何，未明瞭原因即擅自修改總經費，設置訓練中心工程計畫恐有隱情。為撙節利用，爰凍結「毒性化學物質危害防制」預算1,000萬元，請加強跨部會合作，待行政院環境保護署向立法院社會福利及衛生環境委員會提出書面報告後，始得動支。【81】</w:t>
      </w:r>
    </w:p>
    <w:p w14:paraId="641B4AB0" w14:textId="77777777" w:rsidR="00A05849" w:rsidRPr="00A05849" w:rsidRDefault="004A4192" w:rsidP="004E7CD1">
      <w:pPr>
        <w:pStyle w:val="0"/>
      </w:pPr>
      <w:r>
        <w:rPr>
          <w:rFonts w:hint="eastAsia"/>
        </w:rPr>
        <w:t>提案人：</w:t>
      </w:r>
      <w:r w:rsidR="00A05849" w:rsidRPr="00A05849">
        <w:rPr>
          <w:rFonts w:hint="eastAsia"/>
        </w:rPr>
        <w:t>徐志榮</w:t>
      </w:r>
    </w:p>
    <w:p w14:paraId="060D3362" w14:textId="77777777" w:rsidR="00A05849" w:rsidRPr="00A05849" w:rsidRDefault="004A4192" w:rsidP="004E7CD1">
      <w:pPr>
        <w:pStyle w:val="0"/>
      </w:pPr>
      <w:r>
        <w:rPr>
          <w:rFonts w:hint="eastAsia"/>
        </w:rPr>
        <w:t>連署人：</w:t>
      </w:r>
      <w:r w:rsidR="00A05849" w:rsidRPr="00A05849">
        <w:rPr>
          <w:rFonts w:hint="eastAsia"/>
        </w:rPr>
        <w:t>蔣萬安  陳宜民</w:t>
      </w:r>
    </w:p>
    <w:p w14:paraId="4378EA3A"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3.109年度行政院環境保護署毒物及化學物質局「毒性化學物質危害防制」項下「事故處理技術開發與訓練」分支計畫，編列「建置毒化災訓練設施及資材調度中心計畫（107至109年）」之「設備及投資費」預算6,093萬9千元 ，用以辦理興建毒化災專業訓練場，以及毒化災應變軟硬體設施。經查「建置毒化災訓練設施及資材調度中心計畫（107至109年）」於108年度編列預算6,966萬9千元，用以辦理中區毒化災專業訓練場興建設計及毒化災應變軟體設施，惟截至108年8月止，該計畫經費僅執行73萬8千元。是以，本計畫涉及毒物及化學物質局與內政部消防署、營建署之跨</w:t>
      </w:r>
      <w:r w:rsidRPr="00A05849">
        <w:rPr>
          <w:rFonts w:ascii="標楷體" w:eastAsia="標楷體" w:hAnsi="標楷體" w:cs="Times New Roman" w:hint="eastAsia"/>
          <w:sz w:val="32"/>
          <w:szCs w:val="32"/>
        </w:rPr>
        <w:lastRenderedPageBreak/>
        <w:t>部會協調分工事宜，爰該局109年度再編列6,093萬9千元預算，其預算執行量能允待加強。此外，有關毒性化學物質災害訓練，環境保護人員訓練所亦常態性開設「毒性化學物質災害防救訓練班」、「毒性化學物質環保人員在職訓練班」等毒性化學物質訓練計畫，爰相關毒化災訓練之課程內容及訓練對象恐有雷同，允待整合。為撙節預算，並督促發揮最大效益，爰凍結「毒性化學物質危害防制」預算1,000萬元，待行政院環境保護署向立法院社會福利及衛生環境委員會報告並同意後，始得動支。【83】</w:t>
      </w:r>
    </w:p>
    <w:p w14:paraId="10BE92AF" w14:textId="77777777" w:rsidR="00A05849" w:rsidRPr="00A05849" w:rsidRDefault="004A4192" w:rsidP="004E7CD1">
      <w:pPr>
        <w:pStyle w:val="0"/>
      </w:pPr>
      <w:r>
        <w:rPr>
          <w:rFonts w:hint="eastAsia"/>
        </w:rPr>
        <w:t>提案人：</w:t>
      </w:r>
      <w:r w:rsidR="00A05849" w:rsidRPr="00A05849">
        <w:rPr>
          <w:rFonts w:hint="eastAsia"/>
        </w:rPr>
        <w:t>楊  曜</w:t>
      </w:r>
    </w:p>
    <w:p w14:paraId="7A0DEE5B" w14:textId="77777777" w:rsidR="00A05849" w:rsidRPr="00A05849" w:rsidRDefault="004A4192" w:rsidP="004E7CD1">
      <w:pPr>
        <w:pStyle w:val="0"/>
      </w:pPr>
      <w:r>
        <w:rPr>
          <w:rFonts w:hint="eastAsia"/>
        </w:rPr>
        <w:t>連署人：</w:t>
      </w:r>
      <w:r w:rsidR="00A05849" w:rsidRPr="00A05849">
        <w:rPr>
          <w:rFonts w:hint="eastAsia"/>
        </w:rPr>
        <w:t>劉建國  陳靜敏</w:t>
      </w:r>
    </w:p>
    <w:p w14:paraId="037E0E66"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行政院環境保護署毒物及化學物質局與內政部消防署共同委託營建署辦理「中區毒化災訓練設施及資材調度中心」，由行政院環境保護署專責建置毒化災訓練場，擴充相關災害仿真情境，完備我國防救災搶救訓練功能、各項課程規劃及形塑優質的訓練品質，支援各部會規劃進行複合型衍生災害搶救訓練及演習，建置為全方位、全災害的國際級訓練基地，以符合亞洲最佳消防專業訓練場所之宗旨，提供各級政府災害防救演練及民間救難團體各項救難的訓練場所。然有鑑於辦理過程歷經數次流標，顯需加強「設備及投資」預算執行效率，強化跨部會橫向聯繫，確實按照預算編列如期如質完工，以利政府毒化災防政策推動。爰凍結「毒性化學物質危害防制」預算1,000萬元，相關經費運用需由行政院環境保護署向立法院社會福利及衛生環境委員會提出專案報告後，始得動支。【84】</w:t>
      </w:r>
    </w:p>
    <w:p w14:paraId="15FB23EB" w14:textId="77777777" w:rsidR="00A05849" w:rsidRPr="00A05849" w:rsidRDefault="004A4192" w:rsidP="004E7CD1">
      <w:pPr>
        <w:pStyle w:val="0"/>
      </w:pPr>
      <w:r>
        <w:rPr>
          <w:rFonts w:hint="eastAsia"/>
        </w:rPr>
        <w:t>提案人：</w:t>
      </w:r>
      <w:r w:rsidR="00A05849" w:rsidRPr="00A05849">
        <w:rPr>
          <w:rFonts w:hint="eastAsia"/>
        </w:rPr>
        <w:t>劉建國  鍾孔炤</w:t>
      </w:r>
    </w:p>
    <w:p w14:paraId="5E9D9F13" w14:textId="77777777" w:rsidR="00A05849" w:rsidRPr="00A05849" w:rsidRDefault="004A4192" w:rsidP="004E7CD1">
      <w:pPr>
        <w:pStyle w:val="0"/>
      </w:pPr>
      <w:r>
        <w:rPr>
          <w:rFonts w:hint="eastAsia"/>
        </w:rPr>
        <w:t>連署人：</w:t>
      </w:r>
      <w:r w:rsidR="00A05849" w:rsidRPr="00A05849">
        <w:rPr>
          <w:rFonts w:hint="eastAsia"/>
        </w:rPr>
        <w:t>楊  曜  吳玉琴</w:t>
      </w:r>
    </w:p>
    <w:p w14:paraId="5FEC784A"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5.108年度行政院環境保護署毒物及化學物質局「建置毒化災訓練設施及資材調度中心計畫」編列預算6,966萬9千元，109年度續編第2年經費6,966萬9千元，惟該計畫107年8月至108年8月間招標，已流標5次，執行進度未如預期情形。鑑於預算執行不易，為撙節利用，爰凍結「毒性化學</w:t>
      </w:r>
      <w:r w:rsidRPr="00A05849">
        <w:rPr>
          <w:rFonts w:ascii="標楷體" w:eastAsia="標楷體" w:hAnsi="標楷體" w:cs="Times New Roman" w:hint="eastAsia"/>
          <w:sz w:val="32"/>
          <w:szCs w:val="32"/>
        </w:rPr>
        <w:lastRenderedPageBreak/>
        <w:t>物質危害防制」預算1,000萬元，待行政院環境保護署向立法院社會福利及衛生環境委員會提出相關書面檢討報告後，始得動支。【85】</w:t>
      </w:r>
    </w:p>
    <w:p w14:paraId="0DCF874D" w14:textId="77777777" w:rsidR="00A05849" w:rsidRPr="00A05849" w:rsidRDefault="004A4192" w:rsidP="004E7CD1">
      <w:pPr>
        <w:pStyle w:val="0"/>
      </w:pPr>
      <w:r>
        <w:rPr>
          <w:rFonts w:hint="eastAsia"/>
        </w:rPr>
        <w:t>提案人：</w:t>
      </w:r>
      <w:r w:rsidR="00A05849" w:rsidRPr="00A05849">
        <w:rPr>
          <w:rFonts w:hint="eastAsia"/>
        </w:rPr>
        <w:t>陳  瑩</w:t>
      </w:r>
    </w:p>
    <w:p w14:paraId="6D865555" w14:textId="77777777" w:rsidR="00A05849" w:rsidRPr="00A05849" w:rsidRDefault="004A4192" w:rsidP="004E7CD1">
      <w:pPr>
        <w:pStyle w:val="0"/>
      </w:pPr>
      <w:r>
        <w:rPr>
          <w:rFonts w:hint="eastAsia"/>
        </w:rPr>
        <w:t>連署人：</w:t>
      </w:r>
      <w:r w:rsidR="00A05849" w:rsidRPr="00A05849">
        <w:rPr>
          <w:rFonts w:hint="eastAsia"/>
        </w:rPr>
        <w:t>陳宜民  陳靜敏</w:t>
      </w:r>
    </w:p>
    <w:p w14:paraId="55849F34"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6.行政院環境保護署毒物及化學物質局依行政院106年院臺忠字第1060190017號函核定「訓練中心充實建置中程計畫」辦理中區毒化災專業訓練場。經查108年度毒物及化學物質局編列相關預算6,966萬9千元，截至108年8月底，該計畫僅執行73萬8千元，因與內政部消防署合作，共同委託內政部營建署專業代辦代購，卻4次流標，經檢討後重新招標後亦於108年8月20日流標，延宕至9月後改採傳統標方式採取先委託設計監造再辦理工程發包的方式處理。如此將會嚴重拖延中區毒化災專業訓練場正式啟用之時程，延遲半年以上已成定論，是以毒物及化學物質局109年就計畫需要編列「業務費」873萬元與「設備及投資」6,093萬9千元實有不當之處。爰此凍結「毒性化學物質危害防制」預算1,000萬元，俟毒物及化學物質局中區毒化災專業訓練場工程進度追上預設進度後，行政院環境保護署向立法院社會福利及衛生環境委員會提出書面報告，始得動支。【86】</w:t>
      </w:r>
    </w:p>
    <w:p w14:paraId="5BDC7B82" w14:textId="77777777" w:rsidR="00A05849" w:rsidRPr="00A05849" w:rsidRDefault="004A4192" w:rsidP="004E7CD1">
      <w:pPr>
        <w:pStyle w:val="0"/>
      </w:pPr>
      <w:r>
        <w:rPr>
          <w:rFonts w:hint="eastAsia"/>
        </w:rPr>
        <w:t>提案人：</w:t>
      </w:r>
      <w:r w:rsidR="00A05849" w:rsidRPr="00A05849">
        <w:rPr>
          <w:rFonts w:hint="eastAsia"/>
        </w:rPr>
        <w:t>邱泰源</w:t>
      </w:r>
    </w:p>
    <w:p w14:paraId="347B2077" w14:textId="77777777" w:rsidR="00A05849" w:rsidRPr="00A05849" w:rsidRDefault="004A4192" w:rsidP="004E7CD1">
      <w:pPr>
        <w:pStyle w:val="0"/>
      </w:pPr>
      <w:r>
        <w:rPr>
          <w:rFonts w:hint="eastAsia"/>
        </w:rPr>
        <w:t>連署人：</w:t>
      </w:r>
      <w:r w:rsidR="00A05849" w:rsidRPr="00A05849">
        <w:rPr>
          <w:rFonts w:hint="eastAsia"/>
        </w:rPr>
        <w:t>陳靜敏  吳玉琴</w:t>
      </w:r>
    </w:p>
    <w:p w14:paraId="729940D5" w14:textId="77777777" w:rsidR="00A05849" w:rsidRPr="00A05849" w:rsidRDefault="00A05849" w:rsidP="00A05849">
      <w:pPr>
        <w:spacing w:line="440" w:lineRule="exact"/>
        <w:ind w:leftChars="400" w:left="1280"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7.化學物質致災常常成為複合性災害，造成第一線災害搶救消防人員暴露在高風險中。為使消防人員在搶救時所承受的風險降低，事先針對複合性災害的搶救訓練及專業知能培育是不可或缺的。惟查行政院環境保護署毒物及化學物質局雖於內政部消防署竹山訓練中心內建設中區毒化災專業訓練場，設置仿石化訓練場、高科技廠事故類型模擬應變訓練場等設施，使毒化災應變隊與消防人員得以一同訓練，立意甚善。但此專業訓練場至今執行進度緩慢，使消防人員的化學災害應變訓練量能無法提升，行政院環境保護署毒物及化學物質局卻持續編列相關硬體投資經費實有浮編預算之虞。爰此，</w:t>
      </w:r>
      <w:r w:rsidRPr="00A05849">
        <w:rPr>
          <w:rFonts w:ascii="標楷體" w:eastAsia="標楷體" w:hAnsi="標楷體" w:cs="Times New Roman" w:hint="eastAsia"/>
          <w:sz w:val="32"/>
          <w:szCs w:val="32"/>
        </w:rPr>
        <w:lastRenderedPageBreak/>
        <w:t>凍結「毒性化學物質危害防制」預算1,000萬元，待行政院環境保護署向立法院社會福利及衛生環境委員會提出書面報告後，始得動支。【89】</w:t>
      </w:r>
    </w:p>
    <w:p w14:paraId="7C590FC8" w14:textId="77777777" w:rsidR="00A05849" w:rsidRPr="00A05849" w:rsidRDefault="004A4192" w:rsidP="004E7CD1">
      <w:pPr>
        <w:pStyle w:val="0"/>
      </w:pPr>
      <w:r>
        <w:rPr>
          <w:rFonts w:hint="eastAsia"/>
        </w:rPr>
        <w:t>提案人：</w:t>
      </w:r>
      <w:r w:rsidR="00A05849" w:rsidRPr="00A05849">
        <w:rPr>
          <w:rFonts w:hint="eastAsia"/>
        </w:rPr>
        <w:t>邱泰源  吳焜裕</w:t>
      </w:r>
    </w:p>
    <w:p w14:paraId="7FBF54C7" w14:textId="77777777" w:rsidR="00A05849" w:rsidRPr="00A05849" w:rsidRDefault="004A4192" w:rsidP="004E7CD1">
      <w:pPr>
        <w:pStyle w:val="0"/>
      </w:pPr>
      <w:r>
        <w:rPr>
          <w:rFonts w:hint="eastAsia"/>
        </w:rPr>
        <w:t>連署人：</w:t>
      </w:r>
      <w:r w:rsidR="00A05849" w:rsidRPr="00A05849">
        <w:rPr>
          <w:rFonts w:hint="eastAsia"/>
        </w:rPr>
        <w:t>陳靜敏  楊  曜</w:t>
      </w:r>
    </w:p>
    <w:p w14:paraId="6A24508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行政院環境保護署毒物及化學物質局109年度「綜合企劃」項下「管理發展及國際交流」預算，包含國際合作、化學物質管理發展等工作，跨部會管理及國際交流工作規劃，成果及具體效益為何？請行政院環境保護署毒物及化學物質局向立法院社會福利及衛生環境委員會提出書面報告。【77】</w:t>
      </w:r>
    </w:p>
    <w:p w14:paraId="0E31223C" w14:textId="77777777" w:rsidR="00A05849" w:rsidRPr="00A05849" w:rsidRDefault="004A4192" w:rsidP="004E7CD1">
      <w:pPr>
        <w:pStyle w:val="0"/>
      </w:pPr>
      <w:r>
        <w:rPr>
          <w:rFonts w:hint="eastAsia"/>
        </w:rPr>
        <w:t>提案人：</w:t>
      </w:r>
      <w:r w:rsidR="00A05849" w:rsidRPr="00A05849">
        <w:rPr>
          <w:rFonts w:hint="eastAsia"/>
        </w:rPr>
        <w:t>楊曜</w:t>
      </w:r>
      <w:r w:rsidR="00A05849" w:rsidRPr="00A05849">
        <w:t xml:space="preserve"> </w:t>
      </w:r>
    </w:p>
    <w:p w14:paraId="0DFB0236" w14:textId="77777777" w:rsidR="00A05849" w:rsidRPr="00A05849" w:rsidRDefault="004A4192" w:rsidP="004E7CD1">
      <w:pPr>
        <w:pStyle w:val="0"/>
      </w:pPr>
      <w:r>
        <w:rPr>
          <w:rFonts w:hint="eastAsia"/>
        </w:rPr>
        <w:t>連署人：</w:t>
      </w:r>
      <w:r w:rsidR="00A05849" w:rsidRPr="00A05849">
        <w:rPr>
          <w:rFonts w:hint="eastAsia"/>
        </w:rPr>
        <w:t>劉建國  陳靜敏</w:t>
      </w:r>
    </w:p>
    <w:p w14:paraId="71907DB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毒性及關注化學物質管理法」於108年1月16日經總統公布修正，將擴大列管毒性及關注化學物質，但評估列管程序及期程繁複，行政院環境保護署毒物及化學物質局應檢討縮短評估列管作業期程，加速擴大管理毒性及關注化學物質。【79】</w:t>
      </w:r>
    </w:p>
    <w:p w14:paraId="4F350810" w14:textId="77777777" w:rsidR="00A05849" w:rsidRPr="00A05849" w:rsidRDefault="004A4192" w:rsidP="004E7CD1">
      <w:pPr>
        <w:pStyle w:val="0"/>
      </w:pPr>
      <w:r>
        <w:rPr>
          <w:rFonts w:hint="eastAsia"/>
        </w:rPr>
        <w:t>提案人：</w:t>
      </w:r>
      <w:r w:rsidR="00A05849" w:rsidRPr="00A05849">
        <w:rPr>
          <w:rFonts w:hint="eastAsia"/>
        </w:rPr>
        <w:t>陳宜民  徐志榮  蔣萬安</w:t>
      </w:r>
    </w:p>
    <w:p w14:paraId="40833B6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行政院環境保護署毒物及化學物質局成立之環境事故專業技術小組，目前在北、中、南部3個分區設立7個分隊。經查103至106年各年度出勤支援毒化物相關事故件數，其出勤件數並未明顯增加，且1小時內趕赴現場協助環境監控比率均在9成以上，是否有增設技術小組之必要。請行政院環境保護署毒物及化學物質局檢視國家整體及地區特性需求，並審慎評估增設技術小組效益，同時應加強災害預防整備及應變之各項工作，以降低事故發生危害。【82】</w:t>
      </w:r>
    </w:p>
    <w:p w14:paraId="058BE134" w14:textId="77777777" w:rsidR="00A05849" w:rsidRPr="00A05849" w:rsidRDefault="004A4192" w:rsidP="004E7CD1">
      <w:pPr>
        <w:pStyle w:val="0"/>
      </w:pPr>
      <w:r>
        <w:rPr>
          <w:rFonts w:hint="eastAsia"/>
        </w:rPr>
        <w:t>提案人：</w:t>
      </w:r>
      <w:r w:rsidR="00A05849" w:rsidRPr="00A05849">
        <w:rPr>
          <w:rFonts w:hint="eastAsia"/>
        </w:rPr>
        <w:t>李彥秀</w:t>
      </w:r>
    </w:p>
    <w:p w14:paraId="624B2D21" w14:textId="77777777" w:rsidR="00A05849" w:rsidRPr="00A05849" w:rsidRDefault="004A4192" w:rsidP="004E7CD1">
      <w:pPr>
        <w:pStyle w:val="0"/>
      </w:pPr>
      <w:r>
        <w:rPr>
          <w:rFonts w:hint="eastAsia"/>
        </w:rPr>
        <w:t>連署人：</w:t>
      </w:r>
      <w:r w:rsidR="00A05849" w:rsidRPr="00A05849">
        <w:rPr>
          <w:rFonts w:hint="eastAsia"/>
        </w:rPr>
        <w:t>陳宜民  蔣萬安</w:t>
      </w:r>
    </w:p>
    <w:p w14:paraId="790F2F6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(七)行政院環境保護署毒物及化學物質局為提升國內災害救援能力，規劃建置南區及中區毒化災防救專業訓練場，南訓場以運輸及</w:t>
      </w:r>
      <w:r w:rsidRPr="00A05849">
        <w:rPr>
          <w:rFonts w:ascii="標楷體" w:eastAsia="標楷體" w:hAnsi="標楷體" w:cs="Times New Roman" w:hint="eastAsia"/>
          <w:sz w:val="32"/>
          <w:szCs w:val="32"/>
        </w:rPr>
        <w:lastRenderedPageBreak/>
        <w:t>實驗室訓練模組為主，中訓場則以仿石化及高科技廠訓練模組為主，各項訓練模組用以進行災害事故現場模擬實作訓練，而環境保護人員訓練所亦常態性開設「毒性化學物質災害防救訓練班」、「毒性化學物質環保人員在職訓練班」等有關毒性化學物質管理課程。為免上述毒災訓練有資源重疊之虞，請審慎規劃中區及南區專業訓練場課程及實作內容，以充分發揮訓練場效益，提升國內毒化災應變人員專業能力。【88】</w:t>
      </w:r>
    </w:p>
    <w:p w14:paraId="5699F874" w14:textId="77777777" w:rsidR="00A05849" w:rsidRPr="00A05849" w:rsidRDefault="004A4192" w:rsidP="004E7CD1">
      <w:pPr>
        <w:pStyle w:val="0"/>
      </w:pPr>
      <w:r>
        <w:rPr>
          <w:rFonts w:hint="eastAsia"/>
        </w:rPr>
        <w:t>提案人：</w:t>
      </w:r>
      <w:r w:rsidR="00A05849" w:rsidRPr="00A05849">
        <w:rPr>
          <w:rFonts w:hint="eastAsia"/>
        </w:rPr>
        <w:t>李彥秀</w:t>
      </w:r>
    </w:p>
    <w:p w14:paraId="6BDD4DFC" w14:textId="77777777" w:rsidR="00A05849" w:rsidRPr="00A05849" w:rsidRDefault="004A4192" w:rsidP="004E7CD1">
      <w:pPr>
        <w:pStyle w:val="0"/>
      </w:pPr>
      <w:r>
        <w:rPr>
          <w:rFonts w:hint="eastAsia"/>
        </w:rPr>
        <w:t>連署人：</w:t>
      </w:r>
      <w:r w:rsidR="00A05849" w:rsidRPr="00A05849">
        <w:rPr>
          <w:rFonts w:hint="eastAsia"/>
        </w:rPr>
        <w:t>陳宜民  蔣萬安</w:t>
      </w:r>
    </w:p>
    <w:p w14:paraId="2405A03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行政院環境保護署毒物及化學物質局109年編列辦理推動斯德哥爾摩等國際公約，及環境荷爾蒙或國際關注化學物質等之跨部會管理及國際交流、蒐集研析國際管理作法、成果彙整及教育宣導，惟跨部會管理及國際交流之內容為何?以及推動持久性有機污染物管制目標優先順序、效益以及具體措施又為何?請行政院環境保護署毒物及化學物質局向立法院社會福利及衛生環境委員會提出書面報告。。【90】</w:t>
      </w:r>
    </w:p>
    <w:p w14:paraId="06DFB4D9" w14:textId="77777777" w:rsidR="00A05849" w:rsidRPr="00A05849" w:rsidRDefault="004A4192" w:rsidP="004E7CD1">
      <w:pPr>
        <w:pStyle w:val="0"/>
      </w:pPr>
      <w:r>
        <w:rPr>
          <w:rFonts w:hint="eastAsia"/>
        </w:rPr>
        <w:t>提案人：</w:t>
      </w:r>
      <w:r w:rsidR="00A05849" w:rsidRPr="00A05849">
        <w:rPr>
          <w:rFonts w:hint="eastAsia"/>
        </w:rPr>
        <w:t>蔣萬安</w:t>
      </w:r>
    </w:p>
    <w:p w14:paraId="4F29A706" w14:textId="77777777" w:rsidR="00A05849" w:rsidRPr="00A05849" w:rsidRDefault="004A4192" w:rsidP="004E7CD1">
      <w:pPr>
        <w:pStyle w:val="0"/>
      </w:pPr>
      <w:r>
        <w:rPr>
          <w:rFonts w:hint="eastAsia"/>
        </w:rPr>
        <w:t>連署人：</w:t>
      </w:r>
      <w:r w:rsidR="00A05849" w:rsidRPr="00A05849">
        <w:rPr>
          <w:rFonts w:hint="eastAsia"/>
        </w:rPr>
        <w:t>陳宜民  王育敏</w:t>
      </w:r>
    </w:p>
    <w:p w14:paraId="0BF961E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根據「毒性及關注化學物質管理法」第47條至第49條，行政院環境保護署毒物及化學物質局應向相關化學物質操作業者，徵收毒物及化學物質管理基金，以支應相關化學物質管理及運作風險預防等相關費用。過去幾年，環境事故諮詢監控中心及專業技術小組累計已支出公務預算約40億元的費用，未來每年預算（約3億元）也應由毒物及化學物質局向業者徵收基金費用支付。請行政院環境保護署毒物及化學物質局於109年3月底前，提出毒物及化學物質管理基金徵收時程的規劃草案，草案應清楚說明徵收對象、徵收費率、基金用途等內容，徵收金額應足以支付環境事故諮詢監控中心及專業技術小組每年預算費用及相關行政管理費用。【91】</w:t>
      </w:r>
    </w:p>
    <w:p w14:paraId="792CC043" w14:textId="77777777" w:rsidR="00A05849" w:rsidRPr="00A05849" w:rsidRDefault="004A4192" w:rsidP="004E7CD1">
      <w:pPr>
        <w:pStyle w:val="0"/>
      </w:pPr>
      <w:r>
        <w:rPr>
          <w:rFonts w:hint="eastAsia"/>
        </w:rPr>
        <w:t>提案人：</w:t>
      </w:r>
      <w:r w:rsidR="00A05849" w:rsidRPr="00A05849">
        <w:rPr>
          <w:rFonts w:hint="eastAsia"/>
        </w:rPr>
        <w:t>吳玉琴  劉建國  陳靜敏</w:t>
      </w:r>
    </w:p>
    <w:p w14:paraId="44D8CE2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十)「毒性及關注化學物質管理法」於107年12月21日經立法院三讀、總統108年1月16日公布修正，大多數條文係109年1月16日方生效施行，其中新增「關注化學物質評估預防及管理」及「事故預防及緊急應變」等專章。為擴大管理包括一般性化學物質及整合各部會分別管理的化學物質，提出相關法案實有必要。爰此，請行政院環境保護署於109年6月底前，研擬完成一般化學物質相關管理法案草案。【91】</w:t>
      </w:r>
    </w:p>
    <w:p w14:paraId="4C690209" w14:textId="77777777" w:rsidR="00A05849" w:rsidRPr="00A05849" w:rsidRDefault="004A4192" w:rsidP="004E7CD1">
      <w:pPr>
        <w:pStyle w:val="0"/>
      </w:pPr>
      <w:r>
        <w:rPr>
          <w:rFonts w:hint="eastAsia"/>
        </w:rPr>
        <w:t>提案人：</w:t>
      </w:r>
      <w:r w:rsidR="00A05849" w:rsidRPr="00A05849">
        <w:rPr>
          <w:rFonts w:hint="eastAsia"/>
        </w:rPr>
        <w:t>吳玉琴  劉建國  陳靜敏</w:t>
      </w:r>
    </w:p>
    <w:p w14:paraId="737FEDA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一)行政院環境保護署毒物及化學物質局與國立高雄科技大學合作推動台灣化災教育以及訓練工作。行政院環境保護署毒物及化學物質局日前派人參訪美國德州農工大學防災中心，規劃將透過美國德州農工大學防災中心來台，強化台灣化災救災的相關專業訓練以及救災量能。建請行政院環境保護署毒物及化學物質局確立以下政策原則：1.行政院環境保護署毒物及化學物質局應將此化災教育訓練中心經營定位為台灣國家化學防災教育訓練中心。2.行政院環境保護署規劃推動以國家層次與美國德州農工大學防災中心簽訂合作計畫。3.行政院環境保護署毒物及化學物質局應以此為基礎，於109年6月底前提出規劃草案，邀請日本、韓國及東南亞國家參與，一起在台灣接受美國德州農工大學防災中心的化災訓練，提升台灣為國際化學救災教育訓練的重要中心。【92】</w:t>
      </w:r>
    </w:p>
    <w:p w14:paraId="0DCC3BF1" w14:textId="77777777" w:rsidR="00A05849" w:rsidRPr="00A05849" w:rsidRDefault="004A4192" w:rsidP="004E7CD1">
      <w:pPr>
        <w:pStyle w:val="0"/>
      </w:pPr>
      <w:r>
        <w:rPr>
          <w:rFonts w:hint="eastAsia"/>
        </w:rPr>
        <w:t>提案人：</w:t>
      </w:r>
      <w:r w:rsidR="00A05849" w:rsidRPr="00A05849">
        <w:rPr>
          <w:rFonts w:hint="eastAsia"/>
        </w:rPr>
        <w:t>吳玉琴  劉建國  陳靜敏</w:t>
      </w:r>
    </w:p>
    <w:p w14:paraId="6F24492A" w14:textId="77777777" w:rsidR="00A05849" w:rsidRPr="00A05849" w:rsidRDefault="00A05849" w:rsidP="00A05849">
      <w:pPr>
        <w:rPr>
          <w:rFonts w:ascii="Calibri" w:eastAsia="新細明體" w:hAnsi="Calibri" w:cs="Times New Roman"/>
          <w:szCs w:val="22"/>
        </w:rPr>
      </w:pPr>
    </w:p>
    <w:p w14:paraId="5E17CE6F" w14:textId="77777777" w:rsidR="00A05849" w:rsidRPr="00A05849" w:rsidRDefault="00A05849" w:rsidP="00A05849">
      <w:pPr>
        <w:autoSpaceDE w:val="0"/>
        <w:autoSpaceDN w:val="0"/>
        <w:adjustRightInd w:val="0"/>
        <w:spacing w:line="440" w:lineRule="exact"/>
        <w:ind w:leftChars="100" w:left="1360" w:hangingChars="350" w:hanging="1120"/>
        <w:outlineLvl w:val="5"/>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w:t>
      </w:r>
      <w:r w:rsidRPr="00A05849">
        <w:rPr>
          <w:rFonts w:ascii="標楷體" w:eastAsia="標楷體" w:hAnsi="標楷體" w:cs="Times New Roman"/>
          <w:color w:val="000000"/>
          <w:sz w:val="32"/>
          <w:szCs w:val="32"/>
        </w:rPr>
        <w:t>3</w:t>
      </w:r>
      <w:r w:rsidRPr="00A05849">
        <w:rPr>
          <w:rFonts w:ascii="標楷體" w:eastAsia="標楷體" w:hAnsi="標楷體" w:cs="Times New Roman" w:hint="eastAsia"/>
          <w:color w:val="000000"/>
          <w:sz w:val="32"/>
          <w:szCs w:val="32"/>
        </w:rPr>
        <w:t>項　環境檢驗所</w:t>
      </w:r>
      <w:r w:rsidRPr="00A05849">
        <w:rPr>
          <w:rFonts w:ascii="標楷體" w:eastAsia="標楷體" w:hAnsi="標楷體" w:cs="Times New Roman"/>
          <w:color w:val="000000"/>
          <w:sz w:val="32"/>
          <w:szCs w:val="32"/>
        </w:rPr>
        <w:t>2</w:t>
      </w:r>
      <w:r w:rsidRPr="00A05849">
        <w:rPr>
          <w:rFonts w:ascii="標楷體" w:eastAsia="標楷體" w:hAnsi="標楷體" w:cs="Times New Roman" w:hint="eastAsia"/>
          <w:color w:val="000000"/>
          <w:sz w:val="32"/>
          <w:szCs w:val="32"/>
        </w:rPr>
        <w:t>億</w:t>
      </w:r>
      <w:r w:rsidRPr="00A05849">
        <w:rPr>
          <w:rFonts w:ascii="標楷體" w:eastAsia="標楷體" w:hAnsi="標楷體" w:cs="Times New Roman"/>
          <w:color w:val="000000"/>
          <w:sz w:val="32"/>
          <w:szCs w:val="32"/>
        </w:rPr>
        <w:t>3,239</w:t>
      </w:r>
      <w:r w:rsidRPr="00A05849">
        <w:rPr>
          <w:rFonts w:ascii="標楷體" w:eastAsia="標楷體" w:hAnsi="標楷體" w:cs="Times New Roman" w:hint="eastAsia"/>
          <w:color w:val="000000"/>
          <w:sz w:val="32"/>
          <w:szCs w:val="32"/>
        </w:rPr>
        <w:t>萬</w:t>
      </w:r>
      <w:r w:rsidRPr="00A05849">
        <w:rPr>
          <w:rFonts w:ascii="標楷體" w:eastAsia="標楷體" w:hAnsi="標楷體" w:cs="Times New Roman"/>
          <w:color w:val="000000"/>
          <w:sz w:val="32"/>
          <w:szCs w:val="32"/>
        </w:rPr>
        <w:t>6</w:t>
      </w:r>
      <w:r w:rsidRPr="00A05849">
        <w:rPr>
          <w:rFonts w:ascii="標楷體" w:eastAsia="標楷體" w:hAnsi="標楷體" w:cs="Times New Roman" w:hint="eastAsia"/>
          <w:color w:val="000000"/>
          <w:sz w:val="32"/>
          <w:szCs w:val="32"/>
        </w:rPr>
        <w:t>千元，照列。</w:t>
      </w:r>
    </w:p>
    <w:p w14:paraId="52577408" w14:textId="77777777" w:rsidR="00A05849" w:rsidRPr="00A05849" w:rsidRDefault="00A05849" w:rsidP="00A05849">
      <w:pPr>
        <w:rPr>
          <w:rFonts w:ascii="Calibri" w:eastAsia="新細明體" w:hAnsi="Calibri" w:cs="Times New Roman"/>
          <w:szCs w:val="22"/>
        </w:rPr>
      </w:pPr>
    </w:p>
    <w:p w14:paraId="000B2C7B" w14:textId="77777777" w:rsidR="00A05849" w:rsidRPr="00A05849" w:rsidRDefault="00A05849" w:rsidP="00A05849">
      <w:pPr>
        <w:spacing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本項通過決議2項：</w:t>
      </w:r>
    </w:p>
    <w:p w14:paraId="47B6086E" w14:textId="77777777" w:rsidR="00A05849" w:rsidRPr="00A05849" w:rsidRDefault="00A05849" w:rsidP="00A05849">
      <w:pPr>
        <w:spacing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行政院環境保護署環境檢驗所之年度政策目標為提供高品質、具公信力之檢驗數據，應用於環境法規訂定、環境品質監測、環境影響評估、環境稽查取締、污染改善及危害風險評估等之檢測。然而，直到現在卻存在因制度原因，部分檢測業的檢測數據有造假疑慮，導致為民眾健康把關的檢測報告缺乏公信力。由於現行制度下檢測公司接受被檢測工廠委託，若檢測不合格，</w:t>
      </w:r>
      <w:r w:rsidRPr="00A05849">
        <w:rPr>
          <w:rFonts w:ascii="標楷體" w:eastAsia="標楷體" w:hAnsi="標楷體" w:cs="Times New Roman" w:hint="eastAsia"/>
          <w:sz w:val="32"/>
          <w:szCs w:val="32"/>
        </w:rPr>
        <w:lastRenderedPageBreak/>
        <w:t>該廠將會受行政院環境保護署裁罰，因此檢測公司礙於委託業者的壓力，檢測結果為不合格的比例極低。為解決檢測的獨立性問題，應制定環境檢測專法，並成立第三方驗證獨立機構，由受檢業者將檢測基金交至該機構，並由該機構支付給檢測業者，以降低檢測公司礙於委託業者壓力而造假報告的可能性。然查，環境檢驗所至今並無相關專法或試辦第三方驗證獨立機構或代收代付平台相關計畫。爰「一般行政」預算編列1億4,548萬4千元扣除人員維持後凍結十分之一，待行政院環境保護署提出代收代付平台相關試辦計畫及環境檢測法草案後，始得動支。【95】</w:t>
      </w:r>
    </w:p>
    <w:p w14:paraId="2D6E4213" w14:textId="77777777" w:rsidR="00A05849" w:rsidRPr="00A05849" w:rsidRDefault="004A4192" w:rsidP="004E7CD1">
      <w:pPr>
        <w:pStyle w:val="0"/>
      </w:pPr>
      <w:r>
        <w:rPr>
          <w:rFonts w:hint="eastAsia"/>
        </w:rPr>
        <w:t>提案人：</w:t>
      </w:r>
      <w:r w:rsidR="00A05849" w:rsidRPr="00A05849">
        <w:rPr>
          <w:rFonts w:hint="eastAsia"/>
        </w:rPr>
        <w:t>林淑芬</w:t>
      </w:r>
    </w:p>
    <w:p w14:paraId="79E99968" w14:textId="77777777" w:rsidR="00A05849" w:rsidRPr="00A05849" w:rsidRDefault="004A4192" w:rsidP="004E7CD1">
      <w:pPr>
        <w:pStyle w:val="0"/>
      </w:pPr>
      <w:r>
        <w:rPr>
          <w:rFonts w:hint="eastAsia"/>
        </w:rPr>
        <w:t>連署人：</w:t>
      </w:r>
      <w:r w:rsidR="00A05849" w:rsidRPr="00A05849">
        <w:rPr>
          <w:rFonts w:hint="eastAsia"/>
        </w:rPr>
        <w:t>邱泰源  吳玉琴  蔣萬安</w:t>
      </w:r>
    </w:p>
    <w:p w14:paraId="11AF281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行政院環境保護署環境檢驗所多年來於「科技發展」工作計畫辦理多項水體污染源感測、鑑識等研究，以協助環境污染追查及研擬管制策略所需資訊；然而，近年來事業非法排放廢污水造成水體污染事件頻仍，顯見現行著重人力稽查之方式已無法負荷日漸增加的水體污染，亟需發展科學方法協助執法以彌補人力之不足，爰建議行政院環境保護署環境檢驗所應積極以科技協助環保單位鑑識河川污染源判定之科技開發，以彰顯施政績效。【94】</w:t>
      </w:r>
    </w:p>
    <w:p w14:paraId="07A0BC44" w14:textId="77777777" w:rsidR="00A05849" w:rsidRPr="00A05849" w:rsidRDefault="004A4192" w:rsidP="004E7CD1">
      <w:pPr>
        <w:pStyle w:val="0"/>
      </w:pPr>
      <w:r>
        <w:rPr>
          <w:rFonts w:hint="eastAsia"/>
        </w:rPr>
        <w:t>提案人：</w:t>
      </w:r>
      <w:r w:rsidR="00A05849" w:rsidRPr="00A05849">
        <w:rPr>
          <w:rFonts w:hint="eastAsia"/>
        </w:rPr>
        <w:t>李彥秀</w:t>
      </w:r>
    </w:p>
    <w:p w14:paraId="3C6336FF" w14:textId="77777777" w:rsidR="00A05849" w:rsidRPr="00A05849" w:rsidRDefault="004A4192" w:rsidP="004E7CD1">
      <w:pPr>
        <w:pStyle w:val="0"/>
      </w:pPr>
      <w:r>
        <w:rPr>
          <w:rFonts w:hint="eastAsia"/>
        </w:rPr>
        <w:t>連署人：</w:t>
      </w:r>
      <w:r w:rsidR="00A05849" w:rsidRPr="00A05849">
        <w:rPr>
          <w:rFonts w:hint="eastAsia"/>
        </w:rPr>
        <w:t>陳宜民  蔣萬安</w:t>
      </w:r>
    </w:p>
    <w:p w14:paraId="4541BA9D" w14:textId="77777777" w:rsidR="00A05849" w:rsidRPr="00A05849" w:rsidRDefault="00A05849" w:rsidP="00A05849">
      <w:pPr>
        <w:widowControl/>
        <w:spacing w:line="440" w:lineRule="exact"/>
        <w:ind w:firstLine="284"/>
        <w:rPr>
          <w:rFonts w:ascii="標楷體" w:eastAsia="標楷體" w:hAnsi="標楷體" w:cs="Times New Roman"/>
          <w:sz w:val="32"/>
          <w:szCs w:val="32"/>
        </w:rPr>
      </w:pPr>
    </w:p>
    <w:p w14:paraId="05A0FB0C" w14:textId="77777777" w:rsidR="00A05849" w:rsidRPr="00A05849" w:rsidRDefault="00A05849" w:rsidP="00A05849">
      <w:pPr>
        <w:autoSpaceDE w:val="0"/>
        <w:autoSpaceDN w:val="0"/>
        <w:adjustRightInd w:val="0"/>
        <w:spacing w:line="440" w:lineRule="exact"/>
        <w:ind w:leftChars="100" w:left="1360" w:hangingChars="350" w:hanging="1120"/>
        <w:outlineLvl w:val="5"/>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w:t>
      </w:r>
      <w:r w:rsidRPr="00A05849">
        <w:rPr>
          <w:rFonts w:ascii="標楷體" w:eastAsia="標楷體" w:hAnsi="標楷體" w:cs="Times New Roman"/>
          <w:color w:val="000000"/>
          <w:sz w:val="32"/>
          <w:szCs w:val="32"/>
        </w:rPr>
        <w:t>4</w:t>
      </w:r>
      <w:r w:rsidRPr="00A05849">
        <w:rPr>
          <w:rFonts w:ascii="標楷體" w:eastAsia="標楷體" w:hAnsi="標楷體" w:cs="Times New Roman" w:hint="eastAsia"/>
          <w:color w:val="000000"/>
          <w:sz w:val="32"/>
          <w:szCs w:val="32"/>
        </w:rPr>
        <w:t>項　環境保護人員訓練所</w:t>
      </w:r>
      <w:r w:rsidRPr="00A05849">
        <w:rPr>
          <w:rFonts w:ascii="標楷體" w:eastAsia="標楷體" w:hAnsi="標楷體" w:cs="Times New Roman"/>
          <w:color w:val="000000"/>
          <w:sz w:val="32"/>
          <w:szCs w:val="32"/>
        </w:rPr>
        <w:t>6,980</w:t>
      </w:r>
      <w:r w:rsidRPr="00A05849">
        <w:rPr>
          <w:rFonts w:ascii="標楷體" w:eastAsia="標楷體" w:hAnsi="標楷體" w:cs="Times New Roman" w:hint="eastAsia"/>
          <w:color w:val="000000"/>
          <w:sz w:val="32"/>
          <w:szCs w:val="32"/>
        </w:rPr>
        <w:t>萬</w:t>
      </w:r>
      <w:r w:rsidRPr="00A05849">
        <w:rPr>
          <w:rFonts w:ascii="標楷體" w:eastAsia="標楷體" w:hAnsi="標楷體" w:cs="Times New Roman"/>
          <w:color w:val="000000"/>
          <w:sz w:val="32"/>
          <w:szCs w:val="32"/>
        </w:rPr>
        <w:t>9</w:t>
      </w:r>
      <w:r w:rsidRPr="00A05849">
        <w:rPr>
          <w:rFonts w:ascii="標楷體" w:eastAsia="標楷體" w:hAnsi="標楷體" w:cs="Times New Roman" w:hint="eastAsia"/>
          <w:color w:val="000000"/>
          <w:sz w:val="32"/>
          <w:szCs w:val="32"/>
        </w:rPr>
        <w:t>千元，照列。</w:t>
      </w:r>
    </w:p>
    <w:p w14:paraId="0BCB9EF4" w14:textId="77777777" w:rsidR="00A05849" w:rsidRPr="00A05849" w:rsidRDefault="00A05849" w:rsidP="00A05849">
      <w:pPr>
        <w:rPr>
          <w:rFonts w:ascii="Calibri" w:eastAsia="新細明體" w:hAnsi="Calibri" w:cs="Times New Roman"/>
          <w:szCs w:val="22"/>
        </w:rPr>
      </w:pPr>
    </w:p>
    <w:p w14:paraId="1D9DB4D5" w14:textId="77777777" w:rsidR="00A05849" w:rsidRPr="00A05849" w:rsidRDefault="00A05849" w:rsidP="00A05849">
      <w:pPr>
        <w:spacing w:line="420" w:lineRule="exact"/>
        <w:ind w:left="437" w:hanging="318"/>
        <w:jc w:val="both"/>
        <w:outlineLvl w:val="4"/>
        <w:rPr>
          <w:rFonts w:ascii="標楷體" w:eastAsia="標楷體" w:hAnsi="標楷體" w:cs="Times New Roman"/>
          <w:b/>
          <w:bCs/>
          <w:kern w:val="0"/>
          <w:sz w:val="32"/>
          <w:szCs w:val="32"/>
        </w:rPr>
      </w:pPr>
      <w:r w:rsidRPr="00A05849">
        <w:rPr>
          <w:rFonts w:ascii="標楷體" w:eastAsia="標楷體" w:hAnsi="標楷體" w:cs="Times New Roman" w:hint="eastAsia"/>
          <w:b/>
          <w:bCs/>
          <w:kern w:val="0"/>
          <w:sz w:val="32"/>
          <w:szCs w:val="32"/>
        </w:rPr>
        <w:t>(11月7日)</w:t>
      </w:r>
    </w:p>
    <w:p w14:paraId="462F2014" w14:textId="77777777" w:rsidR="00A05849" w:rsidRPr="00A05849" w:rsidRDefault="00A05849" w:rsidP="00A05849">
      <w:pPr>
        <w:spacing w:beforeLines="50" w:before="180" w:line="440" w:lineRule="exact"/>
        <w:ind w:left="372" w:hangingChars="116" w:hanging="372"/>
        <w:jc w:val="both"/>
        <w:rPr>
          <w:rFonts w:ascii="標楷體" w:eastAsia="標楷體" w:hAnsi="標楷體" w:cs="Times New Roman"/>
          <w:b/>
          <w:bCs/>
          <w:kern w:val="0"/>
          <w:sz w:val="32"/>
          <w:szCs w:val="32"/>
        </w:rPr>
      </w:pPr>
      <w:r w:rsidRPr="00A05849">
        <w:rPr>
          <w:rFonts w:ascii="標楷體" w:eastAsia="標楷體" w:hAnsi="標楷體" w:cs="Times New Roman" w:hint="eastAsia"/>
          <w:b/>
          <w:bCs/>
          <w:kern w:val="0"/>
          <w:sz w:val="32"/>
          <w:szCs w:val="32"/>
        </w:rPr>
        <w:t>討論事項</w:t>
      </w:r>
    </w:p>
    <w:p w14:paraId="18EE6ACC" w14:textId="77777777" w:rsidR="00A05849" w:rsidRPr="00A05849" w:rsidRDefault="00A05849" w:rsidP="00A05849">
      <w:pPr>
        <w:spacing w:line="440" w:lineRule="exact"/>
        <w:jc w:val="both"/>
        <w:rPr>
          <w:rFonts w:ascii="標楷體" w:eastAsia="標楷體" w:hAnsi="標楷體" w:cs="Times New Roman"/>
          <w:b/>
          <w:bCs/>
          <w:kern w:val="0"/>
          <w:sz w:val="32"/>
          <w:szCs w:val="32"/>
        </w:rPr>
      </w:pPr>
      <w:r w:rsidRPr="00A05849">
        <w:rPr>
          <w:rFonts w:ascii="Times New Roman" w:eastAsia="標楷體" w:hAnsi="Times New Roman" w:cs="Times New Roman" w:hint="eastAsia"/>
          <w:b/>
          <w:bCs/>
          <w:kern w:val="0"/>
          <w:sz w:val="32"/>
          <w:szCs w:val="32"/>
        </w:rPr>
        <w:t>繼續審查中華民國</w:t>
      </w:r>
      <w:r w:rsidRPr="00A05849">
        <w:rPr>
          <w:rFonts w:ascii="標楷體" w:eastAsia="標楷體" w:hAnsi="標楷體" w:cs="Times New Roman" w:hint="eastAsia"/>
          <w:b/>
          <w:bCs/>
          <w:kern w:val="0"/>
          <w:sz w:val="32"/>
          <w:szCs w:val="32"/>
        </w:rPr>
        <w:t>109年度中央政府總預算關於勞動部主管預算(公務預算)案。</w:t>
      </w:r>
    </w:p>
    <w:p w14:paraId="0D83CB2F" w14:textId="77777777" w:rsidR="00A05849" w:rsidRPr="00A05849" w:rsidRDefault="00A05849" w:rsidP="00A05849">
      <w:pPr>
        <w:spacing w:beforeLines="50" w:before="180" w:line="440" w:lineRule="exact"/>
        <w:jc w:val="both"/>
        <w:rPr>
          <w:rFonts w:ascii="標楷體" w:eastAsia="標楷體" w:hAnsi="標楷體" w:cs="Times New Roman"/>
          <w:b/>
          <w:sz w:val="32"/>
          <w:szCs w:val="32"/>
        </w:rPr>
      </w:pPr>
      <w:r w:rsidRPr="00A05849">
        <w:rPr>
          <w:rFonts w:ascii="標楷體" w:eastAsia="標楷體" w:hAnsi="標楷體" w:cs="Times New Roman" w:hint="eastAsia"/>
          <w:b/>
          <w:sz w:val="32"/>
          <w:szCs w:val="32"/>
        </w:rPr>
        <w:t>決議：</w:t>
      </w:r>
    </w:p>
    <w:p w14:paraId="141690F6" w14:textId="77777777" w:rsidR="00A05849" w:rsidRPr="00A05849" w:rsidRDefault="00A05849" w:rsidP="00A05849">
      <w:pPr>
        <w:overflowPunct w:val="0"/>
        <w:spacing w:line="440" w:lineRule="exact"/>
        <w:ind w:left="64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一、審查完竣，內容如審查結果。</w:t>
      </w:r>
    </w:p>
    <w:p w14:paraId="40C3DA66" w14:textId="77777777" w:rsidR="00A05849" w:rsidRPr="00A05849" w:rsidRDefault="00A05849" w:rsidP="00A05849">
      <w:pPr>
        <w:spacing w:line="440" w:lineRule="exact"/>
        <w:ind w:left="64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二、中華民國109年度中央政府總預算案，關於勞動部主管、衛生福利部主管、行政院環境保護署主管公務預算案均審查完竣，提報院會處理，院會處理前須交黨團協商，院會討論時由陳召集委員宜民及邱召集委員泰源補充說明。</w:t>
      </w:r>
    </w:p>
    <w:p w14:paraId="349E5B43" w14:textId="77777777" w:rsidR="00A05849" w:rsidRPr="00A05849" w:rsidRDefault="00A05849" w:rsidP="00A05849">
      <w:pPr>
        <w:spacing w:line="440" w:lineRule="exact"/>
        <w:ind w:left="64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三、有關政事別歲出預算隨同以上機關別審查結果調整。</w:t>
      </w:r>
    </w:p>
    <w:p w14:paraId="3A1FFBDF" w14:textId="77777777" w:rsidR="00A05849" w:rsidRPr="00A05849" w:rsidRDefault="00A05849" w:rsidP="00A05849">
      <w:pPr>
        <w:spacing w:beforeLines="50" w:before="180" w:line="440" w:lineRule="exact"/>
        <w:jc w:val="both"/>
        <w:rPr>
          <w:rFonts w:ascii="標楷體" w:eastAsia="標楷體" w:hAnsi="標楷體" w:cs="Times New Roman"/>
          <w:b/>
          <w:sz w:val="32"/>
          <w:szCs w:val="32"/>
        </w:rPr>
      </w:pPr>
      <w:r w:rsidRPr="00A05849">
        <w:rPr>
          <w:rFonts w:ascii="標楷體" w:eastAsia="標楷體" w:hAnsi="標楷體" w:cs="Times New Roman" w:hint="eastAsia"/>
          <w:b/>
          <w:sz w:val="32"/>
          <w:szCs w:val="32"/>
        </w:rPr>
        <w:t>審查結果：</w:t>
      </w:r>
    </w:p>
    <w:p w14:paraId="780E6E61" w14:textId="77777777" w:rsidR="00A05849" w:rsidRPr="00A05849" w:rsidRDefault="00A05849" w:rsidP="00A05849">
      <w:pPr>
        <w:autoSpaceDE w:val="0"/>
        <w:autoSpaceDN w:val="0"/>
        <w:adjustRightInd w:val="0"/>
        <w:spacing w:beforeLines="50" w:before="180" w:line="440" w:lineRule="exact"/>
        <w:ind w:right="11"/>
        <w:outlineLvl w:val="5"/>
        <w:rPr>
          <w:rFonts w:ascii="標楷體" w:eastAsia="標楷體" w:hAnsi="標楷體" w:cs="Times New Roman"/>
          <w:b/>
          <w:bCs/>
          <w:color w:val="000000"/>
          <w:sz w:val="32"/>
          <w:szCs w:val="32"/>
        </w:rPr>
      </w:pPr>
      <w:r w:rsidRPr="00A05849">
        <w:rPr>
          <w:rFonts w:ascii="標楷體" w:eastAsia="標楷體" w:hAnsi="標楷體" w:cs="Times New Roman" w:hint="eastAsia"/>
          <w:b/>
          <w:bCs/>
          <w:color w:val="000000"/>
          <w:sz w:val="32"/>
          <w:szCs w:val="32"/>
        </w:rPr>
        <w:t>一、歲入部分</w:t>
      </w:r>
    </w:p>
    <w:p w14:paraId="5CAD6D4E"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第2款　罰款及賠償收入</w:t>
      </w:r>
    </w:p>
    <w:p w14:paraId="04474319"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第147項　勞動部200萬元，照列。</w:t>
      </w:r>
    </w:p>
    <w:p w14:paraId="3CE5CFED"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第148項　勞工保險局1億6,257萬5千元，照列。</w:t>
      </w:r>
    </w:p>
    <w:p w14:paraId="576699A1"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第149項　勞動力發展署及所屬34萬1千元，照列。</w:t>
      </w:r>
    </w:p>
    <w:p w14:paraId="162089DC"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第150項　職業安全衛生署1億3,000萬元，照列。</w:t>
      </w:r>
    </w:p>
    <w:p w14:paraId="795584A0" w14:textId="77777777" w:rsidR="00A05849" w:rsidRPr="00A05849" w:rsidRDefault="00A05849" w:rsidP="00A05849">
      <w:pPr>
        <w:tabs>
          <w:tab w:val="left" w:pos="2410"/>
        </w:tabs>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第151項　勞動及職業安全衛生研究所40萬元，照列。</w:t>
      </w:r>
    </w:p>
    <w:p w14:paraId="60CDE7CF"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第3款　規費收入</w:t>
      </w:r>
    </w:p>
    <w:p w14:paraId="5642C970"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第120項　勞動部2,433萬2千元，照列。</w:t>
      </w:r>
    </w:p>
    <w:p w14:paraId="5B36B457"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第121項　勞工保險局2千元，照列。</w:t>
      </w:r>
    </w:p>
    <w:p w14:paraId="5CB14199"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第122項　勞動力發展署及所屬1億5,661萬元，照列。</w:t>
      </w:r>
    </w:p>
    <w:p w14:paraId="172E7C2D"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第123項　職業安全衛生署3億3,844萬6千元，照列。</w:t>
      </w:r>
    </w:p>
    <w:p w14:paraId="6D5E8BE8"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第4款　財產收入</w:t>
      </w:r>
    </w:p>
    <w:p w14:paraId="5F2A4102"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第161項　勞動部，無列數。</w:t>
      </w:r>
    </w:p>
    <w:p w14:paraId="730CE222"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第162項　勞工保險局31萬元，照列。</w:t>
      </w:r>
    </w:p>
    <w:p w14:paraId="504C2E95"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第163項　勞動力發展署及所屬807萬6千元，照列。</w:t>
      </w:r>
    </w:p>
    <w:p w14:paraId="15A3EA44"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第164項　職業安全衛生署2萬4千元，照列。</w:t>
      </w:r>
    </w:p>
    <w:p w14:paraId="4C5EE7E7"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第165項　勞動基金運用局6千元，照列。</w:t>
      </w:r>
    </w:p>
    <w:p w14:paraId="6FF36168"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第166項　勞動及職業安全衛生研究所80萬元，照列。</w:t>
      </w:r>
    </w:p>
    <w:p w14:paraId="66ECC079"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第7款　其他收入</w:t>
      </w:r>
    </w:p>
    <w:p w14:paraId="23A0DF2A"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第160項　勞動部6萬元，照列。</w:t>
      </w:r>
    </w:p>
    <w:p w14:paraId="6D9E15BD"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第161項　勞工保險局82萬2千元，照列。</w:t>
      </w:r>
    </w:p>
    <w:p w14:paraId="64B4D870"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第162項　勞動力發展署及所屬139萬2千元，照列。</w:t>
      </w:r>
    </w:p>
    <w:p w14:paraId="08E0265E"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第163項　職業安全衛生署25萬2千元，照列。</w:t>
      </w:r>
    </w:p>
    <w:p w14:paraId="1A2CAA49" w14:textId="77777777" w:rsidR="00A05849" w:rsidRPr="00A05849" w:rsidRDefault="00A05849" w:rsidP="00A05849">
      <w:pPr>
        <w:spacing w:line="440" w:lineRule="exact"/>
        <w:ind w:leftChars="100" w:left="240"/>
        <w:rPr>
          <w:rFonts w:ascii="標楷體" w:eastAsia="標楷體" w:hAnsi="標楷體" w:cs="Times New Roman"/>
          <w:color w:val="FF0000"/>
          <w:sz w:val="32"/>
          <w:szCs w:val="32"/>
        </w:rPr>
      </w:pPr>
      <w:r w:rsidRPr="00A05849">
        <w:rPr>
          <w:rFonts w:ascii="標楷體" w:eastAsia="標楷體" w:hAnsi="標楷體" w:cs="Times New Roman" w:hint="eastAsia"/>
          <w:sz w:val="32"/>
          <w:szCs w:val="32"/>
        </w:rPr>
        <w:t>第164項</w:t>
      </w:r>
      <w:r w:rsidRPr="00A05849">
        <w:rPr>
          <w:rFonts w:ascii="標楷體" w:eastAsia="標楷體" w:hAnsi="標楷體" w:cs="Times New Roman" w:hint="eastAsia"/>
          <w:color w:val="FF0000"/>
          <w:sz w:val="32"/>
          <w:szCs w:val="32"/>
        </w:rPr>
        <w:t xml:space="preserve">　</w:t>
      </w:r>
      <w:r w:rsidRPr="00A05849">
        <w:rPr>
          <w:rFonts w:ascii="標楷體" w:eastAsia="標楷體" w:hAnsi="標楷體" w:cs="Times New Roman" w:hint="eastAsia"/>
          <w:sz w:val="32"/>
          <w:szCs w:val="32"/>
        </w:rPr>
        <w:t>勞動基金運用局，無列數。</w:t>
      </w:r>
    </w:p>
    <w:p w14:paraId="3E8D6698" w14:textId="77777777" w:rsidR="00A05849" w:rsidRPr="00A05849" w:rsidRDefault="00A05849" w:rsidP="00A05849">
      <w:pPr>
        <w:spacing w:line="440" w:lineRule="exact"/>
        <w:ind w:leftChars="100" w:left="240"/>
        <w:rPr>
          <w:rFonts w:ascii="標楷體" w:eastAsia="標楷體" w:hAnsi="標楷體" w:cs="Times New Roman"/>
          <w:sz w:val="32"/>
          <w:szCs w:val="32"/>
        </w:rPr>
      </w:pPr>
      <w:r w:rsidRPr="00A05849">
        <w:rPr>
          <w:rFonts w:ascii="標楷體" w:eastAsia="標楷體" w:hAnsi="標楷體" w:cs="Times New Roman" w:hint="eastAsia"/>
          <w:sz w:val="32"/>
          <w:szCs w:val="32"/>
        </w:rPr>
        <w:t>第165項　勞動及職業安全衛生研究所6萬元，照列。</w:t>
      </w:r>
    </w:p>
    <w:p w14:paraId="51A5B846" w14:textId="77777777" w:rsidR="00A05849" w:rsidRPr="00A05849" w:rsidRDefault="00A05849" w:rsidP="00A05849">
      <w:pPr>
        <w:autoSpaceDE w:val="0"/>
        <w:autoSpaceDN w:val="0"/>
        <w:adjustRightInd w:val="0"/>
        <w:spacing w:beforeLines="50" w:before="180" w:line="440" w:lineRule="exact"/>
        <w:ind w:right="11"/>
        <w:outlineLvl w:val="5"/>
        <w:rPr>
          <w:rFonts w:ascii="標楷體" w:eastAsia="標楷體" w:hAnsi="標楷體" w:cs="Times New Roman"/>
          <w:b/>
          <w:bCs/>
          <w:color w:val="000000"/>
          <w:sz w:val="32"/>
          <w:szCs w:val="32"/>
        </w:rPr>
      </w:pPr>
      <w:r w:rsidRPr="00A05849">
        <w:rPr>
          <w:rFonts w:ascii="標楷體" w:eastAsia="標楷體" w:hAnsi="標楷體" w:cs="Times New Roman" w:hint="eastAsia"/>
          <w:b/>
          <w:bCs/>
          <w:color w:val="000000"/>
          <w:sz w:val="32"/>
          <w:szCs w:val="32"/>
        </w:rPr>
        <w:lastRenderedPageBreak/>
        <w:t>二、歲出部分</w:t>
      </w:r>
    </w:p>
    <w:p w14:paraId="5D9B3436" w14:textId="77777777" w:rsidR="00A05849" w:rsidRPr="00A05849" w:rsidRDefault="00A05849" w:rsidP="00A05849">
      <w:pPr>
        <w:spacing w:line="440" w:lineRule="exact"/>
        <w:rPr>
          <w:rFonts w:ascii="標楷體" w:eastAsia="標楷體" w:hAnsi="標楷體" w:cs="Times New Roman"/>
          <w:sz w:val="32"/>
          <w:szCs w:val="32"/>
        </w:rPr>
      </w:pPr>
      <w:r w:rsidRPr="00A05849">
        <w:rPr>
          <w:rFonts w:ascii="標楷體" w:eastAsia="標楷體" w:hAnsi="標楷體" w:cs="Times New Roman" w:hint="eastAsia"/>
          <w:sz w:val="32"/>
          <w:szCs w:val="32"/>
        </w:rPr>
        <w:t>第15款　勞動部主管</w:t>
      </w:r>
    </w:p>
    <w:p w14:paraId="262EF334" w14:textId="77777777" w:rsidR="00A05849" w:rsidRPr="00A05849" w:rsidRDefault="00A05849" w:rsidP="00A05849">
      <w:pPr>
        <w:kinsoku w:val="0"/>
        <w:overflowPunct w:val="0"/>
        <w:spacing w:line="500" w:lineRule="exact"/>
        <w:ind w:leftChars="150" w:left="2008" w:rightChars="50" w:right="120" w:hangingChars="515" w:hanging="1648"/>
        <w:jc w:val="both"/>
        <w:textAlignment w:val="center"/>
        <w:rPr>
          <w:rFonts w:ascii="標楷體" w:eastAsia="標楷體" w:hAnsi="標楷體" w:cs="Times New Roman"/>
          <w:noProof/>
          <w:sz w:val="32"/>
          <w:szCs w:val="32"/>
        </w:rPr>
      </w:pPr>
      <w:r w:rsidRPr="00A05849">
        <w:rPr>
          <w:rFonts w:ascii="標楷體" w:eastAsia="標楷體" w:hAnsi="標楷體" w:cs="Times New Roman" w:hint="eastAsia"/>
          <w:noProof/>
          <w:sz w:val="32"/>
          <w:szCs w:val="32"/>
        </w:rPr>
        <w:t>第1項　勞動部原列1,461億0,448萬7千元，減列：</w:t>
      </w:r>
    </w:p>
    <w:p w14:paraId="7234E7D5" w14:textId="77777777" w:rsidR="00A05849" w:rsidRPr="00A05849" w:rsidRDefault="00A05849" w:rsidP="00A05849">
      <w:pPr>
        <w:spacing w:line="440" w:lineRule="exact"/>
        <w:ind w:leftChars="296" w:left="1417" w:hangingChars="221" w:hanging="707"/>
        <w:rPr>
          <w:rFonts w:ascii="標楷體" w:eastAsia="標楷體" w:hAnsi="標楷體" w:cs="Times New Roman"/>
          <w:sz w:val="32"/>
          <w:szCs w:val="32"/>
        </w:rPr>
      </w:pPr>
      <w:r w:rsidRPr="00A05849">
        <w:rPr>
          <w:rFonts w:ascii="標楷體" w:eastAsia="標楷體" w:hAnsi="標楷體" w:cs="Times New Roman" w:hint="eastAsia"/>
          <w:sz w:val="32"/>
          <w:szCs w:val="32"/>
        </w:rPr>
        <w:t>(一)第1目「勞動保險業務」項下「業務費」10萬元。</w:t>
      </w:r>
    </w:p>
    <w:p w14:paraId="72AEBD54" w14:textId="77777777" w:rsidR="00A05849" w:rsidRPr="00A05849" w:rsidRDefault="00A05849" w:rsidP="00A05849">
      <w:pPr>
        <w:spacing w:line="440" w:lineRule="exact"/>
        <w:ind w:leftChars="296" w:left="1417" w:hangingChars="221" w:hanging="707"/>
        <w:rPr>
          <w:rFonts w:ascii="標楷體" w:eastAsia="標楷體" w:hAnsi="標楷體" w:cs="Times New Roman"/>
          <w:sz w:val="32"/>
          <w:szCs w:val="32"/>
        </w:rPr>
      </w:pPr>
      <w:r w:rsidRPr="00A05849">
        <w:rPr>
          <w:rFonts w:ascii="標楷體" w:eastAsia="標楷體" w:hAnsi="標楷體" w:cs="Times New Roman" w:hint="eastAsia"/>
          <w:sz w:val="32"/>
          <w:szCs w:val="32"/>
        </w:rPr>
        <w:t>(二)第3目「綜合規劃業務」30萬元。</w:t>
      </w:r>
    </w:p>
    <w:p w14:paraId="34A22F89" w14:textId="77777777" w:rsidR="00A05849" w:rsidRPr="00A05849" w:rsidRDefault="00A05849" w:rsidP="00A05849">
      <w:pPr>
        <w:spacing w:line="440" w:lineRule="exact"/>
        <w:ind w:leftChars="296" w:left="1417" w:hangingChars="221" w:hanging="707"/>
        <w:rPr>
          <w:rFonts w:ascii="標楷體" w:eastAsia="標楷體" w:hAnsi="標楷體" w:cs="Times New Roman"/>
          <w:sz w:val="32"/>
          <w:szCs w:val="32"/>
        </w:rPr>
      </w:pPr>
      <w:r w:rsidRPr="00A05849">
        <w:rPr>
          <w:rFonts w:ascii="標楷體" w:eastAsia="標楷體" w:hAnsi="標楷體" w:cs="Times New Roman" w:hint="eastAsia"/>
          <w:sz w:val="32"/>
          <w:szCs w:val="32"/>
        </w:rPr>
        <w:t>(三)第5目「勞動福祉退休業務」項下「因應貿易自由化，提升勞工福祉」10萬元。</w:t>
      </w:r>
    </w:p>
    <w:p w14:paraId="4D066386" w14:textId="77777777" w:rsidR="00A05849" w:rsidRPr="00A05849" w:rsidRDefault="00A05849" w:rsidP="00A05849">
      <w:pPr>
        <w:spacing w:line="440" w:lineRule="exact"/>
        <w:ind w:leftChars="296" w:left="1417" w:hangingChars="221" w:hanging="707"/>
        <w:rPr>
          <w:rFonts w:ascii="標楷體" w:eastAsia="標楷體" w:hAnsi="標楷體" w:cs="Times New Roman"/>
          <w:sz w:val="32"/>
          <w:szCs w:val="32"/>
        </w:rPr>
      </w:pPr>
      <w:r w:rsidRPr="00A05849">
        <w:rPr>
          <w:rFonts w:ascii="標楷體" w:eastAsia="標楷體" w:hAnsi="標楷體" w:cs="Times New Roman" w:hint="eastAsia"/>
          <w:sz w:val="32"/>
          <w:szCs w:val="32"/>
        </w:rPr>
        <w:t>(以上科目均自行調整)</w:t>
      </w:r>
    </w:p>
    <w:p w14:paraId="0924F3D5" w14:textId="77777777" w:rsidR="00A05849" w:rsidRPr="00A05849" w:rsidRDefault="00A05849" w:rsidP="00A05849">
      <w:pPr>
        <w:spacing w:line="440" w:lineRule="exact"/>
        <w:ind w:leftChars="283" w:left="679" w:firstLineChars="7" w:firstLine="22"/>
        <w:rPr>
          <w:rFonts w:ascii="標楷體" w:eastAsia="標楷體" w:hAnsi="標楷體" w:cs="Times New Roman"/>
          <w:sz w:val="32"/>
          <w:szCs w:val="32"/>
        </w:rPr>
      </w:pPr>
      <w:r w:rsidRPr="00A05849">
        <w:rPr>
          <w:rFonts w:ascii="標楷體" w:eastAsia="標楷體" w:hAnsi="標楷體" w:cs="Times New Roman" w:hint="eastAsia"/>
          <w:sz w:val="32"/>
          <w:szCs w:val="32"/>
        </w:rPr>
        <w:t>共計減列50萬元，其餘均照列，改列為1,461億0,398萬7千元。【2.5.6.7.8.9.10.17.18.27.28.29.39.44.45.46】</w:t>
      </w:r>
    </w:p>
    <w:p w14:paraId="69AAF84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本項通過決議32項：</w:t>
      </w:r>
    </w:p>
    <w:p w14:paraId="5F03F46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(一)109年度勞動部「綜合規劃業務」預算編列1,393萬3千元，合併凍結20萬元，俟勞動部就下列各案向立法院社會福利及衛生環境委員會提出書面報告後，始得動支。</w:t>
      </w:r>
    </w:p>
    <w:p w14:paraId="35C475ED"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1.109年度「綜合規劃業務」預算編列1,393萬3千元，存在下列問題：(1)分支計畫「強化計畫管考」，針對「強化勞動行政人員核心職能，辦理研習活動」需60萬元，該金額於預算中所占金額雖不大，但是強化核心職能研習活動方式為何並未說明，容易淪為部門聚餐聯誼活動，令人質疑。(2)分支計畫「強化國際事務」，其中派員赴大陸地區出席「兩岸勞動事務」研討會12萬2千元，年年編列實無必要，因中國勞動政策從坊間書籍雜誌即可得知，若要了解實務推動，委託學者參加即可。再者，若大陸地區的勞動相關法規優於我國，怎麼不見勞動部有採納或於政策推動過程中，引用大陸地區之相關數據資料？(3)分支計畫「因應貿易自由化之政策規劃協調與勞工支持服務」，近幾年來預算執行率偏低，且其中說明1（120萬元）與說明3（62萬5千元）之計畫可合併辦理，因皆屬政策說明、宣導與資訊諮詢服務等工作，不應重複編列，宜酌予減列。(4)分支計畫「強化人力資源規劃」，其中發行「臺灣勞工雜誌」及中英文簡訊，提供國內外最新勞動政策法規動態，需業務費210萬元，購買、研</w:t>
      </w:r>
      <w:r w:rsidRPr="00A05849">
        <w:rPr>
          <w:rFonts w:ascii="標楷體" w:eastAsia="標楷體" w:hAnsi="標楷體" w:cs="Times New Roman" w:hint="eastAsia"/>
          <w:sz w:val="32"/>
          <w:szCs w:val="32"/>
        </w:rPr>
        <w:lastRenderedPageBreak/>
        <w:t>譯國際勞動研究書刊資料，需業務費10萬元。雖有此等作為，值得肯定，但未看出有助台灣勞動法規有向上提升之成果。(5)立法院第9屆第5會期社會福利及衛生環境委員會第23次全體委員會議(2018年5月28日)，即已要求針對零工經濟的新型工作型態進行一套合理的安全保障機制，但遲遲未見勞動部有提出任何相關政策。(6)國內勞工薪資成長緩慢，加上物價上漲，導致弱勢勞工生存不易也是事實；其次，青年失業率偏高，女性勞動率偏低，又提不出好政策，實應檢討改進。(7)為辦理協助勞工及雇主因應貿易自由化相關業務，勞動部109年度「綜合規劃業務」編列1,393萬3千元，其中「因應貿易自由化之政策規劃協調與勞工支持服務」編列250萬元，查該等預算係為因應政府與他國(或地區)簽署自由貿易協定之衝擊，然預算執行率未盡理想。為使經費有效運用，除加強控管外，並應衡酌實際進度覈實編列，考量國家財政窘迫，以避免經費編列浮濫。綜上，爰針對「綜合規劃業務」預算凍結20萬元，俟勞動部針對因應貿易自由化執行情形向立法院社會福利及衛生環境委員會提出書面報告後，始得動支。【17】</w:t>
      </w:r>
    </w:p>
    <w:p w14:paraId="4CECE2C2" w14:textId="77777777" w:rsidR="00A05849" w:rsidRPr="00A05849" w:rsidRDefault="004A4192" w:rsidP="004E7CD1">
      <w:pPr>
        <w:pStyle w:val="0"/>
      </w:pPr>
      <w:r>
        <w:rPr>
          <w:rFonts w:hint="eastAsia"/>
        </w:rPr>
        <w:t>提案人：</w:t>
      </w:r>
      <w:r w:rsidR="00A05849" w:rsidRPr="00A05849">
        <w:rPr>
          <w:rFonts w:hint="eastAsia"/>
        </w:rPr>
        <w:t>劉建國</w:t>
      </w:r>
    </w:p>
    <w:p w14:paraId="36C40844" w14:textId="77777777" w:rsidR="00A05849" w:rsidRPr="00A05849" w:rsidRDefault="004A4192" w:rsidP="004E7CD1">
      <w:pPr>
        <w:pStyle w:val="0"/>
      </w:pPr>
      <w:r>
        <w:rPr>
          <w:rFonts w:hint="eastAsia"/>
        </w:rPr>
        <w:t>連署人：</w:t>
      </w:r>
      <w:r w:rsidR="00A05849" w:rsidRPr="00A05849">
        <w:rPr>
          <w:rFonts w:hint="eastAsia"/>
        </w:rPr>
        <w:t>吳玉琴  楊  曜</w:t>
      </w:r>
    </w:p>
    <w:p w14:paraId="197DDFBD"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勞動部109年度於「綜合規劃業務」編列預算1,393萬3千元，其中「因應貿易自由化之政策規劃協調與勞工支持服務」業務費250萬元，較上年度增列50萬元，惟觀察近幾年執行率偏低，顯見該等經費編列未盡詳實，難以對協助勞工或業者因應貿易自由化有所助益。考量國家財政，宜撙節開支，檢討現行預算配置方式，加強自身業務執行力，爰針對是項預算凍結20萬元，經向立法院社會福利及衛生環境委員會提出「因應貿易自由化之政策規劃協調與勞工支持服務」辦理情形書面資料後，始得動支。【19】</w:t>
      </w:r>
    </w:p>
    <w:p w14:paraId="0CFD10A2" w14:textId="77777777" w:rsidR="00A05849" w:rsidRPr="00A05849" w:rsidRDefault="004A4192" w:rsidP="004E7CD1">
      <w:pPr>
        <w:pStyle w:val="0"/>
      </w:pPr>
      <w:r>
        <w:rPr>
          <w:rFonts w:hint="eastAsia"/>
        </w:rPr>
        <w:t>提案人：</w:t>
      </w:r>
      <w:r w:rsidR="00A05849" w:rsidRPr="00A05849">
        <w:rPr>
          <w:rFonts w:hint="eastAsia"/>
        </w:rPr>
        <w:t>陳靜敏</w:t>
      </w:r>
    </w:p>
    <w:p w14:paraId="6373C874" w14:textId="77777777" w:rsidR="00A05849" w:rsidRPr="00A05849" w:rsidRDefault="004A4192" w:rsidP="004E7CD1">
      <w:pPr>
        <w:pStyle w:val="0"/>
      </w:pPr>
      <w:r>
        <w:rPr>
          <w:rFonts w:hint="eastAsia"/>
        </w:rPr>
        <w:t>連署人：</w:t>
      </w:r>
      <w:r w:rsidR="00A05849" w:rsidRPr="00A05849">
        <w:rPr>
          <w:rFonts w:hint="eastAsia"/>
        </w:rPr>
        <w:t>邱泰源  黃秀芳</w:t>
      </w:r>
    </w:p>
    <w:p w14:paraId="6BDDED6B"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3.勞動部與勞動力發展署及所屬109年度分別編列共計3億</w:t>
      </w:r>
      <w:r w:rsidRPr="00A05849">
        <w:rPr>
          <w:rFonts w:ascii="標楷體" w:eastAsia="標楷體" w:hAnsi="標楷體" w:cs="Times New Roman" w:hint="eastAsia"/>
          <w:sz w:val="32"/>
          <w:szCs w:val="32"/>
        </w:rPr>
        <w:lastRenderedPageBreak/>
        <w:t>2,000萬元預算辦理因應貿易自由化相關業務；勞動部本部109年度預算中，於「綜合規劃業務」編列1,393萬3千元，其中編列「因應貿易自由化之政策規劃協調與勞工支持服務」250萬元用以協助勞工及雇主因應我國與他國簽訂自由貿易協定之影響。經查，根據107年度預決算狀況，其整體執行率78.01％，其中部分計畫執行率較低，顯見勞動部於相關計畫之規劃與督導尚有努力及精進空間。為使該經費能夠更確實有效協助勞工及業者因應貿易自由化之衝擊，爰此凍結是項預算20萬元，俟勞動部向立法院社會福利及衛生環境委員會提出109年度相關規劃之書面報告，始得動支。【20】</w:t>
      </w:r>
    </w:p>
    <w:p w14:paraId="3BEA1590" w14:textId="77777777" w:rsidR="00A05849" w:rsidRPr="00A05849" w:rsidRDefault="004A4192" w:rsidP="004E7CD1">
      <w:pPr>
        <w:pStyle w:val="0"/>
      </w:pPr>
      <w:r>
        <w:rPr>
          <w:rFonts w:hint="eastAsia"/>
        </w:rPr>
        <w:t>提案人：</w:t>
      </w:r>
      <w:r w:rsidR="00A05849" w:rsidRPr="00A05849">
        <w:rPr>
          <w:rFonts w:hint="eastAsia"/>
        </w:rPr>
        <w:t>邱泰源</w:t>
      </w:r>
    </w:p>
    <w:p w14:paraId="1E49FA2D" w14:textId="77777777" w:rsidR="00A05849" w:rsidRPr="00A05849" w:rsidRDefault="004A4192" w:rsidP="004E7CD1">
      <w:pPr>
        <w:pStyle w:val="0"/>
      </w:pPr>
      <w:r>
        <w:rPr>
          <w:rFonts w:hint="eastAsia"/>
        </w:rPr>
        <w:t>連署人：</w:t>
      </w:r>
      <w:r w:rsidR="00A05849" w:rsidRPr="00A05849">
        <w:rPr>
          <w:rFonts w:hint="eastAsia"/>
        </w:rPr>
        <w:t>陳靜敏  吳玉琴</w:t>
      </w:r>
    </w:p>
    <w:p w14:paraId="170F410E"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4.109年度勞動部於「綜合規劃業務」編列預算1,393萬3千元，其中「因應貿易自由化之政策規劃協調與勞工支持服務」業務費編列250萬元，惟觀察近幾年執行率偏低，顯見該等經費編列未盡詳實，難以對協助勞工或業者因應貿易自由化有所助益。考量國家財政，宜撙節開支，檢討現行預算配置方式，加強自身業務執行力，爰凍結是項預算20萬元，經向立法院社會福利及衛生環境委員會提出「因應貿易自由化之政策規劃協調與勞工支持服務」辦理情形書面資料後，始得動支。【23】</w:t>
      </w:r>
    </w:p>
    <w:p w14:paraId="3F3F6C1C" w14:textId="77777777" w:rsidR="00A05849" w:rsidRPr="00A05849" w:rsidRDefault="004A4192" w:rsidP="004E7CD1">
      <w:pPr>
        <w:pStyle w:val="0"/>
      </w:pPr>
      <w:r>
        <w:rPr>
          <w:rFonts w:hint="eastAsia"/>
        </w:rPr>
        <w:t>提案人：</w:t>
      </w:r>
      <w:r w:rsidR="00A05849" w:rsidRPr="00A05849">
        <w:rPr>
          <w:rFonts w:hint="eastAsia"/>
        </w:rPr>
        <w:t>陳宜民</w:t>
      </w:r>
    </w:p>
    <w:p w14:paraId="7F234695" w14:textId="77777777" w:rsidR="00A05849" w:rsidRPr="00A05849" w:rsidRDefault="004A4192" w:rsidP="004E7CD1">
      <w:pPr>
        <w:pStyle w:val="0"/>
      </w:pPr>
      <w:r>
        <w:rPr>
          <w:rFonts w:hint="eastAsia"/>
        </w:rPr>
        <w:t>連署人：</w:t>
      </w:r>
      <w:r w:rsidR="00A05849" w:rsidRPr="00A05849">
        <w:rPr>
          <w:rFonts w:hint="eastAsia"/>
        </w:rPr>
        <w:t>王育敏  蔣萬安</w:t>
      </w:r>
    </w:p>
    <w:p w14:paraId="0757CF39"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5.勞動部針對自由貿易協定有關勞工合作等議題協商，並針對協議作必要之政策溝通，於109年度編列250萬元。惟查107年度貿易自由化之相關預算之執行率偏低，今(108)年度編列200萬元，截至6月底止僅執行7萬6千元，仍不到10％，顯見該預算之執行率均不佳，109年度卻增加預算規模編列250萬元，為有效資源利用，增加預算執行率，凍結109年度「綜合規劃業務」預算20萬元，俟勞動部向立法院社會福利及衛生環境委員會提出109年度勞資溝通書面計畫後，始得動支。【30】</w:t>
      </w:r>
    </w:p>
    <w:p w14:paraId="4EB57262" w14:textId="77777777" w:rsidR="00A05849" w:rsidRPr="00A05849" w:rsidRDefault="004A4192" w:rsidP="004E7CD1">
      <w:pPr>
        <w:pStyle w:val="0"/>
      </w:pPr>
      <w:r>
        <w:rPr>
          <w:rFonts w:hint="eastAsia"/>
        </w:rPr>
        <w:lastRenderedPageBreak/>
        <w:t>提案人：</w:t>
      </w:r>
      <w:r w:rsidR="00A05849" w:rsidRPr="00A05849">
        <w:rPr>
          <w:rFonts w:hint="eastAsia"/>
        </w:rPr>
        <w:t>李彥秀</w:t>
      </w:r>
    </w:p>
    <w:p w14:paraId="21F1E7AE" w14:textId="77777777" w:rsidR="00A05849" w:rsidRPr="00A05849" w:rsidRDefault="004A4192" w:rsidP="004E7CD1">
      <w:pPr>
        <w:pStyle w:val="0"/>
      </w:pPr>
      <w:r>
        <w:rPr>
          <w:rFonts w:hint="eastAsia"/>
        </w:rPr>
        <w:t>連署人：</w:t>
      </w:r>
      <w:r w:rsidR="00A05849" w:rsidRPr="00A05849">
        <w:rPr>
          <w:rFonts w:hint="eastAsia"/>
        </w:rPr>
        <w:t>陳宜民  蔣萬安</w:t>
      </w:r>
    </w:p>
    <w:p w14:paraId="5851BC0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勞動部肩負發行「臺灣勞工雜誌」及中英文簡訊之責，提供廣大勞工國內外最新勞動市場資訊及法規動態，於109年度「綜合規劃業務」項下「強化人力資源規劃」編列預算210萬元之業務費以辦理相關業務。以「台灣勞工季刊」為例，此為勞工朋友重要的勞動資訊參考刊物之一，因應無紙化時代，勞動部應研議如何推廣數位化版本，並善用網路社群等平台藉以宣導相關勞動法規，增加與勞工們的接觸，以發揮最大效益。爰此，針對109年度「綜合規劃業務」預算凍結3千元，俟勞動部向立法院社會福利及衛生環境委員會提出如何運用既有之資源，擴大傳遞勞動市場資訊與法規宣導之觸及率之書面報告，始得動支。【22】</w:t>
      </w:r>
    </w:p>
    <w:p w14:paraId="52A72CC3" w14:textId="77777777" w:rsidR="00A05849" w:rsidRPr="00A05849" w:rsidRDefault="004A4192" w:rsidP="004E7CD1">
      <w:pPr>
        <w:pStyle w:val="0"/>
      </w:pPr>
      <w:r>
        <w:rPr>
          <w:rFonts w:hint="eastAsia"/>
        </w:rPr>
        <w:t>提案人：</w:t>
      </w:r>
      <w:r w:rsidR="00A05849" w:rsidRPr="00A05849">
        <w:rPr>
          <w:rFonts w:hint="eastAsia"/>
        </w:rPr>
        <w:t>邱泰源</w:t>
      </w:r>
    </w:p>
    <w:p w14:paraId="726D14F8" w14:textId="77777777" w:rsidR="00A05849" w:rsidRPr="00A05849" w:rsidRDefault="004A4192" w:rsidP="004E7CD1">
      <w:pPr>
        <w:pStyle w:val="0"/>
      </w:pPr>
      <w:r>
        <w:rPr>
          <w:rFonts w:hint="eastAsia"/>
        </w:rPr>
        <w:t>連署人：</w:t>
      </w:r>
      <w:r w:rsidR="00A05849" w:rsidRPr="00A05849">
        <w:rPr>
          <w:rFonts w:hint="eastAsia"/>
        </w:rPr>
        <w:t>陳靜敏  吳玉琴</w:t>
      </w:r>
    </w:p>
    <w:p w14:paraId="5DCA700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(三)109年度勞動部「勞動關係業務」預算編列6,490萬3千元，合併凍結50萬元，俟勞動部就下列各案向立法院社會福利及衛生環境委員會提出書面報告後，始得動支。</w:t>
      </w:r>
    </w:p>
    <w:p w14:paraId="3A384875"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勞工遭逢勞資爭議事件，赴地方政府勞工局處申訴以尋求政府單位介入調處，其可能提出的申請項目包括：勞動檢查與裁罰、協調、調解、工資限期給付與裁罰、訴訟救助。該項目常分屬於勞工局處不同科別所職掌。按理，勞工因為爭議案件去勞工局處申請勞動檢查，勞工局處進行檢查並針對違法事件裁罰後，應要發出工資限期給付、召開協調會或調解會議等要求雇主給付工資或其他補償金額的行政措施，而後，在雇主遭受裁罰仍不願意歸還或提出補償款，則進入訴訟程序。但是，現今每1個程序在勞工局處提出都必須各自申請，勞檢、請求限期給付薪資、調解、訴訟救助等，各為獨立的程序，並由不同的單位所承辦。這與申訴勞工所期待單一窗口，1次申請便能完成前述所有的程序，有所違背，以致對申訴勞工而言存在很高的技術門檻，尤其需要對勞資爭議程</w:t>
      </w:r>
      <w:r w:rsidRPr="00A05849">
        <w:rPr>
          <w:rFonts w:ascii="標楷體" w:eastAsia="標楷體" w:hAnsi="標楷體" w:cs="Times New Roman" w:hint="eastAsia"/>
          <w:sz w:val="32"/>
          <w:szCs w:val="32"/>
        </w:rPr>
        <w:lastRenderedPageBreak/>
        <w:t>序有一定的熟悉度，非常不友善。前述陋習於地方政府勞工局處行之有年，應有所改善，前於審查108年度預算提出凍結案以督促，惟迄今仍未見成效，爰針對109年度勞動部「勞動關係業務」預算6,490萬3千元，凍結50萬元。勞動部應：(1)開辦勞資爭議案件處理課程，召集地方政府勞工局處勞動檢查、勞資調解、勞工訴訟救助等業務承辦人參加，授予政府的各項勞資爭議調處權力，以及勞工所擁有的各項勞資爭議申訴權力等專業知識。(2)建立勞資爭議處理流程，自勞動檢查起，經過工資限期給付、召開協調會，以致提供勞工訴訟救助的整體流程，並函請地方政府就此流程建立對外單一窗口，內部案件各單位會簽的1次申請，完成整個申訴作業機制。俟勞動部將前述課程計畫內容以及流程、函文等書面報告資料遞交立法院社會福利及衛生環境委員會酌參後，始得動支。【31】</w:t>
      </w:r>
    </w:p>
    <w:p w14:paraId="1C4085C6" w14:textId="77777777" w:rsidR="00A05849" w:rsidRPr="00A05849" w:rsidRDefault="004A4192" w:rsidP="004E7CD1">
      <w:pPr>
        <w:pStyle w:val="0"/>
      </w:pPr>
      <w:r>
        <w:rPr>
          <w:rFonts w:hint="eastAsia"/>
        </w:rPr>
        <w:t>提案人：</w:t>
      </w:r>
      <w:r w:rsidR="00A05849" w:rsidRPr="00A05849">
        <w:rPr>
          <w:rFonts w:hint="eastAsia"/>
        </w:rPr>
        <w:t>吳玉琴  林淑芬  邱泰源</w:t>
      </w:r>
    </w:p>
    <w:p w14:paraId="7258CB87"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隨著集體勞動三法修正後，新「工會法」當中之「工會」已被重新定義。然而散見在各法之中的「工會」定義卻沒有跟進修法，造成複數工會法制混亂的問題。讓複數工會之間容易發生彼此削弱及分化的情況，不利於台灣的集體勞動關係發展。實務上當今複數工會相關涉及的諸多法律，包含就服、勞檢、陪檢、會務假還有「大量解僱勞工保護法」等。「工會法」修正之後產生的產職業工會還有企業工會之間在法制上享受不同權利及受到不同限制，都引發基層工會的強烈反彈。諸多學者也引用國外案例建立我國制度修法之建議，都直指複數工會法制架構不全衍生的問題。為促進我國集體勞動關係之健全發展，勞動部應積極面對「複數工會法制不健全」的問題。勞動部針對「工會法」修法後，散見於其他法律之「工會」定義沒有跟進「工會法」修法一併修正之問題。爰凍結109年度勞動部「勞動關係業務」預算50萬元，請勞動部於109年1月前向立法院社會福利及衛生環境委員會提出處理措施(具體後續作法)等書面報告後，始得動支。【32】</w:t>
      </w:r>
    </w:p>
    <w:p w14:paraId="5384E8A3" w14:textId="77777777" w:rsidR="00A05849" w:rsidRPr="00A05849" w:rsidRDefault="004A4192" w:rsidP="004E7CD1">
      <w:pPr>
        <w:pStyle w:val="0"/>
      </w:pPr>
      <w:r>
        <w:rPr>
          <w:rFonts w:hint="eastAsia"/>
        </w:rPr>
        <w:lastRenderedPageBreak/>
        <w:t>提案人：</w:t>
      </w:r>
      <w:r w:rsidR="00A05849" w:rsidRPr="00A05849">
        <w:rPr>
          <w:rFonts w:hint="eastAsia"/>
        </w:rPr>
        <w:t xml:space="preserve">劉建國  鍾孔炤 </w:t>
      </w:r>
    </w:p>
    <w:p w14:paraId="2CDD92F4" w14:textId="77777777" w:rsidR="00A05849" w:rsidRPr="00A05849" w:rsidRDefault="004A4192" w:rsidP="004E7CD1">
      <w:pPr>
        <w:pStyle w:val="0"/>
      </w:pPr>
      <w:r>
        <w:rPr>
          <w:rFonts w:hint="eastAsia"/>
        </w:rPr>
        <w:t>連署人：</w:t>
      </w:r>
      <w:r w:rsidR="00A05849" w:rsidRPr="00A05849">
        <w:rPr>
          <w:rFonts w:hint="eastAsia"/>
        </w:rPr>
        <w:t>楊  曜  吳玉琴</w:t>
      </w:r>
    </w:p>
    <w:p w14:paraId="4B5B5708"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勞動事件法」於107年11月9日三讀通過，該法所規範的強制調解機制恐將對現行由縣市政府勞動主管機關所職掌的協調與調解程序有所影響，其究竟有何影響，並就現有機制有何精進措施，勞動部應在法律施行之前有所規劃、評估。勞動部為中央政府勞工主管機關，應就本案克盡施政職責，爰針對109年度勞動部「勞動關係業務」預算凍結50萬元。俟勞動部提出「勞動事件法」施行後對現有縣市政府業務職掌之協調與調解機制之影響評估與精進策略之書面報告，並提交立法院社會福利及衛生環境委員會，始得動支。【33】</w:t>
      </w:r>
    </w:p>
    <w:p w14:paraId="0A26B72F" w14:textId="77777777" w:rsidR="00A05849" w:rsidRPr="00A05849" w:rsidRDefault="004A4192" w:rsidP="004E7CD1">
      <w:pPr>
        <w:pStyle w:val="0"/>
      </w:pPr>
      <w:r>
        <w:rPr>
          <w:rFonts w:hint="eastAsia"/>
        </w:rPr>
        <w:t>提案人：</w:t>
      </w:r>
      <w:r w:rsidR="00A05849" w:rsidRPr="00A05849">
        <w:rPr>
          <w:rFonts w:hint="eastAsia"/>
        </w:rPr>
        <w:t>吳玉琴  林淑芬  邱泰源</w:t>
      </w:r>
    </w:p>
    <w:p w14:paraId="0A4E416C"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查台灣能代表受僱勞工與雇主協商的工會組織率甚低，根據107年底統計，企業工會僅有900家，約58.5萬人，由此可見，以與雇主協商為目的而成立的企業工會會員，僅占台灣受僱者約900萬人的6.5％。這是世界上少見、超低的工會涵蓋率（或稱工會密度）現象，台灣目前的企業工會現狀其實仍然是「既小且弱」，勞動部雖然頒布「勞動部補助新成立工會辦理教育訓練實施要點」補助及輔導工會成立，惟因此新成立之工會數量不多，爰針對109年度勞動部「勞動關係業務」預算凍結50萬元，並請勞動部研議針對調整工會門檻成立限制、建構讓工會產生形成具有代表性、擴大工會組織率機制、得否自由入會退會機制、工會陪同勞檢權範圍及限制，提出書面報告送立法院社會福利及衛生環境委員會，始得動支。【35】</w:t>
      </w:r>
    </w:p>
    <w:p w14:paraId="77307A50" w14:textId="77777777" w:rsidR="00A05849" w:rsidRPr="00A05849" w:rsidRDefault="004A4192" w:rsidP="004E7CD1">
      <w:pPr>
        <w:pStyle w:val="0"/>
      </w:pPr>
      <w:r>
        <w:rPr>
          <w:rFonts w:hint="eastAsia"/>
        </w:rPr>
        <w:t>提案人：</w:t>
      </w:r>
      <w:r w:rsidR="00A05849" w:rsidRPr="00A05849">
        <w:rPr>
          <w:rFonts w:hint="eastAsia"/>
        </w:rPr>
        <w:t>蔣萬安  陳宜民  王育敏</w:t>
      </w:r>
    </w:p>
    <w:p w14:paraId="19D1441A"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5.因應貿易自由化業務相關經費編列多年，各年度執行率偏低，且效益逐年遞減。為撙節預算，並促進預算最大效益。爰凍結109年度勞動部「勞動關係業務」預算50萬元，俟勞動部向立法院社會福利及衛生環境委員會提出書面報告，始得動支。【37】</w:t>
      </w:r>
    </w:p>
    <w:p w14:paraId="0C2E68CC" w14:textId="77777777" w:rsidR="00A05849" w:rsidRPr="00A05849" w:rsidRDefault="004A4192" w:rsidP="004E7CD1">
      <w:pPr>
        <w:pStyle w:val="0"/>
      </w:pPr>
      <w:r>
        <w:rPr>
          <w:rFonts w:hint="eastAsia"/>
        </w:rPr>
        <w:t>提案人：</w:t>
      </w:r>
      <w:r w:rsidR="00A05849" w:rsidRPr="00A05849">
        <w:rPr>
          <w:rFonts w:hint="eastAsia"/>
        </w:rPr>
        <w:t>楊  曜</w:t>
      </w:r>
    </w:p>
    <w:p w14:paraId="6B771B4B" w14:textId="77777777" w:rsidR="00A05849" w:rsidRPr="00A05849" w:rsidRDefault="004A4192" w:rsidP="004E7CD1">
      <w:pPr>
        <w:pStyle w:val="0"/>
      </w:pPr>
      <w:r>
        <w:rPr>
          <w:rFonts w:hint="eastAsia"/>
        </w:rPr>
        <w:lastRenderedPageBreak/>
        <w:t>連署人：</w:t>
      </w:r>
      <w:r w:rsidR="00A05849" w:rsidRPr="00A05849">
        <w:rPr>
          <w:rFonts w:hint="eastAsia"/>
        </w:rPr>
        <w:t>劉建國  陳靜敏</w:t>
      </w:r>
    </w:p>
    <w:p w14:paraId="535F0D7F"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6.依「大量解僱勞工保護法」第11條規定，積欠勞工保險保險費、工資墊償基金、全民健康保險保險費或未依法提繳勞工退休金達2個月，且金額分別在新臺幣20萬元以上，勞動部勞工保險局、衛生福利部中央健康保險署應向該法之主管機關通報。此一預警機制並規定主管機關應於接獲前項通報後7日內查訪事業單位，並得限期令其提出說明或提供財務報表及相關資料。       然勞動部將欠費情形通知地方政府之主管機關後，常發生地方主管機關僅向事業單位發文催繳欠款，而未依「大量解僱勞工保護法」規定入場進行查訪並通知工會，導致無法發揮預警作用，請勞動部檢討預警之流程，並於依法通知地方政府時，明確要求其依「大量解僱勞工保護法」規定查訪事業單位，以確實發揮預警作用。爰針對109年度勞動部「勞動關係業務」預算凍結50萬元，於勞動部向立法院社會福利及衛生環境委員會提出書面報告後，始得動支。【38】</w:t>
      </w:r>
    </w:p>
    <w:p w14:paraId="0095A7B8" w14:textId="77777777" w:rsidR="00A05849" w:rsidRPr="00A05849" w:rsidRDefault="004A4192" w:rsidP="004E7CD1">
      <w:pPr>
        <w:pStyle w:val="0"/>
      </w:pPr>
      <w:r>
        <w:rPr>
          <w:rFonts w:hint="eastAsia"/>
        </w:rPr>
        <w:t>提案人：</w:t>
      </w:r>
      <w:r w:rsidR="00A05849" w:rsidRPr="00A05849">
        <w:rPr>
          <w:rFonts w:hint="eastAsia"/>
        </w:rPr>
        <w:t>劉建國  鍾孔炤</w:t>
      </w:r>
    </w:p>
    <w:p w14:paraId="084FE483" w14:textId="77777777" w:rsidR="00A05849" w:rsidRPr="00A05849" w:rsidRDefault="004A4192" w:rsidP="004E7CD1">
      <w:pPr>
        <w:pStyle w:val="0"/>
      </w:pPr>
      <w:r>
        <w:rPr>
          <w:rFonts w:hint="eastAsia"/>
        </w:rPr>
        <w:t>連署人：</w:t>
      </w:r>
      <w:r w:rsidR="00A05849" w:rsidRPr="00A05849">
        <w:rPr>
          <w:rFonts w:hint="eastAsia"/>
        </w:rPr>
        <w:t>楊  曜  吳玉琴</w:t>
      </w:r>
    </w:p>
    <w:p w14:paraId="7BFE1E9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查勞動部為鼓勵企業照顧員工子女，提供優化工作措施及重視員工身心健康，辦理工作生活平衡獎，以肯定企業推動工作與生活平衡，並廣徵及推廣創意措施，帶動更多企業響應推動。該獎項分別針對友善育兒、工作彈性、員工協助三大類進行企業評選。然查，107年得獎之企業名單中，多為100人以上規模之企業，卻未有50人以下中小企業獲獎。此外，該活動簡章針對參賽條件僅限縮「未有重大違反勞動法規情事」，除重大違反勞動法規情事並未有明確定義外，當年度所參賽之單位，於評審期間違反勞動相關法令之情事並已由勞動部公告仍能得獎，其一得獎單位之違法事由竟是因「育嬰留職停薪復職」遭拒，顯與鼓勵生活平衡之友善職場精神有所違背。另查，獲獎單位僅得1萬至2萬不等之獎金，其獎勵及向中小企業示範之效果值得商榷。綜上，爰針對109年度勞動部「勞動福祉退休業務」預算凍結10萬元，並要求勞動部3個月內檢討工作生</w:t>
      </w:r>
      <w:r w:rsidRPr="00A05849">
        <w:rPr>
          <w:rFonts w:ascii="標楷體" w:eastAsia="標楷體" w:hAnsi="標楷體" w:cs="Times New Roman" w:hint="eastAsia"/>
          <w:sz w:val="32"/>
          <w:szCs w:val="32"/>
        </w:rPr>
        <w:lastRenderedPageBreak/>
        <w:t>活平衡獎舉辦之必要性及其效益，依前開要求向立法院社會福利及衛生環境委員會提出相關書面報告後，始得動支。【40】</w:t>
      </w:r>
    </w:p>
    <w:p w14:paraId="5EE7E074" w14:textId="77777777" w:rsidR="00A05849" w:rsidRPr="00A05849" w:rsidRDefault="004A4192" w:rsidP="004E7CD1">
      <w:pPr>
        <w:pStyle w:val="0"/>
      </w:pPr>
      <w:r>
        <w:rPr>
          <w:rFonts w:hint="eastAsia"/>
        </w:rPr>
        <w:t>提案人：</w:t>
      </w:r>
      <w:r w:rsidR="00A05849" w:rsidRPr="00A05849">
        <w:rPr>
          <w:rFonts w:hint="eastAsia"/>
        </w:rPr>
        <w:t>陳靜敏  林淑芬  林靜儀</w:t>
      </w:r>
    </w:p>
    <w:p w14:paraId="009AABB8" w14:textId="77777777" w:rsidR="00A05849" w:rsidRPr="00A05849" w:rsidRDefault="004A4192" w:rsidP="004E7CD1">
      <w:pPr>
        <w:pStyle w:val="0"/>
      </w:pPr>
      <w:r>
        <w:rPr>
          <w:rFonts w:hint="eastAsia"/>
        </w:rPr>
        <w:t>連署人：</w:t>
      </w:r>
      <w:r w:rsidR="00A05849" w:rsidRPr="00A05849">
        <w:rPr>
          <w:rFonts w:hint="eastAsia"/>
        </w:rPr>
        <w:t>邱泰源</w:t>
      </w:r>
    </w:p>
    <w:p w14:paraId="48BA62B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(五)109年度勞動部「勞動法務業務」項下「訴願審議」預算編列270萬6千元，合併凍結10萬元，俟勞動部就下列各案向立法院社會福利及衛生環境委員會提出書面報告後，始得動支。</w:t>
      </w:r>
    </w:p>
    <w:p w14:paraId="316930FD"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經查，我國有關勞動法令之訴願每年多達2,000餘件，其中屬於一般民眾或中小企業因不諳勞動法令而違法占大宗。這些案件被地方政府裁罰後，不服民眾再向勞動部提出訴願已為常態，然因訴願審議流程長達3至6個月，一般訴願民眾往往不知進度為何，且訴願審議委員會審理結束後，訴願民眾普遍也不知該在何處及如何查詢決定書內容，此與政府宣示要建立公開、透明政府之政策有違，爰凍結勞動部109年度「勞動法務業務」項下「訴願審議」預算10萬元，待勞動部就訴願書填寫範例及查詢進度之聯絡方式，向立法院社會福利及衛生環境委員會提出書面報告後，始得動支。【55】</w:t>
      </w:r>
    </w:p>
    <w:p w14:paraId="2B89358D" w14:textId="77777777" w:rsidR="00A05849" w:rsidRPr="00A05849" w:rsidRDefault="004A4192" w:rsidP="004E7CD1">
      <w:pPr>
        <w:pStyle w:val="0"/>
      </w:pPr>
      <w:r>
        <w:rPr>
          <w:rFonts w:hint="eastAsia"/>
        </w:rPr>
        <w:t>提案人：</w:t>
      </w:r>
      <w:r w:rsidR="00A05849" w:rsidRPr="00A05849">
        <w:rPr>
          <w:rFonts w:hint="eastAsia"/>
        </w:rPr>
        <w:t>陳靜敏</w:t>
      </w:r>
    </w:p>
    <w:p w14:paraId="49D81B51" w14:textId="77777777" w:rsidR="00A05849" w:rsidRPr="00A05849" w:rsidRDefault="004A4192" w:rsidP="004E7CD1">
      <w:pPr>
        <w:pStyle w:val="0"/>
      </w:pPr>
      <w:r>
        <w:rPr>
          <w:rFonts w:hint="eastAsia"/>
        </w:rPr>
        <w:t>連署人：</w:t>
      </w:r>
      <w:r w:rsidR="00A05849" w:rsidRPr="00A05849">
        <w:rPr>
          <w:rFonts w:hint="eastAsia"/>
        </w:rPr>
        <w:t>吳玉琴  邱泰源</w:t>
      </w:r>
    </w:p>
    <w:p w14:paraId="029CDC01"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2.根據「訴願法」第</w:t>
      </w:r>
      <w:r w:rsidRPr="00A05849">
        <w:rPr>
          <w:rFonts w:ascii="標楷體" w:eastAsia="標楷體" w:hAnsi="標楷體" w:cs="Times New Roman"/>
          <w:sz w:val="32"/>
          <w:szCs w:val="32"/>
        </w:rPr>
        <w:t>63</w:t>
      </w:r>
      <w:r w:rsidRPr="00A05849">
        <w:rPr>
          <w:rFonts w:ascii="標楷體" w:eastAsia="標楷體" w:hAnsi="標楷體" w:cs="Times New Roman" w:hint="eastAsia"/>
          <w:sz w:val="32"/>
          <w:szCs w:val="32"/>
        </w:rPr>
        <w:t>條規定：「訴願就書面審查決定之。受理訴願機關必要時得通知訴願人、參加人或利害關係人到達指定處所陳述意見。訴願人或參加人請求陳述意見而有正當理由者，應予到達指定處所陳述意見之機會。」勞動部身為全國勞工事務之中央主管機關，對於訴願之民眾，除書面審查外，應儘量給予其到會陳述意見之機會，以期釐清案件事實真相及法律疑點，並確保民眾應有之權利。爰此，針對 109年度「勞動法務業務」項下「訴願審議」預算凍結10萬元，俟勞動部向立法院社會福利及衛生環境委員會提出書面報告後，始得動支。【56】</w:t>
      </w:r>
    </w:p>
    <w:p w14:paraId="56B0C337" w14:textId="77777777" w:rsidR="00A05849" w:rsidRPr="00A05849" w:rsidRDefault="004A4192" w:rsidP="004E7CD1">
      <w:pPr>
        <w:pStyle w:val="0"/>
      </w:pPr>
      <w:r>
        <w:rPr>
          <w:rFonts w:hint="eastAsia"/>
        </w:rPr>
        <w:t>提案人：</w:t>
      </w:r>
      <w:r w:rsidR="00A05849" w:rsidRPr="00A05849">
        <w:rPr>
          <w:rFonts w:hint="eastAsia"/>
        </w:rPr>
        <w:t>邱泰源</w:t>
      </w:r>
    </w:p>
    <w:p w14:paraId="563DFF4E" w14:textId="77777777" w:rsidR="00A05849" w:rsidRPr="00A05849" w:rsidRDefault="004A4192" w:rsidP="004E7CD1">
      <w:pPr>
        <w:pStyle w:val="0"/>
      </w:pPr>
      <w:r>
        <w:rPr>
          <w:rFonts w:hint="eastAsia"/>
        </w:rPr>
        <w:t>連署人：</w:t>
      </w:r>
      <w:r w:rsidR="00A05849" w:rsidRPr="00A05849">
        <w:rPr>
          <w:rFonts w:hint="eastAsia"/>
        </w:rPr>
        <w:t>陳靜敏  吳玉琴</w:t>
      </w:r>
    </w:p>
    <w:p w14:paraId="23783A84"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3.一般民眾或公司行號因不識勞動法令，以致違法，被地方政</w:t>
      </w:r>
      <w:r w:rsidRPr="00A05849">
        <w:rPr>
          <w:rFonts w:ascii="標楷體" w:eastAsia="標楷體" w:hAnsi="標楷體" w:cs="Times New Roman" w:hint="eastAsia"/>
          <w:sz w:val="32"/>
          <w:szCs w:val="32"/>
        </w:rPr>
        <w:lastRenderedPageBreak/>
        <w:t>府裁罰後，向勞動部提出訴願。經查，有關勞動法令之訴願每年多達2,000餘件，然因訴願審議流程長達3至5個月，訴願人往往不知進度為何，且訴願審議委員會審理結束後，訴願人又不知在何處及如何查詢決定書內容等，此與政府宣示要建立公開、透明政府之政策有違，爰凍結勞動部109年度「勞動法務業務」項下「訴願審議」預算10萬元，待勞動部向立法院社會福利及衛生環境委員會提出書面報告後，始得動支。【57】</w:t>
      </w:r>
    </w:p>
    <w:p w14:paraId="56699200" w14:textId="77777777" w:rsidR="00A05849" w:rsidRPr="00A05849" w:rsidRDefault="004A4192" w:rsidP="004E7CD1">
      <w:pPr>
        <w:pStyle w:val="0"/>
      </w:pPr>
      <w:r>
        <w:rPr>
          <w:rFonts w:hint="eastAsia"/>
        </w:rPr>
        <w:t>提案人：</w:t>
      </w:r>
      <w:r w:rsidR="00A05849" w:rsidRPr="00A05849">
        <w:rPr>
          <w:rFonts w:hint="eastAsia"/>
        </w:rPr>
        <w:t>黃秀芳</w:t>
      </w:r>
    </w:p>
    <w:p w14:paraId="2B12DEBF" w14:textId="77777777" w:rsidR="00A05849" w:rsidRPr="00A05849" w:rsidRDefault="004A4192" w:rsidP="004E7CD1">
      <w:pPr>
        <w:pStyle w:val="0"/>
      </w:pPr>
      <w:r>
        <w:rPr>
          <w:rFonts w:hint="eastAsia"/>
        </w:rPr>
        <w:t>連署人：</w:t>
      </w:r>
      <w:r w:rsidR="00A05849" w:rsidRPr="00A05849">
        <w:rPr>
          <w:rFonts w:hint="eastAsia"/>
        </w:rPr>
        <w:t>陳靜敏  邱泰源</w:t>
      </w:r>
    </w:p>
    <w:p w14:paraId="0DF8099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勞動部109年度於「派員出國計畫」共編列183萬4千元，合計10項計畫，包括考察計畫1項、開會計畫6項、談判計畫2項及進修計畫1項。依「行政院及所屬各級機關因公派員出國案件編審要點」規定，行政院各機關及基金應依下列原則，編製年度派員出國計畫，規定包括：1.確屬業務需要，且有助提升施政品質；2.有益國家整體利益、外交工作及達成機關長遠目標；3.前往考察國家有足資借鏡之處；4.考察項目應先透過國內（外）機構或網際網路取得觀摩或學習資訊，除非必要，3年內無相同考察計畫；5.考察出國人數、天數應力求精簡。勞動部為穩定勞資關係，鼓勵勞資雙方締結團體協約，並營造有利勞資協商環境，培育集體協商人才，編列預算派員赴美研習勞資協商與勞資爭議處理，然參照勞動部勞動統計查詢網所列數據，我國近年團體協約締結數並未理想，並且有嚴重地區差異。陳委員靜敏對研修具體效益是否有助提升施政品質持慮，爰此，要求勞動部於1個月內，針對團體協商入廠輔導(107到108年)實施情形及醫護相關工會團體協商情形，提出書面報告。【3】</w:t>
      </w:r>
    </w:p>
    <w:p w14:paraId="7F940B1D" w14:textId="77777777" w:rsidR="00A05849" w:rsidRPr="00A05849" w:rsidRDefault="004A4192" w:rsidP="004E7CD1">
      <w:pPr>
        <w:pStyle w:val="0"/>
      </w:pPr>
      <w:r>
        <w:rPr>
          <w:rFonts w:hint="eastAsia"/>
        </w:rPr>
        <w:t>提案人：</w:t>
      </w:r>
      <w:r w:rsidR="00A05849" w:rsidRPr="00A05849">
        <w:rPr>
          <w:rFonts w:hint="eastAsia"/>
        </w:rPr>
        <w:t>陳靜敏</w:t>
      </w:r>
    </w:p>
    <w:p w14:paraId="6D7B5902" w14:textId="77777777" w:rsidR="00A05849" w:rsidRPr="00A05849" w:rsidRDefault="004A4192" w:rsidP="004E7CD1">
      <w:pPr>
        <w:pStyle w:val="0"/>
      </w:pPr>
      <w:r>
        <w:rPr>
          <w:rFonts w:hint="eastAsia"/>
        </w:rPr>
        <w:t>連署人：</w:t>
      </w:r>
      <w:r w:rsidR="00A05849" w:rsidRPr="00A05849">
        <w:rPr>
          <w:rFonts w:hint="eastAsia"/>
        </w:rPr>
        <w:t>吳玉琴  邱泰源</w:t>
      </w:r>
    </w:p>
    <w:p w14:paraId="30129D2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(七)有鑑於監察院於今(108)年9月提出1份調查報告，指出勞工保險基金將於115年用罄，而且缺口逐年擴大，財務狀況岌岌</w:t>
      </w:r>
      <w:r w:rsidRPr="00A05849">
        <w:rPr>
          <w:rFonts w:ascii="標楷體" w:eastAsia="標楷體" w:hAnsi="標楷體" w:cs="Times New Roman" w:hint="eastAsia"/>
          <w:sz w:val="32"/>
          <w:szCs w:val="32"/>
        </w:rPr>
        <w:lastRenderedPageBreak/>
        <w:t>可危;另查，勞動部勞工保險局107年度委託辦理「勞工保險普通事故保險費率精算及財務評估」之精算評估報告書亦說明，若維持現行勞保之費率及給付制度，基金收支短絀將逐年擴增，115年度勞工保險基金恐將面臨破產。107年度保費整體收支首次出現逆差，勞動部爰於109年度單位預算之「勞動保險業務」計畫項下編列歲出200億元，以撥補勞工保險基金。惟依勞工保險局精算報告，倘無法完成勞工保險年金改革，預計115年底開始勞工保險基金餘額預計約為負835億元，故而即便加計中央政府109年度挹注之200億元，仍難以延緩勞保財務惡化情況。爰請勞動部研議健全勞保財務方案，向立法院社會福利及衛生環境委員會提出書面報告。【10】</w:t>
      </w:r>
    </w:p>
    <w:p w14:paraId="5523017C" w14:textId="77777777" w:rsidR="00A05849" w:rsidRPr="00A05849" w:rsidRDefault="004A4192" w:rsidP="004E7CD1">
      <w:pPr>
        <w:pStyle w:val="0"/>
      </w:pPr>
      <w:r>
        <w:rPr>
          <w:rFonts w:hint="eastAsia"/>
        </w:rPr>
        <w:t>提案人：</w:t>
      </w:r>
      <w:r w:rsidR="00A05849" w:rsidRPr="00A05849">
        <w:rPr>
          <w:rFonts w:hint="eastAsia"/>
        </w:rPr>
        <w:t>王育敏  陳宜民  蔣萬安</w:t>
      </w:r>
    </w:p>
    <w:p w14:paraId="3AFCCD9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據查部分機關近年「行政及政策類」委託研究計畫建議事項之參採比率偏低，研究主題選定嚴謹度有待提升。為撙節預算，並促進預算最大效益，勞動部辦理勞工保險年金制度相關研究計畫案時，應加強研究主題選定之嚴謹度，以利政策規劃參考。【11】</w:t>
      </w:r>
    </w:p>
    <w:p w14:paraId="0F68B22A" w14:textId="77777777" w:rsidR="00A05849" w:rsidRPr="00A05849" w:rsidRDefault="004A4192" w:rsidP="004E7CD1">
      <w:pPr>
        <w:pStyle w:val="0"/>
      </w:pPr>
      <w:r>
        <w:rPr>
          <w:rFonts w:hint="eastAsia"/>
        </w:rPr>
        <w:t>提案人：</w:t>
      </w:r>
      <w:r w:rsidR="00A05849" w:rsidRPr="00A05849">
        <w:rPr>
          <w:rFonts w:hint="eastAsia"/>
        </w:rPr>
        <w:t>楊  曜</w:t>
      </w:r>
    </w:p>
    <w:p w14:paraId="3E87BC97" w14:textId="77777777" w:rsidR="00A05849" w:rsidRPr="00A05849" w:rsidRDefault="004A4192" w:rsidP="004E7CD1">
      <w:pPr>
        <w:pStyle w:val="0"/>
      </w:pPr>
      <w:r>
        <w:rPr>
          <w:rFonts w:hint="eastAsia"/>
        </w:rPr>
        <w:t>連署人：</w:t>
      </w:r>
      <w:r w:rsidR="00A05849" w:rsidRPr="00A05849">
        <w:rPr>
          <w:rFonts w:hint="eastAsia"/>
        </w:rPr>
        <w:t>劉建國  陳靜敏</w:t>
      </w:r>
    </w:p>
    <w:p w14:paraId="785AC3B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109年度「勞動保險業務」項下「研議職業災害保險業務」編列197萬元，問題如下：現行的職業災害保險法規和「勞工保險條例」綁在一起，勞動部規劃要把勞工的職業災害保險拉出來單獨立法，但是直至今日，仍未見到勞動部端出版本。綜上，請勞動部於3個月內向立法院社會福利及衛生環境委員會提出進度檢討書面報告。【12】</w:t>
      </w:r>
    </w:p>
    <w:p w14:paraId="4D127182" w14:textId="77777777" w:rsidR="00A05849" w:rsidRPr="00A05849" w:rsidRDefault="004A4192" w:rsidP="004E7CD1">
      <w:pPr>
        <w:pStyle w:val="0"/>
      </w:pPr>
      <w:r>
        <w:rPr>
          <w:rFonts w:hint="eastAsia"/>
        </w:rPr>
        <w:t>提案人：</w:t>
      </w:r>
      <w:r w:rsidR="00A05849" w:rsidRPr="00A05849">
        <w:rPr>
          <w:rFonts w:hint="eastAsia"/>
        </w:rPr>
        <w:t>劉建國</w:t>
      </w:r>
    </w:p>
    <w:p w14:paraId="57996D27" w14:textId="77777777" w:rsidR="00A05849" w:rsidRPr="00A05849" w:rsidRDefault="004A4192" w:rsidP="004E7CD1">
      <w:pPr>
        <w:pStyle w:val="0"/>
      </w:pPr>
      <w:r>
        <w:rPr>
          <w:rFonts w:hint="eastAsia"/>
        </w:rPr>
        <w:t>連署人：</w:t>
      </w:r>
      <w:r w:rsidR="00A05849" w:rsidRPr="00A05849">
        <w:rPr>
          <w:rFonts w:hint="eastAsia"/>
        </w:rPr>
        <w:t>吳玉琴  楊  曜</w:t>
      </w:r>
    </w:p>
    <w:p w14:paraId="33FD64B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(十)勞動部勞工保險局受理勞工檢舉申訴案件，有關納保資格認定疑義，往往涉及僱傭關係確認。然而，勞工保險局現場訪視或雇主書面資料說明非僱傭關係後，即以此理由回覆陳情人，甚</w:t>
      </w:r>
      <w:r w:rsidRPr="00A05849">
        <w:rPr>
          <w:rFonts w:ascii="標楷體" w:eastAsia="標楷體" w:hAnsi="標楷體" w:cs="Times New Roman" w:hint="eastAsia"/>
          <w:sz w:val="32"/>
          <w:szCs w:val="32"/>
        </w:rPr>
        <w:lastRenderedPageBreak/>
        <w:t>至要陳情人自行向勞政機關檢舉後，確認僱傭關係再送勞工保險局檢舉。前項消極行政作為恐影響民眾對於政府受理檢舉案件的負面觀感，建議勞動部應責成勞工保險局針對檢舉案件涉及僱傭關係無法認定之案件，即以單一窗口方式主動移請各縣(市)政府勞政機關協助處理。【13】</w:t>
      </w:r>
    </w:p>
    <w:p w14:paraId="1B0D510B" w14:textId="77777777" w:rsidR="00A05849" w:rsidRPr="00A05849" w:rsidRDefault="004A4192" w:rsidP="004E7CD1">
      <w:pPr>
        <w:pStyle w:val="0"/>
      </w:pPr>
      <w:r>
        <w:rPr>
          <w:rFonts w:hint="eastAsia"/>
        </w:rPr>
        <w:t>提案人：</w:t>
      </w:r>
      <w:r w:rsidR="00A05849" w:rsidRPr="00A05849">
        <w:rPr>
          <w:rFonts w:hint="eastAsia"/>
        </w:rPr>
        <w:t>林淑芬</w:t>
      </w:r>
    </w:p>
    <w:p w14:paraId="68EACBF0" w14:textId="77777777" w:rsidR="00A05849" w:rsidRPr="00A05849" w:rsidRDefault="004A4192" w:rsidP="004E7CD1">
      <w:pPr>
        <w:pStyle w:val="0"/>
      </w:pPr>
      <w:r>
        <w:rPr>
          <w:rFonts w:hint="eastAsia"/>
        </w:rPr>
        <w:t>連署人：</w:t>
      </w:r>
      <w:r w:rsidR="00A05849" w:rsidRPr="00A05849">
        <w:rPr>
          <w:rFonts w:hint="eastAsia"/>
        </w:rPr>
        <w:t>吳玉琴  蔣萬安</w:t>
      </w:r>
    </w:p>
    <w:p w14:paraId="129EB83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一)「性別工作平等法」限定除非有正當理由，否則配偶須就業才得申請育嬰留職停薪假，然實際育嬰情形複雜且多元，影響因素包括：家庭組成關係、嬰幼兒健康狀況、家庭經濟狀況、雙親育嬰意願等，可能有同時育嬰之需求。再查，「性別工作平等法」第19條規定，受僱於僱用三十人以上雇主之受僱者，為撫育未滿三歲子女，得向雇主請求減少工作時間一小時或調整工作時間。然我國產業結構多為中小企業，若有事業單位規模之人數限制，難以保障我國諸多勞工之權益。又現行陪產假規定僅得由配偶申請之，但家庭組成方式多元，如單親家庭於我國約有80餘萬戶，倘生育或養育之公共化精神乃我國相關法制設計之原則，實不應限制相關假別僅能由配偶申請。綜上，因應現行家庭組成方式愈趨多元，為加強保障單親或新住民等家庭之受僱者權益，爰要求勞動部於2個月內邀集相關單位及團體，針對「性別工作平等法」之陪產假由配偶申請、育嬰留職停薪僅能由雙親一方申請及第19條規定限制事業單位規模召開會議討論。另，高齡化社會來臨，針對長期照顧安排假之可行性，勞動部於108年度召開2次會議，且立法院亦針對照顧不離職之相關議題有多次質詢及討論，為保障我國勞工及相關照顧安排之衡平，爰要求勞動部研擬相關計畫，向立法院社會福利及衛生環境委員會提出書面報告。【21,48】</w:t>
      </w:r>
    </w:p>
    <w:p w14:paraId="6E0CE8E5" w14:textId="77777777" w:rsidR="00A05849" w:rsidRPr="00A05849" w:rsidRDefault="004A4192" w:rsidP="004E7CD1">
      <w:pPr>
        <w:pStyle w:val="0"/>
      </w:pPr>
      <w:r>
        <w:rPr>
          <w:rFonts w:hint="eastAsia"/>
        </w:rPr>
        <w:t>提案人：</w:t>
      </w:r>
      <w:r w:rsidR="00A05849" w:rsidRPr="00A05849">
        <w:rPr>
          <w:rFonts w:hint="eastAsia"/>
        </w:rPr>
        <w:t>陳靜敏  林淑芬  林靜儀</w:t>
      </w:r>
    </w:p>
    <w:p w14:paraId="004F82C5" w14:textId="77777777" w:rsidR="00A05849" w:rsidRPr="00A05849" w:rsidRDefault="004A4192" w:rsidP="004E7CD1">
      <w:pPr>
        <w:pStyle w:val="0"/>
      </w:pPr>
      <w:r>
        <w:rPr>
          <w:rFonts w:hint="eastAsia"/>
        </w:rPr>
        <w:t>連署人：</w:t>
      </w:r>
      <w:r w:rsidR="00A05849" w:rsidRPr="00A05849">
        <w:rPr>
          <w:rFonts w:hint="eastAsia"/>
        </w:rPr>
        <w:t>邱泰源</w:t>
      </w:r>
    </w:p>
    <w:p w14:paraId="0558708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(十二)109年度「綜合規劃業務」項下「強化人力資源規劃」包含發行「臺灣勞工雜誌」及中英文簡訊，提供國內外最新勞動市</w:t>
      </w:r>
      <w:r w:rsidRPr="00A05849">
        <w:rPr>
          <w:rFonts w:ascii="標楷體" w:eastAsia="標楷體" w:hAnsi="標楷體" w:cs="Times New Roman" w:hint="eastAsia"/>
          <w:sz w:val="32"/>
          <w:szCs w:val="32"/>
        </w:rPr>
        <w:lastRenderedPageBreak/>
        <w:t>場資訊及法規動態，編列業務費210萬元，購買、研譯國際勞動研究書刊資料，需業務費10萬元。故要求勞動部應推廣數位化，並善用社群等網路平台推展，以發揮最大效益。【24】</w:t>
      </w:r>
    </w:p>
    <w:p w14:paraId="2CE08311" w14:textId="77777777" w:rsidR="00A05849" w:rsidRPr="00A05849" w:rsidRDefault="004A4192" w:rsidP="004E7CD1">
      <w:pPr>
        <w:pStyle w:val="0"/>
      </w:pPr>
      <w:r>
        <w:rPr>
          <w:rFonts w:hint="eastAsia"/>
        </w:rPr>
        <w:t>提案人：</w:t>
      </w:r>
      <w:r w:rsidR="00A05849" w:rsidRPr="00A05849">
        <w:rPr>
          <w:rFonts w:hint="eastAsia"/>
        </w:rPr>
        <w:t>楊  曜</w:t>
      </w:r>
    </w:p>
    <w:p w14:paraId="3C10FD9A" w14:textId="77777777" w:rsidR="00A05849" w:rsidRPr="00A05849" w:rsidRDefault="004A4192" w:rsidP="004E7CD1">
      <w:pPr>
        <w:pStyle w:val="0"/>
      </w:pPr>
      <w:r>
        <w:rPr>
          <w:rFonts w:hint="eastAsia"/>
        </w:rPr>
        <w:t>連署人：</w:t>
      </w:r>
      <w:r w:rsidR="00A05849" w:rsidRPr="00A05849">
        <w:rPr>
          <w:rFonts w:hint="eastAsia"/>
        </w:rPr>
        <w:t>劉建國  陳靜敏</w:t>
      </w:r>
    </w:p>
    <w:p w14:paraId="72DDC91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三)109年度勞動部「綜合規劃業務」項下「強化人力資源規劃」預算編列300萬1千元，辦理人力資源議題研究、研討會、座談會及諮詢會議等業務，其中「發行臺灣勞工雜誌及中英文簡訊，提供國內外最新勞動市場及法規動態」需業務費210萬元。「台灣勞工季刊」為勞工朋友重要刊物之一，故要求勞動部應推廣數位化，並善用社群等網路平台推展，以推廣至各類勞工族群，發揮最大效益。【25】</w:t>
      </w:r>
    </w:p>
    <w:p w14:paraId="41791655" w14:textId="77777777" w:rsidR="00A05849" w:rsidRPr="00A05849" w:rsidRDefault="004A4192" w:rsidP="004E7CD1">
      <w:pPr>
        <w:pStyle w:val="0"/>
      </w:pPr>
      <w:r>
        <w:rPr>
          <w:rFonts w:hint="eastAsia"/>
        </w:rPr>
        <w:t>提案人：</w:t>
      </w:r>
      <w:r w:rsidR="00A05849" w:rsidRPr="00A05849">
        <w:rPr>
          <w:rFonts w:hint="eastAsia"/>
        </w:rPr>
        <w:t>徐志榮</w:t>
      </w:r>
    </w:p>
    <w:p w14:paraId="5D5A88BA" w14:textId="77777777" w:rsidR="00A05849" w:rsidRPr="00A05849" w:rsidRDefault="004A4192" w:rsidP="004E7CD1">
      <w:pPr>
        <w:pStyle w:val="0"/>
      </w:pPr>
      <w:r>
        <w:rPr>
          <w:rFonts w:hint="eastAsia"/>
        </w:rPr>
        <w:t>連署人：</w:t>
      </w:r>
      <w:r w:rsidR="00A05849" w:rsidRPr="00A05849">
        <w:rPr>
          <w:rFonts w:hint="eastAsia"/>
        </w:rPr>
        <w:t>蔣萬安  陳宜民</w:t>
      </w:r>
    </w:p>
    <w:p w14:paraId="753C3D3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四)勞動部109年度「綜合規劃業務」下「強化人力資源規劃」編列300萬1千元，其中用於發行「台灣勞工季刊」4期，編列210萬元，內容包括主題報導、勞工心聲、最新法令解釋及國外最新勞動情形；及用於編製「台灣勞工簡訊」電子報中英文版6期，作為向國際傳達我國重大勞動議題、近期政策法規或相關措施等訊息之電子書。近年國人閱讀習慣轉向智慧行動裝置，並且響應公部門無紙化趨勢，應規劃紙本書報逐步數位化為適合行動閱讀之形式，輔以社群網站擴散效果推廣增加閱讀量。勞動部網站上之「台灣勞工季刊」僅為提供PDF檔供人下載閱讀，經查點閱次數逐年降低，顯示紙本及網站閱覽成效有限。面向勞工及外籍人士的訊息報刊，以厚開本的季刊形式是否符合勞工族群閱讀習慣，又以1年4期之發行頻率，對於重大勞動議題及基層勞工心聲的反映難以及時，對此應予以檢討。勞動部會及相關部門對於單位基層彙編這些研究數據、報導刊載內容一問三不知，顯見參採情形不佳，部會自身都未進行資料的閱讀，形同資源浪費。故請勞動部於「台灣勞工季刊」中以特稿方式，撰寫醫護及長照人員適用勞動相關法規之介紹。</w:t>
      </w:r>
      <w:r w:rsidRPr="00A05849">
        <w:rPr>
          <w:rFonts w:ascii="標楷體" w:eastAsia="標楷體" w:hAnsi="標楷體" w:cs="Times New Roman" w:hint="eastAsia"/>
          <w:sz w:val="32"/>
          <w:szCs w:val="32"/>
        </w:rPr>
        <w:lastRenderedPageBreak/>
        <w:t>另為提升「台灣勞工季刊」對外宣導效果，該季刊專題建請可製作成懶人包型態放置於勞動部臉書，以擴大宣傳效益。【26】</w:t>
      </w:r>
    </w:p>
    <w:p w14:paraId="2304FAD7" w14:textId="77777777" w:rsidR="00A05849" w:rsidRPr="00A05849" w:rsidRDefault="00A05849" w:rsidP="00A05849">
      <w:pPr>
        <w:spacing w:line="440" w:lineRule="exact"/>
        <w:ind w:leftChars="100" w:left="880" w:hangingChars="200" w:hanging="640"/>
        <w:jc w:val="both"/>
        <w:rPr>
          <w:rFonts w:ascii="標楷體" w:eastAsia="標楷體" w:hAnsi="標楷體" w:cs="Times New Roman"/>
          <w:sz w:val="32"/>
          <w:szCs w:val="32"/>
        </w:rPr>
      </w:pPr>
    </w:p>
    <w:tbl>
      <w:tblPr>
        <w:tblW w:w="5118" w:type="dxa"/>
        <w:jc w:val="center"/>
        <w:tblCellMar>
          <w:left w:w="28" w:type="dxa"/>
          <w:right w:w="28" w:type="dxa"/>
        </w:tblCellMar>
        <w:tblLook w:val="04A0" w:firstRow="1" w:lastRow="0" w:firstColumn="1" w:lastColumn="0" w:noHBand="0" w:noVBand="1"/>
      </w:tblPr>
      <w:tblGrid>
        <w:gridCol w:w="866"/>
        <w:gridCol w:w="1417"/>
        <w:gridCol w:w="993"/>
        <w:gridCol w:w="1842"/>
      </w:tblGrid>
      <w:tr w:rsidR="00A05849" w:rsidRPr="00A05849" w14:paraId="6717EC2C" w14:textId="77777777" w:rsidTr="009B6BAF">
        <w:trPr>
          <w:trHeight w:val="330"/>
          <w:jc w:val="center"/>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7C2D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年度</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579A05BF"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發行月份</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4ADB5C35"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期數</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14:paraId="5C6D45B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點閱數</w:t>
            </w:r>
          </w:p>
        </w:tc>
      </w:tr>
      <w:tr w:rsidR="00A05849" w:rsidRPr="00A05849" w14:paraId="6F875EB5"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BCC2F66"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105</w:t>
            </w:r>
          </w:p>
        </w:tc>
        <w:tc>
          <w:tcPr>
            <w:tcW w:w="1417" w:type="dxa"/>
            <w:tcBorders>
              <w:top w:val="nil"/>
              <w:left w:val="nil"/>
              <w:bottom w:val="single" w:sz="4" w:space="0" w:color="auto"/>
              <w:right w:val="single" w:sz="4" w:space="0" w:color="auto"/>
            </w:tcBorders>
            <w:shd w:val="clear" w:color="auto" w:fill="auto"/>
            <w:noWrap/>
            <w:vAlign w:val="bottom"/>
            <w:hideMark/>
          </w:tcPr>
          <w:p w14:paraId="0343269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3</w:t>
            </w:r>
          </w:p>
        </w:tc>
        <w:tc>
          <w:tcPr>
            <w:tcW w:w="993" w:type="dxa"/>
            <w:tcBorders>
              <w:top w:val="nil"/>
              <w:left w:val="nil"/>
              <w:bottom w:val="single" w:sz="4" w:space="0" w:color="auto"/>
              <w:right w:val="single" w:sz="4" w:space="0" w:color="auto"/>
            </w:tcBorders>
            <w:shd w:val="clear" w:color="auto" w:fill="auto"/>
            <w:noWrap/>
            <w:vAlign w:val="bottom"/>
            <w:hideMark/>
          </w:tcPr>
          <w:p w14:paraId="422CFE3F"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45</w:t>
            </w:r>
          </w:p>
        </w:tc>
        <w:tc>
          <w:tcPr>
            <w:tcW w:w="1842" w:type="dxa"/>
            <w:tcBorders>
              <w:top w:val="nil"/>
              <w:left w:val="nil"/>
              <w:bottom w:val="single" w:sz="4" w:space="0" w:color="auto"/>
              <w:right w:val="single" w:sz="4" w:space="0" w:color="auto"/>
            </w:tcBorders>
            <w:shd w:val="clear" w:color="auto" w:fill="auto"/>
            <w:noWrap/>
            <w:vAlign w:val="bottom"/>
            <w:hideMark/>
          </w:tcPr>
          <w:p w14:paraId="53228CFB"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11350</w:t>
            </w:r>
          </w:p>
        </w:tc>
      </w:tr>
      <w:tr w:rsidR="00A05849" w:rsidRPr="00A05849" w14:paraId="17999F73"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37494AA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1C2B1AE"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6</w:t>
            </w:r>
          </w:p>
        </w:tc>
        <w:tc>
          <w:tcPr>
            <w:tcW w:w="993" w:type="dxa"/>
            <w:tcBorders>
              <w:top w:val="nil"/>
              <w:left w:val="nil"/>
              <w:bottom w:val="single" w:sz="4" w:space="0" w:color="auto"/>
              <w:right w:val="single" w:sz="4" w:space="0" w:color="auto"/>
            </w:tcBorders>
            <w:shd w:val="clear" w:color="auto" w:fill="auto"/>
            <w:noWrap/>
            <w:vAlign w:val="bottom"/>
            <w:hideMark/>
          </w:tcPr>
          <w:p w14:paraId="75272A16"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46</w:t>
            </w:r>
          </w:p>
        </w:tc>
        <w:tc>
          <w:tcPr>
            <w:tcW w:w="1842" w:type="dxa"/>
            <w:tcBorders>
              <w:top w:val="nil"/>
              <w:left w:val="nil"/>
              <w:bottom w:val="single" w:sz="4" w:space="0" w:color="auto"/>
              <w:right w:val="single" w:sz="4" w:space="0" w:color="auto"/>
            </w:tcBorders>
            <w:shd w:val="clear" w:color="auto" w:fill="auto"/>
            <w:noWrap/>
            <w:vAlign w:val="bottom"/>
            <w:hideMark/>
          </w:tcPr>
          <w:p w14:paraId="7A8691F0"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11568</w:t>
            </w:r>
          </w:p>
        </w:tc>
      </w:tr>
      <w:tr w:rsidR="00A05849" w:rsidRPr="00A05849" w14:paraId="07910D00"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7B86AA9B"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84C0679"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9</w:t>
            </w:r>
          </w:p>
        </w:tc>
        <w:tc>
          <w:tcPr>
            <w:tcW w:w="993" w:type="dxa"/>
            <w:tcBorders>
              <w:top w:val="nil"/>
              <w:left w:val="nil"/>
              <w:bottom w:val="single" w:sz="4" w:space="0" w:color="auto"/>
              <w:right w:val="single" w:sz="4" w:space="0" w:color="auto"/>
            </w:tcBorders>
            <w:shd w:val="clear" w:color="auto" w:fill="auto"/>
            <w:noWrap/>
            <w:vAlign w:val="bottom"/>
            <w:hideMark/>
          </w:tcPr>
          <w:p w14:paraId="17A14E10"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47</w:t>
            </w:r>
          </w:p>
        </w:tc>
        <w:tc>
          <w:tcPr>
            <w:tcW w:w="1842" w:type="dxa"/>
            <w:tcBorders>
              <w:top w:val="nil"/>
              <w:left w:val="nil"/>
              <w:bottom w:val="single" w:sz="4" w:space="0" w:color="auto"/>
              <w:right w:val="single" w:sz="4" w:space="0" w:color="auto"/>
            </w:tcBorders>
            <w:shd w:val="clear" w:color="auto" w:fill="auto"/>
            <w:noWrap/>
            <w:vAlign w:val="bottom"/>
            <w:hideMark/>
          </w:tcPr>
          <w:p w14:paraId="223C8A4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10667</w:t>
            </w:r>
          </w:p>
        </w:tc>
      </w:tr>
      <w:tr w:rsidR="00A05849" w:rsidRPr="00A05849" w14:paraId="7CC63E13"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2AC789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D9C010B"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12</w:t>
            </w:r>
          </w:p>
        </w:tc>
        <w:tc>
          <w:tcPr>
            <w:tcW w:w="993" w:type="dxa"/>
            <w:tcBorders>
              <w:top w:val="nil"/>
              <w:left w:val="nil"/>
              <w:bottom w:val="single" w:sz="4" w:space="0" w:color="auto"/>
              <w:right w:val="single" w:sz="4" w:space="0" w:color="auto"/>
            </w:tcBorders>
            <w:shd w:val="clear" w:color="auto" w:fill="auto"/>
            <w:noWrap/>
            <w:vAlign w:val="bottom"/>
            <w:hideMark/>
          </w:tcPr>
          <w:p w14:paraId="34E0CCF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48</w:t>
            </w:r>
          </w:p>
        </w:tc>
        <w:tc>
          <w:tcPr>
            <w:tcW w:w="1842" w:type="dxa"/>
            <w:tcBorders>
              <w:top w:val="nil"/>
              <w:left w:val="nil"/>
              <w:bottom w:val="single" w:sz="4" w:space="0" w:color="auto"/>
              <w:right w:val="single" w:sz="4" w:space="0" w:color="auto"/>
            </w:tcBorders>
            <w:shd w:val="clear" w:color="auto" w:fill="auto"/>
            <w:noWrap/>
            <w:vAlign w:val="bottom"/>
            <w:hideMark/>
          </w:tcPr>
          <w:p w14:paraId="2F236AD5"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11168</w:t>
            </w:r>
          </w:p>
        </w:tc>
      </w:tr>
      <w:tr w:rsidR="00A05849" w:rsidRPr="00A05849" w14:paraId="1C8D2157"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C4850CB"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106</w:t>
            </w:r>
          </w:p>
        </w:tc>
        <w:tc>
          <w:tcPr>
            <w:tcW w:w="1417" w:type="dxa"/>
            <w:tcBorders>
              <w:top w:val="nil"/>
              <w:left w:val="nil"/>
              <w:bottom w:val="single" w:sz="4" w:space="0" w:color="auto"/>
              <w:right w:val="single" w:sz="4" w:space="0" w:color="auto"/>
            </w:tcBorders>
            <w:shd w:val="clear" w:color="auto" w:fill="auto"/>
            <w:noWrap/>
            <w:vAlign w:val="bottom"/>
            <w:hideMark/>
          </w:tcPr>
          <w:p w14:paraId="5D50592E"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3</w:t>
            </w:r>
          </w:p>
        </w:tc>
        <w:tc>
          <w:tcPr>
            <w:tcW w:w="993" w:type="dxa"/>
            <w:tcBorders>
              <w:top w:val="nil"/>
              <w:left w:val="nil"/>
              <w:bottom w:val="single" w:sz="4" w:space="0" w:color="auto"/>
              <w:right w:val="single" w:sz="4" w:space="0" w:color="auto"/>
            </w:tcBorders>
            <w:shd w:val="clear" w:color="auto" w:fill="auto"/>
            <w:noWrap/>
            <w:vAlign w:val="bottom"/>
            <w:hideMark/>
          </w:tcPr>
          <w:p w14:paraId="6E7A26F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49</w:t>
            </w:r>
          </w:p>
        </w:tc>
        <w:tc>
          <w:tcPr>
            <w:tcW w:w="1842" w:type="dxa"/>
            <w:tcBorders>
              <w:top w:val="nil"/>
              <w:left w:val="nil"/>
              <w:bottom w:val="single" w:sz="4" w:space="0" w:color="auto"/>
              <w:right w:val="single" w:sz="4" w:space="0" w:color="auto"/>
            </w:tcBorders>
            <w:shd w:val="clear" w:color="auto" w:fill="auto"/>
            <w:noWrap/>
            <w:vAlign w:val="bottom"/>
            <w:hideMark/>
          </w:tcPr>
          <w:p w14:paraId="5F355866"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15893</w:t>
            </w:r>
          </w:p>
        </w:tc>
      </w:tr>
      <w:tr w:rsidR="00A05849" w:rsidRPr="00A05849" w14:paraId="190501DC"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D44C9B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2FC4E47"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6</w:t>
            </w:r>
          </w:p>
        </w:tc>
        <w:tc>
          <w:tcPr>
            <w:tcW w:w="993" w:type="dxa"/>
            <w:tcBorders>
              <w:top w:val="nil"/>
              <w:left w:val="nil"/>
              <w:bottom w:val="single" w:sz="4" w:space="0" w:color="auto"/>
              <w:right w:val="single" w:sz="4" w:space="0" w:color="auto"/>
            </w:tcBorders>
            <w:shd w:val="clear" w:color="auto" w:fill="auto"/>
            <w:noWrap/>
            <w:vAlign w:val="bottom"/>
            <w:hideMark/>
          </w:tcPr>
          <w:p w14:paraId="24539B96"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50</w:t>
            </w:r>
          </w:p>
        </w:tc>
        <w:tc>
          <w:tcPr>
            <w:tcW w:w="1842" w:type="dxa"/>
            <w:tcBorders>
              <w:top w:val="nil"/>
              <w:left w:val="nil"/>
              <w:bottom w:val="single" w:sz="4" w:space="0" w:color="auto"/>
              <w:right w:val="single" w:sz="4" w:space="0" w:color="auto"/>
            </w:tcBorders>
            <w:shd w:val="clear" w:color="auto" w:fill="auto"/>
            <w:noWrap/>
            <w:vAlign w:val="bottom"/>
            <w:hideMark/>
          </w:tcPr>
          <w:p w14:paraId="3684A043"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7747</w:t>
            </w:r>
          </w:p>
        </w:tc>
      </w:tr>
      <w:tr w:rsidR="00A05849" w:rsidRPr="00A05849" w14:paraId="5381556C"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70250E6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8A5F861"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w:t>
            </w:r>
          </w:p>
        </w:tc>
        <w:tc>
          <w:tcPr>
            <w:tcW w:w="993" w:type="dxa"/>
            <w:tcBorders>
              <w:top w:val="nil"/>
              <w:left w:val="nil"/>
              <w:bottom w:val="single" w:sz="4" w:space="0" w:color="auto"/>
              <w:right w:val="single" w:sz="4" w:space="0" w:color="auto"/>
            </w:tcBorders>
            <w:shd w:val="clear" w:color="auto" w:fill="auto"/>
            <w:noWrap/>
            <w:vAlign w:val="bottom"/>
            <w:hideMark/>
          </w:tcPr>
          <w:p w14:paraId="72368A5C"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51</w:t>
            </w:r>
          </w:p>
        </w:tc>
        <w:tc>
          <w:tcPr>
            <w:tcW w:w="1842" w:type="dxa"/>
            <w:tcBorders>
              <w:top w:val="nil"/>
              <w:left w:val="nil"/>
              <w:bottom w:val="single" w:sz="4" w:space="0" w:color="auto"/>
              <w:right w:val="single" w:sz="4" w:space="0" w:color="auto"/>
            </w:tcBorders>
            <w:shd w:val="clear" w:color="auto" w:fill="auto"/>
            <w:noWrap/>
            <w:vAlign w:val="bottom"/>
            <w:hideMark/>
          </w:tcPr>
          <w:p w14:paraId="3166E58E"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10548</w:t>
            </w:r>
          </w:p>
        </w:tc>
      </w:tr>
      <w:tr w:rsidR="00A05849" w:rsidRPr="00A05849" w14:paraId="27ADC42D"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23B6EC19"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B8C4915"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12</w:t>
            </w:r>
          </w:p>
        </w:tc>
        <w:tc>
          <w:tcPr>
            <w:tcW w:w="993" w:type="dxa"/>
            <w:tcBorders>
              <w:top w:val="nil"/>
              <w:left w:val="nil"/>
              <w:bottom w:val="single" w:sz="4" w:space="0" w:color="auto"/>
              <w:right w:val="single" w:sz="4" w:space="0" w:color="auto"/>
            </w:tcBorders>
            <w:shd w:val="clear" w:color="auto" w:fill="auto"/>
            <w:noWrap/>
            <w:vAlign w:val="bottom"/>
            <w:hideMark/>
          </w:tcPr>
          <w:p w14:paraId="0FDC87D8"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52</w:t>
            </w:r>
          </w:p>
        </w:tc>
        <w:tc>
          <w:tcPr>
            <w:tcW w:w="1842" w:type="dxa"/>
            <w:tcBorders>
              <w:top w:val="nil"/>
              <w:left w:val="nil"/>
              <w:bottom w:val="single" w:sz="4" w:space="0" w:color="auto"/>
              <w:right w:val="single" w:sz="4" w:space="0" w:color="auto"/>
            </w:tcBorders>
            <w:shd w:val="clear" w:color="auto" w:fill="auto"/>
            <w:noWrap/>
            <w:vAlign w:val="bottom"/>
            <w:hideMark/>
          </w:tcPr>
          <w:p w14:paraId="1A541B73"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7684</w:t>
            </w:r>
          </w:p>
        </w:tc>
      </w:tr>
      <w:tr w:rsidR="00A05849" w:rsidRPr="00A05849" w14:paraId="59A98FCA"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04BAB11"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107</w:t>
            </w:r>
          </w:p>
        </w:tc>
        <w:tc>
          <w:tcPr>
            <w:tcW w:w="1417" w:type="dxa"/>
            <w:tcBorders>
              <w:top w:val="nil"/>
              <w:left w:val="nil"/>
              <w:bottom w:val="single" w:sz="4" w:space="0" w:color="auto"/>
              <w:right w:val="single" w:sz="4" w:space="0" w:color="auto"/>
            </w:tcBorders>
            <w:shd w:val="clear" w:color="auto" w:fill="auto"/>
            <w:noWrap/>
            <w:vAlign w:val="bottom"/>
            <w:hideMark/>
          </w:tcPr>
          <w:p w14:paraId="01EE9847"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w:t>
            </w:r>
          </w:p>
        </w:tc>
        <w:tc>
          <w:tcPr>
            <w:tcW w:w="993" w:type="dxa"/>
            <w:tcBorders>
              <w:top w:val="nil"/>
              <w:left w:val="nil"/>
              <w:bottom w:val="single" w:sz="4" w:space="0" w:color="auto"/>
              <w:right w:val="single" w:sz="4" w:space="0" w:color="auto"/>
            </w:tcBorders>
            <w:shd w:val="clear" w:color="auto" w:fill="auto"/>
            <w:noWrap/>
            <w:vAlign w:val="bottom"/>
            <w:hideMark/>
          </w:tcPr>
          <w:p w14:paraId="39547AE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53</w:t>
            </w:r>
          </w:p>
        </w:tc>
        <w:tc>
          <w:tcPr>
            <w:tcW w:w="1842" w:type="dxa"/>
            <w:tcBorders>
              <w:top w:val="nil"/>
              <w:left w:val="nil"/>
              <w:bottom w:val="single" w:sz="4" w:space="0" w:color="auto"/>
              <w:right w:val="single" w:sz="4" w:space="0" w:color="auto"/>
            </w:tcBorders>
            <w:shd w:val="clear" w:color="auto" w:fill="auto"/>
            <w:noWrap/>
            <w:vAlign w:val="bottom"/>
            <w:hideMark/>
          </w:tcPr>
          <w:p w14:paraId="78FB3EEA"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9683</w:t>
            </w:r>
          </w:p>
        </w:tc>
      </w:tr>
      <w:tr w:rsidR="00A05849" w:rsidRPr="00A05849" w14:paraId="6790BA42"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8FE3117"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AAE3119"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7</w:t>
            </w:r>
          </w:p>
        </w:tc>
        <w:tc>
          <w:tcPr>
            <w:tcW w:w="993" w:type="dxa"/>
            <w:tcBorders>
              <w:top w:val="nil"/>
              <w:left w:val="nil"/>
              <w:bottom w:val="single" w:sz="4" w:space="0" w:color="auto"/>
              <w:right w:val="single" w:sz="4" w:space="0" w:color="auto"/>
            </w:tcBorders>
            <w:shd w:val="clear" w:color="auto" w:fill="auto"/>
            <w:noWrap/>
            <w:vAlign w:val="bottom"/>
            <w:hideMark/>
          </w:tcPr>
          <w:p w14:paraId="779E5B94"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54</w:t>
            </w:r>
          </w:p>
        </w:tc>
        <w:tc>
          <w:tcPr>
            <w:tcW w:w="1842" w:type="dxa"/>
            <w:tcBorders>
              <w:top w:val="nil"/>
              <w:left w:val="nil"/>
              <w:bottom w:val="single" w:sz="4" w:space="0" w:color="auto"/>
              <w:right w:val="single" w:sz="4" w:space="0" w:color="auto"/>
            </w:tcBorders>
            <w:shd w:val="clear" w:color="auto" w:fill="auto"/>
            <w:noWrap/>
            <w:vAlign w:val="bottom"/>
            <w:hideMark/>
          </w:tcPr>
          <w:p w14:paraId="112C3242"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7294</w:t>
            </w:r>
          </w:p>
        </w:tc>
      </w:tr>
      <w:tr w:rsidR="00A05849" w:rsidRPr="00A05849" w14:paraId="56EF2660"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36465D3B"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4735F73"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w:t>
            </w:r>
          </w:p>
        </w:tc>
        <w:tc>
          <w:tcPr>
            <w:tcW w:w="993" w:type="dxa"/>
            <w:tcBorders>
              <w:top w:val="nil"/>
              <w:left w:val="nil"/>
              <w:bottom w:val="single" w:sz="4" w:space="0" w:color="auto"/>
              <w:right w:val="single" w:sz="4" w:space="0" w:color="auto"/>
            </w:tcBorders>
            <w:shd w:val="clear" w:color="auto" w:fill="auto"/>
            <w:noWrap/>
            <w:vAlign w:val="bottom"/>
            <w:hideMark/>
          </w:tcPr>
          <w:p w14:paraId="19218F67"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55</w:t>
            </w:r>
          </w:p>
        </w:tc>
        <w:tc>
          <w:tcPr>
            <w:tcW w:w="1842" w:type="dxa"/>
            <w:tcBorders>
              <w:top w:val="nil"/>
              <w:left w:val="nil"/>
              <w:bottom w:val="single" w:sz="4" w:space="0" w:color="auto"/>
              <w:right w:val="single" w:sz="4" w:space="0" w:color="auto"/>
            </w:tcBorders>
            <w:shd w:val="clear" w:color="auto" w:fill="auto"/>
            <w:noWrap/>
            <w:vAlign w:val="bottom"/>
            <w:hideMark/>
          </w:tcPr>
          <w:p w14:paraId="378726FA"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4941</w:t>
            </w:r>
          </w:p>
        </w:tc>
      </w:tr>
      <w:tr w:rsidR="00A05849" w:rsidRPr="00A05849" w14:paraId="54425ED3"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2FA01DBF"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A1FF4E"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12</w:t>
            </w:r>
          </w:p>
        </w:tc>
        <w:tc>
          <w:tcPr>
            <w:tcW w:w="993" w:type="dxa"/>
            <w:tcBorders>
              <w:top w:val="nil"/>
              <w:left w:val="nil"/>
              <w:bottom w:val="single" w:sz="4" w:space="0" w:color="auto"/>
              <w:right w:val="single" w:sz="4" w:space="0" w:color="auto"/>
            </w:tcBorders>
            <w:shd w:val="clear" w:color="auto" w:fill="auto"/>
            <w:noWrap/>
            <w:vAlign w:val="bottom"/>
            <w:hideMark/>
          </w:tcPr>
          <w:p w14:paraId="5DCC21C9"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56</w:t>
            </w:r>
          </w:p>
        </w:tc>
        <w:tc>
          <w:tcPr>
            <w:tcW w:w="1842" w:type="dxa"/>
            <w:tcBorders>
              <w:top w:val="nil"/>
              <w:left w:val="nil"/>
              <w:bottom w:val="single" w:sz="4" w:space="0" w:color="auto"/>
              <w:right w:val="single" w:sz="4" w:space="0" w:color="auto"/>
            </w:tcBorders>
            <w:shd w:val="clear" w:color="auto" w:fill="auto"/>
            <w:noWrap/>
            <w:vAlign w:val="bottom"/>
            <w:hideMark/>
          </w:tcPr>
          <w:p w14:paraId="7B38FCAC"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3855</w:t>
            </w:r>
          </w:p>
        </w:tc>
      </w:tr>
      <w:tr w:rsidR="00A05849" w:rsidRPr="00A05849" w14:paraId="4E72F027"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13CA6B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108</w:t>
            </w:r>
          </w:p>
        </w:tc>
        <w:tc>
          <w:tcPr>
            <w:tcW w:w="1417" w:type="dxa"/>
            <w:tcBorders>
              <w:top w:val="nil"/>
              <w:left w:val="nil"/>
              <w:bottom w:val="single" w:sz="4" w:space="0" w:color="auto"/>
              <w:right w:val="single" w:sz="4" w:space="0" w:color="auto"/>
            </w:tcBorders>
            <w:shd w:val="clear" w:color="auto" w:fill="auto"/>
            <w:noWrap/>
            <w:vAlign w:val="bottom"/>
            <w:hideMark/>
          </w:tcPr>
          <w:p w14:paraId="5ED54B38"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4</w:t>
            </w:r>
          </w:p>
        </w:tc>
        <w:tc>
          <w:tcPr>
            <w:tcW w:w="993" w:type="dxa"/>
            <w:tcBorders>
              <w:top w:val="nil"/>
              <w:left w:val="nil"/>
              <w:bottom w:val="single" w:sz="4" w:space="0" w:color="auto"/>
              <w:right w:val="single" w:sz="4" w:space="0" w:color="auto"/>
            </w:tcBorders>
            <w:shd w:val="clear" w:color="auto" w:fill="auto"/>
            <w:noWrap/>
            <w:vAlign w:val="bottom"/>
            <w:hideMark/>
          </w:tcPr>
          <w:p w14:paraId="37B383C7"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57</w:t>
            </w:r>
          </w:p>
        </w:tc>
        <w:tc>
          <w:tcPr>
            <w:tcW w:w="1842" w:type="dxa"/>
            <w:tcBorders>
              <w:top w:val="nil"/>
              <w:left w:val="nil"/>
              <w:bottom w:val="single" w:sz="4" w:space="0" w:color="auto"/>
              <w:right w:val="single" w:sz="4" w:space="0" w:color="auto"/>
            </w:tcBorders>
            <w:shd w:val="clear" w:color="auto" w:fill="auto"/>
            <w:noWrap/>
            <w:vAlign w:val="bottom"/>
            <w:hideMark/>
          </w:tcPr>
          <w:p w14:paraId="7CD33A5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6363</w:t>
            </w:r>
          </w:p>
        </w:tc>
      </w:tr>
      <w:tr w:rsidR="00A05849" w:rsidRPr="00A05849" w14:paraId="41CF3BDD" w14:textId="77777777" w:rsidTr="009B6BAF">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2A73F770"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DE85369"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7</w:t>
            </w:r>
          </w:p>
        </w:tc>
        <w:tc>
          <w:tcPr>
            <w:tcW w:w="993" w:type="dxa"/>
            <w:tcBorders>
              <w:top w:val="nil"/>
              <w:left w:val="nil"/>
              <w:bottom w:val="single" w:sz="4" w:space="0" w:color="auto"/>
              <w:right w:val="single" w:sz="4" w:space="0" w:color="auto"/>
            </w:tcBorders>
            <w:shd w:val="clear" w:color="auto" w:fill="auto"/>
            <w:noWrap/>
            <w:vAlign w:val="bottom"/>
            <w:hideMark/>
          </w:tcPr>
          <w:p w14:paraId="14D4C72D"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58</w:t>
            </w:r>
          </w:p>
        </w:tc>
        <w:tc>
          <w:tcPr>
            <w:tcW w:w="1842" w:type="dxa"/>
            <w:tcBorders>
              <w:top w:val="nil"/>
              <w:left w:val="nil"/>
              <w:bottom w:val="single" w:sz="4" w:space="0" w:color="auto"/>
              <w:right w:val="single" w:sz="4" w:space="0" w:color="auto"/>
            </w:tcBorders>
            <w:shd w:val="clear" w:color="auto" w:fill="auto"/>
            <w:noWrap/>
            <w:vAlign w:val="bottom"/>
            <w:hideMark/>
          </w:tcPr>
          <w:p w14:paraId="41E9CFA1" w14:textId="77777777" w:rsidR="00A05849" w:rsidRPr="00A05849" w:rsidRDefault="00A05849" w:rsidP="00A05849">
            <w:pPr>
              <w:widowControl/>
              <w:jc w:val="center"/>
              <w:rPr>
                <w:rFonts w:ascii="標楷體" w:eastAsia="標楷體" w:hAnsi="標楷體" w:cs="Times New Roman"/>
                <w:color w:val="000000"/>
                <w:kern w:val="0"/>
              </w:rPr>
            </w:pPr>
            <w:r w:rsidRPr="00A05849">
              <w:rPr>
                <w:rFonts w:ascii="標楷體" w:eastAsia="標楷體" w:hAnsi="標楷體" w:cs="Times New Roman"/>
                <w:color w:val="000000"/>
                <w:kern w:val="0"/>
              </w:rPr>
              <w:t>6616</w:t>
            </w:r>
          </w:p>
        </w:tc>
      </w:tr>
    </w:tbl>
    <w:p w14:paraId="46386819" w14:textId="77777777" w:rsidR="00A05849" w:rsidRPr="00A05849" w:rsidRDefault="004A4192" w:rsidP="004E7CD1">
      <w:pPr>
        <w:pStyle w:val="0"/>
      </w:pPr>
      <w:r>
        <w:rPr>
          <w:rFonts w:hint="eastAsia"/>
        </w:rPr>
        <w:t>提案人：</w:t>
      </w:r>
      <w:r w:rsidR="00A05849" w:rsidRPr="00A05849">
        <w:rPr>
          <w:rFonts w:hint="eastAsia"/>
        </w:rPr>
        <w:t>陳靜敏</w:t>
      </w:r>
    </w:p>
    <w:p w14:paraId="7CFE669D" w14:textId="77777777" w:rsidR="00A05849" w:rsidRPr="00A05849" w:rsidRDefault="004A4192" w:rsidP="004E7CD1">
      <w:pPr>
        <w:pStyle w:val="0"/>
      </w:pPr>
      <w:r>
        <w:rPr>
          <w:rFonts w:hint="eastAsia"/>
        </w:rPr>
        <w:t>連署人：</w:t>
      </w:r>
      <w:r w:rsidR="00A05849" w:rsidRPr="00A05849">
        <w:rPr>
          <w:rFonts w:hint="eastAsia"/>
        </w:rPr>
        <w:t>邱泰源  黃秀芳</w:t>
      </w:r>
    </w:p>
    <w:p w14:paraId="46B3859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五)勞動部為輔導工會組織以發揮工會功能，促進工會組織自由化，於109年度編列2,347萬4千元。惟查我國工會中與協商談判及改善勞動條件較有關之企業及產業勞工工會，其組織率約僅7％，遠低於OECD國家工會平均密度17％，勞動部雖頒布「勞動部補助新成立工會辦理教育訓練實施要點」，輔導及補助工會成立，惟申請補助之新成立工會極少，顯見該補助未能對增進工會普及率有明顯增益，爰要求勞動部應於1個月內於網站放置問卷，了解勞工對於籌組及加入工會與政府相關輔導措施之意見，以有效協助勞工行使結社權，確保勞工權益。【34】</w:t>
      </w:r>
    </w:p>
    <w:p w14:paraId="70185202" w14:textId="77777777" w:rsidR="00A05849" w:rsidRPr="00A05849" w:rsidRDefault="004A4192" w:rsidP="004E7CD1">
      <w:pPr>
        <w:pStyle w:val="0"/>
      </w:pPr>
      <w:r>
        <w:rPr>
          <w:rFonts w:hint="eastAsia"/>
        </w:rPr>
        <w:t>提案人：</w:t>
      </w:r>
      <w:r w:rsidR="00A05849" w:rsidRPr="00A05849">
        <w:rPr>
          <w:rFonts w:hint="eastAsia"/>
        </w:rPr>
        <w:t xml:space="preserve">李彥秀  </w:t>
      </w:r>
    </w:p>
    <w:p w14:paraId="700F0F5C" w14:textId="77777777" w:rsidR="00A05849" w:rsidRPr="00A05849" w:rsidRDefault="004A4192" w:rsidP="004E7CD1">
      <w:pPr>
        <w:pStyle w:val="0"/>
      </w:pPr>
      <w:r>
        <w:rPr>
          <w:rFonts w:hint="eastAsia"/>
        </w:rPr>
        <w:t>連署人：</w:t>
      </w:r>
      <w:r w:rsidR="00A05849" w:rsidRPr="00A05849">
        <w:rPr>
          <w:rFonts w:hint="eastAsia"/>
        </w:rPr>
        <w:t>陳宜民  蔣萬安</w:t>
      </w:r>
    </w:p>
    <w:p w14:paraId="0CCD275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(十六)109年度勞動部「勞動關係業務」項下「促進工會組織自由</w:t>
      </w:r>
      <w:r w:rsidRPr="00A05849">
        <w:rPr>
          <w:rFonts w:ascii="標楷體" w:eastAsia="標楷體" w:hAnsi="標楷體" w:cs="Times New Roman" w:hint="eastAsia"/>
          <w:sz w:val="32"/>
          <w:szCs w:val="32"/>
        </w:rPr>
        <w:lastRenderedPageBreak/>
        <w:t>化」計畫編列525萬3千元業務費，辦理輔導新立工會、工會教育訓練、健全工會法制等業務，經查：105年總統指示工會涵蓋率為其重大政見之一，但目前我國企業及產業工會密度仍低於國際(OECD)平均水準(16至17％)，企業及產業工會籌組率於106年雖有提升，至107年又漸降低，而職業工會籌組率則偏低，顯見政策推行待加強。106年度辦理之「研商工會法修法座談會」及「工會法暨附屬法規修法會議」共22場次1,260人參加，至107年辦理「推動工會組織發展之方向工作坊」及「工會法暨附屬法規修法會議」僅剩5場次100人參加，如此人數顯然未能達到推動工會會務人員能力之提升及廣納修法意見之效果。爰要求勞動部於109年度辦理醫護人員勞動權益宣導活動時，應調查出席醫護人員對於籌組加入工會之看法及意見，並將調查後意見向立法院社會福利及衛生環境委員會提出書面報告，作為後續研擬政策參考。【36】</w:t>
      </w:r>
    </w:p>
    <w:tbl>
      <w:tblPr>
        <w:tblW w:w="8835" w:type="dxa"/>
        <w:tblInd w:w="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380"/>
        <w:gridCol w:w="1785"/>
        <w:gridCol w:w="1701"/>
        <w:gridCol w:w="1985"/>
        <w:gridCol w:w="1984"/>
      </w:tblGrid>
      <w:tr w:rsidR="00A05849" w:rsidRPr="00A05849" w14:paraId="64895AA0" w14:textId="77777777" w:rsidTr="009B6BAF">
        <w:trPr>
          <w:trHeight w:val="945"/>
        </w:trPr>
        <w:tc>
          <w:tcPr>
            <w:tcW w:w="1380" w:type="dxa"/>
            <w:shd w:val="clear" w:color="auto" w:fill="auto"/>
            <w:vAlign w:val="center"/>
            <w:hideMark/>
          </w:tcPr>
          <w:p w14:paraId="356B3C9A"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b/>
                <w:bCs/>
                <w:sz w:val="28"/>
                <w:szCs w:val="28"/>
              </w:rPr>
            </w:pPr>
          </w:p>
        </w:tc>
        <w:tc>
          <w:tcPr>
            <w:tcW w:w="1785" w:type="dxa"/>
            <w:shd w:val="clear" w:color="000000" w:fill="auto"/>
            <w:vAlign w:val="center"/>
            <w:hideMark/>
          </w:tcPr>
          <w:p w14:paraId="6E00AD6B" w14:textId="77777777" w:rsidR="00A05849" w:rsidRPr="00A05849" w:rsidRDefault="00A05849" w:rsidP="00A05849">
            <w:pPr>
              <w:widowControl/>
              <w:spacing w:line="440" w:lineRule="exact"/>
              <w:ind w:leftChars="12" w:left="29" w:firstLineChars="17" w:firstLine="48"/>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全國勞工</w:t>
            </w:r>
          </w:p>
          <w:p w14:paraId="2B09DB08" w14:textId="77777777" w:rsidR="00A05849" w:rsidRPr="00A05849" w:rsidRDefault="00A05849" w:rsidP="00A05849">
            <w:pPr>
              <w:widowControl/>
              <w:spacing w:line="440" w:lineRule="exact"/>
              <w:ind w:leftChars="12" w:left="29" w:firstLineChars="17" w:firstLine="48"/>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工會組織率</w:t>
            </w:r>
          </w:p>
        </w:tc>
        <w:tc>
          <w:tcPr>
            <w:tcW w:w="1701" w:type="dxa"/>
            <w:shd w:val="clear" w:color="000000" w:fill="auto"/>
            <w:vAlign w:val="center"/>
            <w:hideMark/>
          </w:tcPr>
          <w:p w14:paraId="342490CF"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企業勞工</w:t>
            </w:r>
          </w:p>
          <w:p w14:paraId="79D412F0"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工會組織率</w:t>
            </w:r>
          </w:p>
        </w:tc>
        <w:tc>
          <w:tcPr>
            <w:tcW w:w="1985" w:type="dxa"/>
            <w:shd w:val="clear" w:color="000000" w:fill="auto"/>
            <w:vAlign w:val="center"/>
            <w:hideMark/>
          </w:tcPr>
          <w:p w14:paraId="57E774CD" w14:textId="77777777" w:rsidR="00A05849" w:rsidRPr="00A05849" w:rsidRDefault="00A05849" w:rsidP="00A05849">
            <w:pPr>
              <w:widowControl/>
              <w:spacing w:line="440" w:lineRule="exact"/>
              <w:ind w:left="1"/>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企業及產業勞工工會組織率</w:t>
            </w:r>
          </w:p>
        </w:tc>
        <w:tc>
          <w:tcPr>
            <w:tcW w:w="1984" w:type="dxa"/>
            <w:shd w:val="clear" w:color="000000" w:fill="auto"/>
            <w:vAlign w:val="center"/>
            <w:hideMark/>
          </w:tcPr>
          <w:p w14:paraId="6578C0CD" w14:textId="77777777" w:rsidR="00A05849" w:rsidRPr="00A05849" w:rsidRDefault="00A05849" w:rsidP="00A05849">
            <w:pPr>
              <w:widowControl/>
              <w:spacing w:line="440" w:lineRule="exact"/>
              <w:ind w:leftChars="12" w:left="29" w:firstLineChars="17" w:firstLine="48"/>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職業勞工工會組織率</w:t>
            </w:r>
          </w:p>
        </w:tc>
      </w:tr>
      <w:tr w:rsidR="00A05849" w:rsidRPr="00A05849" w14:paraId="5FF2CD18" w14:textId="77777777" w:rsidTr="009B6BAF">
        <w:trPr>
          <w:trHeight w:val="315"/>
        </w:trPr>
        <w:tc>
          <w:tcPr>
            <w:tcW w:w="1380" w:type="dxa"/>
            <w:shd w:val="clear" w:color="auto" w:fill="auto"/>
            <w:noWrap/>
            <w:vAlign w:val="center"/>
            <w:hideMark/>
          </w:tcPr>
          <w:p w14:paraId="0466AA62"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105年底</w:t>
            </w:r>
          </w:p>
        </w:tc>
        <w:tc>
          <w:tcPr>
            <w:tcW w:w="1785" w:type="dxa"/>
            <w:shd w:val="clear" w:color="000000" w:fill="FFFFFF"/>
            <w:noWrap/>
            <w:vAlign w:val="center"/>
            <w:hideMark/>
          </w:tcPr>
          <w:p w14:paraId="71A3278C"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33.2</w:t>
            </w:r>
          </w:p>
        </w:tc>
        <w:tc>
          <w:tcPr>
            <w:tcW w:w="1701" w:type="dxa"/>
            <w:shd w:val="clear" w:color="000000" w:fill="FFFFFF"/>
            <w:noWrap/>
            <w:vAlign w:val="center"/>
            <w:hideMark/>
          </w:tcPr>
          <w:p w14:paraId="1B311DAC"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14.7</w:t>
            </w:r>
          </w:p>
        </w:tc>
        <w:tc>
          <w:tcPr>
            <w:tcW w:w="1985" w:type="dxa"/>
            <w:shd w:val="clear" w:color="000000" w:fill="FFFFFF"/>
            <w:noWrap/>
            <w:vAlign w:val="center"/>
            <w:hideMark/>
          </w:tcPr>
          <w:p w14:paraId="464C140B"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7.3</w:t>
            </w:r>
          </w:p>
        </w:tc>
        <w:tc>
          <w:tcPr>
            <w:tcW w:w="1984" w:type="dxa"/>
            <w:shd w:val="clear" w:color="000000" w:fill="FFFFFF"/>
            <w:noWrap/>
            <w:vAlign w:val="center"/>
            <w:hideMark/>
          </w:tcPr>
          <w:p w14:paraId="6FA9CB8D"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42.9</w:t>
            </w:r>
          </w:p>
        </w:tc>
      </w:tr>
      <w:tr w:rsidR="00A05849" w:rsidRPr="00A05849" w14:paraId="7B16675D" w14:textId="77777777" w:rsidTr="009B6BAF">
        <w:trPr>
          <w:trHeight w:val="315"/>
        </w:trPr>
        <w:tc>
          <w:tcPr>
            <w:tcW w:w="1380" w:type="dxa"/>
            <w:shd w:val="clear" w:color="auto" w:fill="auto"/>
            <w:noWrap/>
            <w:vAlign w:val="center"/>
            <w:hideMark/>
          </w:tcPr>
          <w:p w14:paraId="00B2E8B7"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106年底</w:t>
            </w:r>
          </w:p>
        </w:tc>
        <w:tc>
          <w:tcPr>
            <w:tcW w:w="1785" w:type="dxa"/>
            <w:shd w:val="clear" w:color="000000" w:fill="FFFFFF"/>
            <w:noWrap/>
            <w:vAlign w:val="center"/>
            <w:hideMark/>
          </w:tcPr>
          <w:p w14:paraId="6A966388"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33.2</w:t>
            </w:r>
          </w:p>
        </w:tc>
        <w:tc>
          <w:tcPr>
            <w:tcW w:w="1701" w:type="dxa"/>
            <w:shd w:val="clear" w:color="000000" w:fill="FFFFFF"/>
            <w:noWrap/>
            <w:vAlign w:val="center"/>
            <w:hideMark/>
          </w:tcPr>
          <w:p w14:paraId="26755B4F"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15.6</w:t>
            </w:r>
          </w:p>
        </w:tc>
        <w:tc>
          <w:tcPr>
            <w:tcW w:w="1985" w:type="dxa"/>
            <w:shd w:val="clear" w:color="000000" w:fill="FFFFFF"/>
            <w:noWrap/>
            <w:vAlign w:val="center"/>
            <w:hideMark/>
          </w:tcPr>
          <w:p w14:paraId="7F3CB126"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7.6</w:t>
            </w:r>
          </w:p>
        </w:tc>
        <w:tc>
          <w:tcPr>
            <w:tcW w:w="1984" w:type="dxa"/>
            <w:shd w:val="clear" w:color="000000" w:fill="FFFFFF"/>
            <w:noWrap/>
            <w:vAlign w:val="center"/>
            <w:hideMark/>
          </w:tcPr>
          <w:p w14:paraId="5664FBA2"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42.1</w:t>
            </w:r>
          </w:p>
        </w:tc>
      </w:tr>
      <w:tr w:rsidR="00A05849" w:rsidRPr="00A05849" w14:paraId="1C2153DC" w14:textId="77777777" w:rsidTr="009B6BAF">
        <w:trPr>
          <w:trHeight w:val="315"/>
        </w:trPr>
        <w:tc>
          <w:tcPr>
            <w:tcW w:w="1380" w:type="dxa"/>
            <w:shd w:val="clear" w:color="auto" w:fill="auto"/>
            <w:noWrap/>
            <w:vAlign w:val="center"/>
            <w:hideMark/>
          </w:tcPr>
          <w:p w14:paraId="2588621C"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107年底</w:t>
            </w:r>
          </w:p>
        </w:tc>
        <w:tc>
          <w:tcPr>
            <w:tcW w:w="1785" w:type="dxa"/>
            <w:shd w:val="clear" w:color="000000" w:fill="FFFFFF"/>
            <w:noWrap/>
            <w:vAlign w:val="center"/>
            <w:hideMark/>
          </w:tcPr>
          <w:p w14:paraId="7C288171"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32.9</w:t>
            </w:r>
          </w:p>
        </w:tc>
        <w:tc>
          <w:tcPr>
            <w:tcW w:w="1701" w:type="dxa"/>
            <w:shd w:val="clear" w:color="000000" w:fill="FFFFFF"/>
            <w:noWrap/>
            <w:vAlign w:val="center"/>
            <w:hideMark/>
          </w:tcPr>
          <w:p w14:paraId="38FAD1E0"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15.2</w:t>
            </w:r>
          </w:p>
        </w:tc>
        <w:tc>
          <w:tcPr>
            <w:tcW w:w="1985" w:type="dxa"/>
            <w:shd w:val="clear" w:color="000000" w:fill="FFFFFF"/>
            <w:noWrap/>
            <w:vAlign w:val="center"/>
            <w:hideMark/>
          </w:tcPr>
          <w:p w14:paraId="095241BD"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7.6</w:t>
            </w:r>
          </w:p>
        </w:tc>
        <w:tc>
          <w:tcPr>
            <w:tcW w:w="1984" w:type="dxa"/>
            <w:shd w:val="clear" w:color="000000" w:fill="FFFFFF"/>
            <w:noWrap/>
            <w:vAlign w:val="center"/>
            <w:hideMark/>
          </w:tcPr>
          <w:p w14:paraId="33B0AE73"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42.2</w:t>
            </w:r>
          </w:p>
        </w:tc>
      </w:tr>
    </w:tbl>
    <w:p w14:paraId="459AEFD8" w14:textId="77777777" w:rsidR="00A05849" w:rsidRPr="00A05849" w:rsidRDefault="00A05849" w:rsidP="00A05849">
      <w:pPr>
        <w:widowControl/>
        <w:spacing w:line="440" w:lineRule="exact"/>
        <w:ind w:leftChars="133" w:left="319" w:firstLineChars="200" w:firstLine="560"/>
        <w:jc w:val="both"/>
        <w:rPr>
          <w:rFonts w:ascii="標楷體" w:eastAsia="標楷體" w:hAnsi="標楷體" w:cs="Times New Roman"/>
          <w:bCs/>
          <w:sz w:val="28"/>
          <w:szCs w:val="28"/>
        </w:rPr>
      </w:pPr>
      <w:r w:rsidRPr="00A05849">
        <w:rPr>
          <w:rFonts w:ascii="標楷體" w:eastAsia="標楷體" w:hAnsi="標楷體" w:cs="Times New Roman" w:hint="eastAsia"/>
          <w:bCs/>
          <w:sz w:val="28"/>
          <w:szCs w:val="28"/>
        </w:rPr>
        <w:t>工會籌組率  資料來源：勞動部勞動統計查詢網</w:t>
      </w:r>
    </w:p>
    <w:p w14:paraId="63F011E6" w14:textId="77777777" w:rsidR="00A05849" w:rsidRPr="00A05849" w:rsidRDefault="00A05849" w:rsidP="00A05849">
      <w:pPr>
        <w:widowControl/>
        <w:spacing w:line="440" w:lineRule="exact"/>
        <w:ind w:left="320" w:hangingChars="100" w:hanging="320"/>
        <w:jc w:val="both"/>
        <w:rPr>
          <w:rFonts w:ascii="標楷體" w:eastAsia="標楷體" w:hAnsi="標楷體" w:cs="Times New Roman"/>
          <w:bCs/>
          <w:sz w:val="32"/>
          <w:szCs w:val="32"/>
        </w:rPr>
      </w:pPr>
    </w:p>
    <w:tbl>
      <w:tblPr>
        <w:tblW w:w="8788" w:type="dxa"/>
        <w:tblInd w:w="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155"/>
        <w:gridCol w:w="1963"/>
        <w:gridCol w:w="1701"/>
        <w:gridCol w:w="1985"/>
        <w:gridCol w:w="1984"/>
      </w:tblGrid>
      <w:tr w:rsidR="00A05849" w:rsidRPr="00A05849" w14:paraId="69DEE374" w14:textId="77777777" w:rsidTr="009B6BAF">
        <w:trPr>
          <w:trHeight w:val="315"/>
        </w:trPr>
        <w:tc>
          <w:tcPr>
            <w:tcW w:w="1155" w:type="dxa"/>
            <w:shd w:val="clear" w:color="auto" w:fill="auto"/>
            <w:vAlign w:val="center"/>
            <w:hideMark/>
          </w:tcPr>
          <w:p w14:paraId="0BEB9BFE" w14:textId="77777777" w:rsidR="00A05849" w:rsidRPr="00A05849" w:rsidRDefault="00A05849" w:rsidP="00A05849">
            <w:pPr>
              <w:widowControl/>
              <w:spacing w:line="440" w:lineRule="exact"/>
              <w:ind w:left="320" w:hangingChars="100" w:hanging="320"/>
              <w:jc w:val="center"/>
              <w:rPr>
                <w:rFonts w:ascii="標楷體" w:eastAsia="標楷體" w:hAnsi="標楷體" w:cs="Times New Roman"/>
                <w:b/>
                <w:bCs/>
                <w:sz w:val="32"/>
                <w:szCs w:val="32"/>
              </w:rPr>
            </w:pPr>
          </w:p>
        </w:tc>
        <w:tc>
          <w:tcPr>
            <w:tcW w:w="1963" w:type="dxa"/>
            <w:shd w:val="clear" w:color="auto" w:fill="auto"/>
            <w:vAlign w:val="center"/>
            <w:hideMark/>
          </w:tcPr>
          <w:p w14:paraId="68CC2747" w14:textId="77777777" w:rsidR="00A05849" w:rsidRPr="00A05849" w:rsidRDefault="00A05849" w:rsidP="00A05849">
            <w:pPr>
              <w:widowControl/>
              <w:spacing w:line="440" w:lineRule="exact"/>
              <w:ind w:left="1" w:firstLineChars="29" w:firstLine="81"/>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全國勞工</w:t>
            </w:r>
          </w:p>
          <w:p w14:paraId="7B0BBDFC" w14:textId="77777777" w:rsidR="00A05849" w:rsidRPr="00A05849" w:rsidRDefault="00A05849" w:rsidP="00A05849">
            <w:pPr>
              <w:widowControl/>
              <w:spacing w:line="440" w:lineRule="exact"/>
              <w:ind w:left="1" w:firstLineChars="29" w:firstLine="81"/>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工會組織率</w:t>
            </w:r>
          </w:p>
        </w:tc>
        <w:tc>
          <w:tcPr>
            <w:tcW w:w="1701" w:type="dxa"/>
            <w:shd w:val="clear" w:color="auto" w:fill="auto"/>
            <w:vAlign w:val="center"/>
            <w:hideMark/>
          </w:tcPr>
          <w:p w14:paraId="0C845BAB" w14:textId="77777777" w:rsidR="00A05849" w:rsidRPr="00A05849" w:rsidRDefault="00A05849" w:rsidP="00A05849">
            <w:pPr>
              <w:widowControl/>
              <w:spacing w:line="440" w:lineRule="exact"/>
              <w:ind w:leftChars="-12" w:left="-29" w:firstLineChars="8" w:firstLine="22"/>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企業勞工</w:t>
            </w:r>
          </w:p>
          <w:p w14:paraId="4CBD70FC" w14:textId="77777777" w:rsidR="00A05849" w:rsidRPr="00A05849" w:rsidRDefault="00A05849" w:rsidP="00A05849">
            <w:pPr>
              <w:widowControl/>
              <w:spacing w:line="440" w:lineRule="exact"/>
              <w:ind w:leftChars="-12" w:left="-29" w:firstLineChars="8" w:firstLine="22"/>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工會組織率</w:t>
            </w:r>
          </w:p>
        </w:tc>
        <w:tc>
          <w:tcPr>
            <w:tcW w:w="1985" w:type="dxa"/>
            <w:shd w:val="clear" w:color="auto" w:fill="auto"/>
            <w:vAlign w:val="center"/>
            <w:hideMark/>
          </w:tcPr>
          <w:p w14:paraId="1AA4406D" w14:textId="77777777" w:rsidR="00A05849" w:rsidRPr="00A05849" w:rsidRDefault="00A05849" w:rsidP="00A05849">
            <w:pPr>
              <w:widowControl/>
              <w:spacing w:line="440" w:lineRule="exact"/>
              <w:ind w:left="1"/>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企業及產業勞工工會組織率</w:t>
            </w:r>
          </w:p>
        </w:tc>
        <w:tc>
          <w:tcPr>
            <w:tcW w:w="1984" w:type="dxa"/>
            <w:shd w:val="clear" w:color="auto" w:fill="auto"/>
            <w:vAlign w:val="center"/>
            <w:hideMark/>
          </w:tcPr>
          <w:p w14:paraId="2A485703" w14:textId="77777777" w:rsidR="00A05849" w:rsidRPr="00A05849" w:rsidRDefault="00A05849" w:rsidP="00A05849">
            <w:pPr>
              <w:widowControl/>
              <w:spacing w:line="440" w:lineRule="exact"/>
              <w:ind w:leftChars="-2" w:left="-5" w:firstLineChars="42" w:firstLine="118"/>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職業勞工</w:t>
            </w:r>
          </w:p>
          <w:p w14:paraId="343ED785" w14:textId="77777777" w:rsidR="00A05849" w:rsidRPr="00A05849" w:rsidRDefault="00A05849" w:rsidP="00A05849">
            <w:pPr>
              <w:widowControl/>
              <w:spacing w:line="440" w:lineRule="exact"/>
              <w:ind w:leftChars="-2" w:left="-5" w:firstLineChars="42" w:firstLine="118"/>
              <w:jc w:val="center"/>
              <w:rPr>
                <w:rFonts w:ascii="標楷體" w:eastAsia="標楷體" w:hAnsi="標楷體" w:cs="Times New Roman"/>
                <w:b/>
                <w:bCs/>
                <w:sz w:val="28"/>
                <w:szCs w:val="28"/>
              </w:rPr>
            </w:pPr>
            <w:r w:rsidRPr="00A05849">
              <w:rPr>
                <w:rFonts w:ascii="標楷體" w:eastAsia="標楷體" w:hAnsi="標楷體" w:cs="Times New Roman" w:hint="eastAsia"/>
                <w:b/>
                <w:bCs/>
                <w:sz w:val="28"/>
                <w:szCs w:val="28"/>
              </w:rPr>
              <w:t>工會組織率</w:t>
            </w:r>
          </w:p>
        </w:tc>
      </w:tr>
      <w:tr w:rsidR="00A05849" w:rsidRPr="00A05849" w14:paraId="6B42B7C4" w14:textId="77777777" w:rsidTr="009B6BAF">
        <w:trPr>
          <w:trHeight w:val="315"/>
        </w:trPr>
        <w:tc>
          <w:tcPr>
            <w:tcW w:w="1155" w:type="dxa"/>
            <w:shd w:val="clear" w:color="auto" w:fill="auto"/>
            <w:noWrap/>
            <w:vAlign w:val="center"/>
            <w:hideMark/>
          </w:tcPr>
          <w:p w14:paraId="26C8C6B0"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105年底</w:t>
            </w:r>
          </w:p>
        </w:tc>
        <w:tc>
          <w:tcPr>
            <w:tcW w:w="1963" w:type="dxa"/>
            <w:shd w:val="clear" w:color="auto" w:fill="auto"/>
            <w:noWrap/>
            <w:vAlign w:val="center"/>
            <w:hideMark/>
          </w:tcPr>
          <w:p w14:paraId="7F7B16D7"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-0.71</w:t>
            </w:r>
          </w:p>
        </w:tc>
        <w:tc>
          <w:tcPr>
            <w:tcW w:w="1701" w:type="dxa"/>
            <w:shd w:val="clear" w:color="auto" w:fill="auto"/>
            <w:noWrap/>
            <w:vAlign w:val="center"/>
            <w:hideMark/>
          </w:tcPr>
          <w:p w14:paraId="30282C32"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0.64</w:t>
            </w:r>
          </w:p>
        </w:tc>
        <w:tc>
          <w:tcPr>
            <w:tcW w:w="1985" w:type="dxa"/>
            <w:shd w:val="clear" w:color="auto" w:fill="auto"/>
            <w:noWrap/>
            <w:vAlign w:val="center"/>
            <w:hideMark/>
          </w:tcPr>
          <w:p w14:paraId="103437D5"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0.32</w:t>
            </w:r>
          </w:p>
        </w:tc>
        <w:tc>
          <w:tcPr>
            <w:tcW w:w="1984" w:type="dxa"/>
            <w:shd w:val="clear" w:color="auto" w:fill="auto"/>
            <w:noWrap/>
            <w:vAlign w:val="center"/>
            <w:hideMark/>
          </w:tcPr>
          <w:p w14:paraId="3E4EACA9"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-1.05</w:t>
            </w:r>
          </w:p>
        </w:tc>
      </w:tr>
      <w:tr w:rsidR="00A05849" w:rsidRPr="00A05849" w14:paraId="54083D59" w14:textId="77777777" w:rsidTr="009B6BAF">
        <w:trPr>
          <w:trHeight w:val="315"/>
        </w:trPr>
        <w:tc>
          <w:tcPr>
            <w:tcW w:w="1155" w:type="dxa"/>
            <w:shd w:val="clear" w:color="auto" w:fill="auto"/>
            <w:noWrap/>
            <w:vAlign w:val="center"/>
            <w:hideMark/>
          </w:tcPr>
          <w:p w14:paraId="7990DB60"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106年底</w:t>
            </w:r>
          </w:p>
        </w:tc>
        <w:tc>
          <w:tcPr>
            <w:tcW w:w="1963" w:type="dxa"/>
            <w:shd w:val="clear" w:color="auto" w:fill="auto"/>
            <w:noWrap/>
            <w:vAlign w:val="center"/>
            <w:hideMark/>
          </w:tcPr>
          <w:p w14:paraId="453CF7C6"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0.06</w:t>
            </w:r>
          </w:p>
        </w:tc>
        <w:tc>
          <w:tcPr>
            <w:tcW w:w="1701" w:type="dxa"/>
            <w:shd w:val="clear" w:color="auto" w:fill="auto"/>
            <w:noWrap/>
            <w:vAlign w:val="center"/>
            <w:hideMark/>
          </w:tcPr>
          <w:p w14:paraId="4EFA312F"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6.07</w:t>
            </w:r>
          </w:p>
        </w:tc>
        <w:tc>
          <w:tcPr>
            <w:tcW w:w="1985" w:type="dxa"/>
            <w:shd w:val="clear" w:color="auto" w:fill="auto"/>
            <w:noWrap/>
            <w:vAlign w:val="center"/>
            <w:hideMark/>
          </w:tcPr>
          <w:p w14:paraId="6F3DB223"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4.41</w:t>
            </w:r>
          </w:p>
        </w:tc>
        <w:tc>
          <w:tcPr>
            <w:tcW w:w="1984" w:type="dxa"/>
            <w:shd w:val="clear" w:color="auto" w:fill="auto"/>
            <w:noWrap/>
            <w:vAlign w:val="center"/>
            <w:hideMark/>
          </w:tcPr>
          <w:p w14:paraId="2CE7CF4B"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-2.07</w:t>
            </w:r>
          </w:p>
        </w:tc>
      </w:tr>
      <w:tr w:rsidR="00A05849" w:rsidRPr="00A05849" w14:paraId="667A8A22" w14:textId="77777777" w:rsidTr="009B6BAF">
        <w:trPr>
          <w:trHeight w:val="315"/>
        </w:trPr>
        <w:tc>
          <w:tcPr>
            <w:tcW w:w="1155" w:type="dxa"/>
            <w:shd w:val="clear" w:color="auto" w:fill="auto"/>
            <w:noWrap/>
            <w:vAlign w:val="center"/>
            <w:hideMark/>
          </w:tcPr>
          <w:p w14:paraId="5B2655A6"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107年底</w:t>
            </w:r>
          </w:p>
        </w:tc>
        <w:tc>
          <w:tcPr>
            <w:tcW w:w="1963" w:type="dxa"/>
            <w:shd w:val="clear" w:color="auto" w:fill="auto"/>
            <w:noWrap/>
            <w:vAlign w:val="center"/>
            <w:hideMark/>
          </w:tcPr>
          <w:p w14:paraId="68B0A4BB"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-0.97</w:t>
            </w:r>
          </w:p>
        </w:tc>
        <w:tc>
          <w:tcPr>
            <w:tcW w:w="1701" w:type="dxa"/>
            <w:shd w:val="clear" w:color="auto" w:fill="auto"/>
            <w:noWrap/>
            <w:vAlign w:val="center"/>
            <w:hideMark/>
          </w:tcPr>
          <w:p w14:paraId="5BAC9B8F"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-2.5</w:t>
            </w:r>
          </w:p>
        </w:tc>
        <w:tc>
          <w:tcPr>
            <w:tcW w:w="1985" w:type="dxa"/>
            <w:shd w:val="clear" w:color="auto" w:fill="auto"/>
            <w:noWrap/>
            <w:vAlign w:val="center"/>
            <w:hideMark/>
          </w:tcPr>
          <w:p w14:paraId="07D89FEF"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-0.02</w:t>
            </w:r>
          </w:p>
        </w:tc>
        <w:tc>
          <w:tcPr>
            <w:tcW w:w="1984" w:type="dxa"/>
            <w:shd w:val="clear" w:color="auto" w:fill="auto"/>
            <w:noWrap/>
            <w:vAlign w:val="center"/>
            <w:hideMark/>
          </w:tcPr>
          <w:p w14:paraId="1C7C4548" w14:textId="77777777" w:rsidR="00A05849" w:rsidRPr="00A05849" w:rsidRDefault="00A05849" w:rsidP="00A05849">
            <w:pPr>
              <w:widowControl/>
              <w:spacing w:line="440" w:lineRule="exact"/>
              <w:ind w:left="280" w:hangingChars="100" w:hanging="280"/>
              <w:jc w:val="center"/>
              <w:rPr>
                <w:rFonts w:ascii="標楷體" w:eastAsia="標楷體" w:hAnsi="標楷體" w:cs="Times New Roman"/>
                <w:sz w:val="28"/>
                <w:szCs w:val="28"/>
              </w:rPr>
            </w:pPr>
            <w:r w:rsidRPr="00A05849">
              <w:rPr>
                <w:rFonts w:ascii="標楷體" w:eastAsia="標楷體" w:hAnsi="標楷體" w:cs="Times New Roman" w:hint="eastAsia"/>
                <w:sz w:val="28"/>
                <w:szCs w:val="28"/>
              </w:rPr>
              <w:t>0.25</w:t>
            </w:r>
          </w:p>
        </w:tc>
      </w:tr>
    </w:tbl>
    <w:p w14:paraId="06123649" w14:textId="77777777" w:rsidR="00A05849" w:rsidRPr="00A05849" w:rsidRDefault="00A05849" w:rsidP="00A05849">
      <w:pPr>
        <w:widowControl/>
        <w:spacing w:line="440" w:lineRule="exact"/>
        <w:ind w:leftChars="133" w:left="319" w:firstLineChars="200" w:firstLine="560"/>
        <w:jc w:val="both"/>
        <w:rPr>
          <w:rFonts w:ascii="標楷體" w:eastAsia="標楷體" w:hAnsi="標楷體" w:cs="Times New Roman"/>
          <w:sz w:val="32"/>
          <w:szCs w:val="32"/>
        </w:rPr>
      </w:pPr>
      <w:r w:rsidRPr="00A05849">
        <w:rPr>
          <w:rFonts w:ascii="標楷體" w:eastAsia="標楷體" w:hAnsi="標楷體" w:cs="Times New Roman" w:hint="eastAsia"/>
          <w:bCs/>
          <w:sz w:val="28"/>
          <w:szCs w:val="28"/>
        </w:rPr>
        <w:t xml:space="preserve">工會籌組同期比  資料來源：勞動部勞動統計查詢網  </w:t>
      </w:r>
    </w:p>
    <w:p w14:paraId="03B952A2" w14:textId="77777777" w:rsidR="00A05849" w:rsidRPr="00A05849" w:rsidRDefault="004A4192" w:rsidP="004E7CD1">
      <w:pPr>
        <w:pStyle w:val="0"/>
      </w:pPr>
      <w:r>
        <w:rPr>
          <w:rFonts w:hint="eastAsia"/>
        </w:rPr>
        <w:t>提案人：</w:t>
      </w:r>
      <w:r w:rsidR="00A05849" w:rsidRPr="00A05849">
        <w:rPr>
          <w:rFonts w:hint="eastAsia"/>
        </w:rPr>
        <w:t>陳靜敏</w:t>
      </w:r>
    </w:p>
    <w:p w14:paraId="77A3C898" w14:textId="77777777" w:rsidR="00A05849" w:rsidRPr="00A05849" w:rsidRDefault="004A4192" w:rsidP="004E7CD1">
      <w:pPr>
        <w:pStyle w:val="0"/>
      </w:pPr>
      <w:r>
        <w:rPr>
          <w:rFonts w:hint="eastAsia"/>
        </w:rPr>
        <w:t>連署人：</w:t>
      </w:r>
      <w:r w:rsidR="00A05849" w:rsidRPr="00A05849">
        <w:rPr>
          <w:rFonts w:hint="eastAsia"/>
        </w:rPr>
        <w:t>吳玉琴  邱泰源</w:t>
      </w:r>
    </w:p>
    <w:p w14:paraId="615374D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(十七)為減輕失業勞工的經濟負擔，勞動部自100年頒訂「勞動部辦理失業勞工子女就學補助實施要點」。依據要點第2點第1</w:t>
      </w:r>
      <w:r w:rsidRPr="00A05849">
        <w:rPr>
          <w:rFonts w:ascii="標楷體" w:eastAsia="標楷體" w:hAnsi="標楷體" w:cs="Times New Roman" w:hint="eastAsia"/>
          <w:sz w:val="32"/>
          <w:szCs w:val="32"/>
        </w:rPr>
        <w:lastRenderedPageBreak/>
        <w:t>項，「本要點之補助對象，為非自願離職失業1個月以上，且其子女就讀國內高中職或大專校院具有正式學籍學生之勞工。」另依要點第6點補助標準，依學籍的不同而有差異。以今(108)年8月29日公告為例，依據要點補助失業時間條件限制為非自願離職失業1個月以上，但勞動部另公告條件，則是「自91年1月1日以後離職之非自願離職失業勞工，至108年9月9日止仍未就業，且失業期間達1個月以上（即108年8月10日前失業者），並經核付失業給付者。」換言之，勞工在108年8月1日找到新工作，即便過去非自願離職長達12個月的時間，也無法申請失業勞工子女就學補助。顯示執行面的條件限制比要點內容還要嚴苛，未考量失業時程的長短與降低失業勞工就業意願，甚至執行面條件恐有牴觸要點疑義，反而有損補助政策美意。爰要求勞動部就勞工在申請日前一定期間內，雖找到工作，但負擔子女就學費用仍有困難之情形，邀請學者專家在3個月內開會研議檢討補助條件等規定。【41】</w:t>
      </w:r>
    </w:p>
    <w:p w14:paraId="59B54AAB" w14:textId="77777777" w:rsidR="00A05849" w:rsidRPr="00A05849" w:rsidRDefault="004A4192" w:rsidP="004E7CD1">
      <w:pPr>
        <w:pStyle w:val="0"/>
      </w:pPr>
      <w:r>
        <w:rPr>
          <w:rFonts w:hint="eastAsia"/>
        </w:rPr>
        <w:t>提案人：</w:t>
      </w:r>
      <w:r w:rsidR="00A05849" w:rsidRPr="00A05849">
        <w:rPr>
          <w:rFonts w:hint="eastAsia"/>
        </w:rPr>
        <w:t xml:space="preserve">林淑芬  </w:t>
      </w:r>
    </w:p>
    <w:p w14:paraId="1AFE6CAC" w14:textId="77777777" w:rsidR="00A05849" w:rsidRPr="00A05849" w:rsidRDefault="004A4192" w:rsidP="004E7CD1">
      <w:pPr>
        <w:pStyle w:val="0"/>
      </w:pPr>
      <w:r>
        <w:rPr>
          <w:rFonts w:hint="eastAsia"/>
        </w:rPr>
        <w:t>連署人：</w:t>
      </w:r>
      <w:r w:rsidR="00A05849" w:rsidRPr="00A05849">
        <w:rPr>
          <w:rFonts w:hint="eastAsia"/>
        </w:rPr>
        <w:t>吳玉琴  蔣萬安</w:t>
      </w:r>
    </w:p>
    <w:p w14:paraId="2D9BC13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八)109年度勞動部「勞動福祉退休業務」項下「推動職工福利，改善勞工生活」預算編列260萬6千元，問題如下：「職工福利金條例」於民國32年公布後，後續只有作4度小幅度修正(民37、民92、民103、民104)，法規中有些用語仍存在「官署」等國民政府時期的用語，以及裡面的罰則等規定為民國30幾年所制定，不符合現在所需用語，遲未見勞動部提出任何修正「職工福利金條例」之規劃。綜上，爰要求勞動部因應時勢，研議修正「職工福利金條例」，以落實照顧勞工，提升勞工福祉。【42】</w:t>
      </w:r>
    </w:p>
    <w:p w14:paraId="4B4F9CA4" w14:textId="77777777" w:rsidR="00A05849" w:rsidRPr="00A05849" w:rsidRDefault="004A4192" w:rsidP="004E7CD1">
      <w:pPr>
        <w:pStyle w:val="0"/>
      </w:pPr>
      <w:r>
        <w:rPr>
          <w:rFonts w:hint="eastAsia"/>
        </w:rPr>
        <w:t>提案人：</w:t>
      </w:r>
      <w:r w:rsidR="00A05849" w:rsidRPr="00A05849">
        <w:rPr>
          <w:rFonts w:hint="eastAsia"/>
        </w:rPr>
        <w:t xml:space="preserve">劉建國  </w:t>
      </w:r>
    </w:p>
    <w:p w14:paraId="4839149F" w14:textId="77777777" w:rsidR="00A05849" w:rsidRPr="00A05849" w:rsidRDefault="004A4192" w:rsidP="004E7CD1">
      <w:pPr>
        <w:pStyle w:val="0"/>
      </w:pPr>
      <w:r>
        <w:rPr>
          <w:rFonts w:hint="eastAsia"/>
        </w:rPr>
        <w:t>連署人：</w:t>
      </w:r>
      <w:r w:rsidR="00A05849" w:rsidRPr="00A05849">
        <w:rPr>
          <w:rFonts w:hint="eastAsia"/>
        </w:rPr>
        <w:t>吳玉琴  楊  曜</w:t>
      </w:r>
    </w:p>
    <w:p w14:paraId="50D8F7D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(十九)勞動部協助事業單位推動員工協助方案，以協助勞工解決健康、婚姻、家庭、工作、情緒、壓力等問題，諸如長期照顧安排、育兒或家庭照顧等重要工作生活平衡議題皆有關連。然經</w:t>
      </w:r>
      <w:r w:rsidRPr="00A05849">
        <w:rPr>
          <w:rFonts w:ascii="標楷體" w:eastAsia="標楷體" w:hAnsi="標楷體" w:cs="Times New Roman" w:hint="eastAsia"/>
          <w:sz w:val="32"/>
          <w:szCs w:val="32"/>
        </w:rPr>
        <w:lastRenderedPageBreak/>
        <w:t>查近3年來，專家入場輔導實際入場件數不增反降，且現有之員工協助方案多僅限於協助事業單位人力資源部門舉辦員工活動；上述作為不僅未能有效協助不具完善人力資源部門之中小企業員工，且未能有效促進員工使用相關服務得到必要之協助，距離其原本目標顯有差距。綜上，勞動部應就如何提升員工協助方案成效，協助中小企業並實際促成員工獲得協助，且妥善結合其他部會與資源以達成預期目標進行檢討，並於6個月內提出改善方案，送交立法院社會福利及衛生環境委員會。【43】</w:t>
      </w:r>
    </w:p>
    <w:p w14:paraId="2EA807E2" w14:textId="77777777" w:rsidR="00A05849" w:rsidRPr="00A05849" w:rsidRDefault="004A4192" w:rsidP="004E7CD1">
      <w:pPr>
        <w:pStyle w:val="0"/>
      </w:pPr>
      <w:r>
        <w:rPr>
          <w:rFonts w:hint="eastAsia"/>
        </w:rPr>
        <w:t>提案人：</w:t>
      </w:r>
      <w:r w:rsidR="00A05849" w:rsidRPr="00A05849">
        <w:rPr>
          <w:rFonts w:hint="eastAsia"/>
        </w:rPr>
        <w:t xml:space="preserve">邱泰源  吳焜裕  </w:t>
      </w:r>
    </w:p>
    <w:p w14:paraId="7F4345B6" w14:textId="77777777" w:rsidR="00A05849" w:rsidRPr="00A05849" w:rsidRDefault="004A4192" w:rsidP="004E7CD1">
      <w:pPr>
        <w:pStyle w:val="0"/>
      </w:pPr>
      <w:r>
        <w:rPr>
          <w:rFonts w:hint="eastAsia"/>
        </w:rPr>
        <w:t>連署人：</w:t>
      </w:r>
      <w:r w:rsidR="00A05849" w:rsidRPr="00A05849">
        <w:rPr>
          <w:rFonts w:hint="eastAsia"/>
        </w:rPr>
        <w:t>陳靜敏  楊  曜</w:t>
      </w:r>
    </w:p>
    <w:p w14:paraId="52D6447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109年度勞動部預算「勞動條件及就業平等業務」編列535萬6千元，問題如下：107年台灣進入高齡社會，根據國家發展委員會的推估，台灣65歲以上的老年人口比例，將於115年超過20％，正式邁向超高齡社會。從高齡社會到超高齡社會，台灣只花8年，超越日本的11年，轉變的速度，世界第一快，全世界的平均是43年，台灣比世界的平均快了35年，到了149年，台灣65歲以上的老年人口比例，將達39.27％，僅次於卡達，成為世界第二老的國家。台灣每年約有10萬人因照顧離職。早在104年4月2日，就已要求勞動部應於1個月內針對顧老假進行評估，惟相關評估報告至今仍未提出。爰要求勞動部於6個月內提出說明及檢討改進之書面報告，以達到照顧不離職，落實保障勞工之權益。【47】</w:t>
      </w:r>
    </w:p>
    <w:p w14:paraId="010C5721" w14:textId="77777777" w:rsidR="00A05849" w:rsidRPr="00A05849" w:rsidRDefault="004A4192" w:rsidP="004E7CD1">
      <w:pPr>
        <w:pStyle w:val="0"/>
      </w:pPr>
      <w:r>
        <w:rPr>
          <w:rFonts w:hint="eastAsia"/>
        </w:rPr>
        <w:t>提案人：</w:t>
      </w:r>
      <w:r w:rsidR="00A05849" w:rsidRPr="00A05849">
        <w:rPr>
          <w:rFonts w:hint="eastAsia"/>
        </w:rPr>
        <w:t xml:space="preserve">劉建國  </w:t>
      </w:r>
    </w:p>
    <w:p w14:paraId="517749AE" w14:textId="77777777" w:rsidR="00A05849" w:rsidRPr="00A05849" w:rsidRDefault="004A4192" w:rsidP="004E7CD1">
      <w:pPr>
        <w:pStyle w:val="0"/>
      </w:pPr>
      <w:r>
        <w:rPr>
          <w:rFonts w:hint="eastAsia"/>
        </w:rPr>
        <w:t>連署人：</w:t>
      </w:r>
      <w:r w:rsidR="00A05849" w:rsidRPr="00A05849">
        <w:rPr>
          <w:rFonts w:hint="eastAsia"/>
        </w:rPr>
        <w:t>楊  曜  陳宜民</w:t>
      </w:r>
    </w:p>
    <w:p w14:paraId="685276F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一)「勞動基準法」第14條規定：雇主不依勞動契約給付工作報酬，或對於按件計酬之勞工不供給充分之工作者，勞工得不經預告終止契約。並雇主應依第17條規定給付資遣費。今時薪制之勞工亦有雇主因故不給付充分工作，導致勞工於受僱當下，無足夠之薪資維持生活所需，故而自願與雇主解約，喪失該法第17條資遣費規定之權益。若中央主管機關未明確宣示：部分工時時薪制勞工雇主應確實與勞工約定最低工時，或</w:t>
      </w:r>
      <w:r w:rsidRPr="00A05849">
        <w:rPr>
          <w:rFonts w:ascii="標楷體" w:eastAsia="標楷體" w:hAnsi="標楷體" w:cs="Times New Roman" w:hint="eastAsia"/>
          <w:sz w:val="32"/>
          <w:szCs w:val="32"/>
        </w:rPr>
        <w:lastRenderedPageBreak/>
        <w:t>給付足夠工作等，保障勞工工作得以維持生活所需之釋令，則難保部分雇主以片面縮減時薪制勞工工時之手段，逼迫特定勞工自願退職以規避給付資遣費責任之弊端。爰要求勞動部應加強宣導雇主僱用部分工時勞工時，除應遵循「僱用部分時間工作勞工應行注意事項」外，亦應輔導勞雇雙方參考「部分時間工作勞工勞動契約參考範本」訂定勞動契約，如要變更勞動契約，須經勞雇雙方同意，以保障部分工時勞工的權益。【49】</w:t>
      </w:r>
    </w:p>
    <w:p w14:paraId="3EABF153" w14:textId="77777777" w:rsidR="00A05849" w:rsidRPr="00A05849" w:rsidRDefault="004A4192" w:rsidP="004E7CD1">
      <w:pPr>
        <w:pStyle w:val="0"/>
      </w:pPr>
      <w:r>
        <w:rPr>
          <w:rFonts w:hint="eastAsia"/>
        </w:rPr>
        <w:t>提案人：</w:t>
      </w:r>
      <w:r w:rsidR="00A05849" w:rsidRPr="00A05849">
        <w:rPr>
          <w:rFonts w:hint="eastAsia"/>
        </w:rPr>
        <w:t>吳玉琴  林淑芬  邱泰源</w:t>
      </w:r>
    </w:p>
    <w:p w14:paraId="6555CB1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二)「勞動基準法」係規定勞動條件最低標準，攸關全國勞工勞動條件，惟該法部分條文艱澀複雜，延長工時計薪因為產業環境日益複雜多元後更顯「勞動基準法」彈性不足。為保障勞工權益，加強勞雇關係，勞動部應加強辦理「勞動基準法」宣導會，將相關條文以更淺顯易懂易於大眾遵循。【50】</w:t>
      </w:r>
    </w:p>
    <w:p w14:paraId="275C9483" w14:textId="77777777" w:rsidR="00A05849" w:rsidRPr="00A05849" w:rsidRDefault="004A4192" w:rsidP="004E7CD1">
      <w:pPr>
        <w:pStyle w:val="0"/>
      </w:pPr>
      <w:r>
        <w:rPr>
          <w:rFonts w:hint="eastAsia"/>
        </w:rPr>
        <w:t>提案人：</w:t>
      </w:r>
      <w:r w:rsidR="00A05849" w:rsidRPr="00A05849">
        <w:rPr>
          <w:rFonts w:hint="eastAsia"/>
        </w:rPr>
        <w:t xml:space="preserve">陳  瑩  </w:t>
      </w:r>
    </w:p>
    <w:p w14:paraId="25BA1BB1" w14:textId="77777777" w:rsidR="00A05849" w:rsidRPr="00A05849" w:rsidRDefault="004A4192" w:rsidP="004E7CD1">
      <w:pPr>
        <w:pStyle w:val="0"/>
      </w:pPr>
      <w:r>
        <w:rPr>
          <w:rFonts w:hint="eastAsia"/>
        </w:rPr>
        <w:t>連署人：</w:t>
      </w:r>
      <w:r w:rsidR="00A05849" w:rsidRPr="00A05849">
        <w:rPr>
          <w:rFonts w:hint="eastAsia"/>
        </w:rPr>
        <w:t>邱泰源  徐志榮</w:t>
      </w:r>
    </w:p>
    <w:p w14:paraId="6FC50E5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三)109年度勞動部「勞動條件及就業平等業務」計畫編列152萬元，以執行落實「勞動基準法」，保障勞工法定權益，經查：大專校院針對學生兼任助理，目前仍有違反「勞動基準法」相關規定之情事，各地方政府辦理專科以上學校兼任助理之申訴或爭議案件檢查，已依該部發布之指導原則就其人格從屬性、經濟從屬性及組織從屬性與其他法令規定綜合判斷學校與兼任助理間之僱傭關係；然自該指導原則訂定後至108年6月底止，有關專科以上學校兼任助理案件合計實施勞動檢查43家，其中違反「勞動基準法」相關規定者計5家。顯示大專校院針對學生兼任助理，仍有違反「勞動基準法」相關規定之情事。教育部規劃自108年1月1日起現行教學獎助生(即「教學助理」)不再進行學習型及勞僱型之分流措施，擔任教學獎助生之大學學生一律歸類為勞僱型，並均享有勞健保等相關保障。綜上，鑑於仍有違反「勞動基準法」之情事，為保障學生權益，爰請勞動部於108年11月15日前協助教育部向大專校院針對常見違反勞動法令及「身心障礙者權益保障法」情形進</w:t>
      </w:r>
      <w:r w:rsidRPr="00A05849">
        <w:rPr>
          <w:rFonts w:ascii="標楷體" w:eastAsia="標楷體" w:hAnsi="標楷體" w:cs="Times New Roman" w:hint="eastAsia"/>
          <w:sz w:val="32"/>
          <w:szCs w:val="32"/>
        </w:rPr>
        <w:lastRenderedPageBreak/>
        <w:t>行宣導，避免學校未依法辦理兼任助理相關事宜。【51】</w:t>
      </w:r>
    </w:p>
    <w:p w14:paraId="75C34264" w14:textId="77777777" w:rsidR="00A05849" w:rsidRPr="00A05849" w:rsidRDefault="004A4192" w:rsidP="004E7CD1">
      <w:pPr>
        <w:pStyle w:val="0"/>
      </w:pPr>
      <w:r>
        <w:rPr>
          <w:rFonts w:hint="eastAsia"/>
        </w:rPr>
        <w:t>提案人：</w:t>
      </w:r>
      <w:r w:rsidR="00A05849" w:rsidRPr="00A05849">
        <w:rPr>
          <w:rFonts w:hint="eastAsia"/>
        </w:rPr>
        <w:t>陳靜敏</w:t>
      </w:r>
    </w:p>
    <w:p w14:paraId="5ED6F807" w14:textId="77777777" w:rsidR="00A05849" w:rsidRPr="00A05849" w:rsidRDefault="004A4192" w:rsidP="004E7CD1">
      <w:pPr>
        <w:pStyle w:val="0"/>
      </w:pPr>
      <w:r>
        <w:rPr>
          <w:rFonts w:hint="eastAsia"/>
        </w:rPr>
        <w:t>連署人：</w:t>
      </w:r>
      <w:r w:rsidR="00A05849" w:rsidRPr="00A05849">
        <w:rPr>
          <w:rFonts w:hint="eastAsia"/>
        </w:rPr>
        <w:t>吳玉琴  邱泰源</w:t>
      </w:r>
    </w:p>
    <w:p w14:paraId="77F60E9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四)勞動部於107年5月25日邀集相關部會研商「受僱醫師納入勞動基準法適用之相關法制」會議，該部並於108年3月12日公告指定「醫療保健服務業僱用之住院醫師（不包括公立醫療院所依公務人員法制進用之人員）」自108年9月1日起適用「勞動基準法」。衛生福利部已公告「住院醫師勞動權益保障及工作時間指引」並已正式實施，以作為配套措施。然而醫師納入「勞動基準法」除涉及醫師勞動權益問題，亦與整個醫療體系之健全運作發展息息相關，攸關民眾醫療品質。勞動部對於醫療從業人員之勞動權益部分，應持續與各界積極溝通以解決爭議，並積極與衛生福利部洽商合作，期以循序推動，同時兼顧國人就醫、醫師勞動權益以及讓醫療院所能順利營運。【52】</w:t>
      </w:r>
    </w:p>
    <w:p w14:paraId="3599AB57" w14:textId="77777777" w:rsidR="00A05849" w:rsidRPr="00A05849" w:rsidRDefault="004A4192" w:rsidP="004E7CD1">
      <w:pPr>
        <w:pStyle w:val="0"/>
      </w:pPr>
      <w:r>
        <w:rPr>
          <w:rFonts w:hint="eastAsia"/>
        </w:rPr>
        <w:t>提案人：</w:t>
      </w:r>
      <w:r w:rsidR="00A05849" w:rsidRPr="00A05849">
        <w:rPr>
          <w:rFonts w:hint="eastAsia"/>
        </w:rPr>
        <w:t>邱泰源</w:t>
      </w:r>
    </w:p>
    <w:p w14:paraId="634EFA5A" w14:textId="77777777" w:rsidR="00A05849" w:rsidRPr="00A05849" w:rsidRDefault="004A4192" w:rsidP="004E7CD1">
      <w:pPr>
        <w:pStyle w:val="0"/>
      </w:pPr>
      <w:r>
        <w:rPr>
          <w:rFonts w:hint="eastAsia"/>
        </w:rPr>
        <w:t>連署人：</w:t>
      </w:r>
      <w:r w:rsidR="00A05849" w:rsidRPr="00A05849">
        <w:rPr>
          <w:rFonts w:hint="eastAsia"/>
        </w:rPr>
        <w:t>陳靜敏  吳玉琴</w:t>
      </w:r>
    </w:p>
    <w:p w14:paraId="67E72F0D"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五)109年度勞動部「勞動法務業務」項下「法制業務」編有「業務費」257萬2千元，相關費用運作包含聘請外部法規委員出席會議；辦理法規研析、整理及審議、編印、研習等。為撙節政府支出，請勞動部研議規劃以建置線上學習等方式辦理個人資料保護相關教育訓練課程，並檢視勞動部經辦之勞工教育課程或學習平台是否具相應之教學內容可供應之。【53】</w:t>
      </w:r>
    </w:p>
    <w:p w14:paraId="2B04F631" w14:textId="77777777" w:rsidR="00A05849" w:rsidRPr="00A05849" w:rsidRDefault="004A4192" w:rsidP="004E7CD1">
      <w:pPr>
        <w:pStyle w:val="0"/>
      </w:pPr>
      <w:r>
        <w:rPr>
          <w:rFonts w:hint="eastAsia"/>
        </w:rPr>
        <w:t>提案人：</w:t>
      </w:r>
      <w:r w:rsidR="00A05849" w:rsidRPr="00A05849">
        <w:rPr>
          <w:rFonts w:hint="eastAsia"/>
        </w:rPr>
        <w:t>陳靜敏</w:t>
      </w:r>
    </w:p>
    <w:p w14:paraId="786581ED" w14:textId="77777777" w:rsidR="00A05849" w:rsidRPr="00A05849" w:rsidRDefault="004A4192" w:rsidP="004E7CD1">
      <w:pPr>
        <w:pStyle w:val="0"/>
      </w:pPr>
      <w:r>
        <w:rPr>
          <w:rFonts w:hint="eastAsia"/>
        </w:rPr>
        <w:t>連署人：</w:t>
      </w:r>
      <w:r w:rsidR="00A05849" w:rsidRPr="00A05849">
        <w:rPr>
          <w:rFonts w:hint="eastAsia"/>
        </w:rPr>
        <w:t>吳玉琴  邱泰源</w:t>
      </w:r>
    </w:p>
    <w:p w14:paraId="69364FE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六)勞動部為辦理勞動法規審議、勞動法令適用疑義研議，於109年度「勞動法務業務」項下「法制業務」中「業務費」編列257萬2千元。我國雖已將兩公約國內法化，惟對於移工人權保障尚嫌不足，據勞動部統計，107年底移工在臺總數70萬6,850人，參加勞保的移工死亡人數為424人，職災率是本國</w:t>
      </w:r>
      <w:r w:rsidRPr="00A05849">
        <w:rPr>
          <w:rFonts w:ascii="標楷體" w:eastAsia="標楷體" w:hAnsi="標楷體" w:cs="Times New Roman" w:hint="eastAsia"/>
          <w:sz w:val="32"/>
          <w:szCs w:val="32"/>
        </w:rPr>
        <w:lastRenderedPageBreak/>
        <w:t>勞工的1.2到1.6倍，顯見實有必要加強保障移工權益，惟迄今「保護所有移徙工人及其家庭成員權利國際公約」尚未國內法化，爰請勞動部於2個月內提出加強移工權益保障書面檢討報告，送交立法院社會福利及衛生環境委員會，以確保移工權益。【54】</w:t>
      </w:r>
    </w:p>
    <w:p w14:paraId="63A4B6B9" w14:textId="77777777" w:rsidR="00A05849" w:rsidRPr="00A05849" w:rsidRDefault="004A4192" w:rsidP="004E7CD1">
      <w:pPr>
        <w:pStyle w:val="0"/>
      </w:pPr>
      <w:r>
        <w:rPr>
          <w:rFonts w:hint="eastAsia"/>
        </w:rPr>
        <w:t>提案人：</w:t>
      </w:r>
      <w:r w:rsidR="00A05849" w:rsidRPr="00A05849">
        <w:rPr>
          <w:rFonts w:hint="eastAsia"/>
        </w:rPr>
        <w:t>李彥秀</w:t>
      </w:r>
    </w:p>
    <w:p w14:paraId="4102B491" w14:textId="77777777" w:rsidR="00A05849" w:rsidRPr="00A05849" w:rsidRDefault="004A4192" w:rsidP="004E7CD1">
      <w:pPr>
        <w:pStyle w:val="0"/>
      </w:pPr>
      <w:r>
        <w:rPr>
          <w:rFonts w:hint="eastAsia"/>
        </w:rPr>
        <w:t>連署人：</w:t>
      </w:r>
      <w:r w:rsidR="00A05849" w:rsidRPr="00A05849">
        <w:rPr>
          <w:rFonts w:hint="eastAsia"/>
        </w:rPr>
        <w:t>陳宜民  蔣萬安</w:t>
      </w:r>
    </w:p>
    <w:p w14:paraId="1FD604F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(二十七)勞動部應儘速完備勞動派遣法制化作業，另所屬機關改以僱用臨時人員取代部分派遣人力，亦宜本公平公正公開原則辦理甄選並保障其應有之勞動權益。【58】</w:t>
      </w:r>
    </w:p>
    <w:p w14:paraId="7088DC27" w14:textId="77777777" w:rsidR="00A05849" w:rsidRPr="00A05849" w:rsidRDefault="004A4192" w:rsidP="004E7CD1">
      <w:pPr>
        <w:pStyle w:val="0"/>
      </w:pPr>
      <w:r>
        <w:rPr>
          <w:rFonts w:hint="eastAsia"/>
        </w:rPr>
        <w:t>提案人：</w:t>
      </w:r>
      <w:r w:rsidR="00A05849" w:rsidRPr="00A05849">
        <w:rPr>
          <w:rFonts w:hint="eastAsia"/>
        </w:rPr>
        <w:t xml:space="preserve">楊曜 </w:t>
      </w:r>
    </w:p>
    <w:p w14:paraId="4D72CA5D" w14:textId="77777777" w:rsidR="00A05849" w:rsidRPr="00A05849" w:rsidRDefault="004A4192" w:rsidP="004E7CD1">
      <w:pPr>
        <w:pStyle w:val="0"/>
      </w:pPr>
      <w:r>
        <w:rPr>
          <w:rFonts w:hint="eastAsia"/>
        </w:rPr>
        <w:t>連署人：</w:t>
      </w:r>
      <w:r w:rsidR="00A05849" w:rsidRPr="00A05849">
        <w:rPr>
          <w:rFonts w:hint="eastAsia"/>
        </w:rPr>
        <w:t>劉建國  陳靜敏</w:t>
      </w:r>
    </w:p>
    <w:p w14:paraId="47CA37E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八)鑑於食品外送平台為新興經濟型態產業，食品外送員於運送期間，易發生交通事故災害，也可因戶外高氣溫環境，引起熱疾病危害，為保障食品外送平台外送員權益，無論是僱傭或承攬，平台業者都應承擔保護義務，而非將職災風險由外送員自行承擔，爰要求勞動部研議外送平台勞動者欲加入職災保險時，應由平台業者負擔保費的可行性。【59】</w:t>
      </w:r>
    </w:p>
    <w:p w14:paraId="33CFD597" w14:textId="77777777" w:rsidR="00A05849" w:rsidRPr="00A05849" w:rsidRDefault="004A4192" w:rsidP="004E7CD1">
      <w:pPr>
        <w:pStyle w:val="0"/>
      </w:pPr>
      <w:r>
        <w:rPr>
          <w:rFonts w:hint="eastAsia"/>
        </w:rPr>
        <w:t>提案人：</w:t>
      </w:r>
      <w:r w:rsidR="00A05849" w:rsidRPr="00A05849">
        <w:rPr>
          <w:rFonts w:hint="eastAsia"/>
        </w:rPr>
        <w:t>林淑芬</w:t>
      </w:r>
    </w:p>
    <w:p w14:paraId="4741C391" w14:textId="77777777" w:rsidR="00A05849" w:rsidRPr="00A05849" w:rsidRDefault="004A4192" w:rsidP="004E7CD1">
      <w:pPr>
        <w:pStyle w:val="0"/>
      </w:pPr>
      <w:r>
        <w:rPr>
          <w:rFonts w:hint="eastAsia"/>
        </w:rPr>
        <w:t>連署人：</w:t>
      </w:r>
      <w:r w:rsidR="00A05849" w:rsidRPr="00A05849">
        <w:rPr>
          <w:rFonts w:hint="eastAsia"/>
        </w:rPr>
        <w:t>吳玉琴  蔣萬安</w:t>
      </w:r>
    </w:p>
    <w:p w14:paraId="40F876F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(二十九)</w:t>
      </w:r>
      <w:r w:rsidRPr="00A05849">
        <w:rPr>
          <w:rFonts w:ascii="Calibri" w:eastAsia="新細明體" w:hAnsi="Calibri" w:cs="Times New Roman" w:hint="eastAsia"/>
          <w:szCs w:val="22"/>
        </w:rPr>
        <w:t xml:space="preserve"> </w:t>
      </w:r>
      <w:r w:rsidRPr="00A05849">
        <w:rPr>
          <w:rFonts w:ascii="標楷體" w:eastAsia="標楷體" w:hAnsi="標楷體" w:cs="Times New Roman" w:hint="eastAsia"/>
          <w:sz w:val="32"/>
          <w:szCs w:val="32"/>
        </w:rPr>
        <w:t>有鑑於我國人口組成已於2018年步入高齡社會，勞工未來將面臨更沉重的照護負擔，衛生福利部更曾在2011年推估全台灣1,153萬勞動人口中有231萬人因照顧而影響工作，13.3萬人因照顧而離職；尤其有安排長期照護需求的勞工可能將近或已屆中高齡，更因照護責任可能落於女性之上，綜觀近年來女性勞工自中年以上其勞動參與率明顯較低，為提升其勞動參與率，並有效分攤其照護責任，勞動部更應積極研擬將安排長期照護納入落實性別工作權平等、工時與請假相關規則中。勞動部召開2次長期照護安排假可行性座談會，勞雇雙方均同意該請假有其必要，然請假方式有待協商，勞動部應更積極評</w:t>
      </w:r>
      <w:r w:rsidRPr="00A05849">
        <w:rPr>
          <w:rFonts w:ascii="標楷體" w:eastAsia="標楷體" w:hAnsi="標楷體" w:cs="Times New Roman" w:hint="eastAsia"/>
          <w:sz w:val="32"/>
          <w:szCs w:val="32"/>
        </w:rPr>
        <w:lastRenderedPageBreak/>
        <w:t>估長照安排假之可行性，並參考包括勞動及職業安全衛生研究所等國內外單位針對長期照護相關需求之請假規則，研擬適當請假方式，以顧及勞工於安排長照時的彈性請假需求，以及雇主經營事業單位之穩定性。長期照護為一跨領域議題，更應提供有長照安排需求者多元之協助方式，勞動部更應積極會同長照業務主管機關衛生福利部，研擬將衛福部家庭照顧者支持服務、勞動部員工協助方案等其他協助措施結合推動之可能性，俾利勞工使用政府長照資源、並兼顧事業單位需求安排請假。勞動部應於6個月內提出可行性評估之書面報告，送交立法院社會福利及衛生環境委員會。【60】</w:t>
      </w:r>
    </w:p>
    <w:p w14:paraId="16F944D7" w14:textId="77777777" w:rsidR="00A05849" w:rsidRPr="00A05849" w:rsidRDefault="004A4192" w:rsidP="004E7CD1">
      <w:pPr>
        <w:pStyle w:val="0"/>
      </w:pPr>
      <w:r>
        <w:rPr>
          <w:rFonts w:hint="eastAsia"/>
        </w:rPr>
        <w:t>提案人：</w:t>
      </w:r>
      <w:r w:rsidR="00A05849" w:rsidRPr="00A05849">
        <w:rPr>
          <w:rFonts w:hint="eastAsia"/>
        </w:rPr>
        <w:t>邱泰源  吳焜裕</w:t>
      </w:r>
    </w:p>
    <w:p w14:paraId="73D2B4C8" w14:textId="77777777" w:rsidR="00A05849" w:rsidRPr="00A05849" w:rsidRDefault="004A4192" w:rsidP="004E7CD1">
      <w:pPr>
        <w:pStyle w:val="0"/>
      </w:pPr>
      <w:r>
        <w:rPr>
          <w:rFonts w:hint="eastAsia"/>
        </w:rPr>
        <w:t>連署人：</w:t>
      </w:r>
      <w:r w:rsidR="00A05849" w:rsidRPr="00A05849">
        <w:rPr>
          <w:rFonts w:hint="eastAsia"/>
        </w:rPr>
        <w:t>陳靜敏  楊  曜</w:t>
      </w:r>
    </w:p>
    <w:p w14:paraId="756E643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查新經濟產業崛起，目前外送平台食品外送員發生交通事故傷害，但外送員卻因為外送平台主張承攬關係導致毫無保障，為避免弱勢工作者為了生計毫無法律保障，最終由社會承擔外部責任，爰要求勞動部召集專家學者研議平台經濟下的工作者法律關係認定標準、如何保障弱勢的簽約方，課予職災補償、職災預防機制、通報責任等機制，並向立法院社會福利及衛生環境委員會提出書面報告。【61】</w:t>
      </w:r>
    </w:p>
    <w:p w14:paraId="2706E8FF" w14:textId="77777777" w:rsidR="00A05849" w:rsidRPr="00A05849" w:rsidRDefault="004A4192" w:rsidP="004E7CD1">
      <w:pPr>
        <w:pStyle w:val="0"/>
      </w:pPr>
      <w:r>
        <w:rPr>
          <w:rFonts w:hint="eastAsia"/>
        </w:rPr>
        <w:t>提案人：</w:t>
      </w:r>
      <w:r w:rsidR="00A05849" w:rsidRPr="00A05849">
        <w:rPr>
          <w:rFonts w:hint="eastAsia"/>
        </w:rPr>
        <w:t>蔣萬安  陳宜民  王育敏</w:t>
      </w:r>
    </w:p>
    <w:p w14:paraId="4F254AD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一)空服員職業工會發動合法罷工期間，資方採取諸多不當勞動行為，工會僅能於事後申請不當勞動行為之裁決，無法即時救濟，不利勞工團結權、爭議權的行使，爰要求勞動部研議即時有效的措施、健全不當勞動行為裁決機制，以保障勞工之集體勞動權，並向立法院社會福利及衛生環境委員會提出書面報告。【62】</w:t>
      </w:r>
    </w:p>
    <w:p w14:paraId="64B4E987" w14:textId="77777777" w:rsidR="00A05849" w:rsidRPr="00A05849" w:rsidRDefault="004A4192" w:rsidP="004E7CD1">
      <w:pPr>
        <w:pStyle w:val="0"/>
      </w:pPr>
      <w:r>
        <w:rPr>
          <w:rFonts w:hint="eastAsia"/>
        </w:rPr>
        <w:t>提案人：</w:t>
      </w:r>
      <w:r w:rsidR="00A05849" w:rsidRPr="00A05849">
        <w:rPr>
          <w:rFonts w:hint="eastAsia"/>
        </w:rPr>
        <w:t>劉建國  鍾孔炤</w:t>
      </w:r>
    </w:p>
    <w:p w14:paraId="0B6FCE91" w14:textId="77777777" w:rsidR="00A05849" w:rsidRPr="00A05849" w:rsidRDefault="004A4192" w:rsidP="004E7CD1">
      <w:pPr>
        <w:pStyle w:val="0"/>
      </w:pPr>
      <w:r>
        <w:rPr>
          <w:rFonts w:hint="eastAsia"/>
        </w:rPr>
        <w:t>連署人：</w:t>
      </w:r>
      <w:r w:rsidR="00A05849" w:rsidRPr="00A05849">
        <w:rPr>
          <w:rFonts w:hint="eastAsia"/>
        </w:rPr>
        <w:t>楊  曜  吳玉琴</w:t>
      </w:r>
    </w:p>
    <w:p w14:paraId="5B54411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(三十二)查勞動部發布之「國際勞動統計」內容，針對經濟、就業、薪資、工時、勞動關係等每年發布統計報告，各項內容均完整</w:t>
      </w:r>
      <w:r w:rsidRPr="00A05849">
        <w:rPr>
          <w:rFonts w:ascii="標楷體" w:eastAsia="標楷體" w:hAnsi="標楷體" w:cs="Times New Roman" w:hint="eastAsia"/>
          <w:sz w:val="32"/>
          <w:szCs w:val="32"/>
        </w:rPr>
        <w:lastRenderedPageBreak/>
        <w:t>比較我國及OECD各國之勞動數據。惟在「勞動關係」章節部分關於「罷工及停工」的類別，每年皆獨缺我國資料，僅看得到其他國家的罷工情形。不利於民眾瞭解台灣勞動關係在世界各國的定位。爰要求勞動部針對「國際勞動統計」之「罷工及停工」統計內容，加入我國資料，以達成政府資訊公開之責任，並向立法院社會福利及衛生環境委員會提出書面報告。【63】</w:t>
      </w:r>
    </w:p>
    <w:p w14:paraId="4A518324" w14:textId="77777777" w:rsidR="00A05849" w:rsidRPr="00A05849" w:rsidRDefault="004A4192" w:rsidP="004E7CD1">
      <w:pPr>
        <w:pStyle w:val="0"/>
      </w:pPr>
      <w:r>
        <w:rPr>
          <w:rFonts w:hint="eastAsia"/>
        </w:rPr>
        <w:t>提案人：</w:t>
      </w:r>
      <w:r w:rsidR="00A05849" w:rsidRPr="00A05849">
        <w:rPr>
          <w:rFonts w:hint="eastAsia"/>
        </w:rPr>
        <w:t>劉建國  鍾孔炤</w:t>
      </w:r>
    </w:p>
    <w:p w14:paraId="3420E4FB" w14:textId="77777777" w:rsidR="00A05849" w:rsidRPr="00A05849" w:rsidRDefault="004A4192" w:rsidP="004E7CD1">
      <w:pPr>
        <w:pStyle w:val="0"/>
      </w:pPr>
      <w:r>
        <w:rPr>
          <w:rFonts w:hint="eastAsia"/>
        </w:rPr>
        <w:t>連署人：</w:t>
      </w:r>
      <w:r w:rsidR="00A05849" w:rsidRPr="00A05849">
        <w:rPr>
          <w:rFonts w:hint="eastAsia"/>
        </w:rPr>
        <w:t>楊  曜  吳玉琴</w:t>
      </w:r>
    </w:p>
    <w:p w14:paraId="6CFD300C"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第2項　勞工保險局原列34億5,217萬3千元，減列「一般行政」項下「資訊業務」80萬元(科目自行調整)，其餘均照列，改列為34億5,137萬3千元。【64】</w:t>
      </w:r>
    </w:p>
    <w:p w14:paraId="4829256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本項通過決議9項：</w:t>
      </w:r>
    </w:p>
    <w:p w14:paraId="6D8CFA1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(一)109年度勞動部勞工保險局「保險業務」預算編列5億9,621萬3千元，合併凍結200萬元，俟勞動部就下列各案向立法院社會福利及衛生環境委員會提出書面報告後，始得動支。</w:t>
      </w:r>
    </w:p>
    <w:p w14:paraId="54635976"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根據統計，107年底及108年7月底農職保被保險人人數分別為9萬628人及18萬8,614人，僅分別占農保投保人數110萬3,444人之8％及17％，預計109年度農職保被保險人人數為30萬人，亦僅占農保投保人數之27％，投保率有待提升，為落實政府推行農民職業災害保險之美意，爰針對勞動部勞工保險局109年度「保險業務」預算凍結200萬元，待勞動部就如何提高農民職災保險的投保比率提出具體檢討方案，向立法院社會福利及衛生環境委員會提出書面報告後，始得動支。【68】</w:t>
      </w:r>
    </w:p>
    <w:p w14:paraId="026BEFB1" w14:textId="77777777" w:rsidR="00A05849" w:rsidRPr="00A05849" w:rsidRDefault="004A4192" w:rsidP="004E7CD1">
      <w:pPr>
        <w:pStyle w:val="0"/>
      </w:pPr>
      <w:r>
        <w:rPr>
          <w:rFonts w:hint="eastAsia"/>
        </w:rPr>
        <w:t>提案人：</w:t>
      </w:r>
      <w:r w:rsidR="00A05849" w:rsidRPr="00A05849">
        <w:rPr>
          <w:rFonts w:hint="eastAsia"/>
        </w:rPr>
        <w:t>王育敏  陳宜民  蔣萬安</w:t>
      </w:r>
    </w:p>
    <w:p w14:paraId="01D71B64"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2.109年度勞動部勞工保險局「保險業務」項下「職業災害給付業務」編列5,215萬元，其業務之一乃勞工保險預防職業病健康檢查業務之辦理。查「勞工保險職業病種類表」中已納入石綿相關疾病，包括：石綿引起之石綿肺症、間皮細胞瘤及肺癌等。根據「勞工健康保護規則」規定，從事石綿作業之勞工，雇主應於僱用時實施特殊體格檢查，在職時，應</w:t>
      </w:r>
      <w:r w:rsidRPr="00A05849">
        <w:rPr>
          <w:rFonts w:ascii="標楷體" w:eastAsia="標楷體" w:hAnsi="標楷體" w:cs="Times New Roman" w:hint="eastAsia"/>
          <w:sz w:val="32"/>
          <w:szCs w:val="32"/>
        </w:rPr>
        <w:lastRenderedPageBreak/>
        <w:t>每年實施特殊健康檢查，並依檢查結果實施分級管理與健康追蹤，及採取必要之措施。然而前開規定僅限「在職」之勞工，針對轉換職業類別或退保後之勞工則無相關保障。另查相關研究報告，肺癌乃高度惡性之癌症，發現時多已末期且高死亡率，查相關報告石綿暴露所引起之肺癌自暴露至肺癌產生約15至19年不等，其暴露量亦攸關其發生率，若能提早篩檢，並進行後續的處理與追蹤，較能降低死亡率。但查，現行「勞工健康保護規則」針對石綿作業工作者之特殊健康檢查包括：(1)作業經歷、生活習慣及自覺症狀之調查；(2)呼吸系統症狀既往病史之調查；(3) 呼吸系統（含杵狀指）及皮膚之身體檢查；(4)胸部X光（大片）攝影檢查；(5)肺功能檢查（包括用力肺活量(FVC)、一秒最大呼氣量(FEV1.0)及FEV1.0/ FVC)。然而，近年來已有學者質疑以胸部X光攝影檢查及痰液細胞學偵測早期肺癌之有效性，並研究以低劑量電腦斷層肺部掃描(Low-Dose CT Screening)進行篩檢，後者具增加發現早期肺癌之機率、降低高危險群之肺癌死亡率、精準定位以縮小手術範圍等優點。據上，為保障石綿作業工作者之健康，爰凍結109年度勞動部勞工保險局「保險業務」200萬元，要求勞工保險局研議曾經從事石綿作業之未在職者之健康追蹤議題，及職業安全衛生署邀集衛生福利部等相關單位召開會議研議，針對高危險群工作者納入低劑量電腦斷層肺部掃描篩檢之可行性，俟勞動部提報前開書面報告至立法院社會福利及衛生環境委員會，始得動支。【71】</w:t>
      </w:r>
    </w:p>
    <w:p w14:paraId="344286C0" w14:textId="77777777" w:rsidR="00A05849" w:rsidRPr="00A05849" w:rsidRDefault="004A4192" w:rsidP="004E7CD1">
      <w:pPr>
        <w:pStyle w:val="0"/>
      </w:pPr>
      <w:r>
        <w:rPr>
          <w:rFonts w:hint="eastAsia"/>
        </w:rPr>
        <w:t>提案人：</w:t>
      </w:r>
      <w:r w:rsidR="00A05849" w:rsidRPr="00A05849">
        <w:rPr>
          <w:rFonts w:hint="eastAsia"/>
        </w:rPr>
        <w:t>陳靜敏  林靜儀</w:t>
      </w:r>
    </w:p>
    <w:p w14:paraId="77383FCB" w14:textId="77777777" w:rsidR="00A05849" w:rsidRPr="00A05849" w:rsidRDefault="004A4192" w:rsidP="004E7CD1">
      <w:pPr>
        <w:pStyle w:val="0"/>
      </w:pPr>
      <w:r>
        <w:rPr>
          <w:rFonts w:hint="eastAsia"/>
        </w:rPr>
        <w:t>連署人：</w:t>
      </w:r>
      <w:r w:rsidR="00A05849" w:rsidRPr="00A05849">
        <w:rPr>
          <w:rFonts w:hint="eastAsia"/>
        </w:rPr>
        <w:t>邱泰源  林淑芬</w:t>
      </w:r>
    </w:p>
    <w:p w14:paraId="43F45551"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農民健康保險條例」修正後於107年6月13日經總統公布增訂第44條之1，中央主管機關於同年11月1日開始試行辦理農民職業災害保險業務。勞動部勞工保險局(下簡稱勞保局)承辦該項業務。勞保局109年度預算編列609萬5千元從事辦理推廣農民職災保險之業務。然至108年7月底農保職災被保險人人數占整體農保投保人數17％，相較108年7月底農保人數110萬3,444人，仍有91萬餘人未加入</w:t>
      </w:r>
      <w:r w:rsidRPr="00A05849">
        <w:rPr>
          <w:rFonts w:ascii="標楷體" w:eastAsia="標楷體" w:hAnsi="標楷體" w:cs="Times New Roman" w:hint="eastAsia"/>
          <w:sz w:val="32"/>
          <w:szCs w:val="32"/>
        </w:rPr>
        <w:lastRenderedPageBreak/>
        <w:t>農民職災保險。為確保農民能有職業災害保險之保障，爰此，凍結109年度勞動部勞工保險局「保險業務」200萬元，俟勞動部研議如何有效宣導之策略方針，向立法院社會福利及衛生環境委員會提出書面報告後，始得動支。【72】</w:t>
      </w:r>
    </w:p>
    <w:p w14:paraId="0F79E6F6" w14:textId="77777777" w:rsidR="00A05849" w:rsidRPr="00A05849" w:rsidRDefault="004A4192" w:rsidP="004E7CD1">
      <w:pPr>
        <w:pStyle w:val="0"/>
      </w:pPr>
      <w:r>
        <w:rPr>
          <w:rFonts w:hint="eastAsia"/>
        </w:rPr>
        <w:t>提案人：</w:t>
      </w:r>
      <w:r w:rsidR="00A05849" w:rsidRPr="00A05849">
        <w:rPr>
          <w:rFonts w:hint="eastAsia"/>
        </w:rPr>
        <w:t>邱泰源</w:t>
      </w:r>
    </w:p>
    <w:p w14:paraId="529E195F" w14:textId="77777777" w:rsidR="00A05849" w:rsidRPr="00A05849" w:rsidRDefault="004A4192" w:rsidP="004E7CD1">
      <w:pPr>
        <w:pStyle w:val="0"/>
      </w:pPr>
      <w:r>
        <w:rPr>
          <w:rFonts w:hint="eastAsia"/>
        </w:rPr>
        <w:t>連署人：</w:t>
      </w:r>
      <w:r w:rsidR="00A05849" w:rsidRPr="00A05849">
        <w:rPr>
          <w:rFonts w:hint="eastAsia"/>
        </w:rPr>
        <w:t>陳靜敏  吳玉琴</w:t>
      </w:r>
    </w:p>
    <w:p w14:paraId="16403F9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依據「勞動部勞工保險局職業傷病審查作業原則」，有關職業病認定依診斷書來源以及診斷書登載文字判定被保險人所患疾病與工作貢獻度是否大於50％，若大於50％依職業病給付辦理，若仍有疑義者則檢送全案與病歷送交勞保局特約職業醫學科專科醫師審查後辦理。特約醫師僅依書審資料擬定醫理見解，然而，這卻是勞保局決定是否同意給付的關鍵。特別是當被保險人是先發生職業傷害後，再發現骨骼肌肉或器官病變或失能，即使時序性符合，但認定為職業病的因素較為複雜。然而，勞保局往往就以特約醫師書審醫理見解，歸咎於被保險人既有疾病或不健康，認定非職業傷害造成。以及，被保險人收到拒絕給付核定函文，勞保局卻僅摘錄部分醫理文字，造成被保險人的資訊不對等，恐影響未來行政救濟權益。爰針對109年度勞動部勞工保險局「保險業務」項下「職業災害給付業務」凍結200萬元，勞動部應檢討「勞動部勞工保險局職業傷病審查作業原則」，並公開完整的醫理見解，向立法院社會福利及衛生環境委員會報告並經同意後，始得動支。【70】</w:t>
      </w:r>
    </w:p>
    <w:p w14:paraId="39D40A73" w14:textId="77777777" w:rsidR="00A05849" w:rsidRPr="00A05849" w:rsidRDefault="004A4192" w:rsidP="004E7CD1">
      <w:pPr>
        <w:pStyle w:val="0"/>
      </w:pPr>
      <w:r>
        <w:rPr>
          <w:rFonts w:hint="eastAsia"/>
        </w:rPr>
        <w:t>提案人：</w:t>
      </w:r>
      <w:r w:rsidR="00A05849" w:rsidRPr="00A05849">
        <w:rPr>
          <w:rFonts w:hint="eastAsia"/>
        </w:rPr>
        <w:t>林淑芬</w:t>
      </w:r>
    </w:p>
    <w:p w14:paraId="16A1B705" w14:textId="77777777" w:rsidR="00A05849" w:rsidRPr="00A05849" w:rsidRDefault="004A4192" w:rsidP="004E7CD1">
      <w:pPr>
        <w:pStyle w:val="0"/>
      </w:pPr>
      <w:r>
        <w:rPr>
          <w:rFonts w:hint="eastAsia"/>
        </w:rPr>
        <w:t>連署人：</w:t>
      </w:r>
      <w:r w:rsidR="00A05849" w:rsidRPr="00A05849">
        <w:rPr>
          <w:rFonts w:hint="eastAsia"/>
        </w:rPr>
        <w:t>吳玉琴  蔣萬安</w:t>
      </w:r>
    </w:p>
    <w:p w14:paraId="54F6FB1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勞動部勞工保險局109年「一般行政」項下「基本行政工作維持」編列3億0,248萬5千元，其中一般事務費7,490萬4千元，較108年7,103萬5千元增加386萬9千元，顯見過於寬列預算，又中央政府債務未償餘額逐年增加，編列預算實有必要本於撙節原則，核實估列，建請勞動部勞工保險局於辦理一般性行政管理工作時，應考量國家財政困難，確實評估相關經費，並落實零基預算精神，以節省公帑。【65】</w:t>
      </w:r>
    </w:p>
    <w:p w14:paraId="220C0ECE" w14:textId="77777777" w:rsidR="00A05849" w:rsidRPr="00A05849" w:rsidRDefault="004A4192" w:rsidP="004E7CD1">
      <w:pPr>
        <w:pStyle w:val="0"/>
      </w:pPr>
      <w:r>
        <w:rPr>
          <w:rFonts w:hint="eastAsia"/>
        </w:rPr>
        <w:lastRenderedPageBreak/>
        <w:t>提案人：</w:t>
      </w:r>
      <w:r w:rsidR="00A05849" w:rsidRPr="00A05849">
        <w:rPr>
          <w:rFonts w:hint="eastAsia"/>
        </w:rPr>
        <w:t>徐志榮</w:t>
      </w:r>
    </w:p>
    <w:p w14:paraId="43A0C010" w14:textId="77777777" w:rsidR="00A05849" w:rsidRPr="00A05849" w:rsidRDefault="004A4192" w:rsidP="004E7CD1">
      <w:pPr>
        <w:pStyle w:val="0"/>
      </w:pPr>
      <w:r>
        <w:rPr>
          <w:rFonts w:hint="eastAsia"/>
        </w:rPr>
        <w:t>連署人：</w:t>
      </w:r>
      <w:r w:rsidR="00A05849" w:rsidRPr="00A05849">
        <w:rPr>
          <w:rFonts w:hint="eastAsia"/>
        </w:rPr>
        <w:t>蔣萬安  陳宜民</w:t>
      </w:r>
    </w:p>
    <w:p w14:paraId="08F50DBE"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查勞工保險統計年報針對納保與給付以年齡、性別、行業、身分分別呈現，身分別僅以行業、產業或投保單位差異，詳列「產業勞工及交通公用事業」、「公司、行號之員工」、「政府機關、公私立學校」、「新聞、文化、公益及合作」、「受僱從事漁業生產之勞動」、「職業訓練機構接受訓練者」、「職業勞工」、「漁會之甲類會員」、「自願投保者」等選項，並無以族群的分析選項，以致無法在公開網頁查詢特定族群於勞保（普通或職業傷害）納保、給付現象。另查職業病與職業傷害致病成因，僅「有機溶劑或化學物質氣體」，向下並沒有任何細分項目。若想知道是否有氫氟酸，必須依賴人工調卷，逐一檢視職業傷病申請書單上，是否有提到明確化學物質，如果未載明，則無法確實統計。勞動部勞工保險局應檢討職業傷病致病成因統計，針對高風險的化學物質應獨立項目統計。勞動部勞工保險局嗣後應於公開網頁公布高風險化學物質給付案件相關統計。【66】</w:t>
      </w:r>
    </w:p>
    <w:p w14:paraId="3C1CE307" w14:textId="77777777" w:rsidR="00A05849" w:rsidRPr="00A05849" w:rsidRDefault="004A4192" w:rsidP="004E7CD1">
      <w:pPr>
        <w:pStyle w:val="0"/>
      </w:pPr>
      <w:r>
        <w:rPr>
          <w:rFonts w:hint="eastAsia"/>
        </w:rPr>
        <w:t>提案人：</w:t>
      </w:r>
      <w:r w:rsidR="00A05849" w:rsidRPr="00A05849">
        <w:rPr>
          <w:rFonts w:hint="eastAsia"/>
        </w:rPr>
        <w:t>林淑芬  吳玉琴  蔣萬安</w:t>
      </w:r>
    </w:p>
    <w:p w14:paraId="3B3E557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勞動部勞工保險局109年「一般行政」項下「資訊業務」編列6億1,002萬8千元，然資訊軟硬體設備費之說明過於簡陋，有規避立法院監督之嫌，又中央政府債務未償餘額逐年增加，編列預算實有必要本於撙節原則，核實估列，爰請勞動部勞工保險局於辦理資訊軟硬體採購時，應確實遵循上述原則，以節省公帑。【67】</w:t>
      </w:r>
    </w:p>
    <w:p w14:paraId="616097FB" w14:textId="77777777" w:rsidR="00A05849" w:rsidRPr="00A05849" w:rsidRDefault="004A4192" w:rsidP="004E7CD1">
      <w:pPr>
        <w:pStyle w:val="0"/>
      </w:pPr>
      <w:r>
        <w:rPr>
          <w:rFonts w:hint="eastAsia"/>
        </w:rPr>
        <w:t>提案人：</w:t>
      </w:r>
      <w:r w:rsidR="00A05849" w:rsidRPr="00A05849">
        <w:rPr>
          <w:rFonts w:hint="eastAsia"/>
        </w:rPr>
        <w:t>徐志榮</w:t>
      </w:r>
    </w:p>
    <w:p w14:paraId="51B36068" w14:textId="77777777" w:rsidR="00A05849" w:rsidRPr="00A05849" w:rsidRDefault="004A4192" w:rsidP="004E7CD1">
      <w:pPr>
        <w:pStyle w:val="0"/>
      </w:pPr>
      <w:r>
        <w:rPr>
          <w:rFonts w:hint="eastAsia"/>
        </w:rPr>
        <w:t>連署人：</w:t>
      </w:r>
      <w:r w:rsidR="00A05849" w:rsidRPr="00A05849">
        <w:rPr>
          <w:rFonts w:hint="eastAsia"/>
        </w:rPr>
        <w:t>蔣萬安  陳宜民</w:t>
      </w:r>
    </w:p>
    <w:p w14:paraId="6986690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經查原「原住民敬老福利生活津貼暫行條例」規定年滿55歲至未滿65歲之原住民老人領取原住民敬老福利生活津貼，年滿65歲之原住民老人領取原敬老福利生活津貼；惟97年10月1日國民年金開辦後，原本每個月發放給55至64歲原住民</w:t>
      </w:r>
      <w:r w:rsidRPr="00A05849">
        <w:rPr>
          <w:rFonts w:ascii="標楷體" w:eastAsia="標楷體" w:hAnsi="標楷體" w:cs="Times New Roman" w:hint="eastAsia"/>
          <w:sz w:val="32"/>
          <w:szCs w:val="32"/>
        </w:rPr>
        <w:lastRenderedPageBreak/>
        <w:t>的3,000元原住民敬老津貼，改依「國民年金法」的規定以「原住民給付」的名義繼續發放，並須同時繳納國民年金保險費，形成同時領取社會福利津貼又同時須繳納社會保險保費之怪異狀況，且實質增加年滿55歲之原住民經濟壓力；另，國民年金10年補繳期限，對55歲以上原住民權益影響甚鉅，欠繳保費超過10年之原住民將喪失領取國民年金A式保證金額，致使國民年金實施後對老年原住民之保障反較原「原住民敬老福利生活津貼暫行條例」之保障更為不足，為德不卒。綜上，建請勞動部勞工保險局彙整辦理「原住民敬老福利生活津貼暫行條例」與現行國民年金之相關統計資料，報請衛生福利部就滿55歲至未滿65歲之原住民老人研擬保費全額補助，以為維持原「原住民敬老福利生活津貼暫行條例」之保障水準。【73】</w:t>
      </w:r>
    </w:p>
    <w:p w14:paraId="6477CC97" w14:textId="77777777" w:rsidR="00A05849" w:rsidRPr="00A05849" w:rsidRDefault="004A4192" w:rsidP="004E7CD1">
      <w:pPr>
        <w:pStyle w:val="0"/>
      </w:pPr>
      <w:r>
        <w:rPr>
          <w:rFonts w:hint="eastAsia"/>
        </w:rPr>
        <w:t>提案人：</w:t>
      </w:r>
      <w:r w:rsidR="00A05849" w:rsidRPr="00A05849">
        <w:rPr>
          <w:rFonts w:hint="eastAsia"/>
        </w:rPr>
        <w:t>陳  瑩</w:t>
      </w:r>
    </w:p>
    <w:p w14:paraId="62F0ACA6" w14:textId="77777777" w:rsidR="00A05849" w:rsidRPr="00A05849" w:rsidRDefault="004A4192" w:rsidP="004E7CD1">
      <w:pPr>
        <w:pStyle w:val="0"/>
      </w:pPr>
      <w:r>
        <w:rPr>
          <w:rFonts w:hint="eastAsia"/>
        </w:rPr>
        <w:t>連署人：</w:t>
      </w:r>
      <w:r w:rsidR="00A05849" w:rsidRPr="00A05849">
        <w:rPr>
          <w:rFonts w:hint="eastAsia"/>
        </w:rPr>
        <w:t>陳靜敏  陳宜民</w:t>
      </w:r>
    </w:p>
    <w:p w14:paraId="461C367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為因應網路化與智能服務趨勢，勞動部勞工保險局應規劃智能系統全時提供智能回答服務，運用智能服務平台，以線上互動機器人與簡易圖示達到快速解決民眾各項勞保、就保、勞退、積欠工資、農保、國保等各項社會保險問題，提供民眾24小時不間斷的諮詢服務體驗，以利增加政府服務品質與滿意度。【74】</w:t>
      </w:r>
    </w:p>
    <w:p w14:paraId="43617A99" w14:textId="77777777" w:rsidR="00A05849" w:rsidRPr="00A05849" w:rsidRDefault="004A4192" w:rsidP="004E7CD1">
      <w:pPr>
        <w:pStyle w:val="0"/>
      </w:pPr>
      <w:r>
        <w:rPr>
          <w:rFonts w:hint="eastAsia"/>
        </w:rPr>
        <w:t>提案人：</w:t>
      </w:r>
      <w:r w:rsidR="00A05849" w:rsidRPr="00A05849">
        <w:rPr>
          <w:rFonts w:hint="eastAsia"/>
        </w:rPr>
        <w:t>劉建國</w:t>
      </w:r>
    </w:p>
    <w:p w14:paraId="0DA9087E" w14:textId="77777777" w:rsidR="00A05849" w:rsidRPr="00A05849" w:rsidRDefault="004A4192" w:rsidP="004E7CD1">
      <w:pPr>
        <w:pStyle w:val="0"/>
      </w:pPr>
      <w:r>
        <w:rPr>
          <w:rFonts w:hint="eastAsia"/>
        </w:rPr>
        <w:t>連署人：</w:t>
      </w:r>
      <w:r w:rsidR="00A05849" w:rsidRPr="00A05849">
        <w:rPr>
          <w:rFonts w:hint="eastAsia"/>
        </w:rPr>
        <w:t>楊  曜  吳玉琴</w:t>
      </w:r>
    </w:p>
    <w:p w14:paraId="28B7732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勞動部勞工保險局為辦理「農民職業災害保險業務」，109年度「保險業務」計畫項下編列「農民職業災害保險業務」經費609萬5千元，查農保職災107年底及108年7月底被保險人人數分別為9萬628人及18萬8,614人，僅分別占農保投保人數110萬3,444人之8％及17％，預計109年度農保職災被保險人人數為30萬人，亦僅占農保投保人數之27％，投保率有待提升，為落實政府推行農民職業災害保險之美意，有鑑於農保被保險人平均年齡高達65.5歲，勞動部勞工保險局應運用適合高齡被保險人宣導方式廣為宣導，俾提高農民職業安全</w:t>
      </w:r>
      <w:r w:rsidRPr="00A05849">
        <w:rPr>
          <w:rFonts w:ascii="標楷體" w:eastAsia="標楷體" w:hAnsi="標楷體" w:cs="Times New Roman" w:hint="eastAsia"/>
          <w:sz w:val="32"/>
          <w:szCs w:val="32"/>
        </w:rPr>
        <w:lastRenderedPageBreak/>
        <w:t>及經濟保障之涵蓋率。【75】</w:t>
      </w:r>
    </w:p>
    <w:p w14:paraId="20C8C362" w14:textId="77777777" w:rsidR="00A05849" w:rsidRPr="00A05849" w:rsidRDefault="004A4192" w:rsidP="004E7CD1">
      <w:pPr>
        <w:pStyle w:val="0"/>
      </w:pPr>
      <w:r>
        <w:rPr>
          <w:rFonts w:hint="eastAsia"/>
        </w:rPr>
        <w:t>提案人：</w:t>
      </w:r>
      <w:r w:rsidR="00A05849" w:rsidRPr="00A05849">
        <w:rPr>
          <w:rFonts w:hint="eastAsia"/>
        </w:rPr>
        <w:t>陳宜民</w:t>
      </w:r>
    </w:p>
    <w:p w14:paraId="50FC4CE2" w14:textId="77777777" w:rsidR="00A05849" w:rsidRPr="00A05849" w:rsidRDefault="004A4192" w:rsidP="004E7CD1">
      <w:pPr>
        <w:pStyle w:val="0"/>
      </w:pPr>
      <w:r>
        <w:rPr>
          <w:rFonts w:hint="eastAsia"/>
        </w:rPr>
        <w:t>連署人：</w:t>
      </w:r>
      <w:r w:rsidR="00A05849" w:rsidRPr="00A05849">
        <w:rPr>
          <w:rFonts w:hint="eastAsia"/>
        </w:rPr>
        <w:t>王育敏  蔣萬安</w:t>
      </w:r>
    </w:p>
    <w:p w14:paraId="7A1E627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勞工退休金條例」自94年間開始施行，自97年度至108年6月底止，自願提繳人數自27萬2,354人成長至56萬8,104人，成長109％，但107年度及108年截至6月底提繳人數比率分別為7.68％及8.34％，惟占比仍有限，顯示勞工自提人數仍有拓展空間，勞動部勞工保險局應針對個人提繳比率較低的年輕族群加強宣導，提升民眾重視老年經濟生活保障之意識。【76】</w:t>
      </w:r>
    </w:p>
    <w:p w14:paraId="7AB4BD21" w14:textId="77777777" w:rsidR="00A05849" w:rsidRPr="00A05849" w:rsidRDefault="004A4192" w:rsidP="004E7CD1">
      <w:pPr>
        <w:pStyle w:val="0"/>
      </w:pPr>
      <w:r>
        <w:rPr>
          <w:rFonts w:hint="eastAsia"/>
        </w:rPr>
        <w:t>提案人：</w:t>
      </w:r>
      <w:r w:rsidR="00A05849" w:rsidRPr="00A05849">
        <w:rPr>
          <w:rFonts w:hint="eastAsia"/>
        </w:rPr>
        <w:t>陳宜民</w:t>
      </w:r>
    </w:p>
    <w:p w14:paraId="02C8A0E4" w14:textId="77777777" w:rsidR="00A05849" w:rsidRPr="00A05849" w:rsidRDefault="004A4192" w:rsidP="004E7CD1">
      <w:pPr>
        <w:pStyle w:val="0"/>
      </w:pPr>
      <w:r>
        <w:rPr>
          <w:rFonts w:hint="eastAsia"/>
        </w:rPr>
        <w:t>連署人：</w:t>
      </w:r>
      <w:r w:rsidR="00A05849" w:rsidRPr="00A05849">
        <w:rPr>
          <w:rFonts w:hint="eastAsia"/>
        </w:rPr>
        <w:t>王育敏  蔣萬安</w:t>
      </w:r>
    </w:p>
    <w:p w14:paraId="65D0EEB8"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第3項　勞動力發展署及所屬原列16億5,242萬5千元，減列「因應貿易自由化就業發展及協助業務」50萬元(科目自行調整)，其餘均照列，改列為16億5,192萬5千元。【81.84】</w:t>
      </w:r>
    </w:p>
    <w:p w14:paraId="1B62E2E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本項通過決議13項：</w:t>
      </w:r>
    </w:p>
    <w:p w14:paraId="3BA7DBDD"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(一)109年度勞動部勞動力發展署及所屬預算編列16億5,242萬5千元，合併凍結80萬元(不含人事費用)，俟勞動部就下列各案向立法院社會福利及衛生環境委員會提出書面報告後，始得動支。</w:t>
      </w:r>
    </w:p>
    <w:p w14:paraId="31AA713F"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1.106年10月28日媒體首次揭露：社會出現仲介對期滿轉換移工收取非法費用(買工費)的問題，以產業類移工為主要的受害對象，其模式有三：(1)期滿先回國再聘回來，代價：5至2萬元，自國外收。(2)期滿申請轉出再找仲介引介，代價：2至7萬元，在國內收。(3)期滿先申請轉出，找仲介引介，出境，再自國外聘回來，代價：5至12萬元，自國外收。其後不斷揭露其嚴重事態。經106年12月14日立法院社會福利及衛生環境委員會質詢後，勞動部表示要追查，惟調查結果未如期回應。再經107年11月7日質詢得知該次調查受訪移工3,851人獲得明確事證之仲介公司有3家。該違法</w:t>
      </w:r>
      <w:r w:rsidRPr="00A05849">
        <w:rPr>
          <w:rFonts w:ascii="標楷體" w:eastAsia="標楷體" w:hAnsi="標楷體" w:cs="Times New Roman" w:hint="eastAsia"/>
          <w:sz w:val="32"/>
          <w:szCs w:val="32"/>
        </w:rPr>
        <w:lastRenderedPageBreak/>
        <w:t>問題將嚴重傷害我國移工聘僱制度，應積極杜絕之。本案前於108年提出凍結案以督促，惟未達成效，爰針對109年度「勞動力發展署及所屬」預算凍結80萬元(不含人事費用)以監督。俟勞動部(1)提出108年度仲介酌收非法買工費的查緝成效。(2)調查買工費的市場行情，並提出報告。(3)擬定109年度查緝不法酌收買工費之計畫，以書面送交立法院社會福利及衛生環境委員會後，始得動支。【77】</w:t>
      </w:r>
    </w:p>
    <w:p w14:paraId="72C74E0F" w14:textId="77777777" w:rsidR="00A05849" w:rsidRPr="00A05849" w:rsidRDefault="004A4192" w:rsidP="004E7CD1">
      <w:pPr>
        <w:pStyle w:val="0"/>
      </w:pPr>
      <w:r>
        <w:rPr>
          <w:rFonts w:hint="eastAsia"/>
        </w:rPr>
        <w:t>提案人：</w:t>
      </w:r>
      <w:r w:rsidR="00A05849" w:rsidRPr="00A05849">
        <w:rPr>
          <w:rFonts w:hint="eastAsia"/>
        </w:rPr>
        <w:t>吳玉琴</w:t>
      </w:r>
    </w:p>
    <w:p w14:paraId="630A7CEC" w14:textId="77777777" w:rsidR="00A05849" w:rsidRPr="00A05849" w:rsidRDefault="004A4192" w:rsidP="004E7CD1">
      <w:pPr>
        <w:pStyle w:val="0"/>
      </w:pPr>
      <w:r>
        <w:rPr>
          <w:rFonts w:hint="eastAsia"/>
        </w:rPr>
        <w:t>連署人：</w:t>
      </w:r>
      <w:r w:rsidR="00A05849" w:rsidRPr="00A05849">
        <w:rPr>
          <w:rFonts w:hint="eastAsia"/>
        </w:rPr>
        <w:t>林淑芬  邱泰源</w:t>
      </w:r>
    </w:p>
    <w:p w14:paraId="24676418"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2.10月初有協會到勞動部前抗議，要求政府正視被照顧者權益，並提出「取消移工轉換雇主期間的空窗期」訴求。查雇主對於外籍移工權益，依法需遵守我國法令規範，雇主對外籍移工需盡法令義務，違反者亦有罰則。然對於重度殘障、特別是失能家庭而言，外籍看護工一旦逃逸，這些被照顧者就無法行動、無人餵食，完全不知道該怎麼自理生活，倘逃逸責任不在雇主身上，被照顧者是無辜的，現行法令規範空窗期需3個月，等於變相處罰被照顧者，實屬不公平。爰針對109年度「勞動力發展署及所屬」預算凍結80萬元(不含人事費用)，並請勞動部研議下列事項：(1)針對失能、重度殘障者，應與衛生福利部合作，一旦外籍移工逃逸，如何讓長照資源能即時銜接之具體措施；(2)針對外籍移工逃逸，在尋獲逃逸外勞前，很難判定責任歸屬情況下，在特殊急迫、人道考量情況下，研議配套措施並縮短空窗期之修法草案，並以書面向立法院社會福利及衛生環境委員會提出報告後，始得動支。【78】</w:t>
      </w:r>
    </w:p>
    <w:p w14:paraId="2D77B7F3" w14:textId="77777777" w:rsidR="00A05849" w:rsidRPr="00A05849" w:rsidRDefault="004A4192" w:rsidP="004E7CD1">
      <w:pPr>
        <w:pStyle w:val="0"/>
      </w:pPr>
      <w:r>
        <w:rPr>
          <w:rFonts w:hint="eastAsia"/>
        </w:rPr>
        <w:t>提案人：</w:t>
      </w:r>
      <w:r w:rsidR="00A05849" w:rsidRPr="00A05849">
        <w:rPr>
          <w:rFonts w:hint="eastAsia"/>
        </w:rPr>
        <w:t>蔣萬安  陳宜民  王育敏</w:t>
      </w:r>
    </w:p>
    <w:p w14:paraId="64D8A6D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(二)109年度勞動部勞動力發展署及所屬「因應貿易自由化就業發展及協助業務」預算編列3億1,539萬2千元，合併凍結100萬元，俟勞動部就下列各案向立法院社會福利及衛生環境委員會提出書面報告後，始得動支。</w:t>
      </w:r>
    </w:p>
    <w:p w14:paraId="66855D78" w14:textId="77777777" w:rsidR="00A05849" w:rsidRPr="00A05849" w:rsidRDefault="00A05849" w:rsidP="00A05849">
      <w:pPr>
        <w:spacing w:line="440" w:lineRule="exact"/>
        <w:ind w:leftChars="591" w:left="1700"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1.為辦理協助勞工或業者因應貿易自由化相關業務，109年度勞動部勞動力發展署及所屬共編列3億1,539萬2</w:t>
      </w:r>
      <w:r w:rsidRPr="00A05849">
        <w:rPr>
          <w:rFonts w:ascii="標楷體" w:eastAsia="標楷體" w:hAnsi="標楷體" w:cs="Times New Roman" w:hint="eastAsia"/>
          <w:sz w:val="32"/>
          <w:szCs w:val="32"/>
        </w:rPr>
        <w:lastRenderedPageBreak/>
        <w:t>千元。經查：</w:t>
      </w:r>
    </w:p>
    <w:p w14:paraId="255FBCDB" w14:textId="77777777" w:rsidR="00A05849" w:rsidRPr="00A05849" w:rsidRDefault="00A05849" w:rsidP="00A05849">
      <w:pPr>
        <w:spacing w:line="440" w:lineRule="exact"/>
        <w:ind w:leftChars="591" w:left="1898" w:hangingChars="150" w:hanging="48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(1)依經濟部定期召開之「貿易自由化受衝擊產業審議會議」，至今尚無認定受衝擊及受損產業，我國近期亦無新增締約國。</w:t>
      </w:r>
    </w:p>
    <w:p w14:paraId="64DCE57D" w14:textId="77777777" w:rsidR="00A05849" w:rsidRPr="00A05849" w:rsidRDefault="00A05849" w:rsidP="00A05849">
      <w:pPr>
        <w:spacing w:line="440" w:lineRule="exact"/>
        <w:ind w:leftChars="591" w:left="1898" w:hangingChars="150" w:hanging="48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(2)至今年我國仍未加入「跨太平洋夥伴全面進步協定」(CPTPP)。綜上，為撙節政府支出，監督預算執行，爰凍結是項預算100萬元，待勞動部向立法院社會福利及衛生環境委員會提出書面報告後，始得動支。【82】</w:t>
      </w:r>
    </w:p>
    <w:tbl>
      <w:tblPr>
        <w:tblW w:w="8250" w:type="dxa"/>
        <w:jc w:val="right"/>
        <w:tblCellMar>
          <w:left w:w="10" w:type="dxa"/>
          <w:right w:w="10" w:type="dxa"/>
        </w:tblCellMar>
        <w:tblLook w:val="04A0" w:firstRow="1" w:lastRow="0" w:firstColumn="1" w:lastColumn="0" w:noHBand="0" w:noVBand="1"/>
      </w:tblPr>
      <w:tblGrid>
        <w:gridCol w:w="454"/>
        <w:gridCol w:w="6520"/>
        <w:gridCol w:w="1276"/>
      </w:tblGrid>
      <w:tr w:rsidR="00A05849" w:rsidRPr="00A05849" w14:paraId="5FDB41C8" w14:textId="77777777" w:rsidTr="009B6BAF">
        <w:trPr>
          <w:trHeight w:val="20"/>
          <w:tblHeader/>
          <w:jc w:val="right"/>
        </w:trPr>
        <w:tc>
          <w:tcPr>
            <w:tcW w:w="454" w:type="dxa"/>
            <w:vMerge w:val="restart"/>
            <w:tcBorders>
              <w:top w:val="single" w:sz="4" w:space="0" w:color="000000"/>
              <w:left w:val="single" w:sz="12" w:space="0" w:color="000000"/>
              <w:right w:val="single" w:sz="4" w:space="0" w:color="000000"/>
            </w:tcBorders>
            <w:shd w:val="clear" w:color="auto" w:fill="auto"/>
            <w:tcMar>
              <w:top w:w="0" w:type="dxa"/>
              <w:left w:w="28" w:type="dxa"/>
              <w:bottom w:w="0" w:type="dxa"/>
              <w:right w:w="28" w:type="dxa"/>
            </w:tcMar>
          </w:tcPr>
          <w:p w14:paraId="095CD4A4" w14:textId="77777777" w:rsidR="00A05849" w:rsidRPr="00A05849" w:rsidRDefault="00A05849" w:rsidP="00A05849">
            <w:pPr>
              <w:spacing w:line="280" w:lineRule="exact"/>
              <w:jc w:val="center"/>
              <w:rPr>
                <w:rFonts w:ascii="Times New Roman" w:eastAsia="標楷體" w:hAnsi="Times New Roman" w:cs="Times New Roman"/>
                <w:lang w:bidi="hi-IN"/>
              </w:rPr>
            </w:pPr>
            <w:r w:rsidRPr="00A05849">
              <w:rPr>
                <w:rFonts w:ascii="Times New Roman" w:eastAsia="標楷體" w:hAnsi="Times New Roman" w:cs="Times New Roman"/>
                <w:lang w:bidi="hi-IN"/>
              </w:rPr>
              <w:t>勞動力發展署及所屬</w:t>
            </w: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49563E17"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綜合規劃－因應貿易自由化就業發展及協助業務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0C98E022"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1</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932</w:t>
            </w:r>
          </w:p>
        </w:tc>
      </w:tr>
      <w:tr w:rsidR="00A05849" w:rsidRPr="00A05849" w14:paraId="6B81A1B5"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79776FCB"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7608AC4A"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訓練發展－因應貿易自由化就業發展及協助業務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45C6824D"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1</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244</w:t>
            </w:r>
          </w:p>
        </w:tc>
      </w:tr>
      <w:tr w:rsidR="00A05849" w:rsidRPr="00A05849" w14:paraId="62DD687A"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67257F82"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249987A7"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就業服務</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sz w:val="22"/>
                <w:szCs w:val="22"/>
                <w:lang w:bidi="hi-IN"/>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30F5DAF3"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700</w:t>
            </w:r>
          </w:p>
        </w:tc>
      </w:tr>
      <w:tr w:rsidR="00A05849" w:rsidRPr="00A05849" w14:paraId="5E0EB208"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62FE061B"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463D2854"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身心障礙者及特定對象業務－因應貿易自由化就業發展及協助業務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3340F549"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700</w:t>
            </w:r>
          </w:p>
        </w:tc>
      </w:tr>
      <w:tr w:rsidR="00A05849" w:rsidRPr="00A05849" w14:paraId="5760DDF5"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74D0C5CE"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08415511" w14:textId="77777777" w:rsidR="00A05849" w:rsidRPr="00A05849" w:rsidRDefault="00A05849" w:rsidP="00A05849">
            <w:pPr>
              <w:spacing w:line="280" w:lineRule="exact"/>
              <w:ind w:left="1149" w:hanging="909"/>
              <w:rPr>
                <w:rFonts w:ascii="Times New Roman" w:eastAsia="標楷體" w:hAnsi="Times New Roman" w:cs="Times New Roman"/>
              </w:rPr>
            </w:pPr>
            <w:r w:rsidRPr="00A05849">
              <w:rPr>
                <w:rFonts w:ascii="Times New Roman" w:eastAsia="標楷體" w:hAnsi="Times New Roman" w:cs="標楷體"/>
                <w:sz w:val="22"/>
                <w:szCs w:val="22"/>
              </w:rPr>
              <w:t>北基宜花金馬分署管理－</w:t>
            </w:r>
            <w:r w:rsidRPr="00A05849">
              <w:rPr>
                <w:rFonts w:ascii="Times New Roman" w:eastAsia="標楷體" w:hAnsi="Times New Roman" w:cs="Times New Roman"/>
                <w:bCs/>
                <w:sz w:val="22"/>
                <w:szCs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4D692FF0"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46</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501</w:t>
            </w:r>
          </w:p>
        </w:tc>
      </w:tr>
      <w:tr w:rsidR="00A05849" w:rsidRPr="00A05849" w14:paraId="05A92487"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3A2FDCB1"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5932403A" w14:textId="77777777" w:rsidR="00A05849" w:rsidRPr="00A05849" w:rsidRDefault="00A05849" w:rsidP="00A05849">
            <w:pPr>
              <w:spacing w:line="280" w:lineRule="exact"/>
              <w:ind w:left="1149" w:hanging="909"/>
              <w:rPr>
                <w:rFonts w:ascii="Times New Roman" w:eastAsia="標楷體" w:hAnsi="Times New Roman" w:cs="Times New Roman"/>
              </w:rPr>
            </w:pPr>
            <w:r w:rsidRPr="00A05849">
              <w:rPr>
                <w:rFonts w:ascii="Times New Roman" w:eastAsia="標楷體" w:hAnsi="Times New Roman" w:cs="Times New Roman"/>
                <w:sz w:val="22"/>
                <w:szCs w:val="22"/>
                <w:lang w:bidi="hi-IN"/>
              </w:rPr>
              <w:t>桃竹苗分署</w:t>
            </w:r>
            <w:r w:rsidRPr="00A05849">
              <w:rPr>
                <w:rFonts w:ascii="Times New Roman" w:eastAsia="標楷體" w:hAnsi="Times New Roman" w:cs="標楷體"/>
                <w:sz w:val="22"/>
                <w:szCs w:val="22"/>
              </w:rPr>
              <w:t>管理－</w:t>
            </w:r>
            <w:r w:rsidRPr="00A05849">
              <w:rPr>
                <w:rFonts w:ascii="Times New Roman" w:eastAsia="標楷體" w:hAnsi="Times New Roman" w:cs="Times New Roman"/>
                <w:bCs/>
                <w:sz w:val="22"/>
                <w:szCs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77D6C74F" w14:textId="77777777" w:rsidR="00A05849" w:rsidRPr="00A05849" w:rsidRDefault="00A05849" w:rsidP="00A05849">
            <w:pPr>
              <w:spacing w:line="280" w:lineRule="exact"/>
              <w:ind w:left="1149" w:right="110"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52</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913</w:t>
            </w:r>
          </w:p>
        </w:tc>
      </w:tr>
      <w:tr w:rsidR="00A05849" w:rsidRPr="00A05849" w14:paraId="1302FF9C"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44EB0837"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07A6F02A" w14:textId="77777777" w:rsidR="00A05849" w:rsidRPr="00A05849" w:rsidRDefault="00A05849" w:rsidP="00A05849">
            <w:pPr>
              <w:spacing w:line="280" w:lineRule="exact"/>
              <w:ind w:left="1149" w:hanging="909"/>
              <w:rPr>
                <w:rFonts w:ascii="Times New Roman" w:eastAsia="標楷體" w:hAnsi="Times New Roman" w:cs="Times New Roman"/>
              </w:rPr>
            </w:pPr>
            <w:r w:rsidRPr="00A05849">
              <w:rPr>
                <w:rFonts w:ascii="Times New Roman" w:eastAsia="標楷體" w:hAnsi="Times New Roman" w:cs="Times New Roman"/>
                <w:sz w:val="22"/>
                <w:szCs w:val="22"/>
                <w:lang w:bidi="hi-IN"/>
              </w:rPr>
              <w:t>中彰投分署</w:t>
            </w:r>
            <w:r w:rsidRPr="00A05849">
              <w:rPr>
                <w:rFonts w:ascii="Times New Roman" w:eastAsia="標楷體" w:hAnsi="Times New Roman" w:cs="標楷體"/>
                <w:sz w:val="22"/>
                <w:szCs w:val="22"/>
              </w:rPr>
              <w:t>管理－</w:t>
            </w:r>
            <w:r w:rsidRPr="00A05849">
              <w:rPr>
                <w:rFonts w:ascii="Times New Roman" w:eastAsia="標楷體" w:hAnsi="Times New Roman" w:cs="Times New Roman"/>
                <w:bCs/>
                <w:sz w:val="22"/>
                <w:szCs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2A5827FE"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99</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230</w:t>
            </w:r>
          </w:p>
        </w:tc>
      </w:tr>
      <w:tr w:rsidR="00A05849" w:rsidRPr="00A05849" w14:paraId="5F2B8336"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7514D052"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3A88D306" w14:textId="77777777" w:rsidR="00A05849" w:rsidRPr="00A05849" w:rsidRDefault="00A05849" w:rsidP="00A05849">
            <w:pPr>
              <w:spacing w:line="280" w:lineRule="exact"/>
              <w:ind w:left="1149" w:hanging="909"/>
              <w:rPr>
                <w:rFonts w:ascii="Times New Roman" w:eastAsia="標楷體" w:hAnsi="Times New Roman" w:cs="Times New Roman"/>
              </w:rPr>
            </w:pPr>
            <w:r w:rsidRPr="00A05849">
              <w:rPr>
                <w:rFonts w:ascii="Times New Roman" w:eastAsia="標楷體" w:hAnsi="Times New Roman" w:cs="Times New Roman"/>
                <w:sz w:val="22"/>
                <w:szCs w:val="22"/>
                <w:lang w:bidi="hi-IN"/>
              </w:rPr>
              <w:t>雲嘉南分署管理</w:t>
            </w:r>
            <w:r w:rsidRPr="00A05849">
              <w:rPr>
                <w:rFonts w:ascii="Times New Roman" w:eastAsia="標楷體" w:hAnsi="Times New Roman" w:cs="標楷體"/>
                <w:sz w:val="22"/>
                <w:szCs w:val="22"/>
              </w:rPr>
              <w:t>－</w:t>
            </w:r>
            <w:r w:rsidRPr="00A05849">
              <w:rPr>
                <w:rFonts w:ascii="Times New Roman" w:eastAsia="標楷體" w:hAnsi="Times New Roman" w:cs="Times New Roman"/>
                <w:bCs/>
                <w:sz w:val="22"/>
                <w:szCs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2E146320"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68</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572</w:t>
            </w:r>
          </w:p>
        </w:tc>
      </w:tr>
      <w:tr w:rsidR="00A05849" w:rsidRPr="00A05849" w14:paraId="17876980"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23559E7D"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26ADDC28"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sz w:val="22"/>
                <w:szCs w:val="22"/>
                <w:lang w:bidi="hi-IN"/>
              </w:rPr>
              <w:t>高屏澎東分署管理－因應貿易自由化就業發展及協助計畫</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76E3AD97"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42</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550</w:t>
            </w:r>
          </w:p>
        </w:tc>
      </w:tr>
      <w:tr w:rsidR="00A05849" w:rsidRPr="00A05849" w14:paraId="5729B1E0" w14:textId="77777777" w:rsidTr="009B6BAF">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14:paraId="40E71FDA"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7DBDCB8D" w14:textId="77777777" w:rsidR="00A05849" w:rsidRPr="00A05849" w:rsidRDefault="00A05849" w:rsidP="00A05849">
            <w:pPr>
              <w:spacing w:line="280" w:lineRule="exact"/>
              <w:ind w:left="1149" w:hanging="909"/>
              <w:rPr>
                <w:rFonts w:ascii="Times New Roman" w:eastAsia="標楷體" w:hAnsi="Times New Roman" w:cs="Times New Roman"/>
              </w:rPr>
            </w:pPr>
            <w:r w:rsidRPr="00A05849">
              <w:rPr>
                <w:rFonts w:ascii="Times New Roman" w:eastAsia="標楷體" w:hAnsi="Times New Roman" w:cs="Times New Roman"/>
                <w:sz w:val="22"/>
                <w:szCs w:val="22"/>
                <w:lang w:bidi="hi-IN"/>
              </w:rPr>
              <w:t>技能檢定中心</w:t>
            </w:r>
            <w:r w:rsidRPr="00A05849">
              <w:rPr>
                <w:rFonts w:ascii="Times New Roman" w:eastAsia="標楷體" w:hAnsi="Times New Roman" w:cs="標楷體"/>
                <w:sz w:val="22"/>
                <w:szCs w:val="22"/>
              </w:rPr>
              <w:t>管理－</w:t>
            </w:r>
            <w:r w:rsidRPr="00A05849">
              <w:rPr>
                <w:rFonts w:ascii="Times New Roman" w:eastAsia="標楷體" w:hAnsi="Times New Roman" w:cs="Times New Roman"/>
                <w:sz w:val="22"/>
                <w:szCs w:val="22"/>
                <w:lang w:bidi="hi-IN"/>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7536ECDC" w14:textId="77777777" w:rsidR="00A05849" w:rsidRPr="00A05849" w:rsidRDefault="00A05849" w:rsidP="00A05849">
            <w:pPr>
              <w:spacing w:line="280" w:lineRule="exact"/>
              <w:ind w:left="1149" w:hanging="909"/>
              <w:jc w:val="right"/>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1</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050</w:t>
            </w:r>
          </w:p>
        </w:tc>
      </w:tr>
      <w:tr w:rsidR="00A05849" w:rsidRPr="00A05849" w14:paraId="614C4FF4" w14:textId="77777777" w:rsidTr="009B6BAF">
        <w:trPr>
          <w:trHeight w:val="20"/>
          <w:tblHeader/>
          <w:jc w:val="right"/>
        </w:trPr>
        <w:tc>
          <w:tcPr>
            <w:tcW w:w="454" w:type="dxa"/>
            <w:vMerge/>
            <w:tcBorders>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14:paraId="7599C540" w14:textId="77777777" w:rsidR="00A05849" w:rsidRPr="00A05849" w:rsidRDefault="00A05849" w:rsidP="00A05849">
            <w:pPr>
              <w:spacing w:line="280" w:lineRule="exact"/>
              <w:rPr>
                <w:rFonts w:ascii="Times New Roman" w:eastAsia="標楷體" w:hAnsi="Times New Roman" w:cs="Times New Roman"/>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14:paraId="27311127" w14:textId="77777777" w:rsidR="00A05849" w:rsidRPr="00A05849" w:rsidRDefault="00A05849" w:rsidP="00A05849">
            <w:pPr>
              <w:spacing w:line="280" w:lineRule="exact"/>
              <w:ind w:left="1149" w:hanging="909"/>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合計</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14:paraId="206BC409" w14:textId="77777777" w:rsidR="00A05849" w:rsidRPr="00A05849" w:rsidRDefault="00A05849" w:rsidP="00A05849">
            <w:pPr>
              <w:spacing w:line="280" w:lineRule="exact"/>
              <w:ind w:left="1149" w:hanging="909"/>
              <w:jc w:val="center"/>
              <w:rPr>
                <w:rFonts w:ascii="Times New Roman" w:eastAsia="標楷體" w:hAnsi="Times New Roman" w:cs="Times New Roman"/>
                <w:sz w:val="22"/>
                <w:szCs w:val="22"/>
                <w:lang w:bidi="hi-IN"/>
              </w:rPr>
            </w:pPr>
            <w:r w:rsidRPr="00A05849">
              <w:rPr>
                <w:rFonts w:ascii="Times New Roman" w:eastAsia="標楷體" w:hAnsi="Times New Roman" w:cs="Times New Roman" w:hint="eastAsia"/>
                <w:sz w:val="22"/>
                <w:szCs w:val="22"/>
                <w:lang w:bidi="hi-IN"/>
              </w:rPr>
              <w:t>315</w:t>
            </w:r>
            <w:r w:rsidRPr="00A05849">
              <w:rPr>
                <w:rFonts w:ascii="Times New Roman" w:eastAsia="標楷體" w:hAnsi="Times New Roman" w:cs="Times New Roman"/>
                <w:sz w:val="22"/>
                <w:szCs w:val="22"/>
                <w:lang w:bidi="hi-IN"/>
              </w:rPr>
              <w:t>,</w:t>
            </w:r>
            <w:r w:rsidRPr="00A05849">
              <w:rPr>
                <w:rFonts w:ascii="Times New Roman" w:eastAsia="標楷體" w:hAnsi="Times New Roman" w:cs="Times New Roman" w:hint="eastAsia"/>
                <w:sz w:val="22"/>
                <w:szCs w:val="22"/>
                <w:lang w:bidi="hi-IN"/>
              </w:rPr>
              <w:t>392</w:t>
            </w:r>
          </w:p>
        </w:tc>
      </w:tr>
    </w:tbl>
    <w:p w14:paraId="47A436CE" w14:textId="77777777" w:rsidR="00A05849" w:rsidRPr="00A05849" w:rsidRDefault="004A4192" w:rsidP="004E7CD1">
      <w:pPr>
        <w:pStyle w:val="0"/>
      </w:pPr>
      <w:r>
        <w:rPr>
          <w:rFonts w:hint="eastAsia"/>
        </w:rPr>
        <w:t>提案人：</w:t>
      </w:r>
      <w:r w:rsidR="00A05849" w:rsidRPr="00A05849">
        <w:rPr>
          <w:rFonts w:hint="eastAsia"/>
        </w:rPr>
        <w:t>陳靜敏</w:t>
      </w:r>
    </w:p>
    <w:p w14:paraId="01D75DA6" w14:textId="77777777" w:rsidR="00A05849" w:rsidRPr="00A05849" w:rsidRDefault="004A4192" w:rsidP="004E7CD1">
      <w:pPr>
        <w:pStyle w:val="0"/>
      </w:pPr>
      <w:r>
        <w:rPr>
          <w:rFonts w:hint="eastAsia"/>
        </w:rPr>
        <w:t>連署人：</w:t>
      </w:r>
      <w:r w:rsidR="00A05849" w:rsidRPr="00A05849">
        <w:rPr>
          <w:rFonts w:hint="eastAsia"/>
        </w:rPr>
        <w:t>黃秀芳  吳玉琴</w:t>
      </w:r>
    </w:p>
    <w:p w14:paraId="3E30507E"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因應貿易自由化就業發展及協助業務」計畫經費推展多年，相關效益已逐漸降低。此外，經濟部定期召開之「貿易自由化受衝擊產業審議會議」，近年亦無認定受衝擊與受損產業。為撙節預算，避免監督不易，並促進預算最大效益，爰凍結109年度勞動部勞動力發展署及所屬「因應貿易自由化就業發展及協助業務」預算100萬元，待勞動部向立法院社會福利及衛生環境委員會提出書面報告後，始得動支。【87】</w:t>
      </w:r>
    </w:p>
    <w:p w14:paraId="5E8CCB8A" w14:textId="77777777" w:rsidR="00A05849" w:rsidRPr="00A05849" w:rsidRDefault="004A4192" w:rsidP="004E7CD1">
      <w:pPr>
        <w:pStyle w:val="0"/>
      </w:pPr>
      <w:r>
        <w:rPr>
          <w:rFonts w:hint="eastAsia"/>
        </w:rPr>
        <w:t>提案人：</w:t>
      </w:r>
      <w:r w:rsidR="00A05849" w:rsidRPr="00A05849">
        <w:rPr>
          <w:rFonts w:hint="eastAsia"/>
        </w:rPr>
        <w:t>楊  曜</w:t>
      </w:r>
    </w:p>
    <w:p w14:paraId="5A694ED7" w14:textId="77777777" w:rsidR="00A05849" w:rsidRPr="00A05849" w:rsidRDefault="004A4192" w:rsidP="004E7CD1">
      <w:pPr>
        <w:pStyle w:val="0"/>
      </w:pPr>
      <w:r>
        <w:rPr>
          <w:rFonts w:hint="eastAsia"/>
        </w:rPr>
        <w:t>連署人：</w:t>
      </w:r>
      <w:r w:rsidR="00A05849" w:rsidRPr="00A05849">
        <w:rPr>
          <w:rFonts w:hint="eastAsia"/>
        </w:rPr>
        <w:t>劉建國  陳靜敏</w:t>
      </w:r>
    </w:p>
    <w:p w14:paraId="1502628D"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因應貿易自由化業務分散於諸多預算項下，該預算業務已推展多年，效益逐年下降，且經濟部召開之貿易自由化產業衝擊會議，近年未認定受貿易自由化衝擊與受損產業。為撙節預算，避免監督不易，並促進預算最大效益，爰凍結109年度勞動部勞動力發展署及所屬「因應貿易自由化就業發展及</w:t>
      </w:r>
      <w:r w:rsidRPr="00A05849">
        <w:rPr>
          <w:rFonts w:ascii="標楷體" w:eastAsia="標楷體" w:hAnsi="標楷體" w:cs="Times New Roman" w:hint="eastAsia"/>
          <w:sz w:val="32"/>
          <w:szCs w:val="32"/>
        </w:rPr>
        <w:lastRenderedPageBreak/>
        <w:t>協助業務」預算100萬元，待勞動部向立法院社會福利及衛生環境委員會提出書面報告後，始得動支。【88】</w:t>
      </w:r>
    </w:p>
    <w:p w14:paraId="178B89E6" w14:textId="77777777" w:rsidR="00A05849" w:rsidRPr="00A05849" w:rsidRDefault="004A4192" w:rsidP="004E7CD1">
      <w:pPr>
        <w:pStyle w:val="0"/>
      </w:pPr>
      <w:r>
        <w:rPr>
          <w:rFonts w:hint="eastAsia"/>
        </w:rPr>
        <w:t>提案人：</w:t>
      </w:r>
      <w:r w:rsidR="00A05849" w:rsidRPr="00A05849">
        <w:rPr>
          <w:rFonts w:hint="eastAsia"/>
        </w:rPr>
        <w:t>楊  曜</w:t>
      </w:r>
    </w:p>
    <w:p w14:paraId="5F360BC1" w14:textId="77777777" w:rsidR="00A05849" w:rsidRPr="00A05849" w:rsidRDefault="004A4192" w:rsidP="004E7CD1">
      <w:pPr>
        <w:pStyle w:val="0"/>
      </w:pPr>
      <w:r>
        <w:rPr>
          <w:rFonts w:hint="eastAsia"/>
        </w:rPr>
        <w:t>連署人：</w:t>
      </w:r>
      <w:r w:rsidR="00A05849" w:rsidRPr="00A05849">
        <w:rPr>
          <w:rFonts w:hint="eastAsia"/>
        </w:rPr>
        <w:t>劉建國  陳靜敏</w:t>
      </w:r>
    </w:p>
    <w:p w14:paraId="376DC4B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109年度勞動部勞動力發展署及所屬「勞動力發展業務」項下「綜合規劃」之「重要業務效益評估及專案管考」預算編列115萬7千元，計畫內容包含勞動力發展署重要業務評估，掌握重要業務執行進度，以及辦理講習，座談等業務。業務管考業務應為日常工作業管項目，編列額外預算進行管考是否有實質意義值得商榷，且辦理座談與講習等活動更欠缺具體計畫與效益。為撙節預算，避免監督不易，並促進預算最大效益。爰針對是項預算凍結10萬元，待勞動部向立法院社會福利及衛生環境委員會提出書面報告後，始得動支。【85】</w:t>
      </w:r>
    </w:p>
    <w:p w14:paraId="0920F6B4" w14:textId="77777777" w:rsidR="00A05849" w:rsidRPr="00A05849" w:rsidRDefault="004A4192" w:rsidP="004E7CD1">
      <w:pPr>
        <w:pStyle w:val="0"/>
      </w:pPr>
      <w:r>
        <w:rPr>
          <w:rFonts w:hint="eastAsia"/>
        </w:rPr>
        <w:t>提案人：</w:t>
      </w:r>
      <w:r w:rsidR="00A05849" w:rsidRPr="00A05849">
        <w:rPr>
          <w:rFonts w:hint="eastAsia"/>
        </w:rPr>
        <w:t>楊  曜</w:t>
      </w:r>
    </w:p>
    <w:p w14:paraId="50A516C7" w14:textId="77777777" w:rsidR="00A05849" w:rsidRPr="00A05849" w:rsidRDefault="004A4192" w:rsidP="004E7CD1">
      <w:pPr>
        <w:pStyle w:val="0"/>
      </w:pPr>
      <w:r>
        <w:rPr>
          <w:rFonts w:hint="eastAsia"/>
        </w:rPr>
        <w:t>連署人：</w:t>
      </w:r>
      <w:r w:rsidR="00A05849" w:rsidRPr="00A05849">
        <w:rPr>
          <w:rFonts w:hint="eastAsia"/>
        </w:rPr>
        <w:t>劉建國  陳靜敏</w:t>
      </w:r>
    </w:p>
    <w:p w14:paraId="6867C3C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(四)109年度勞動部勞動力發展署及所屬「分署管理」預算編列10億5,975萬4千元，合併凍結50萬元(不含人事費用)，俟勞動部就下列各案向立法院社會福利及衛生環境委員會提出報告後，始得動支。</w:t>
      </w:r>
    </w:p>
    <w:p w14:paraId="6FCDBFCB"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直接聘僱自97年起開辦先以重新招募同一家庭看護工之雇主為優先對象、98年開放其他業別、101年建置「直接聘僱跨國選工管理服務網」、104年起與來源國合作推動「專案選工」服務、105年因應「就業服務法」第52條修正，外籍勞工3年工作期滿得免出境之規定，擴大受理期滿續聘、期滿不續聘轉出與期滿轉換業務、107年推動外籍勞工直接聘僱申請案線上申辦作業。然106年底媒體報導指出：「就業服務法」取消移工3年出境1日規定，造福不少移工，勞動部直聘中心卻意外因為業務量爆減而要在今年裁掉7個據點。也就是說，只保留台北的聯合服務中心。另外就勞動部的統計得知：「就業服務法」第52條修正條文於105年11月3日公布實施後，直聘中心服務的移工人數自105年當年</w:t>
      </w:r>
      <w:r w:rsidRPr="00A05849">
        <w:rPr>
          <w:rFonts w:ascii="標楷體" w:eastAsia="標楷體" w:hAnsi="標楷體" w:cs="Times New Roman" w:hint="eastAsia"/>
          <w:sz w:val="32"/>
          <w:szCs w:val="32"/>
        </w:rPr>
        <w:lastRenderedPageBreak/>
        <w:t>25,758人快速降至106年7,082人，108年人數仍未提升。因「就業服務法」52條修正，意外降低直接聘僱的需求，不可作為本政策成效不彰之理由，而應有具體的施政作為。立法院先前審查108年度預算曾就本案提出凍結案，歷經1年仍不見成效，爰針對109年度勞動部勞動力發展署及所屬「分署管理」預算凍結50萬元(不含人事費用)以監督之，俟勞動部(1)提出提升直接聘僱使用人數的對策。(2)擴大直接聘僱服務的參與面，邀請非營利團體協助辦理。勞動部應就前2項條件之進程，以書面載錄並提交立法院社會福利及衛生環境委員會後，始得動支。【90】</w:t>
      </w:r>
    </w:p>
    <w:p w14:paraId="4343B22D" w14:textId="77777777" w:rsidR="00A05849" w:rsidRPr="00A05849" w:rsidRDefault="004A4192" w:rsidP="004E7CD1">
      <w:pPr>
        <w:pStyle w:val="0"/>
      </w:pPr>
      <w:r>
        <w:rPr>
          <w:rFonts w:hint="eastAsia"/>
        </w:rPr>
        <w:t>提案人：</w:t>
      </w:r>
      <w:r w:rsidR="00A05849" w:rsidRPr="00A05849">
        <w:rPr>
          <w:rFonts w:hint="eastAsia"/>
        </w:rPr>
        <w:t>吳玉琴</w:t>
      </w:r>
    </w:p>
    <w:p w14:paraId="171743B0" w14:textId="77777777" w:rsidR="00A05849" w:rsidRPr="00A05849" w:rsidRDefault="004A4192" w:rsidP="004E7CD1">
      <w:pPr>
        <w:pStyle w:val="0"/>
      </w:pPr>
      <w:r>
        <w:rPr>
          <w:rFonts w:hint="eastAsia"/>
        </w:rPr>
        <w:t>連署人：</w:t>
      </w:r>
      <w:r w:rsidR="00A05849" w:rsidRPr="00A05849">
        <w:rPr>
          <w:rFonts w:hint="eastAsia"/>
        </w:rPr>
        <w:t>林淑芬  邱泰源</w:t>
      </w:r>
    </w:p>
    <w:p w14:paraId="728C7A85"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就業服務法」第52條修正通過後於105年11月3日公布實施，自始持工作簽證入境之藍領移工於聘僱效期屆滿後，不需出境便可直接再來轉換雇主或繼續聘僱，避免移工每次重新入境所要繳交的母國費用，同時也增進聘僱穩定讓聘僱關係良好的的勞雇雙方能夠延續這個關係，移工另選時間返國探親，避免發生人力不足的問題。這是國家整體移工政策的一大進步。酌參勞動部自105年12月迄106年9月之統計得知：制度施行迄今外國人期滿續聘者與申請轉換者比例約為9:1。順利轉出者占申請轉換者之23.68％；未順利轉換者則占35.08％。另外未順利轉換後行方不明者，占未順利轉換者之17.97％。跨業轉換人數逐月未達100人。可見新規定確實具有穩定聘僱的效果，而未造成製造業排擠家庭聘僱的狀況。但是順利轉換雇主的比例太低，隨我國藍領外國人人數增加，影響層面逐漸擴大不可不做政策的細部檢討。依據移工意見蒐集了解，現行期滿轉換雇主在制度上有幾項問題造成極大的阻礙，並讓部分不肖仲介業者有收取非法費用的可趁之機：(1)期滿轉換雇主之移工，雖可於勞動部勞動力發展署外籍勞工轉換雇主網路作業系統上有登錄，但是欲承接之雇主無法透過網站資訊直接與移工聯繫，幾乎全數的移工皆以仲介公司的電話為唯一的聯絡方式。反之，移工</w:t>
      </w:r>
      <w:r w:rsidRPr="00A05849">
        <w:rPr>
          <w:rFonts w:ascii="標楷體" w:eastAsia="標楷體" w:hAnsi="標楷體" w:cs="Times New Roman" w:hint="eastAsia"/>
          <w:sz w:val="32"/>
          <w:szCs w:val="32"/>
        </w:rPr>
        <w:lastRenderedPageBreak/>
        <w:t>或所委任的仲介亦無法透過該網站得知何處有具有聘僱資格的雇主。(2)各縣市就業服務站於每週四舉辦協調會，對象是聘僱期間轉換的移工與持遞補文件的雇主，令其有面試的機會。並規定移工一定要出席，該制度增進勞雇雙方的面試機會。但是期滿轉換的移工，與具聘僱資格的雇主面談機會卻闕如。(3)就現行規定，期滿不續聘辦理重新招募者、以及在聘僱許可有效期間得引進外國人而尚未足額引進者(第一順位)，同時具備聘僱期滿轉換移工與聘僱效期內轉換之移工的資格。而持遞補文件、與屬製造業或營造業之事業單位未聘僱外國人或聘僱外國人人數未達中央主管機關規定比率或數額上限，並依「就業服務法」第47條規定辦理國內招募，經招募無法滿足其需要者(第三順位)，則無承接期滿轉換移工的資格，只能承接聘僱效期內轉換之移工。實不合理。(4)據移工申訴得知：自106年5月起，移工轉換雇主，包括：聘僱期滿轉換移工與聘僱效期內轉換之移工。為了獲得新雇主面試的機會，多要委託仲介公司引介，代價為2萬元至7萬元不等之非法費用，107年該費用漲至4萬元至12萬元不等。甚至有雇主與仲介公司要求勞工期滿後先出境，在母國繳交仲介費後再重新入境聘僱的案例發生，且數量眾多。轉換雇主機制竟活絡地下經濟，實有檢討之需。綜上所述，為避免讓政府提升移工權益修法之美意打折，對移工轉換雇主之制度應作全面性檢討。本案曾於立法院審查108年度預算時提出，惟不見有具體作為，爰針對109年度勞動部勞動力發展署及所屬「分署管理」預算凍結50萬元(不含人事費用)以督促之。勞動部應就制度檢討：(1)研議修正相關規定之可行性，以規範雇主招募移工前應以境內就期滿轉換之移工聘僱為優先。(2)建立每週例行之媒合協調會，增加各縣市就業服務站針對期滿轉換雇主之移工與具資格雇主間每週例行協調會的機制，並依產業與社福移工分別開設，俟勞動部就上述事項提出辦法與實施日期，送交立法院社會福利及衛生環境委員會，始得動支。【91】</w:t>
      </w:r>
    </w:p>
    <w:p w14:paraId="12453A61" w14:textId="77777777" w:rsidR="00A05849" w:rsidRPr="00A05849" w:rsidRDefault="004A4192" w:rsidP="004E7CD1">
      <w:pPr>
        <w:pStyle w:val="0"/>
      </w:pPr>
      <w:r>
        <w:rPr>
          <w:rFonts w:hint="eastAsia"/>
        </w:rPr>
        <w:t>提案人：</w:t>
      </w:r>
      <w:r w:rsidR="00A05849" w:rsidRPr="00A05849">
        <w:rPr>
          <w:rFonts w:hint="eastAsia"/>
        </w:rPr>
        <w:t>吳玉琴  邱泰源  陳靜敏</w:t>
      </w:r>
    </w:p>
    <w:p w14:paraId="04DD4AA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五)查我國對於外籍移工、漁工人權保障略顯不足，多數漁工長期住在船上，職災、意外頻傳，雖然勞動部「外國人生活照顧服務計畫書」內有對漁工居住環境的基本要求，然事實上並無強制力，也無助於改善漁工工作及居住環境，顯有必要加強移工、漁工權益。查「保護所有移徙工人及其家庭成員權利國際公約」尚未國內法法制化，請勞動部勞動力發展署於2個月內就該公約國內法法制化之爭點與後續辦理情形，向立法院社會福利及衛生環境委員會提出書面報告。【79】</w:t>
      </w:r>
    </w:p>
    <w:p w14:paraId="38865B23" w14:textId="77777777" w:rsidR="00A05849" w:rsidRPr="00A05849" w:rsidRDefault="004A4192" w:rsidP="004E7CD1">
      <w:pPr>
        <w:pStyle w:val="0"/>
      </w:pPr>
      <w:r>
        <w:rPr>
          <w:rFonts w:hint="eastAsia"/>
        </w:rPr>
        <w:t>提案人：</w:t>
      </w:r>
      <w:r w:rsidR="00A05849" w:rsidRPr="00A05849">
        <w:rPr>
          <w:rFonts w:hint="eastAsia"/>
        </w:rPr>
        <w:t>蔣萬安  陳宜民  王育敏</w:t>
      </w:r>
    </w:p>
    <w:p w14:paraId="15631F7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移工人數日益增多，為使移工、雇主、私立就業服務機構與一般民眾便於了解移工及外國專業人士聘僱業務、權益維護及應注意事項，勞動部勞動力發展署建置之移工專屬「跨國勞動力權益維護資訊網站(含中文、英文、印尼文、越南文、泰文)」提供移工法令相關資訊，針對移工部分之母國語言網頁應強化並提供友善操作介面，並建立英文之超連結於勞動部勞動力發展署首頁，請勞動部於3個月內完成優化該網站首頁之多國語言選擇介面事宜，並向立法院社會福利及衛生環境委員會提出書面報告。【80】</w:t>
      </w:r>
    </w:p>
    <w:p w14:paraId="16BAD23A" w14:textId="77777777" w:rsidR="00A05849" w:rsidRPr="00A05849" w:rsidRDefault="004A4192" w:rsidP="004E7CD1">
      <w:pPr>
        <w:pStyle w:val="0"/>
      </w:pPr>
      <w:r>
        <w:rPr>
          <w:rFonts w:hint="eastAsia"/>
        </w:rPr>
        <w:t>提案人：</w:t>
      </w:r>
      <w:r w:rsidR="00A05849" w:rsidRPr="00A05849">
        <w:rPr>
          <w:rFonts w:hint="eastAsia"/>
        </w:rPr>
        <w:t>吳玉琴  林淑芬  邱泰源</w:t>
      </w:r>
    </w:p>
    <w:p w14:paraId="181FC52D"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有關因應貿易自由化業務已推動多年，主要是針對我國與他國簽定經貿協定，就可能受影響及實際受影響之產業、企業及勞工提供協助措施。我國近期積極運用各項資源爭取「跨太平洋夥伴全面進步協定」(CPTPP)成員國支持，期能儘速加入該組織，依外交部108年3月15日公布之「跨太平洋夥伴全面進步協定」(CPTPP)簡介資料，CPTPP成員國GDP高達10.2兆美元，占全球GDP之13.6％，與我國貿易額占我國對外貿易總額之25.25％，對我國經貿影響甚鉅，惟任何有意加入之國家或個別關稅領域須在CPTPP全體會員國同意下方得加入，以現今國際情勢發展，我國於109年度加入CPTPP尚有諸多不確定因素，其他如RECEP或與特定國家間欲簽訂新的經貿協定(議)，難度極高。依經濟部定期召開之「貿易自由化受衝擊產業審議</w:t>
      </w:r>
      <w:r w:rsidRPr="00A05849">
        <w:rPr>
          <w:rFonts w:ascii="標楷體" w:eastAsia="標楷體" w:hAnsi="標楷體" w:cs="Times New Roman" w:hint="eastAsia"/>
          <w:sz w:val="32"/>
          <w:szCs w:val="32"/>
        </w:rPr>
        <w:lastRenderedPageBreak/>
        <w:t>會議」，迄今尚無認定受衝擊及受損產業。綜上，爰請勞動部針對上述問題提出說明及檢討改進之作法，並向立法院社會福利及衛生環境委員會提出書面報告。【83】</w:t>
      </w:r>
    </w:p>
    <w:p w14:paraId="15DC1B7A" w14:textId="77777777" w:rsidR="00A05849" w:rsidRPr="00A05849" w:rsidRDefault="004A4192" w:rsidP="004E7CD1">
      <w:pPr>
        <w:pStyle w:val="0"/>
      </w:pPr>
      <w:r>
        <w:rPr>
          <w:rFonts w:hint="eastAsia"/>
        </w:rPr>
        <w:t>提案人：</w:t>
      </w:r>
      <w:r w:rsidR="00A05849" w:rsidRPr="00A05849">
        <w:rPr>
          <w:rFonts w:hint="eastAsia"/>
        </w:rPr>
        <w:t>劉建國</w:t>
      </w:r>
    </w:p>
    <w:p w14:paraId="3816DFC7" w14:textId="77777777" w:rsidR="00A05849" w:rsidRPr="00A05849" w:rsidRDefault="004A4192" w:rsidP="004E7CD1">
      <w:pPr>
        <w:pStyle w:val="0"/>
      </w:pPr>
      <w:r>
        <w:rPr>
          <w:rFonts w:hint="eastAsia"/>
        </w:rPr>
        <w:t>連署人：</w:t>
      </w:r>
      <w:r w:rsidR="00A05849" w:rsidRPr="00A05849">
        <w:rPr>
          <w:rFonts w:hint="eastAsia"/>
        </w:rPr>
        <w:t>楊  曜  吳玉琴</w:t>
      </w:r>
    </w:p>
    <w:p w14:paraId="6093A19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勞動部勞動力發展署為評估重要業務效益，及提升青年就業力，於109年度編列115萬7千元。惟查我國全體失業率雖有陸續改善，青年失業率卻始終居高不下達8.47％，不但高於全體平均失業率，亦較10年前金融海嘯時為高，且青年就業中從事派遣、零工等非典型工作者，占青年總就業者比率高達1成1，顯見青年就業力似乎仍有不足，爰請勞動力發展署於3個月內提出如何強化青年對就業資訊之瞭解，減緩青年非典型就業型態，避免工作不穩定與就業保障不全之書面報告予立法院社會福利及衛生環境委員會。【86】</w:t>
      </w:r>
    </w:p>
    <w:p w14:paraId="1AAA346F" w14:textId="77777777" w:rsidR="00A05849" w:rsidRPr="00A05849" w:rsidRDefault="004A4192" w:rsidP="004E7CD1">
      <w:pPr>
        <w:pStyle w:val="0"/>
      </w:pPr>
      <w:r>
        <w:rPr>
          <w:rFonts w:hint="eastAsia"/>
        </w:rPr>
        <w:t>提案人：</w:t>
      </w:r>
      <w:r w:rsidR="00A05849" w:rsidRPr="00A05849">
        <w:rPr>
          <w:rFonts w:hint="eastAsia"/>
        </w:rPr>
        <w:t>李彥秀</w:t>
      </w:r>
    </w:p>
    <w:p w14:paraId="0EAA4A5D" w14:textId="77777777" w:rsidR="00A05849" w:rsidRPr="00A05849" w:rsidRDefault="004A4192" w:rsidP="004E7CD1">
      <w:pPr>
        <w:pStyle w:val="0"/>
      </w:pPr>
      <w:r>
        <w:rPr>
          <w:rFonts w:hint="eastAsia"/>
        </w:rPr>
        <w:t>連署人：</w:t>
      </w:r>
      <w:r w:rsidR="00A05849" w:rsidRPr="00A05849">
        <w:rPr>
          <w:rFonts w:hint="eastAsia"/>
        </w:rPr>
        <w:t>陳宜民  蔣萬安</w:t>
      </w:r>
    </w:p>
    <w:p w14:paraId="35F3829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勞動部勞動力發展署為促進身心障礙者就業，於109年度編列業務費85萬2千元，以進行業務交流及研討。惟查我國身心障礙者人數逐年成長，然有6成身心障礙者主要收入來源係依賴「政府補助或津貼」或家屬給予，顯示經濟自立度仍有待提升；又身心障礙者之勞動參與率遠低於全體平均、平均薪資之差距亦逐年擴大，勞動力發展署除應加強了解身心障礙者不願投入職場之原因及經就業協助後穩定就業情形等，並應研擬如何增加身心障礙者之競爭力，以提高身心障礙者之薪資，請勞動部向立法院社會福利及衛生環境委員會提出書面檢討報告。【89】</w:t>
      </w:r>
    </w:p>
    <w:p w14:paraId="59E4B1AB" w14:textId="77777777" w:rsidR="00A05849" w:rsidRPr="00A05849" w:rsidRDefault="004A4192" w:rsidP="004E7CD1">
      <w:pPr>
        <w:pStyle w:val="0"/>
      </w:pPr>
      <w:r>
        <w:rPr>
          <w:rFonts w:hint="eastAsia"/>
        </w:rPr>
        <w:t>提案人：</w:t>
      </w:r>
      <w:r w:rsidR="00A05849" w:rsidRPr="00A05849">
        <w:rPr>
          <w:rFonts w:hint="eastAsia"/>
        </w:rPr>
        <w:t>李彥秀</w:t>
      </w:r>
    </w:p>
    <w:p w14:paraId="3580C16B" w14:textId="77777777" w:rsidR="00A05849" w:rsidRPr="00A05849" w:rsidRDefault="004A4192" w:rsidP="004E7CD1">
      <w:pPr>
        <w:pStyle w:val="0"/>
      </w:pPr>
      <w:r>
        <w:rPr>
          <w:rFonts w:hint="eastAsia"/>
        </w:rPr>
        <w:t>連署人：</w:t>
      </w:r>
      <w:r w:rsidR="00A05849" w:rsidRPr="00A05849">
        <w:rPr>
          <w:rFonts w:hint="eastAsia"/>
        </w:rPr>
        <w:t>陳宜民  蔣萬安</w:t>
      </w:r>
    </w:p>
    <w:p w14:paraId="2788E69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(十)109年度勞動部勞動力發展署「分署管理」項下之各分署分支計畫「辦理職前訓練」共計編列3,732萬3千元，辦理提升職</w:t>
      </w:r>
      <w:r w:rsidRPr="00A05849">
        <w:rPr>
          <w:rFonts w:ascii="標楷體" w:eastAsia="標楷體" w:hAnsi="標楷體" w:cs="Times New Roman" w:hint="eastAsia"/>
          <w:sz w:val="32"/>
          <w:szCs w:val="32"/>
        </w:rPr>
        <w:lastRenderedPageBreak/>
        <w:t>業訓練業務功能，擴大職業訓練效益。然近年來產業缺工和高失業率並存，雖行政院宣示要解決五缺問題，但問題依舊未見好轉，勞動部應予檢討並協助解決前述問題，以促進國民就業，確保經費運用效益。【92】</w:t>
      </w:r>
    </w:p>
    <w:p w14:paraId="4A03C61D" w14:textId="77777777" w:rsidR="00A05849" w:rsidRPr="00A05849" w:rsidRDefault="004A4192" w:rsidP="004E7CD1">
      <w:pPr>
        <w:pStyle w:val="0"/>
      </w:pPr>
      <w:r>
        <w:rPr>
          <w:rFonts w:hint="eastAsia"/>
        </w:rPr>
        <w:t>提案人：</w:t>
      </w:r>
      <w:r w:rsidR="00A05849" w:rsidRPr="00A05849">
        <w:rPr>
          <w:rFonts w:hint="eastAsia"/>
        </w:rPr>
        <w:t>徐志榮</w:t>
      </w:r>
    </w:p>
    <w:p w14:paraId="0DD41F67" w14:textId="77777777" w:rsidR="00A05849" w:rsidRPr="00A05849" w:rsidRDefault="004A4192" w:rsidP="004E7CD1">
      <w:pPr>
        <w:pStyle w:val="0"/>
      </w:pPr>
      <w:r>
        <w:rPr>
          <w:rFonts w:hint="eastAsia"/>
        </w:rPr>
        <w:t>連署人：</w:t>
      </w:r>
      <w:r w:rsidR="00A05849" w:rsidRPr="00A05849">
        <w:rPr>
          <w:rFonts w:hint="eastAsia"/>
        </w:rPr>
        <w:t>蔣萬安  陳宜民</w:t>
      </w:r>
    </w:p>
    <w:p w14:paraId="1DC5763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一)109年度勞動部勞動力發展署「中彰投分署管理計畫」項下「基本行政工作維持」編列2,263萬4千元，然中彰投分署已於108年3月完成8棟建築物詳細評估，其結果為其中3棟需補強。查行政院核定推動各機關「建築物實施耐震能力評估及補強方案」，為政府機關重大基礎建設之重要工作，具備落實震災預防工作、減少損失，提供安全且友善的民眾洽公環境之功能效益。勞動部勞動力發展署應督促所屬分署落實建築物實施耐震能力評估及補強工作之推動與執行，並加強進度管控及注意工程品質，彰顯政府推動重大基礎建設之目的與效益。【93】</w:t>
      </w:r>
    </w:p>
    <w:p w14:paraId="3B5577AC" w14:textId="77777777" w:rsidR="00A05849" w:rsidRPr="00A05849" w:rsidRDefault="004A4192" w:rsidP="004E7CD1">
      <w:pPr>
        <w:pStyle w:val="0"/>
      </w:pPr>
      <w:r>
        <w:rPr>
          <w:rFonts w:hint="eastAsia"/>
        </w:rPr>
        <w:t>提案人：</w:t>
      </w:r>
      <w:r w:rsidR="00A05849" w:rsidRPr="00A05849">
        <w:rPr>
          <w:rFonts w:hint="eastAsia"/>
        </w:rPr>
        <w:t>徐志榮</w:t>
      </w:r>
    </w:p>
    <w:p w14:paraId="58DCCAD7" w14:textId="77777777" w:rsidR="00A05849" w:rsidRPr="00A05849" w:rsidRDefault="004A4192" w:rsidP="004E7CD1">
      <w:pPr>
        <w:pStyle w:val="0"/>
      </w:pPr>
      <w:r>
        <w:rPr>
          <w:rFonts w:hint="eastAsia"/>
        </w:rPr>
        <w:t>連署人：</w:t>
      </w:r>
      <w:r w:rsidR="00A05849" w:rsidRPr="00A05849">
        <w:rPr>
          <w:rFonts w:hint="eastAsia"/>
        </w:rPr>
        <w:t>蔣萬安  陳宜民</w:t>
      </w:r>
    </w:p>
    <w:p w14:paraId="295E6D4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二)青年失業率為整體失業率之2.28倍，較10年前2.01倍升高，顯見在全體失業率由97年4.14％降為107年3.71％之好轉情形下，青年失業問題卻越趨嚴重。且1成1之就業青年係從事非典型工作，宜強化青年對就業資訊之瞭解，減緩青年非典型就業型態，避免工作不穩定與就業保障不全現象，俾降低青年失業率並改善青年低薪之窘境。【94】</w:t>
      </w:r>
    </w:p>
    <w:p w14:paraId="26930819" w14:textId="77777777" w:rsidR="00A05849" w:rsidRPr="00A05849" w:rsidRDefault="004A4192" w:rsidP="004E7CD1">
      <w:pPr>
        <w:pStyle w:val="0"/>
      </w:pPr>
      <w:r>
        <w:rPr>
          <w:rFonts w:hint="eastAsia"/>
        </w:rPr>
        <w:t>提案人：</w:t>
      </w:r>
      <w:r w:rsidR="00A05849" w:rsidRPr="00A05849">
        <w:rPr>
          <w:rFonts w:hint="eastAsia"/>
        </w:rPr>
        <w:t>楊  曜</w:t>
      </w:r>
    </w:p>
    <w:p w14:paraId="71AA6F9C" w14:textId="77777777" w:rsidR="00A05849" w:rsidRPr="00A05849" w:rsidRDefault="004A4192" w:rsidP="004E7CD1">
      <w:pPr>
        <w:pStyle w:val="0"/>
      </w:pPr>
      <w:r>
        <w:rPr>
          <w:rFonts w:hint="eastAsia"/>
        </w:rPr>
        <w:t>連署人：</w:t>
      </w:r>
      <w:r w:rsidR="00A05849" w:rsidRPr="00A05849">
        <w:rPr>
          <w:rFonts w:hint="eastAsia"/>
        </w:rPr>
        <w:t>劉建國  陳靜敏</w:t>
      </w:r>
    </w:p>
    <w:p w14:paraId="3288AD4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三)109年度勞動部勞動力發展署及所屬正式人力1,014人，加計辦理就業安定基金業務29人，合計1,043人；而以公務預算及就業安定基金支應非典型人力各為57人及2,939人，合計2,996人，包括臨時人員1,175人及勞務承攬人力1,821人，</w:t>
      </w:r>
      <w:r w:rsidRPr="00A05849">
        <w:rPr>
          <w:rFonts w:ascii="標楷體" w:eastAsia="標楷體" w:hAnsi="標楷體" w:cs="Times New Roman" w:hint="eastAsia"/>
          <w:sz w:val="32"/>
          <w:szCs w:val="32"/>
        </w:rPr>
        <w:lastRenderedPageBreak/>
        <w:t>達正式人力之2.9倍。政府用人不應過度追求帳面總員額之精簡數字，卻透過「勞務承攬」等非典型人力美化表面員額數字，過度仰賴非典型人力辦理常態性工作，易影響機關長期業務之運作。尤其，勞動力發展署及所屬長期運用非典型人力之比例過高，甚且涉及辦理機關核心業務或公權力行使項目，長期以來未能改善，爰要求勞動部勞動力發展署檢討人力資源配置，建立非典型人力之控管機制，有效降低非典型人力，並向立法院社會福利及衛生環境委員會提出書面報告。【95】</w:t>
      </w:r>
    </w:p>
    <w:p w14:paraId="406C7581" w14:textId="77777777" w:rsidR="00A05849" w:rsidRPr="00A05849" w:rsidRDefault="004A4192" w:rsidP="004E7CD1">
      <w:pPr>
        <w:pStyle w:val="0"/>
      </w:pPr>
      <w:r>
        <w:rPr>
          <w:rFonts w:hint="eastAsia"/>
        </w:rPr>
        <w:t>提案人：</w:t>
      </w:r>
      <w:r w:rsidR="00A05849" w:rsidRPr="00A05849">
        <w:rPr>
          <w:rFonts w:hint="eastAsia"/>
        </w:rPr>
        <w:t>劉建國  鍾孔炤</w:t>
      </w:r>
    </w:p>
    <w:p w14:paraId="1BE4A13E" w14:textId="77777777" w:rsidR="00A05849" w:rsidRPr="00A05849" w:rsidRDefault="004A4192" w:rsidP="004E7CD1">
      <w:pPr>
        <w:pStyle w:val="0"/>
      </w:pPr>
      <w:r>
        <w:rPr>
          <w:rFonts w:hint="eastAsia"/>
        </w:rPr>
        <w:t>連署人：</w:t>
      </w:r>
      <w:r w:rsidR="00A05849" w:rsidRPr="00A05849">
        <w:rPr>
          <w:rFonts w:hint="eastAsia"/>
        </w:rPr>
        <w:t>楊  曜  吳玉琴</w:t>
      </w:r>
    </w:p>
    <w:p w14:paraId="2D0A9706" w14:textId="77777777" w:rsidR="00A05849" w:rsidRPr="00A05849" w:rsidRDefault="00A05849" w:rsidP="00A05849">
      <w:pPr>
        <w:rPr>
          <w:rFonts w:ascii="Calibri" w:eastAsia="新細明體" w:hAnsi="Calibri" w:cs="Times New Roman"/>
          <w:szCs w:val="22"/>
        </w:rPr>
      </w:pPr>
    </w:p>
    <w:p w14:paraId="0A50904F"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w:t>
      </w:r>
      <w:r w:rsidRPr="00A05849">
        <w:rPr>
          <w:rFonts w:ascii="標楷體" w:eastAsia="標楷體" w:hAnsi="標楷體" w:cs="Times New Roman"/>
          <w:color w:val="000000"/>
          <w:sz w:val="32"/>
          <w:szCs w:val="32"/>
        </w:rPr>
        <w:t>4</w:t>
      </w:r>
      <w:r w:rsidRPr="00A05849">
        <w:rPr>
          <w:rFonts w:ascii="標楷體" w:eastAsia="標楷體" w:hAnsi="標楷體" w:cs="Times New Roman" w:hint="eastAsia"/>
          <w:color w:val="000000"/>
          <w:sz w:val="32"/>
          <w:szCs w:val="32"/>
        </w:rPr>
        <w:t>項　職業安全衛生署原列</w:t>
      </w:r>
      <w:r w:rsidRPr="00A05849">
        <w:rPr>
          <w:rFonts w:ascii="標楷體" w:eastAsia="標楷體" w:hAnsi="標楷體" w:cs="Times New Roman"/>
          <w:color w:val="000000"/>
          <w:sz w:val="32"/>
          <w:szCs w:val="32"/>
        </w:rPr>
        <w:t>9</w:t>
      </w:r>
      <w:r w:rsidRPr="00A05849">
        <w:rPr>
          <w:rFonts w:ascii="標楷體" w:eastAsia="標楷體" w:hAnsi="標楷體" w:cs="Times New Roman" w:hint="eastAsia"/>
          <w:color w:val="000000"/>
          <w:sz w:val="32"/>
          <w:szCs w:val="32"/>
        </w:rPr>
        <w:t>億</w:t>
      </w:r>
      <w:r w:rsidRPr="00A05849">
        <w:rPr>
          <w:rFonts w:ascii="標楷體" w:eastAsia="標楷體" w:hAnsi="標楷體" w:cs="Times New Roman"/>
          <w:color w:val="000000"/>
          <w:sz w:val="32"/>
          <w:szCs w:val="32"/>
        </w:rPr>
        <w:t>0,308</w:t>
      </w:r>
      <w:r w:rsidRPr="00A05849">
        <w:rPr>
          <w:rFonts w:ascii="標楷體" w:eastAsia="標楷體" w:hAnsi="標楷體" w:cs="Times New Roman" w:hint="eastAsia"/>
          <w:color w:val="000000"/>
          <w:sz w:val="32"/>
          <w:szCs w:val="32"/>
        </w:rPr>
        <w:t>萬元，減列「職業安全衛生業務」項下「建構智慧化產業安全衛生監督管理機制」</w:t>
      </w:r>
      <w:r w:rsidRPr="00A05849">
        <w:rPr>
          <w:rFonts w:ascii="標楷體" w:eastAsia="標楷體" w:hAnsi="標楷體" w:cs="Times New Roman"/>
          <w:color w:val="000000"/>
          <w:sz w:val="32"/>
          <w:szCs w:val="32"/>
        </w:rPr>
        <w:t>25</w:t>
      </w:r>
      <w:r w:rsidRPr="00A05849">
        <w:rPr>
          <w:rFonts w:ascii="標楷體" w:eastAsia="標楷體" w:hAnsi="標楷體" w:cs="Times New Roman" w:hint="eastAsia"/>
          <w:color w:val="000000"/>
          <w:sz w:val="32"/>
          <w:szCs w:val="32"/>
        </w:rPr>
        <w:t>萬元</w:t>
      </w:r>
      <w:r w:rsidRPr="00A05849">
        <w:rPr>
          <w:rFonts w:ascii="標楷體" w:eastAsia="標楷體" w:hAnsi="標楷體" w:cs="Times New Roman"/>
          <w:color w:val="000000"/>
          <w:sz w:val="32"/>
          <w:szCs w:val="32"/>
        </w:rPr>
        <w:t>(</w:t>
      </w:r>
      <w:r w:rsidRPr="00A05849">
        <w:rPr>
          <w:rFonts w:ascii="標楷體" w:eastAsia="標楷體" w:hAnsi="標楷體" w:cs="Times New Roman" w:hint="eastAsia"/>
          <w:color w:val="000000"/>
          <w:sz w:val="32"/>
          <w:szCs w:val="32"/>
        </w:rPr>
        <w:t>科目自行調整</w:t>
      </w:r>
      <w:r w:rsidRPr="00A05849">
        <w:rPr>
          <w:rFonts w:ascii="標楷體" w:eastAsia="標楷體" w:hAnsi="標楷體" w:cs="Times New Roman"/>
          <w:color w:val="000000"/>
          <w:sz w:val="32"/>
          <w:szCs w:val="32"/>
        </w:rPr>
        <w:t>)</w:t>
      </w:r>
      <w:r w:rsidRPr="00A05849">
        <w:rPr>
          <w:rFonts w:ascii="標楷體" w:eastAsia="標楷體" w:hAnsi="標楷體" w:cs="Times New Roman" w:hint="eastAsia"/>
          <w:color w:val="000000"/>
          <w:sz w:val="32"/>
          <w:szCs w:val="32"/>
        </w:rPr>
        <w:t>，其餘均照列，改列為</w:t>
      </w:r>
      <w:r w:rsidRPr="00A05849">
        <w:rPr>
          <w:rFonts w:ascii="標楷體" w:eastAsia="標楷體" w:hAnsi="標楷體" w:cs="Times New Roman"/>
          <w:color w:val="000000"/>
          <w:sz w:val="32"/>
          <w:szCs w:val="32"/>
        </w:rPr>
        <w:t>9</w:t>
      </w:r>
      <w:r w:rsidRPr="00A05849">
        <w:rPr>
          <w:rFonts w:ascii="標楷體" w:eastAsia="標楷體" w:hAnsi="標楷體" w:cs="Times New Roman" w:hint="eastAsia"/>
          <w:color w:val="000000"/>
          <w:sz w:val="32"/>
          <w:szCs w:val="32"/>
        </w:rPr>
        <w:t>億</w:t>
      </w:r>
      <w:r w:rsidRPr="00A05849">
        <w:rPr>
          <w:rFonts w:ascii="標楷體" w:eastAsia="標楷體" w:hAnsi="標楷體" w:cs="Times New Roman"/>
          <w:color w:val="000000"/>
          <w:sz w:val="32"/>
          <w:szCs w:val="32"/>
        </w:rPr>
        <w:t>0,283</w:t>
      </w:r>
      <w:r w:rsidRPr="00A05849">
        <w:rPr>
          <w:rFonts w:ascii="標楷體" w:eastAsia="標楷體" w:hAnsi="標楷體" w:cs="Times New Roman" w:hint="eastAsia"/>
          <w:color w:val="000000"/>
          <w:sz w:val="32"/>
          <w:szCs w:val="32"/>
        </w:rPr>
        <w:t>萬元。【</w:t>
      </w:r>
      <w:r w:rsidRPr="00A05849">
        <w:rPr>
          <w:rFonts w:ascii="標楷體" w:eastAsia="標楷體" w:hAnsi="標楷體" w:cs="Times New Roman"/>
          <w:color w:val="000000"/>
          <w:sz w:val="32"/>
          <w:szCs w:val="32"/>
        </w:rPr>
        <w:t>110</w:t>
      </w:r>
      <w:r w:rsidRPr="00A05849">
        <w:rPr>
          <w:rFonts w:ascii="標楷體" w:eastAsia="標楷體" w:hAnsi="標楷體" w:cs="Times New Roman" w:hint="eastAsia"/>
          <w:color w:val="000000"/>
          <w:sz w:val="32"/>
          <w:szCs w:val="32"/>
        </w:rPr>
        <w:t>】</w:t>
      </w:r>
    </w:p>
    <w:p w14:paraId="4FBCD2F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本項通過決議12項：</w:t>
      </w:r>
    </w:p>
    <w:p w14:paraId="19F6CE7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為了強化職災預防文化，勞動部於106年12月1日頒訂「勞動部公布重大職業災害案件作業要點」，希望藉由外部監督，強化業主及事業單位能落實職災預防責任。然而依該要點，已將罹災勞工限定於職災死亡，勞動部職業安全衛生署卻增訂雇主免於公開的豁免條款：「事業單位非因現場安衛管理或設施不良等情節重大，致其本身、各級承攬人或平行承攬人所僱勞工發生『重大職業災害』者，得免公布重大職業災害資訊。」為落實外部監督以強化職業傷病預防機制，職業安全衛生署應檢討該要點，爰凍結109年度勞動部職業安全衛生署「一般行政」項下「基本行政工作維持」預算200萬元，俟勞動部職業安全衛生署完成修訂要點，始得動支。【97】</w:t>
      </w:r>
    </w:p>
    <w:p w14:paraId="2C5A5DB4" w14:textId="77777777" w:rsidR="00A05849" w:rsidRPr="00A05849" w:rsidRDefault="004A4192" w:rsidP="004E7CD1">
      <w:pPr>
        <w:pStyle w:val="0"/>
      </w:pPr>
      <w:r>
        <w:rPr>
          <w:rFonts w:hint="eastAsia"/>
        </w:rPr>
        <w:t>提案人：</w:t>
      </w:r>
      <w:r w:rsidR="00A05849" w:rsidRPr="00A05849">
        <w:rPr>
          <w:rFonts w:hint="eastAsia"/>
        </w:rPr>
        <w:t>林淑芬</w:t>
      </w:r>
    </w:p>
    <w:p w14:paraId="21C99304" w14:textId="77777777" w:rsidR="00A05849" w:rsidRPr="00A05849" w:rsidRDefault="004A4192" w:rsidP="004E7CD1">
      <w:pPr>
        <w:pStyle w:val="0"/>
      </w:pPr>
      <w:r>
        <w:rPr>
          <w:rFonts w:hint="eastAsia"/>
        </w:rPr>
        <w:t>連署人：</w:t>
      </w:r>
      <w:r w:rsidR="00A05849" w:rsidRPr="00A05849">
        <w:rPr>
          <w:rFonts w:hint="eastAsia"/>
        </w:rPr>
        <w:t>吳玉琴  蔣萬安</w:t>
      </w:r>
    </w:p>
    <w:p w14:paraId="4D19C50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(二)109年度勞動部職業安全衛生署「職業安全衛生業務」預算編</w:t>
      </w:r>
      <w:r w:rsidRPr="00A05849">
        <w:rPr>
          <w:rFonts w:ascii="標楷體" w:eastAsia="標楷體" w:hAnsi="標楷體" w:cs="Times New Roman" w:hint="eastAsia"/>
          <w:sz w:val="32"/>
          <w:szCs w:val="32"/>
        </w:rPr>
        <w:lastRenderedPageBreak/>
        <w:t>列3億9,447萬1千元，合併凍結150萬元，俟勞動部就下列各案向立法院社會福利及衛生環境委員會提出報告後，始得動支。</w:t>
      </w:r>
    </w:p>
    <w:p w14:paraId="70A7E5A5"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國內餐點外送平台產業興起，眾多平台業者以承攬為由規避「勞動基準法」事業責任，放任外送員暴露安全風險，導致外送員交通意外頻傳，外送平台無善盡企業責任，致使意外發生後外送員無職災給付，職業安全衛生署面對新興產業與非典型工作型態，研擬新興產業的配套措施牛步化，無心面對科技時代的新勞動型態問題，108年8月所擬定之「食物外送作業安全指引」，業者已表示非僱傭關係不必遵守，該指引亦不具強制力，恐無法開罰，勞動部亦未積極進行勞動檢查。爰凍結109年度勞動部職業安全衛生署「職業安全衛生業務」預算150萬元，待勞動部因應新興勞動市場發展，針對新型態行業之相關勞動權益保障，提出對外送平台業者短、中、長期之管理、監督及執法規劃，向立法院社會福利及衛生環境委員會提出書面報告，始得動支。【98】</w:t>
      </w:r>
    </w:p>
    <w:p w14:paraId="7421D7CF" w14:textId="77777777" w:rsidR="00A05849" w:rsidRPr="00A05849" w:rsidRDefault="004A4192" w:rsidP="004E7CD1">
      <w:pPr>
        <w:pStyle w:val="0"/>
      </w:pPr>
      <w:r>
        <w:rPr>
          <w:rFonts w:hint="eastAsia"/>
        </w:rPr>
        <w:t>提案人：</w:t>
      </w:r>
      <w:r w:rsidR="00A05849" w:rsidRPr="00A05849">
        <w:rPr>
          <w:rFonts w:hint="eastAsia"/>
        </w:rPr>
        <w:t>王育敏  陳宜民  蔣萬安</w:t>
      </w:r>
    </w:p>
    <w:p w14:paraId="51611D8E"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查109年度勞動部職業安全衛生署「職業安全衛生業務」編列3億9,447萬1千元，其中包括健全職業安全衛生管理及制度、建構職場安全及推動防災措施、強化職業衛生與推動勞工健康服務等。另根據「職業安全衛生管理辦法」訂定之「各類事業之事業單位應置職業安全衛生人員表」，醫療院所屬第二類事業之事業單位(中度風險事業)，針對不同規模之醫療院所，應置之職業安全管理人員亦有所不同，其級距分別為：未滿30人者、30人以上未滿100人者、100人以上未滿300人者、300以上未滿500人者、500以上者。然查，500人以上之事業單位並無依規模增加而有職業安全管理人員擴大配置之要求。我國醫療院所規模達500人以上者，約占整體醫療院所之一半，其中事業規模1,000人至1,999人者有25家、2,000至2,999人者有9家、3,000至3,999人者有6家、4,000至4,999人者有2家、5,000人以上者有3家，縱使事業規模有極大之差異，相關規定上卻僅有甲</w:t>
      </w:r>
      <w:r w:rsidRPr="00A05849">
        <w:rPr>
          <w:rFonts w:ascii="標楷體" w:eastAsia="標楷體" w:hAnsi="標楷體" w:cs="Times New Roman" w:hint="eastAsia"/>
          <w:sz w:val="32"/>
          <w:szCs w:val="32"/>
        </w:rPr>
        <w:lastRenderedPageBreak/>
        <w:t>種職業安全衛生業務主管職業安全（衛生）管理師、職業安全衛生管理員之要求。又查，「職業安全衛生設施規則」第277之1條，應由專人進行呼吸防護計畫之擬定、執行、管控、監督和考核，若於相關事業單位之規模僅有3位職業安全衛生管理人員之最低要求，恐因業務量龐大而難以確實執行職業安全衛生相關計畫。耑此，凍結「職業安全衛生業務」150萬元，並要求勞動部於4個月內邀集醫院代表、專家學者及相關部會，針對事業規模所要求之職業安全衛生人員編制，檢討現行相關規定，並提報書面報告至立法院社會福利及衛生環境委員會後，始得動支。【100】</w:t>
      </w:r>
    </w:p>
    <w:p w14:paraId="15B7A615" w14:textId="77777777" w:rsidR="00A05849" w:rsidRPr="00A05849" w:rsidRDefault="004A4192" w:rsidP="004E7CD1">
      <w:pPr>
        <w:pStyle w:val="0"/>
      </w:pPr>
      <w:r>
        <w:rPr>
          <w:rFonts w:hint="eastAsia"/>
        </w:rPr>
        <w:t>提案人：</w:t>
      </w:r>
      <w:r w:rsidR="00A05849" w:rsidRPr="00A05849">
        <w:rPr>
          <w:rFonts w:hint="eastAsia"/>
        </w:rPr>
        <w:t>陳靜敏  林淑芬  林靜儀</w:t>
      </w:r>
    </w:p>
    <w:p w14:paraId="416B30C5" w14:textId="77777777" w:rsidR="00A05849" w:rsidRPr="00A05849" w:rsidRDefault="004A4192" w:rsidP="004E7CD1">
      <w:pPr>
        <w:pStyle w:val="0"/>
      </w:pPr>
      <w:r>
        <w:rPr>
          <w:rFonts w:hint="eastAsia"/>
        </w:rPr>
        <w:t>連署人：</w:t>
      </w:r>
      <w:r w:rsidR="00A05849" w:rsidRPr="00A05849">
        <w:rPr>
          <w:rFonts w:hint="eastAsia"/>
        </w:rPr>
        <w:t>楊  曜</w:t>
      </w:r>
    </w:p>
    <w:p w14:paraId="483AD7CC"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查109年度勞動部職業安全衛生署「職業安全衛生業務」編列3億9,447萬1千元，其中包括健全職業安全衛生管理及制度、建構職場安全及推動防災措施、強化職業衛生與推動勞工健康服務等。職業安全衛生署為使事業單位於執行呼吸防護工作時，能選擇及使用適當有效的呼吸防護具，於「職業安全衛生設施規則」新增第277之1條規範雇主應採取之呼吸防護措施，以及勞工人數達200人以上者，應訂定呼吸防護計畫，並研訂「呼吸防護計畫指引」以供事業單位作為訂定呼吸防護計畫之依據。參照各國呼吸防護政策之推行，相關資訊之「文件化」乃呼吸防護計畫之要件。以美國職業安全與衛生署於聯邦法規彙編之規定為例，其中明確要求「雇主應針對空氣中可能存在之有害物質建立文件化型態之呼吸防護計畫，作為評估、管理與稽核之依據」，內容應包括：選擇在作業環境中所使用呼吸防護具之程序、使用呼吸防護具員工之醫療及體適能評估、密合度測試程序、例行及可預見緊急狀況使用呼吸防護具之程序、防護具維護程序及時間表、員工對於暴露認知及配戴移除之相關訓練、及定期評估呼吸防護計畫有效性之程序等。反觀本國相關計畫之規定卻分散於「危害性化學品評估及分級管理辦法」、「職業安全衛生法」、「勞工健康保護規則」、「國家標準</w:t>
      </w:r>
      <w:r w:rsidRPr="00A05849">
        <w:rPr>
          <w:rFonts w:ascii="標楷體" w:eastAsia="標楷體" w:hAnsi="標楷體" w:cs="Times New Roman" w:hint="eastAsia"/>
          <w:sz w:val="32"/>
          <w:szCs w:val="32"/>
        </w:rPr>
        <w:lastRenderedPageBreak/>
        <w:t>CNS14258」及「職業安全衛生設施規則」等，為使呼吸防護計畫之訂定於具相當危害之作業環境能落實，爰凍結「職業安全衛生業務」150萬元，要求勞動部於6個月內完成訂定文件化型態之呼吸防護計畫範本或教育影片，其應公告於相關網站，並載明可供專業諮詢之單位，供民眾及事業單位參閱，以保障勞工之職業安全，並提報相關書面報告至立法院社會福利及衛生環境委員會後，始得動支。【101】</w:t>
      </w:r>
    </w:p>
    <w:p w14:paraId="14758BF9" w14:textId="77777777" w:rsidR="00A05849" w:rsidRPr="00A05849" w:rsidRDefault="004A4192" w:rsidP="004E7CD1">
      <w:pPr>
        <w:pStyle w:val="0"/>
      </w:pPr>
      <w:r>
        <w:rPr>
          <w:rFonts w:hint="eastAsia"/>
        </w:rPr>
        <w:t>提案人：</w:t>
      </w:r>
      <w:r w:rsidR="00A05849" w:rsidRPr="00A05849">
        <w:rPr>
          <w:rFonts w:hint="eastAsia"/>
        </w:rPr>
        <w:t>陳靜敏  林淑芬  林靜儀</w:t>
      </w:r>
    </w:p>
    <w:p w14:paraId="7C878148" w14:textId="77777777" w:rsidR="00A05849" w:rsidRPr="00A05849" w:rsidRDefault="004A4192" w:rsidP="004E7CD1">
      <w:pPr>
        <w:pStyle w:val="0"/>
      </w:pPr>
      <w:r>
        <w:rPr>
          <w:rFonts w:hint="eastAsia"/>
        </w:rPr>
        <w:t>連署人：</w:t>
      </w:r>
      <w:r w:rsidR="00A05849" w:rsidRPr="00A05849">
        <w:rPr>
          <w:rFonts w:hint="eastAsia"/>
        </w:rPr>
        <w:t>邱泰源</w:t>
      </w:r>
    </w:p>
    <w:p w14:paraId="75779F57"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4.近年多有勞動合作社承攬、特約或受委任於政府採購業務。惟部分勞動合作社發生合作社與從事合作社工作的社員間是否存在聘僱關係之爭議，尤其發生職業災害事件時，亦有勞動檢查員獲知該事件受害者隸屬於勞動合作社，即以兩造無聘僱關係事由，拒絕逕付勞動檢查，影響受害勞工權益甚鉅。勞動部為中央政府勞工主管機關，應就本案克盡施政職責，爰凍結109年度勞動部職業安全衛生署「職業安全衛生業務」預算150萬元以督促。勞動部職業安全衛生署應建立規範以具體要求勞動檢查員針對來自於勞動合作社的案件時，因應現場與證據保留的時效性，應先逕付檢查，並其後將該案件受害勞工與合作社間是否具備聘僱關係移交相關單位認定。俟勞動部將前述規範函文至各級勞動檢查單位並副知立法院社會福利及衛生環境委員會，始得動支。【102】</w:t>
      </w:r>
    </w:p>
    <w:p w14:paraId="0928B3EF" w14:textId="77777777" w:rsidR="00A05849" w:rsidRPr="00A05849" w:rsidRDefault="004A4192" w:rsidP="004E7CD1">
      <w:pPr>
        <w:pStyle w:val="0"/>
      </w:pPr>
      <w:r>
        <w:rPr>
          <w:rFonts w:hint="eastAsia"/>
        </w:rPr>
        <w:t>提案人：</w:t>
      </w:r>
      <w:r w:rsidR="00A05849" w:rsidRPr="00A05849">
        <w:rPr>
          <w:rFonts w:hint="eastAsia"/>
        </w:rPr>
        <w:t>吳玉琴  林淑芬  邱泰源</w:t>
      </w:r>
    </w:p>
    <w:p w14:paraId="798B9DE1" w14:textId="77777777" w:rsidR="00A05849" w:rsidRPr="00A05849" w:rsidRDefault="00A05849" w:rsidP="00A05849">
      <w:pPr>
        <w:spacing w:line="440" w:lineRule="exact"/>
        <w:ind w:leftChars="377" w:left="1187" w:hangingChars="88" w:hanging="282"/>
        <w:jc w:val="both"/>
        <w:rPr>
          <w:rFonts w:ascii="標楷體" w:eastAsia="標楷體" w:hAnsi="標楷體" w:cs="Times New Roman"/>
          <w:sz w:val="32"/>
          <w:szCs w:val="32"/>
        </w:rPr>
      </w:pPr>
      <w:r w:rsidRPr="00A05849">
        <w:rPr>
          <w:rFonts w:ascii="標楷體" w:eastAsia="標楷體" w:hAnsi="標楷體" w:cs="Times New Roman" w:hint="eastAsia"/>
          <w:sz w:val="32"/>
          <w:szCs w:val="32"/>
        </w:rPr>
        <w:t>5.109年度勞動部職業安全衛生署「職業安全衛生業務」編列3億9,447萬1千元，主要從事關懷照顧未加保職災保險之勞工及其家庭，辦理職災個案慰助服務業務。經查，105年、106年及107年所編之預算均不敷使用、需動用第一或第二預備金予以支付；且觀其支出與案件數有增加之趨勢。爰此，凍結該項預算150萬元，俟勞動部深入了解原因，並研擬強化相關勞動檢查措施後，向立法院社會福利及衛生環境委員會提出書面報告，經同意後，始得動支。【106】</w:t>
      </w:r>
    </w:p>
    <w:p w14:paraId="7C34BA91" w14:textId="77777777" w:rsidR="00A05849" w:rsidRPr="00A05849" w:rsidRDefault="004A4192" w:rsidP="004E7CD1">
      <w:pPr>
        <w:pStyle w:val="0"/>
      </w:pPr>
      <w:r>
        <w:rPr>
          <w:rFonts w:hint="eastAsia"/>
        </w:rPr>
        <w:t>提案人：</w:t>
      </w:r>
      <w:r w:rsidR="00A05849" w:rsidRPr="00A05849">
        <w:rPr>
          <w:rFonts w:hint="eastAsia"/>
        </w:rPr>
        <w:t>邱泰源</w:t>
      </w:r>
    </w:p>
    <w:p w14:paraId="0DE65A5E" w14:textId="77777777" w:rsidR="00A05849" w:rsidRPr="00A05849" w:rsidRDefault="004A4192" w:rsidP="004E7CD1">
      <w:pPr>
        <w:pStyle w:val="0"/>
      </w:pPr>
      <w:r>
        <w:rPr>
          <w:rFonts w:hint="eastAsia"/>
        </w:rPr>
        <w:lastRenderedPageBreak/>
        <w:t>連署人：</w:t>
      </w:r>
      <w:r w:rsidR="00A05849" w:rsidRPr="00A05849">
        <w:rPr>
          <w:rFonts w:hint="eastAsia"/>
        </w:rPr>
        <w:t>陳靜敏  吳玉琴</w:t>
      </w:r>
    </w:p>
    <w:p w14:paraId="59258E3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科技部所屬之3個科學園區管理局，依據「科學園區設置管理條例」第6條第1項第18款及其所屬3個管理局組織法，掌理園區內「關於勞工行政、職業安全衛生、公害防治及勞動檢查事項。」考量科學園區管理局之組織人力、專業領域及角色定位，主要以服務園區內廠商為主，與勞動檢查所涉檢查權之行使本質上相違背，為避免科學園區管理局發生球員兼裁判的角色衝突，爰凍結109年度勞動部職業安全衛生署「職業安全衛生業務」項下「健全職業安全衛生管理及制度」預算50萬元，請勞動部會同科技部研議檢討，將科學園區勞動檢查業務回歸勞動檢查體系，並向立法院社會福利及衛生環境委員會提出書面報告後，始得動支。【104】</w:t>
      </w:r>
    </w:p>
    <w:p w14:paraId="10CD5ABA" w14:textId="77777777" w:rsidR="00A05849" w:rsidRPr="00A05849" w:rsidRDefault="004A4192" w:rsidP="004E7CD1">
      <w:pPr>
        <w:pStyle w:val="0"/>
      </w:pPr>
      <w:r>
        <w:rPr>
          <w:rFonts w:hint="eastAsia"/>
        </w:rPr>
        <w:t>提案人：</w:t>
      </w:r>
      <w:r w:rsidR="00A05849" w:rsidRPr="00A05849">
        <w:rPr>
          <w:rFonts w:hint="eastAsia"/>
        </w:rPr>
        <w:t>劉建國  鍾孔炤</w:t>
      </w:r>
    </w:p>
    <w:p w14:paraId="311E5262" w14:textId="77777777" w:rsidR="00A05849" w:rsidRPr="00A05849" w:rsidRDefault="004A4192" w:rsidP="004E7CD1">
      <w:pPr>
        <w:pStyle w:val="0"/>
      </w:pPr>
      <w:r>
        <w:rPr>
          <w:rFonts w:hint="eastAsia"/>
        </w:rPr>
        <w:t>連署人：</w:t>
      </w:r>
      <w:r w:rsidR="00A05849" w:rsidRPr="00A05849">
        <w:rPr>
          <w:rFonts w:hint="eastAsia"/>
        </w:rPr>
        <w:t>楊  曜  吳玉琴</w:t>
      </w:r>
    </w:p>
    <w:p w14:paraId="734B580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有害勞工健康之化學品危害暴露、評估資料庫建置，攸關勞工生命健康至為重要，且為勞動部職業安全衛生署重要職掌業務。惟該署近年來所建資料庫，實際登錄資料筆數有限，且未將辦理暴露評估臨廠專家服務前後資料登錄對照，以供外界瞭解其成效；甚且所建資料庫，未見明顯提供作為勞工職業病鑑定之使用；其建置之成效不彰，方法及目標不清楚，資料來源及應用有限，且並無任何檢討之説明或向外界報告，爰針對「職業安全衛生業務」項下「提升我國職業安全衛生水準」預算5,075萬6千元，凍結200萬元，待勞動部於</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月底前提出完整檢討書面報告送交立法院社會福利及衛生環境委員會，始得動支。【108】</w:t>
      </w:r>
    </w:p>
    <w:p w14:paraId="2C7C3FD6" w14:textId="77777777" w:rsidR="00A05849" w:rsidRPr="00A05849" w:rsidRDefault="004A4192" w:rsidP="004E7CD1">
      <w:pPr>
        <w:pStyle w:val="0"/>
      </w:pPr>
      <w:r>
        <w:rPr>
          <w:rFonts w:hint="eastAsia"/>
        </w:rPr>
        <w:t>提案人：</w:t>
      </w:r>
      <w:r w:rsidR="00A05849" w:rsidRPr="00A05849">
        <w:rPr>
          <w:rFonts w:hint="eastAsia"/>
        </w:rPr>
        <w:t>陳  瑩</w:t>
      </w:r>
    </w:p>
    <w:p w14:paraId="35A9B901" w14:textId="77777777" w:rsidR="00A05849" w:rsidRPr="00A05849" w:rsidRDefault="004A4192" w:rsidP="004E7CD1">
      <w:pPr>
        <w:pStyle w:val="0"/>
      </w:pPr>
      <w:r>
        <w:rPr>
          <w:rFonts w:hint="eastAsia"/>
        </w:rPr>
        <w:t>連署人：</w:t>
      </w:r>
      <w:r w:rsidR="00A05849" w:rsidRPr="00A05849">
        <w:rPr>
          <w:rFonts w:hint="eastAsia"/>
        </w:rPr>
        <w:t>陳靜敏  楊  曜</w:t>
      </w:r>
    </w:p>
    <w:p w14:paraId="4B2B210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 xml:space="preserve"> (五) 109年度勞動部職業安全衛生署「職業安全業務」項下「資訊服務費」編列1,561萬1千元，其中該署「重大職業災害公開網」於106年12月1日上線，對促進勞動力市場資訊透明、</w:t>
      </w:r>
      <w:r w:rsidRPr="00A05849">
        <w:rPr>
          <w:rFonts w:ascii="標楷體" w:eastAsia="標楷體" w:hAnsi="標楷體" w:cs="Times New Roman" w:hint="eastAsia"/>
          <w:sz w:val="32"/>
          <w:szCs w:val="32"/>
        </w:rPr>
        <w:lastRenderedPageBreak/>
        <w:t>監督事業單位（雇主）卓有助益，勞工亦得以藉由該網頁，直接以事業單位名稱，查詢所關心或求職之事業單位之災害情形，頗有功效。為進一步開放資訊內容應用，爰要求勞動部職業安全衛生署完成重大職業災害公開網前台相關應用程式介面(Application Programming Interface,API)，於下載網址加強敘明注意事項提醒使用民眾，及辦理政府資料開放作業，並於109年底前將執行情形資料送立法院社會福利及衛生環境委員會。【96】</w:t>
      </w:r>
    </w:p>
    <w:p w14:paraId="509FA05A" w14:textId="77777777" w:rsidR="00A05849" w:rsidRPr="00A05849" w:rsidRDefault="004A4192" w:rsidP="004E7CD1">
      <w:pPr>
        <w:pStyle w:val="0"/>
      </w:pPr>
      <w:r>
        <w:rPr>
          <w:rFonts w:hint="eastAsia"/>
        </w:rPr>
        <w:t>提案人：</w:t>
      </w:r>
      <w:r w:rsidR="00A05849" w:rsidRPr="00A05849">
        <w:rPr>
          <w:rFonts w:hint="eastAsia"/>
        </w:rPr>
        <w:t>陳靜敏  林靜儀</w:t>
      </w:r>
    </w:p>
    <w:p w14:paraId="16D7721E" w14:textId="77777777" w:rsidR="00A05849" w:rsidRPr="00A05849" w:rsidRDefault="004A4192" w:rsidP="004E7CD1">
      <w:pPr>
        <w:pStyle w:val="0"/>
      </w:pPr>
      <w:r>
        <w:rPr>
          <w:rFonts w:hint="eastAsia"/>
        </w:rPr>
        <w:t>連署人：</w:t>
      </w:r>
      <w:r w:rsidR="00A05849" w:rsidRPr="00A05849">
        <w:rPr>
          <w:rFonts w:hint="eastAsia"/>
        </w:rPr>
        <w:t>林淑芬  邱泰源</w:t>
      </w:r>
    </w:p>
    <w:p w14:paraId="62419F1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我國各行各業種類繁多、工作場所面臨之危害亦大不相同。為有效保護工作者安全及增進工作者健康，需要有效率有組織之公務體系支援，並負擔各項業務。惟查，勞動部職業安全衛生署自5年前改制成立以來，至今仍未有效整合原來自各舊編制機關之人力，亦未針對其組織整體進行檢討，此等作為對我國職業安全衛生之發展、政策之制定、勞動檢查之執行均會造成巨大負面影響。次查，職業安全衛生署業務範圍包含職業疾病預防及職災勞工保護，然該署竟無任一位職業醫學專業人才，實無法想像其核心業務如何執行。爰要求勞動部檢討職業安全衛生署組織調整並遴聘職業醫學專科醫師入署服務，於3個月內向立法院社會福利及衛生環境委員會提出檢討及辦理情形。【99】</w:t>
      </w:r>
    </w:p>
    <w:p w14:paraId="0A805BE5" w14:textId="77777777" w:rsidR="00A05849" w:rsidRPr="00A05849" w:rsidRDefault="004A4192" w:rsidP="004E7CD1">
      <w:pPr>
        <w:pStyle w:val="0"/>
      </w:pPr>
      <w:r>
        <w:rPr>
          <w:rFonts w:hint="eastAsia"/>
        </w:rPr>
        <w:t>提案人：</w:t>
      </w:r>
      <w:r w:rsidR="00A05849" w:rsidRPr="00A05849">
        <w:rPr>
          <w:rFonts w:hint="eastAsia"/>
        </w:rPr>
        <w:t>邱泰源  吳焜裕</w:t>
      </w:r>
    </w:p>
    <w:p w14:paraId="7952184F" w14:textId="77777777" w:rsidR="00A05849" w:rsidRPr="00A05849" w:rsidRDefault="004A4192" w:rsidP="004E7CD1">
      <w:pPr>
        <w:pStyle w:val="0"/>
      </w:pPr>
      <w:r>
        <w:rPr>
          <w:rFonts w:hint="eastAsia"/>
        </w:rPr>
        <w:t>連署人：</w:t>
      </w:r>
      <w:r w:rsidR="00A05849" w:rsidRPr="00A05849">
        <w:rPr>
          <w:rFonts w:hint="eastAsia"/>
        </w:rPr>
        <w:t>陳靜敏  楊  曜</w:t>
      </w:r>
    </w:p>
    <w:p w14:paraId="5D7B90C6"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據108年10月8日監察院108交正0003調查報告，勞動部為「職業安全衛生法」中央主管機關，為規劃與執行職業安全衛生、職業災害勞工保護、勞動檢查及監督相關業務，特設職業安全衛生署，針對歷年易產生重大工安事件機構，或相關國營事業辦理巨額採購業務，對於相關管理人員，允宜積極辦理職業安全衛生教育訓練，加強從事人員職業安全知識，以減低工安事件之發生，維護政府施政形象；爰要求勞動部職業安全衛</w:t>
      </w:r>
      <w:r w:rsidRPr="00A05849">
        <w:rPr>
          <w:rFonts w:ascii="標楷體" w:eastAsia="標楷體" w:hAnsi="標楷體" w:cs="Times New Roman" w:hint="eastAsia"/>
          <w:sz w:val="32"/>
          <w:szCs w:val="32"/>
        </w:rPr>
        <w:lastRenderedPageBreak/>
        <w:t>生署除對國營事業實施專案檢查外，應提出相關安全精進作為，並於109年5月底前將相關辦理情形送至立法院社會福利及衛生環境委員會。【103】</w:t>
      </w:r>
    </w:p>
    <w:p w14:paraId="686DE25B" w14:textId="77777777" w:rsidR="00A05849" w:rsidRPr="00A05849" w:rsidRDefault="004A4192" w:rsidP="004E7CD1">
      <w:pPr>
        <w:pStyle w:val="0"/>
      </w:pPr>
      <w:r>
        <w:rPr>
          <w:rFonts w:hint="eastAsia"/>
        </w:rPr>
        <w:t>提案人：</w:t>
      </w:r>
      <w:r w:rsidR="00A05849" w:rsidRPr="00A05849">
        <w:rPr>
          <w:rFonts w:hint="eastAsia"/>
        </w:rPr>
        <w:t>陳  瑩</w:t>
      </w:r>
    </w:p>
    <w:p w14:paraId="5A91A283" w14:textId="77777777" w:rsidR="00A05849" w:rsidRPr="00A05849" w:rsidRDefault="004A4192" w:rsidP="004E7CD1">
      <w:pPr>
        <w:pStyle w:val="0"/>
      </w:pPr>
      <w:r>
        <w:rPr>
          <w:rFonts w:hint="eastAsia"/>
        </w:rPr>
        <w:t>連署人：</w:t>
      </w:r>
      <w:r w:rsidR="00A05849" w:rsidRPr="00A05849">
        <w:rPr>
          <w:rFonts w:hint="eastAsia"/>
        </w:rPr>
        <w:t>陳靜敏  楊  曜</w:t>
      </w:r>
    </w:p>
    <w:p w14:paraId="2014532F"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八)勞動部為規劃與執行職業安全衛生、職業災害勞工保護、勞動檢查及監督相關業務，特設職業安全衛生署，對於外送平台等新型態共享經濟盛行，該署雖訂有「食物外送作業安全指引」，協助其建構職場安全及推動防災措施，惟食物外送員工作易發生被撞、碰撞等危害，引起社會關注，且外界對於食物外送作業之安全議題，亦多有建議，爰要求勞動部職業安全衛生署應就食物外送平台之外送員勞動安全及權益保障，提出相關具體精進作為，並於109年6月底前將相關辦理情形送立法院社會福利及衛生環境委員會。【103】</w:t>
      </w:r>
    </w:p>
    <w:p w14:paraId="46C7F283" w14:textId="77777777" w:rsidR="00A05849" w:rsidRPr="00A05849" w:rsidRDefault="004A4192" w:rsidP="004E7CD1">
      <w:pPr>
        <w:pStyle w:val="0"/>
      </w:pPr>
      <w:r>
        <w:rPr>
          <w:rFonts w:hint="eastAsia"/>
        </w:rPr>
        <w:t>提案人：</w:t>
      </w:r>
      <w:r w:rsidR="00A05849" w:rsidRPr="00A05849">
        <w:rPr>
          <w:rFonts w:hint="eastAsia"/>
        </w:rPr>
        <w:t>陳  瑩</w:t>
      </w:r>
    </w:p>
    <w:p w14:paraId="7FAF6D84" w14:textId="77777777" w:rsidR="00A05849" w:rsidRPr="00A05849" w:rsidRDefault="004A4192" w:rsidP="004E7CD1">
      <w:pPr>
        <w:pStyle w:val="0"/>
      </w:pPr>
      <w:r>
        <w:rPr>
          <w:rFonts w:hint="eastAsia"/>
        </w:rPr>
        <w:t>連署人：</w:t>
      </w:r>
      <w:r w:rsidR="00A05849" w:rsidRPr="00A05849">
        <w:rPr>
          <w:rFonts w:hint="eastAsia"/>
        </w:rPr>
        <w:t>陳靜敏  楊  曜</w:t>
      </w:r>
    </w:p>
    <w:p w14:paraId="080970A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九)109年度勞動部職業安全衛生署「職業安全業務」項下「建構職場安全及推動防災措施」編列預算1,167萬9千元，係為推動職場之安全，防止職業災害，鑑於邇來食物外送平台等新興經濟型態產業發展蓬勃，相關從業人口激增，外送員於運送期間，易發生被撞、碰撞等事故災害，亦可能因戶外高氣溫環境，引起熱疾病危害，爰要求勞動部職業安全衛生署除對所有食物外送平台業者實施專案檢查外，應提出相關安全精進作為，保障外送員之作業安全及權益，並於109年5月底前將相關辦理情形送立法院社會福利及衛生環境委員會。【105】</w:t>
      </w:r>
    </w:p>
    <w:p w14:paraId="6D341294" w14:textId="77777777" w:rsidR="00A05849" w:rsidRPr="00A05849" w:rsidRDefault="004A4192" w:rsidP="004E7CD1">
      <w:pPr>
        <w:pStyle w:val="0"/>
      </w:pPr>
      <w:r>
        <w:rPr>
          <w:rFonts w:hint="eastAsia"/>
        </w:rPr>
        <w:t>提案人：</w:t>
      </w:r>
      <w:r w:rsidR="00A05849" w:rsidRPr="00A05849">
        <w:rPr>
          <w:rFonts w:hint="eastAsia"/>
        </w:rPr>
        <w:t>邱泰源  吳焜裕</w:t>
      </w:r>
    </w:p>
    <w:p w14:paraId="01B9BC65" w14:textId="77777777" w:rsidR="00A05849" w:rsidRPr="00A05849" w:rsidRDefault="004A4192" w:rsidP="004E7CD1">
      <w:pPr>
        <w:pStyle w:val="0"/>
      </w:pPr>
      <w:r>
        <w:rPr>
          <w:rFonts w:hint="eastAsia"/>
        </w:rPr>
        <w:t>連署人：</w:t>
      </w:r>
      <w:r w:rsidR="00A05849" w:rsidRPr="00A05849">
        <w:rPr>
          <w:rFonts w:hint="eastAsia"/>
        </w:rPr>
        <w:t>陳靜敏  楊  曜</w:t>
      </w:r>
    </w:p>
    <w:p w14:paraId="4D7D0F49"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w:t>
      </w:r>
      <w:r w:rsidRPr="00A05849">
        <w:rPr>
          <w:rFonts w:ascii="標楷體" w:eastAsia="標楷體" w:hAnsi="標楷體" w:cs="Times New Roman"/>
          <w:sz w:val="32"/>
          <w:szCs w:val="32"/>
        </w:rPr>
        <w:tab/>
      </w:r>
      <w:r w:rsidRPr="00A05849">
        <w:rPr>
          <w:rFonts w:ascii="標楷體" w:eastAsia="標楷體" w:hAnsi="標楷體" w:cs="Times New Roman" w:hint="eastAsia"/>
          <w:sz w:val="32"/>
          <w:szCs w:val="32"/>
        </w:rPr>
        <w:t>勞動部職業安全衛生署為關懷照顧未加保職災勞工及其家庭，辦理職災個案慰助服務，於109年度編列獎補助費1,200萬元。惟查近幾年來決算數均高於預算數，顯見原預算編列不足而有</w:t>
      </w:r>
      <w:r w:rsidRPr="00A05849">
        <w:rPr>
          <w:rFonts w:ascii="標楷體" w:eastAsia="標楷體" w:hAnsi="標楷體" w:cs="Times New Roman" w:hint="eastAsia"/>
          <w:sz w:val="32"/>
          <w:szCs w:val="32"/>
        </w:rPr>
        <w:lastRenderedPageBreak/>
        <w:t>經費流用之情形，107年度未加保之職業災害死亡勞工家屬慰助金件數突然增高，職業安全衛生署應研擬強化相關勞動檢查措施，以減少相關情形再三發生，爰要求勞動部職業安全衛生署積極檢討並應於109年3月底前提出強化相關職場減災措施之書面報告送立法院社會福利及衛生環境委員會。【107】</w:t>
      </w:r>
    </w:p>
    <w:p w14:paraId="51C03DE2" w14:textId="77777777" w:rsidR="00A05849" w:rsidRPr="00A05849" w:rsidRDefault="004A4192" w:rsidP="004E7CD1">
      <w:pPr>
        <w:pStyle w:val="0"/>
      </w:pPr>
      <w:r>
        <w:rPr>
          <w:rFonts w:hint="eastAsia"/>
        </w:rPr>
        <w:t>提案人：</w:t>
      </w:r>
      <w:r w:rsidR="00A05849" w:rsidRPr="00A05849">
        <w:rPr>
          <w:rFonts w:hint="eastAsia"/>
        </w:rPr>
        <w:t>李彥秀</w:t>
      </w:r>
    </w:p>
    <w:p w14:paraId="5712FA31" w14:textId="77777777" w:rsidR="00A05849" w:rsidRPr="00A05849" w:rsidRDefault="004A4192" w:rsidP="004E7CD1">
      <w:pPr>
        <w:pStyle w:val="0"/>
      </w:pPr>
      <w:r>
        <w:rPr>
          <w:rFonts w:hint="eastAsia"/>
        </w:rPr>
        <w:t>連署人：</w:t>
      </w:r>
      <w:r w:rsidR="00A05849" w:rsidRPr="00A05849">
        <w:rPr>
          <w:rFonts w:hint="eastAsia"/>
        </w:rPr>
        <w:t>陳宜民  蔣萬安</w:t>
      </w:r>
    </w:p>
    <w:p w14:paraId="0E1503A5"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(十一)109年度勞動部職業安全衛生署「職業安全衛生業務」編列3億9,447萬1千元，其中包括健全職業安全衛生管理及制度、建構職場安全及推動防災措施、強化職業衛生與推動勞工健康服務等。</w:t>
      </w:r>
    </w:p>
    <w:p w14:paraId="57397C40"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查「職業安全衛生法」第6條第2項第3款相關規範，要求雇主對於勞工因執行職務因他人行為可能遭受身體或精神不法侵害行為應採取預防之必要措施，例如危害評估、作業場所動線規劃、保全監錄管制、緊急應變、溝通訓練及消除歧視、建構相互尊重之行為規範等措施。</w:t>
      </w:r>
    </w:p>
    <w:p w14:paraId="53607CA3"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次查，為保障勞工心理健康，職業安全衛生署設有北、中、南區之勞工健康服務中心，透過專業醫護人員協助提供勞工與企業免費工作相關疾病預防、身心健康諮詢與指導等服務，相關諮詢服務可由勞工直接至中心或申請臨場服務。惟該中心服務時間僅於上午9時至下午6時，且週末未提供服務，同諸多企業之上班時間，勞工若有諮詢服務恐需向雇主請假才得以前往，限縮服務之可能，應增加週末服務資源或調整彈性服務時間。</w:t>
      </w:r>
    </w:p>
    <w:p w14:paraId="379A6DCE"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另查，勞工健康照護資訊平台亦提供線上資訊服務，然而其中專家資料庫專長領域為「職場心理健康」者，全台僅有2位醫師，可服務範圍僅涵蓋台北市、新北市、台中市、南投縣、彰化縣，其他縣市則難以觸及相關資源。</w:t>
      </w:r>
    </w:p>
    <w:p w14:paraId="3A734397"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爰要求勞動部職業安全衛生署於</w:t>
      </w:r>
      <w:r w:rsidRPr="00A05849">
        <w:rPr>
          <w:rFonts w:ascii="標楷體" w:eastAsia="標楷體" w:hAnsi="標楷體" w:cs="Times New Roman"/>
          <w:sz w:val="32"/>
          <w:szCs w:val="32"/>
        </w:rPr>
        <w:t>109</w:t>
      </w:r>
      <w:r w:rsidRPr="00A05849">
        <w:rPr>
          <w:rFonts w:ascii="標楷體" w:eastAsia="標楷體" w:hAnsi="標楷體" w:cs="Times New Roman" w:hint="eastAsia"/>
          <w:sz w:val="32"/>
          <w:szCs w:val="32"/>
        </w:rPr>
        <w:t>年度之委託計畫將勞工健康服務中心於週末或下班時間増加彈性服務時間納入需求規範，以擴大提供勞工諮詢之服務彈性；另要求勞動部職業安全衛生署於</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個月內邀集工會、公會、專家學者及相關部會，</w:t>
      </w:r>
      <w:r w:rsidRPr="00A05849">
        <w:rPr>
          <w:rFonts w:ascii="標楷體" w:eastAsia="標楷體" w:hAnsi="標楷體" w:cs="Times New Roman" w:hint="eastAsia"/>
          <w:sz w:val="32"/>
          <w:szCs w:val="32"/>
        </w:rPr>
        <w:lastRenderedPageBreak/>
        <w:t>研議勞工心理健康相關資源之外展服務模式（例如：結合職業傷病診治網絡醫院、各地區心理衛生中心或診所）及增加網站專家資料庫之多樣性以增加服務涵蓋範圍，並提報相關書面報告至立法院社會福利及衛生環境委員會。【109】</w:t>
      </w:r>
    </w:p>
    <w:p w14:paraId="72F4C3D4" w14:textId="77777777" w:rsidR="00A05849" w:rsidRPr="00A05849" w:rsidRDefault="004A4192" w:rsidP="004E7CD1">
      <w:pPr>
        <w:pStyle w:val="0"/>
      </w:pPr>
      <w:r>
        <w:rPr>
          <w:rFonts w:hint="eastAsia"/>
        </w:rPr>
        <w:t>提案人：</w:t>
      </w:r>
      <w:r w:rsidR="00A05849" w:rsidRPr="00A05849">
        <w:rPr>
          <w:rFonts w:hint="eastAsia"/>
        </w:rPr>
        <w:t>陳靜敏  林淑芬  林靜儀</w:t>
      </w:r>
    </w:p>
    <w:p w14:paraId="3309A343" w14:textId="77777777" w:rsidR="00A05849" w:rsidRPr="00A05849" w:rsidRDefault="004A4192" w:rsidP="004E7CD1">
      <w:pPr>
        <w:pStyle w:val="0"/>
      </w:pPr>
      <w:r>
        <w:rPr>
          <w:rFonts w:hint="eastAsia"/>
        </w:rPr>
        <w:t>連署人：</w:t>
      </w:r>
      <w:r w:rsidR="00A05849" w:rsidRPr="00A05849">
        <w:rPr>
          <w:rFonts w:hint="eastAsia"/>
        </w:rPr>
        <w:t>邱泰源</w:t>
      </w:r>
    </w:p>
    <w:p w14:paraId="13C915F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 xml:space="preserve"> (十二)為協助發生職業災害的勞工及其家庭，勞動部職業安全衛生署推動「職業災害勞工個案主動服務計畫」，補助地方勞工主管機關配置47名個案管理員提供主動式個案管理服務，以個案管理方式提供職災勞工個別化的深度服務，同時依個案狀況連結社福、就服等相關資源，協助職災勞工及其家庭度過困境。隨服務量能愈趨深化，爰要求勞動部職業安全衛生署應檢討現有人力是否不足，併考量區域衡平性，以維護職災勞工權益。</w:t>
      </w:r>
    </w:p>
    <w:p w14:paraId="245B4E70" w14:textId="77777777" w:rsidR="00A05849" w:rsidRPr="00A05849" w:rsidRDefault="00A05849" w:rsidP="00A05849">
      <w:pPr>
        <w:spacing w:line="440" w:lineRule="exact"/>
        <w:ind w:leftChars="1400" w:left="4640" w:hangingChars="400" w:hanging="1280"/>
        <w:rPr>
          <w:rFonts w:ascii="標楷體" w:eastAsia="標楷體" w:hAnsi="標楷體" w:cs="Times New Roman"/>
          <w:sz w:val="32"/>
          <w:szCs w:val="32"/>
        </w:rPr>
      </w:pPr>
      <w:r w:rsidRPr="00A05849">
        <w:rPr>
          <w:rFonts w:ascii="標楷體" w:eastAsia="標楷體" w:hAnsi="標楷體" w:cs="Times New Roman" w:hint="eastAsia"/>
          <w:sz w:val="32"/>
          <w:szCs w:val="32"/>
        </w:rPr>
        <w:t>【111】</w:t>
      </w:r>
    </w:p>
    <w:p w14:paraId="5DDCE5A5" w14:textId="77777777" w:rsidR="00A05849" w:rsidRPr="00A05849" w:rsidRDefault="004A4192" w:rsidP="004E7CD1">
      <w:pPr>
        <w:pStyle w:val="0"/>
      </w:pPr>
      <w:r>
        <w:rPr>
          <w:rFonts w:hint="eastAsia"/>
        </w:rPr>
        <w:t>提案人：</w:t>
      </w:r>
      <w:r w:rsidR="00A05849" w:rsidRPr="00A05849">
        <w:rPr>
          <w:rFonts w:hint="eastAsia"/>
        </w:rPr>
        <w:t>劉建國</w:t>
      </w:r>
    </w:p>
    <w:p w14:paraId="7E62C54D" w14:textId="77777777" w:rsidR="00A05849" w:rsidRPr="00A05849" w:rsidRDefault="004A4192" w:rsidP="004E7CD1">
      <w:pPr>
        <w:pStyle w:val="0"/>
      </w:pPr>
      <w:r>
        <w:rPr>
          <w:rFonts w:hint="eastAsia"/>
        </w:rPr>
        <w:t>連署人：</w:t>
      </w:r>
      <w:r w:rsidR="00A05849" w:rsidRPr="00A05849">
        <w:rPr>
          <w:rFonts w:hint="eastAsia"/>
        </w:rPr>
        <w:t>楊  曜  吳玉琴</w:t>
      </w:r>
    </w:p>
    <w:p w14:paraId="2E381D6D" w14:textId="77777777" w:rsidR="00A05849" w:rsidRPr="00A05849" w:rsidRDefault="00A05849" w:rsidP="00A05849">
      <w:pPr>
        <w:spacing w:line="440" w:lineRule="exact"/>
        <w:ind w:leftChars="1400" w:left="4640" w:hangingChars="400" w:hanging="1280"/>
        <w:rPr>
          <w:rFonts w:ascii="標楷體" w:eastAsia="標楷體" w:hAnsi="標楷體" w:cs="Times New Roman"/>
          <w:sz w:val="32"/>
          <w:szCs w:val="32"/>
        </w:rPr>
      </w:pPr>
    </w:p>
    <w:p w14:paraId="39CD9B37"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第5項　勞動基金運用局</w:t>
      </w:r>
      <w:r w:rsidRPr="00A05849">
        <w:rPr>
          <w:rFonts w:ascii="標楷體" w:eastAsia="標楷體" w:hAnsi="標楷體" w:cs="Times New Roman" w:hint="eastAsia"/>
          <w:color w:val="000000"/>
          <w:spacing w:val="-26"/>
          <w:sz w:val="32"/>
          <w:szCs w:val="32"/>
        </w:rPr>
        <w:t>1</w:t>
      </w:r>
      <w:r w:rsidRPr="00A05849">
        <w:rPr>
          <w:rFonts w:ascii="標楷體" w:eastAsia="標楷體" w:hAnsi="標楷體" w:cs="Times New Roman" w:hint="eastAsia"/>
          <w:color w:val="000000"/>
          <w:spacing w:val="-20"/>
          <w:sz w:val="32"/>
          <w:szCs w:val="32"/>
        </w:rPr>
        <w:t>億</w:t>
      </w:r>
      <w:r w:rsidRPr="00A05849">
        <w:rPr>
          <w:rFonts w:ascii="標楷體" w:eastAsia="標楷體" w:hAnsi="標楷體" w:cs="Times New Roman" w:hint="eastAsia"/>
          <w:color w:val="000000"/>
          <w:spacing w:val="-26"/>
          <w:sz w:val="32"/>
          <w:szCs w:val="32"/>
        </w:rPr>
        <w:t>8,281</w:t>
      </w:r>
      <w:r w:rsidRPr="00A05849">
        <w:rPr>
          <w:rFonts w:ascii="標楷體" w:eastAsia="標楷體" w:hAnsi="標楷體" w:cs="Times New Roman" w:hint="eastAsia"/>
          <w:color w:val="000000"/>
          <w:sz w:val="32"/>
          <w:szCs w:val="32"/>
        </w:rPr>
        <w:t>萬2千元，照列。</w:t>
      </w:r>
    </w:p>
    <w:p w14:paraId="1FC864C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本項通過決議5項：</w:t>
      </w:r>
    </w:p>
    <w:p w14:paraId="65CFBB7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(一)勞動部勞動基金運用局掌管新制、舊制勞工退休基金、勞工保險基金、就業保險基金、職災保護專款、積欠工資墊償基金，以及受託代管國民年金保險基金，至108年7月底基金總規模達到4兆5,513億元。</w:t>
      </w:r>
    </w:p>
    <w:p w14:paraId="6D5726B5"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經歷過107年全球金融市場劇烈波動影響，多數基金投資收益率介於2.22％到-2.88％之間，其中新制、舊制勞工退休基金、勞工保險基金、積欠工資墊償基金，以及受託代管國民年金保險基金之績效皆不如預期；上述基金事涉國人權益甚深，投資是以穩健為主，但相較同期民間主要基金之投資報酬率4％至2％，仍有一段明顯差距。</w:t>
      </w:r>
    </w:p>
    <w:p w14:paraId="4374D83A"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lastRenderedPageBreak/>
        <w:t>隨著全球金融市場經歷動盪後漸回秩序，截至108年7月底，基金績效逐漸好轉，惟仍有若干投資項目績效低於參考指標報酬率。</w:t>
      </w:r>
    </w:p>
    <w:p w14:paraId="74980741"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整體而言，勞動基金運用局所掌管的基金投資之投資報酬率與全球經濟與金融市場情勢是有連動，根據經濟合作暨發展組織OECD對於109年全球經濟之預測，全球經濟成長將趨緩，於108年9月下修未來經濟成長率，同一時間，國際貨幣基金IMF亦提出相同預測方向。勞動基金運用局應建立一套完整的應變機制用以從事相關投資，隨著國內外總體經濟趨勢，以較為靈活的資產配置方式，以確保廣大勞工及國人之權益。</w:t>
      </w:r>
    </w:p>
    <w:p w14:paraId="075B2ED2"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爰此，針對勞動部勞動基金運用局「勞動基金運用業務」預算編列950萬6千元，凍結1千元，俟勞動部勞動基金運用局研謀提升其投資績效，向立法院社會福利及衛生環境委員會提出書面報告，始得動支。【112】</w:t>
      </w:r>
    </w:p>
    <w:p w14:paraId="501FD879" w14:textId="77777777" w:rsidR="00A05849" w:rsidRPr="00A05849" w:rsidRDefault="004A4192" w:rsidP="004E7CD1">
      <w:pPr>
        <w:pStyle w:val="0"/>
      </w:pPr>
      <w:r>
        <w:rPr>
          <w:rFonts w:hint="eastAsia"/>
        </w:rPr>
        <w:t>提案人：</w:t>
      </w:r>
      <w:r w:rsidR="00A05849" w:rsidRPr="00A05849">
        <w:rPr>
          <w:rFonts w:hint="eastAsia"/>
        </w:rPr>
        <w:t>邱泰源</w:t>
      </w:r>
    </w:p>
    <w:p w14:paraId="70C07DE9" w14:textId="77777777" w:rsidR="00A05849" w:rsidRPr="00A05849" w:rsidRDefault="004A4192" w:rsidP="004E7CD1">
      <w:pPr>
        <w:pStyle w:val="0"/>
      </w:pPr>
      <w:r>
        <w:rPr>
          <w:rFonts w:hint="eastAsia"/>
        </w:rPr>
        <w:t>連署人：</w:t>
      </w:r>
      <w:r w:rsidR="00A05849" w:rsidRPr="00A05849">
        <w:rPr>
          <w:rFonts w:hint="eastAsia"/>
        </w:rPr>
        <w:t>陳靜敏  吳玉琴</w:t>
      </w:r>
    </w:p>
    <w:p w14:paraId="23AB395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(二)自</w:t>
      </w:r>
      <w:r w:rsidRPr="00A05849">
        <w:rPr>
          <w:rFonts w:ascii="標楷體" w:eastAsia="標楷體" w:hAnsi="標楷體" w:cs="Times New Roman"/>
          <w:sz w:val="32"/>
          <w:szCs w:val="32"/>
        </w:rPr>
        <w:t>1990</w:t>
      </w:r>
      <w:r w:rsidRPr="00A05849">
        <w:rPr>
          <w:rFonts w:ascii="標楷體" w:eastAsia="標楷體" w:hAnsi="標楷體" w:cs="Times New Roman" w:hint="eastAsia"/>
          <w:sz w:val="32"/>
          <w:szCs w:val="32"/>
        </w:rPr>
        <w:t>年代起，西方先進國家日愈重視「企業社會責任」；相應，「社會責任投資」</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或稱「永續性投資」、「倫理投資」</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亦隨之興起，主張除獲利能力外，投資人也應將企業之人權、環境表現納入投資考量。進一步，更有「股東行動主義」概念，強調投資人應積極介入公司治理，而非僅止於資金出入。</w:t>
      </w:r>
    </w:p>
    <w:p w14:paraId="7AC2EB5B"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現行「公司法」第</w:t>
      </w:r>
      <w:r w:rsidRPr="00A05849">
        <w:rPr>
          <w:rFonts w:ascii="標楷體" w:eastAsia="標楷體" w:hAnsi="標楷體" w:cs="Times New Roman"/>
          <w:sz w:val="32"/>
          <w:szCs w:val="32"/>
        </w:rPr>
        <w:t>172</w:t>
      </w:r>
      <w:r w:rsidRPr="00A05849">
        <w:rPr>
          <w:rFonts w:ascii="標楷體" w:eastAsia="標楷體" w:hAnsi="標楷體" w:cs="Times New Roman" w:hint="eastAsia"/>
          <w:sz w:val="32"/>
          <w:szCs w:val="32"/>
        </w:rPr>
        <w:t>條之1規定</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持有已發行股份總數百分之一以上股份之股東得向公司提出股東常會議案。」勞動部勞動基金運用局之「社會責任投資政策」則載明：「對於持股占已發行股份或占勞動基金股票浄值相當比例以上之國内公司，發生重大涉及勞工權益、環境保護與公司治理等社會矚目案件者，透過對話、去函或參加股東會、行使投票權等股東行動主義方式，以促使公司對相關議題之關注。」</w:t>
      </w:r>
    </w:p>
    <w:p w14:paraId="22CC09D5"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是故，為強化公共問責、促進企業社會責任，使外界瞭解勞動基金運用局是否善用權利，充分履踐股東行動主義，勞動部勞動基金運用局應定期公布股東行動主義之執行情形。【113】</w:t>
      </w:r>
    </w:p>
    <w:p w14:paraId="08A1E8F4" w14:textId="77777777" w:rsidR="00A05849" w:rsidRPr="00A05849" w:rsidRDefault="004A4192" w:rsidP="004E7CD1">
      <w:pPr>
        <w:pStyle w:val="0"/>
      </w:pPr>
      <w:r>
        <w:rPr>
          <w:rFonts w:hint="eastAsia"/>
        </w:rPr>
        <w:lastRenderedPageBreak/>
        <w:t>提案人：</w:t>
      </w:r>
      <w:r w:rsidR="00A05849" w:rsidRPr="00A05849">
        <w:rPr>
          <w:rFonts w:hint="eastAsia"/>
        </w:rPr>
        <w:t>陳靜敏  林靜儀</w:t>
      </w:r>
    </w:p>
    <w:p w14:paraId="46729170" w14:textId="77777777" w:rsidR="00A05849" w:rsidRPr="00A05849" w:rsidRDefault="004A4192" w:rsidP="004E7CD1">
      <w:pPr>
        <w:pStyle w:val="0"/>
      </w:pPr>
      <w:r>
        <w:rPr>
          <w:rFonts w:hint="eastAsia"/>
        </w:rPr>
        <w:t>連署人：</w:t>
      </w:r>
      <w:r w:rsidR="00A05849" w:rsidRPr="00A05849">
        <w:rPr>
          <w:rFonts w:hint="eastAsia"/>
        </w:rPr>
        <w:t>林淑芬  邱泰源</w:t>
      </w:r>
    </w:p>
    <w:p w14:paraId="34424364"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勞動部勞動基金運用局掌管新舊制勞工退休基金依所訂新、舊制勞工退休基金資產配置計畫預計表，投資於國外的債務證券權益證券及另類投資，中心配置合計分別為58％及55％，投資金額及比重逐年提高，左右勞工退休基金收益，影響全國勞工退休權益。</w:t>
      </w:r>
    </w:p>
    <w:p w14:paraId="6D2014AA"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為避免國際市場波動，造成對基金收益大幅影響，勞動部勞動基金運用局應積極研提風險管控制度，定期追蹤各項投資風險，在可承受的風險下，為勞工創造良好的投資績效。【114】</w:t>
      </w:r>
    </w:p>
    <w:p w14:paraId="02C5A696" w14:textId="77777777" w:rsidR="00A05849" w:rsidRPr="00A05849" w:rsidRDefault="004A4192" w:rsidP="004E7CD1">
      <w:pPr>
        <w:pStyle w:val="0"/>
      </w:pPr>
      <w:r>
        <w:rPr>
          <w:rFonts w:hint="eastAsia"/>
        </w:rPr>
        <w:t>提案人：</w:t>
      </w:r>
      <w:r w:rsidR="00A05849" w:rsidRPr="00A05849">
        <w:rPr>
          <w:rFonts w:hint="eastAsia"/>
        </w:rPr>
        <w:t>陳宜民</w:t>
      </w:r>
    </w:p>
    <w:p w14:paraId="73948076" w14:textId="77777777" w:rsidR="00A05849" w:rsidRPr="00A05849" w:rsidRDefault="004A4192" w:rsidP="004E7CD1">
      <w:pPr>
        <w:pStyle w:val="0"/>
      </w:pPr>
      <w:r>
        <w:rPr>
          <w:rFonts w:hint="eastAsia"/>
        </w:rPr>
        <w:t>連署人：</w:t>
      </w:r>
      <w:r w:rsidR="00A05849" w:rsidRPr="00A05849">
        <w:rPr>
          <w:rFonts w:hint="eastAsia"/>
        </w:rPr>
        <w:t>王育敏  蔣萬安</w:t>
      </w:r>
    </w:p>
    <w:p w14:paraId="23112303"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勞工退休金條例」第14條雖明定勞工得自願提繳退休金，享有稅賦優惠及2年定期存款利率之保證收益，惟目前勞工自願提繳退休金比例僅7.6％，約52萬人，而觀察歷年勞退自提人數變化，可發現與勞退新制基金投資收益呈現正相關，勞動部勞動基金運用局應致力提升整體基金管理效能，以強化國人對退休基金之信心，連帶提高勞工自提退休金意願，增進勞工退休生活的保障。【115】</w:t>
      </w:r>
    </w:p>
    <w:p w14:paraId="6378E31C" w14:textId="77777777" w:rsidR="00A05849" w:rsidRPr="00A05849" w:rsidRDefault="004A4192" w:rsidP="004E7CD1">
      <w:pPr>
        <w:pStyle w:val="0"/>
      </w:pPr>
      <w:r>
        <w:rPr>
          <w:rFonts w:hint="eastAsia"/>
        </w:rPr>
        <w:t>提案人：</w:t>
      </w:r>
      <w:r w:rsidR="00A05849" w:rsidRPr="00A05849">
        <w:rPr>
          <w:rFonts w:hint="eastAsia"/>
        </w:rPr>
        <w:t>陳  瑩</w:t>
      </w:r>
    </w:p>
    <w:p w14:paraId="2FAD8BC7" w14:textId="77777777" w:rsidR="00A05849" w:rsidRPr="00A05849" w:rsidRDefault="004A4192" w:rsidP="004E7CD1">
      <w:pPr>
        <w:pStyle w:val="0"/>
      </w:pPr>
      <w:r>
        <w:rPr>
          <w:rFonts w:hint="eastAsia"/>
        </w:rPr>
        <w:t>連署人：</w:t>
      </w:r>
      <w:r w:rsidR="00A05849" w:rsidRPr="00A05849">
        <w:rPr>
          <w:rFonts w:hint="eastAsia"/>
        </w:rPr>
        <w:t>陳靜敏  楊  曜</w:t>
      </w:r>
    </w:p>
    <w:p w14:paraId="2FD82CA2"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勞動基金為分散投資風險，辦理委託代操，國內外委託投資管理家數已達數十家，撥款後監管工作甚為重要。爰應請勞動部勞動基金運用局妥善辦理各基金之稽核工作，以提升國內外委託經營的監管品質，保障基金安全。【116】</w:t>
      </w:r>
    </w:p>
    <w:p w14:paraId="13350671" w14:textId="77777777" w:rsidR="00A05849" w:rsidRPr="00A05849" w:rsidRDefault="004A4192" w:rsidP="004E7CD1">
      <w:pPr>
        <w:pStyle w:val="0"/>
      </w:pPr>
      <w:r>
        <w:rPr>
          <w:rFonts w:hint="eastAsia"/>
        </w:rPr>
        <w:t>提案人：</w:t>
      </w:r>
      <w:r w:rsidR="00A05849" w:rsidRPr="00A05849">
        <w:rPr>
          <w:rFonts w:hint="eastAsia"/>
        </w:rPr>
        <w:t>劉建國</w:t>
      </w:r>
    </w:p>
    <w:p w14:paraId="7444CA61" w14:textId="77777777" w:rsidR="00A05849" w:rsidRPr="00A05849" w:rsidRDefault="004A4192" w:rsidP="004E7CD1">
      <w:pPr>
        <w:pStyle w:val="0"/>
      </w:pPr>
      <w:r>
        <w:rPr>
          <w:rFonts w:hint="eastAsia"/>
        </w:rPr>
        <w:t>連署人：</w:t>
      </w:r>
      <w:r w:rsidR="00A05849" w:rsidRPr="00A05849">
        <w:rPr>
          <w:rFonts w:hint="eastAsia"/>
        </w:rPr>
        <w:t>楊  曜  吳玉琴</w:t>
      </w:r>
    </w:p>
    <w:p w14:paraId="0E14E753" w14:textId="77777777" w:rsidR="00A05849" w:rsidRPr="00A05849" w:rsidRDefault="00A05849" w:rsidP="00A05849">
      <w:pPr>
        <w:spacing w:line="440" w:lineRule="exact"/>
        <w:ind w:leftChars="1400" w:left="4641" w:hangingChars="400" w:hanging="1281"/>
        <w:rPr>
          <w:rFonts w:ascii="標楷體" w:eastAsia="標楷體" w:hAnsi="標楷體" w:cs="Times New Roman"/>
          <w:b/>
          <w:sz w:val="32"/>
          <w:szCs w:val="32"/>
        </w:rPr>
      </w:pPr>
    </w:p>
    <w:p w14:paraId="52FB06D6" w14:textId="77777777" w:rsidR="00A05849" w:rsidRPr="00A05849" w:rsidRDefault="00A05849" w:rsidP="00A05849">
      <w:pPr>
        <w:autoSpaceDE w:val="0"/>
        <w:autoSpaceDN w:val="0"/>
        <w:adjustRightInd w:val="0"/>
        <w:spacing w:line="440" w:lineRule="exact"/>
        <w:ind w:leftChars="100" w:left="1360" w:hangingChars="350" w:hanging="1120"/>
        <w:rPr>
          <w:rFonts w:ascii="標楷體" w:eastAsia="標楷體" w:hAnsi="標楷體" w:cs="Times New Roman"/>
          <w:color w:val="000000"/>
          <w:sz w:val="32"/>
          <w:szCs w:val="32"/>
        </w:rPr>
      </w:pPr>
      <w:r w:rsidRPr="00A05849">
        <w:rPr>
          <w:rFonts w:ascii="標楷體" w:eastAsia="標楷體" w:hAnsi="標楷體" w:cs="Times New Roman" w:hint="eastAsia"/>
          <w:color w:val="000000"/>
          <w:sz w:val="32"/>
          <w:szCs w:val="32"/>
        </w:rPr>
        <w:t>第6項　勞動及職業安全衛生研究所原列2億9,974萬2千元，減列</w:t>
      </w:r>
      <w:r w:rsidRPr="00A05849">
        <w:rPr>
          <w:rFonts w:ascii="標楷體" w:eastAsia="標楷體" w:hAnsi="標楷體" w:cs="Times New Roman" w:hint="eastAsia"/>
          <w:color w:val="000000"/>
          <w:sz w:val="32"/>
          <w:szCs w:val="32"/>
        </w:rPr>
        <w:lastRenderedPageBreak/>
        <w:t>「勞動及職業安全衛生研究」100萬元(科目自行調整)，其餘均照列，改列為2億9,874萬2千元。【117.118.119.127】</w:t>
      </w:r>
    </w:p>
    <w:p w14:paraId="0342159D"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本項通過決議8項：</w:t>
      </w:r>
    </w:p>
    <w:p w14:paraId="1943E1A8"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(一)109年度勞動部勞動及職業安全衛生研究所「勞動及職業安全衛生研究」預算編列2億0,078萬6千元，合併凍結180萬元，俟勞動部就下列各案向立法院社會福利及衛生環境委員會提出報告後，始得動支。</w:t>
      </w:r>
    </w:p>
    <w:p w14:paraId="5C34B7A8" w14:textId="77777777" w:rsidR="00A05849" w:rsidRPr="00A05849" w:rsidRDefault="00A05849" w:rsidP="00A05849">
      <w:pPr>
        <w:spacing w:line="440" w:lineRule="exact"/>
        <w:ind w:leftChars="377" w:left="1225"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1.依據「政府資訊公開法」第7條規定，由政府機關編列預算委託專家、學者進行之報告或派赴國外從事考察、進修、研究或實習人員所提出之報告，應主動公開。僅在機密、個人資料此類特殊類別上可不予公開。</w:t>
      </w:r>
    </w:p>
    <w:p w14:paraId="6D769FC4"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查勞動部勞動及職業安全衛生研究所作為我國唯一勞動及職業安全衛生之研究機構，在研究人力有限的情況之下，每年都發包諸多的研究案委託其他單位進行研究任務。以107年發包的研究案為例，根據該單位科研採購網公開之資料顯示，107年的委託研究、調查及評估案高達30多案。然而該單位並未針對這些外包研究案予以公開，此情況已經違反「政府資訊公開法」第7條之立法意旨。</w:t>
      </w:r>
    </w:p>
    <w:p w14:paraId="7ADC0614"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外包研究案之規模動輒超過百萬元，皆為公帑來自人民。且公開學術研究之內容方能發揮研究成果之最大效益，促使研究成果全民共享及促進激發更多未來研究發展，對國家及人民而言皆具有重要意義。</w:t>
      </w:r>
    </w:p>
    <w:p w14:paraId="65E23269" w14:textId="77777777" w:rsidR="00A05849" w:rsidRPr="00A05849" w:rsidRDefault="00A05849" w:rsidP="00A05849">
      <w:pPr>
        <w:spacing w:line="440" w:lineRule="exact"/>
        <w:ind w:leftChars="500" w:left="1200"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凍結「勞動及職業安全衛生研究」預算180萬元，請（1）勞動部勞動及職業安全衛生研究所全面檢討外包研究案之政府資訊公開情況後提出改善計畫，（2）於網站上建立外包研究公開專區公開研究成果，（3）於網站上增加統計外包研究公開比率，並向立法院社會福利及衛生環境委員會提出書面報告後，始得動支。【120】</w:t>
      </w:r>
    </w:p>
    <w:p w14:paraId="31B4DDCE" w14:textId="77777777" w:rsidR="00A05849" w:rsidRPr="00A05849" w:rsidRDefault="004A4192" w:rsidP="004E7CD1">
      <w:pPr>
        <w:pStyle w:val="0"/>
      </w:pPr>
      <w:r>
        <w:rPr>
          <w:rFonts w:hint="eastAsia"/>
        </w:rPr>
        <w:t>提案人：</w:t>
      </w:r>
      <w:r w:rsidR="00A05849" w:rsidRPr="00A05849">
        <w:rPr>
          <w:rFonts w:hint="eastAsia"/>
        </w:rPr>
        <w:t>劉建國  鍾孔炤</w:t>
      </w:r>
    </w:p>
    <w:p w14:paraId="02AE04C0" w14:textId="77777777" w:rsidR="00A05849" w:rsidRPr="00A05849" w:rsidRDefault="004A4192" w:rsidP="004E7CD1">
      <w:pPr>
        <w:pStyle w:val="0"/>
      </w:pPr>
      <w:r>
        <w:rPr>
          <w:rFonts w:hint="eastAsia"/>
        </w:rPr>
        <w:t>連署人：</w:t>
      </w:r>
      <w:r w:rsidR="00A05849" w:rsidRPr="00A05849">
        <w:rPr>
          <w:rFonts w:hint="eastAsia"/>
        </w:rPr>
        <w:t>楊  曜  吳玉琴</w:t>
      </w:r>
    </w:p>
    <w:p w14:paraId="68F8F637" w14:textId="77777777" w:rsidR="00A05849" w:rsidRPr="00A05849" w:rsidRDefault="00A05849" w:rsidP="00A05849">
      <w:pPr>
        <w:spacing w:line="440" w:lineRule="exact"/>
        <w:ind w:leftChars="377" w:left="1225"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2.勞動部勞動及職業安全衛生研究所之結合科技掌握職業衛生</w:t>
      </w:r>
      <w:r w:rsidRPr="00A05849">
        <w:rPr>
          <w:rFonts w:ascii="標楷體" w:eastAsia="標楷體" w:hAnsi="標楷體" w:cs="Times New Roman" w:hint="eastAsia"/>
          <w:sz w:val="32"/>
          <w:szCs w:val="32"/>
        </w:rPr>
        <w:lastRenderedPageBreak/>
        <w:t>危害，開發控制技術以降低暴露風險，為衛生組之業務，負責人因工程相關研究，但近10年重大職災死亡人數隱約呈現一種正弦波的事故循環的現象，勞保因公災害的死亡給付人數也逐年攀升，相似職災死亡事故一再發生，並未落實人因工程，來擬訂職災預防策略是否已經足以因應發現職災原因的真正本質。勞動部是否應以更積極的態度去發展及強化人因工程系統安全的理念，從人、機、料、法、環、測等各方面去仔細釐清、思考影響到安全性的人機介面問題，並且具體化推廣應用，藉由人因工程檢核手冊的訂定來落實職安。爰此，凍結「勞動及職業安全衛生研究」預算180萬元，待勞動部提出「人因工程檢核手冊」之規劃方向及具體內容，向立法院社會福利及衛生環境委員會提出書面報告後，始得動支。【121】</w:t>
      </w:r>
    </w:p>
    <w:p w14:paraId="320A8C3A" w14:textId="77777777" w:rsidR="00A05849" w:rsidRPr="00A05849" w:rsidRDefault="004A4192" w:rsidP="004E7CD1">
      <w:pPr>
        <w:pStyle w:val="0"/>
      </w:pPr>
      <w:r>
        <w:rPr>
          <w:rFonts w:hint="eastAsia"/>
        </w:rPr>
        <w:t>提案人：</w:t>
      </w:r>
      <w:r w:rsidR="00A05849" w:rsidRPr="00A05849">
        <w:rPr>
          <w:rFonts w:hint="eastAsia"/>
        </w:rPr>
        <w:t>劉建國</w:t>
      </w:r>
    </w:p>
    <w:p w14:paraId="59B25B4B" w14:textId="77777777" w:rsidR="00A05849" w:rsidRPr="00A05849" w:rsidRDefault="004A4192" w:rsidP="004E7CD1">
      <w:pPr>
        <w:pStyle w:val="0"/>
      </w:pPr>
      <w:r>
        <w:rPr>
          <w:rFonts w:hint="eastAsia"/>
        </w:rPr>
        <w:t>連署人：</w:t>
      </w:r>
      <w:r w:rsidR="00A05849" w:rsidRPr="00A05849">
        <w:rPr>
          <w:rFonts w:hint="eastAsia"/>
        </w:rPr>
        <w:t>楊  曜  吳玉琴</w:t>
      </w:r>
    </w:p>
    <w:p w14:paraId="2A653E5D" w14:textId="77777777" w:rsidR="00A05849" w:rsidRPr="00A05849" w:rsidRDefault="00A05849" w:rsidP="00A05849">
      <w:pPr>
        <w:spacing w:line="440" w:lineRule="exact"/>
        <w:ind w:leftChars="377" w:left="1225" w:hangingChars="100" w:hanging="32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3.近年多有勞動合作社承攬、特約或受委任於政府採購業務。惟部分勞動合作社發生合作社與從事合作社工作的社員間是否存在聘僱關係之爭議，爭議原由多起自於勞動合作社是否依據社員實領之薪資為勞工投保勞工保險(包括普通傷害保險、職業災害保險、就業保險)、全民健康保險，並提撥勞工退休準備金？合作社「開除」社員時，是否社員有主張非法解僱、預告期間、與主張資遣費的權益？社員發生職業災害時，勞動檢查員是否逕付檢查？社員是否有權利要求合作社保障基本工資？等事，若非有明確界定，勞動合作社恐為業者惡意規避「勞動基準法」之法律漏洞。是故，中央政府應就勞動合作社之適法性、責任義務、社員權益保障、維持聘僱關係等事，具有足夠的研究成果。為中央政府勞工主管機關，就本案克盡施政職責，爰此，凍結「勞動及職業安全衛生研究」預算180萬元，俟勞動部提出前述研究計畫，並預定於109年12月31日前完成研究，前述計畫擬定後送交立法院社會福利及衛生環境委員會，始得動支。【122】</w:t>
      </w:r>
    </w:p>
    <w:p w14:paraId="091641C4" w14:textId="77777777" w:rsidR="00A05849" w:rsidRPr="00A05849" w:rsidRDefault="004A4192" w:rsidP="004E7CD1">
      <w:pPr>
        <w:pStyle w:val="0"/>
      </w:pPr>
      <w:r>
        <w:rPr>
          <w:rFonts w:hint="eastAsia"/>
        </w:rPr>
        <w:t>提案人：</w:t>
      </w:r>
      <w:r w:rsidR="00A05849" w:rsidRPr="00A05849">
        <w:rPr>
          <w:rFonts w:hint="eastAsia"/>
        </w:rPr>
        <w:t>吳玉琴</w:t>
      </w:r>
    </w:p>
    <w:p w14:paraId="35E5B6B9" w14:textId="77777777" w:rsidR="00A05849" w:rsidRPr="00A05849" w:rsidRDefault="004A4192" w:rsidP="004E7CD1">
      <w:pPr>
        <w:pStyle w:val="0"/>
      </w:pPr>
      <w:r>
        <w:rPr>
          <w:rFonts w:hint="eastAsia"/>
        </w:rPr>
        <w:lastRenderedPageBreak/>
        <w:t>連署人：</w:t>
      </w:r>
      <w:r w:rsidR="00A05849" w:rsidRPr="00A05849">
        <w:rPr>
          <w:rFonts w:hint="eastAsia"/>
        </w:rPr>
        <w:t>林淑芬  邱泰源</w:t>
      </w:r>
    </w:p>
    <w:p w14:paraId="489FABB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二)勞動部勞動及職業安全衛生研究所編列「勞動及職業安全衛生研究」項下「有害物風險評估、控制技術及健康管理研究」之計畫科目，近年來，已積極進行作業環境及生物偵測技術之引進及驗證研究。作業環境有害物質暴露劑量評估是保護工作者健康的第一線指標，然傳統上工業衛生以個人及環境採樣方式直接測量有害物質濃度雖是有效的作法，但隨現場作業型態與產線操作彈性逐漸增大，僅以傳統方式測量有害物質濃度顯已無法代表工作者之暴露。勞安所應加強研究職場有害物生物暴露指標及生物偵測檢測方法，運用AI人工智慧方法以完備職業衛生暴露危害評估技術，預防職業疾病之發生。爰要求勞動部勞動及職業安全衛生研究所於3個月內就勞工有害物健康風險評估及生物偵測技術研究規劃，向立法院社會福利及衛生環境委員會提出報告。【125】</w:t>
      </w:r>
    </w:p>
    <w:p w14:paraId="308BD437" w14:textId="77777777" w:rsidR="00A05849" w:rsidRPr="00A05849" w:rsidRDefault="004A4192" w:rsidP="004E7CD1">
      <w:pPr>
        <w:pStyle w:val="0"/>
      </w:pPr>
      <w:r>
        <w:rPr>
          <w:rFonts w:hint="eastAsia"/>
        </w:rPr>
        <w:t>提案人：</w:t>
      </w:r>
      <w:r w:rsidR="00A05849" w:rsidRPr="00A05849">
        <w:rPr>
          <w:rFonts w:hint="eastAsia"/>
        </w:rPr>
        <w:t>邱泰源  吳焜裕</w:t>
      </w:r>
    </w:p>
    <w:p w14:paraId="7F590D0E" w14:textId="77777777" w:rsidR="00A05849" w:rsidRPr="00A05849" w:rsidRDefault="004A4192" w:rsidP="004E7CD1">
      <w:pPr>
        <w:pStyle w:val="0"/>
      </w:pPr>
      <w:r>
        <w:rPr>
          <w:rFonts w:hint="eastAsia"/>
        </w:rPr>
        <w:t>連署人：</w:t>
      </w:r>
      <w:r w:rsidR="00A05849" w:rsidRPr="00A05849">
        <w:rPr>
          <w:rFonts w:hint="eastAsia"/>
        </w:rPr>
        <w:t>陳靜敏  楊  曜</w:t>
      </w:r>
    </w:p>
    <w:p w14:paraId="1656D271"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三)近年來勞動部勞動及職業安全衛生研究所研究計畫運用率、研發成果收入及其占研究經費之比重均呈現減少趨勢，且107年度新取得之專利案數、105至107年度累計已技轉專利占比及各該年度專利及技術推廣收入均未達預期目標。109年度應加強研究計畫之運用率、收益及專利推廣之績效，俾彰顯研究成果。【128】</w:t>
      </w:r>
    </w:p>
    <w:p w14:paraId="1BD3F260" w14:textId="77777777" w:rsidR="00A05849" w:rsidRPr="00A05849" w:rsidRDefault="004A4192" w:rsidP="004E7CD1">
      <w:pPr>
        <w:pStyle w:val="0"/>
      </w:pPr>
      <w:r>
        <w:rPr>
          <w:rFonts w:hint="eastAsia"/>
        </w:rPr>
        <w:t>提案人：</w:t>
      </w:r>
      <w:r w:rsidR="00A05849" w:rsidRPr="00A05849">
        <w:rPr>
          <w:rFonts w:hint="eastAsia"/>
        </w:rPr>
        <w:t>楊  曜</w:t>
      </w:r>
    </w:p>
    <w:p w14:paraId="2D05FEA1" w14:textId="77777777" w:rsidR="00A05849" w:rsidRPr="00A05849" w:rsidRDefault="004A4192" w:rsidP="004E7CD1">
      <w:pPr>
        <w:pStyle w:val="0"/>
      </w:pPr>
      <w:r>
        <w:rPr>
          <w:rFonts w:hint="eastAsia"/>
        </w:rPr>
        <w:t>連署人：</w:t>
      </w:r>
      <w:r w:rsidR="00A05849" w:rsidRPr="00A05849">
        <w:rPr>
          <w:rFonts w:hint="eastAsia"/>
        </w:rPr>
        <w:t>劉建國  陳靜敏</w:t>
      </w:r>
    </w:p>
    <w:p w14:paraId="5A063157"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四)勞動部勞動及職業安全衛生研究所「勞動及職業安全衛生研究」項下「勞動市場趨勢與就業安定研究」編列3,703萬4千元，該分支計畫係為辦理產業、產品市場、勞動經濟、就業安全或技術職能相關研究等費用。</w:t>
      </w:r>
    </w:p>
    <w:p w14:paraId="3A9FC20E"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臺灣要提升國際的競爭能力，國家勞動力的發展就應符合國內外產業的需求，並快速進行勞動力的轉型、升級與促進就</w:t>
      </w:r>
      <w:r w:rsidRPr="00A05849">
        <w:rPr>
          <w:rFonts w:ascii="標楷體" w:eastAsia="標楷體" w:hAnsi="標楷體" w:cs="Times New Roman" w:hint="eastAsia"/>
          <w:sz w:val="32"/>
          <w:szCs w:val="32"/>
        </w:rPr>
        <w:lastRenderedPageBreak/>
        <w:t>業策略。按上開業務職掌，此分支計畫未能提出依國內外產業需求，職業訓練及創新創業之勞動力轉型、升級與促進就業之完整研究。考量臺灣勞動市場對於提升國人就業安定重要性甚鉅，勞動部勞動及職業安全衛生研究所宜掌握其中原因，並針對問題進行改善。</w:t>
      </w:r>
    </w:p>
    <w:p w14:paraId="1DE458B2"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請勞動部勞動及職業安全衛生研究所於3個月內，針對相關國內外產業需求，職業訓練及創新創業之勞動力轉型、升級與促進就業問題原因，將上述相關作業規劃，向立法院社會福利及衛生環境委員會提出書面報告。【129】</w:t>
      </w:r>
    </w:p>
    <w:p w14:paraId="5C2B74B0" w14:textId="77777777" w:rsidR="00A05849" w:rsidRPr="00A05849" w:rsidRDefault="004A4192" w:rsidP="004E7CD1">
      <w:pPr>
        <w:pStyle w:val="0"/>
      </w:pPr>
      <w:r>
        <w:rPr>
          <w:rFonts w:hint="eastAsia"/>
        </w:rPr>
        <w:t>提案人：</w:t>
      </w:r>
      <w:r w:rsidR="00A05849" w:rsidRPr="00A05849">
        <w:rPr>
          <w:rFonts w:hint="eastAsia"/>
        </w:rPr>
        <w:t>陳  瑩</w:t>
      </w:r>
    </w:p>
    <w:p w14:paraId="0A285D7B" w14:textId="77777777" w:rsidR="00A05849" w:rsidRPr="00A05849" w:rsidRDefault="004A4192" w:rsidP="004E7CD1">
      <w:pPr>
        <w:pStyle w:val="0"/>
      </w:pPr>
      <w:r>
        <w:rPr>
          <w:rFonts w:hint="eastAsia"/>
        </w:rPr>
        <w:t>連署人：</w:t>
      </w:r>
      <w:r w:rsidR="00A05849" w:rsidRPr="00A05849">
        <w:rPr>
          <w:rFonts w:hint="eastAsia"/>
        </w:rPr>
        <w:t>陳靜敏  楊  曜</w:t>
      </w:r>
    </w:p>
    <w:p w14:paraId="4996ED7B"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五)勞動部勞動及職業安全衛生研究所編列「勞動及職業安全衛生研究」項下「優質物聯網人才培育和新創職場安全健康服務產業推廣計畫」之計畫科目，近年來，雖已積極發展跨域人才培育教材、職場有害物及危險物監測技術。惟物聯網技術應用於職業安全衛生之實際效益仍應加以深入研究及探討。為了落實高職災風險之事業單位能廣泛使用勞安所發展之職場智慧監測技術，除了應持續建立勞工作業環境監測及平台傳輸技術，針對勞工健康智慧管理及巨量資料分析外，勞安所應加強辦理研究成果之推廣，尤其是高風險之行業及作業型態之應用。為使本計畫成效能有效運用於減低職災事故之發生，爰要求勞動部勞動及職業安全衛生研究所於3個月內研提應用物聯網技術可優先使用於高風險行業及作業別之研究規劃，向立法院社會福利及衛生環境委員會提出報告。【130】</w:t>
      </w:r>
    </w:p>
    <w:p w14:paraId="3E21718F" w14:textId="77777777" w:rsidR="00A05849" w:rsidRPr="00A05849" w:rsidRDefault="004A4192" w:rsidP="004E7CD1">
      <w:pPr>
        <w:pStyle w:val="0"/>
      </w:pPr>
      <w:r>
        <w:rPr>
          <w:rFonts w:hint="eastAsia"/>
        </w:rPr>
        <w:t>提案人：</w:t>
      </w:r>
      <w:r w:rsidR="00A05849" w:rsidRPr="00A05849">
        <w:rPr>
          <w:rFonts w:hint="eastAsia"/>
        </w:rPr>
        <w:t>陳  瑩</w:t>
      </w:r>
    </w:p>
    <w:p w14:paraId="240E47AE" w14:textId="77777777" w:rsidR="00A05849" w:rsidRPr="00A05849" w:rsidRDefault="004A4192" w:rsidP="004E7CD1">
      <w:pPr>
        <w:pStyle w:val="0"/>
      </w:pPr>
      <w:r>
        <w:rPr>
          <w:rFonts w:hint="eastAsia"/>
        </w:rPr>
        <w:t>連署人：</w:t>
      </w:r>
      <w:r w:rsidR="00A05849" w:rsidRPr="00A05849">
        <w:rPr>
          <w:rFonts w:hint="eastAsia"/>
        </w:rPr>
        <w:t>陳靜敏  楊  曜</w:t>
      </w:r>
    </w:p>
    <w:p w14:paraId="52E091B0"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六)勞動部勞動及職業安全衛生研究所應提升勞工瞭解職場正確安全衛生及職災勞工保護權益之觀念，透過多元管道落實扎根相關理念，應更廣泛推動，包括透過專業刊物及科普期刊，提升國內勞動及職業安全衛生學術水準，並普及國內勞動及職業安全衛生資訊傳播階層。然勞安所每年出版品所需經費約300餘</w:t>
      </w:r>
      <w:r w:rsidRPr="00A05849">
        <w:rPr>
          <w:rFonts w:ascii="標楷體" w:eastAsia="標楷體" w:hAnsi="標楷體" w:cs="Times New Roman" w:hint="eastAsia"/>
          <w:sz w:val="32"/>
          <w:szCs w:val="32"/>
        </w:rPr>
        <w:lastRenderedPageBreak/>
        <w:t>萬元至400餘萬元不等，且有逐年遞增趨勢，至相關收入則介於8萬餘元至20萬餘元間，有逐年減少趨勢，此收支不成比例情形，顯見刊物宣導成效不佳，且庫存問題日益嚴重，同時增加儲存及管理之成本，更與國家減紙政策相悖離，應重新檢討刊物推廣之策略，以提升勞動及職業安全衛生成果資訊傳播之成效。考量勞動及職業安全衛生資訊傳播應普及各階層，以降低職災發生率，爰請勞動部勞動及職業安全衛生研究所於3個月內就勞動及職業安全衛生出版品提出改善計畫，向立法院社會福利及衛生環境委員會提出報告。【131】</w:t>
      </w:r>
    </w:p>
    <w:p w14:paraId="0C41DE9D" w14:textId="77777777" w:rsidR="00A05849" w:rsidRPr="00A05849" w:rsidRDefault="004A4192" w:rsidP="004E7CD1">
      <w:pPr>
        <w:pStyle w:val="0"/>
      </w:pPr>
      <w:r>
        <w:rPr>
          <w:rFonts w:hint="eastAsia"/>
        </w:rPr>
        <w:t>提案人：</w:t>
      </w:r>
      <w:r w:rsidR="00A05849" w:rsidRPr="00A05849">
        <w:rPr>
          <w:rFonts w:hint="eastAsia"/>
        </w:rPr>
        <w:t>黃秀芳</w:t>
      </w:r>
    </w:p>
    <w:p w14:paraId="5605E00F" w14:textId="77777777" w:rsidR="00A05849" w:rsidRPr="00A05849" w:rsidRDefault="004A4192" w:rsidP="004E7CD1">
      <w:pPr>
        <w:pStyle w:val="0"/>
      </w:pPr>
      <w:r>
        <w:rPr>
          <w:rFonts w:hint="eastAsia"/>
        </w:rPr>
        <w:t>連署人：</w:t>
      </w:r>
      <w:r w:rsidR="00A05849" w:rsidRPr="00A05849">
        <w:rPr>
          <w:rFonts w:hint="eastAsia"/>
        </w:rPr>
        <w:t>陳靜敏  邱泰源</w:t>
      </w:r>
    </w:p>
    <w:p w14:paraId="3A71940A"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七)109年預算案中勞動部勞動及職業安全衛生研究所正式人力67人。然而，該機關非典型人力包含勞務承攬人力48人以及研發替代役22人，非典型人力高達70人，高於整體機關人力之5成。對比108年度預算案，109年預算案正式人力維持67人，勞務承攬人力由49人減為48人，研發替代役因為退伍因素由29人減為22人。即便108年立法院預算提案也有針對非典型人力進用比例過高問題請機關檢討改進，然而從109之預算即顯示機關在主動減少非典型人力之努力不夠。</w:t>
      </w:r>
    </w:p>
    <w:p w14:paraId="32490F63"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政府用人不應過度追求帳面總員額之精簡數字，卻透過「勞務承攬」等非典型人力美化表面員額數字，過度仰賴非典型人力辦理常態性工作，易影響機關長期業務之運作。</w:t>
      </w:r>
    </w:p>
    <w:p w14:paraId="37E014F1"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爰要求勞動部勞動及職業安全衛生研究所檢討人力資源配置，建立非典型人力之控管機制，有效降低非典型人力，並向立法院社會福利及衛生環境委員會提出書面報告。【132】</w:t>
      </w:r>
    </w:p>
    <w:p w14:paraId="2A90426F" w14:textId="77777777" w:rsidR="00A05849" w:rsidRPr="00A05849" w:rsidRDefault="004A4192" w:rsidP="004E7CD1">
      <w:pPr>
        <w:pStyle w:val="0"/>
      </w:pPr>
      <w:r>
        <w:rPr>
          <w:rFonts w:hint="eastAsia"/>
        </w:rPr>
        <w:t>提案人：</w:t>
      </w:r>
      <w:r w:rsidR="00A05849" w:rsidRPr="00A05849">
        <w:rPr>
          <w:rFonts w:hint="eastAsia"/>
        </w:rPr>
        <w:t>劉建國  鍾孔炤</w:t>
      </w:r>
    </w:p>
    <w:p w14:paraId="7B5170D7" w14:textId="77777777" w:rsidR="00A05849" w:rsidRPr="00A05849" w:rsidRDefault="004A4192" w:rsidP="004E7CD1">
      <w:pPr>
        <w:pStyle w:val="0"/>
      </w:pPr>
      <w:r>
        <w:rPr>
          <w:rFonts w:hint="eastAsia"/>
        </w:rPr>
        <w:t>連署人：</w:t>
      </w:r>
      <w:r w:rsidR="00A05849" w:rsidRPr="00A05849">
        <w:rPr>
          <w:rFonts w:hint="eastAsia"/>
        </w:rPr>
        <w:t>楊  曜  吳玉琴</w:t>
      </w:r>
    </w:p>
    <w:p w14:paraId="7E62E41C" w14:textId="77777777" w:rsidR="00A05849" w:rsidRPr="00A05849" w:rsidRDefault="00A05849" w:rsidP="00A05849">
      <w:pPr>
        <w:spacing w:beforeLines="100" w:before="360" w:line="440" w:lineRule="exact"/>
        <w:ind w:leftChars="100" w:left="880" w:hangingChars="200" w:hanging="640"/>
        <w:jc w:val="both"/>
        <w:rPr>
          <w:rFonts w:ascii="標楷體" w:eastAsia="標楷體" w:hAnsi="標楷體" w:cs="Times New Roman"/>
          <w:sz w:val="32"/>
          <w:szCs w:val="32"/>
          <w:lang w:eastAsia="ja-JP"/>
        </w:rPr>
      </w:pPr>
      <w:r w:rsidRPr="00A05849">
        <w:rPr>
          <w:rFonts w:ascii="標楷體" w:eastAsia="標楷體" w:hAnsi="標楷體" w:cs="Times New Roman" w:hint="eastAsia"/>
          <w:sz w:val="32"/>
          <w:szCs w:val="32"/>
          <w:lang w:eastAsia="ja-JP"/>
        </w:rPr>
        <w:t>(八)勞動部勞動及職業安全衛生研究所編列「勞動及職業安全衛生研究」項下「有害物風險評估ヽ控制技術及健康管理研究」之計畫科目，編列職業危害暴露調查舆流行病學與職業傷病預防等相關研究費用，進行有機溶劑、重金屬ヽ粉塵及法令列管等</w:t>
      </w:r>
      <w:r w:rsidRPr="00A05849">
        <w:rPr>
          <w:rFonts w:ascii="標楷體" w:eastAsia="標楷體" w:hAnsi="標楷體" w:cs="Times New Roman" w:hint="eastAsia"/>
          <w:sz w:val="32"/>
          <w:szCs w:val="32"/>
          <w:lang w:eastAsia="ja-JP"/>
        </w:rPr>
        <w:lastRenderedPageBreak/>
        <w:t>之職業化學性危害暴露調查及健康危害評估。</w:t>
      </w:r>
    </w:p>
    <w:p w14:paraId="32D5F7B0"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然而</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近年來</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國内產業結構變化快速</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製程會用到許多新興化學物質或既有化學物質等，這些物質可能造成勞工健康的疑慮</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對於職場危害因子暴露調查與採様分析技術方面的研究，化學性暴露調查結果的對應新興高科技及重點創新產業應用推廣落實可再強化。</w:t>
      </w:r>
    </w:p>
    <w:p w14:paraId="558BFBF8" w14:textId="77777777" w:rsidR="00A05849" w:rsidRPr="00A05849" w:rsidRDefault="00A05849" w:rsidP="00A05849">
      <w:pPr>
        <w:tabs>
          <w:tab w:val="left" w:pos="851"/>
          <w:tab w:val="left" w:pos="993"/>
        </w:tabs>
        <w:spacing w:line="440" w:lineRule="exact"/>
        <w:ind w:leftChars="370" w:left="888" w:firstLineChars="200" w:firstLine="640"/>
        <w:jc w:val="both"/>
        <w:rPr>
          <w:rFonts w:ascii="標楷體" w:eastAsia="標楷體" w:hAnsi="標楷體" w:cs="Times New Roman"/>
          <w:sz w:val="32"/>
          <w:szCs w:val="32"/>
        </w:rPr>
      </w:pPr>
      <w:r w:rsidRPr="00A05849">
        <w:rPr>
          <w:rFonts w:ascii="標楷體" w:eastAsia="標楷體" w:hAnsi="標楷體" w:cs="Times New Roman" w:hint="eastAsia"/>
          <w:sz w:val="32"/>
          <w:szCs w:val="32"/>
        </w:rPr>
        <w:t>對於產業結構變化與新興化學物質發展應用趨勢變化及化學性有害物職業暴露預防管理與控制危害研究</w:t>
      </w:r>
      <w:r w:rsidRPr="00A05849">
        <w:rPr>
          <w:rFonts w:ascii="標楷體" w:eastAsia="標楷體" w:hAnsi="標楷體" w:cs="Times New Roman"/>
          <w:sz w:val="32"/>
          <w:szCs w:val="32"/>
        </w:rPr>
        <w:t>，</w:t>
      </w:r>
      <w:r w:rsidRPr="00A05849">
        <w:rPr>
          <w:rFonts w:ascii="標楷體" w:eastAsia="標楷體" w:hAnsi="標楷體" w:cs="Times New Roman" w:hint="eastAsia"/>
          <w:sz w:val="32"/>
          <w:szCs w:val="32"/>
        </w:rPr>
        <w:t>尚有努力空間。為減少勞工的暴露危害，預防職業病發生，爰請勞動部勞動及職業安全衛生研究所於</w:t>
      </w:r>
      <w:r w:rsidRPr="00A05849">
        <w:rPr>
          <w:rFonts w:ascii="標楷體" w:eastAsia="標楷體" w:hAnsi="標楷體" w:cs="Times New Roman"/>
          <w:sz w:val="32"/>
          <w:szCs w:val="32"/>
        </w:rPr>
        <w:t>3</w:t>
      </w:r>
      <w:r w:rsidRPr="00A05849">
        <w:rPr>
          <w:rFonts w:ascii="標楷體" w:eastAsia="標楷體" w:hAnsi="標楷體" w:cs="Times New Roman" w:hint="eastAsia"/>
          <w:sz w:val="32"/>
          <w:szCs w:val="32"/>
        </w:rPr>
        <w:t>個月内就勞工化學性危害暴露評估研究規劃内容，向立法院社會福利及衛生環境委員會提出報告。【133】</w:t>
      </w:r>
    </w:p>
    <w:p w14:paraId="764E3B8C" w14:textId="77777777" w:rsidR="00A05849" w:rsidRPr="00A05849" w:rsidRDefault="004A4192" w:rsidP="004E7CD1">
      <w:pPr>
        <w:pStyle w:val="0"/>
      </w:pPr>
      <w:r>
        <w:rPr>
          <w:rFonts w:hint="eastAsia"/>
        </w:rPr>
        <w:t>提案人：</w:t>
      </w:r>
      <w:r w:rsidR="00A05849" w:rsidRPr="00A05849">
        <w:rPr>
          <w:rFonts w:hint="eastAsia"/>
        </w:rPr>
        <w:t>陳宜民</w:t>
      </w:r>
    </w:p>
    <w:p w14:paraId="324F5DA0" w14:textId="77777777" w:rsidR="00A05849" w:rsidRPr="00A05849" w:rsidRDefault="004A4192" w:rsidP="004E7CD1">
      <w:pPr>
        <w:pStyle w:val="0"/>
      </w:pPr>
      <w:r>
        <w:rPr>
          <w:rFonts w:hint="eastAsia"/>
        </w:rPr>
        <w:t>連署人：</w:t>
      </w:r>
      <w:r w:rsidR="00A05849" w:rsidRPr="00A05849">
        <w:rPr>
          <w:rFonts w:hint="eastAsia"/>
        </w:rPr>
        <w:t>王育敏  蔣萬安</w:t>
      </w:r>
    </w:p>
    <w:p w14:paraId="29C78F07" w14:textId="77777777" w:rsidR="00A05849" w:rsidRPr="00A05849" w:rsidRDefault="00A05849" w:rsidP="00A05849">
      <w:pPr>
        <w:autoSpaceDE w:val="0"/>
        <w:autoSpaceDN w:val="0"/>
        <w:adjustRightInd w:val="0"/>
        <w:spacing w:line="440" w:lineRule="exact"/>
        <w:ind w:leftChars="100" w:left="1361" w:hangingChars="350" w:hanging="1121"/>
        <w:rPr>
          <w:rFonts w:ascii="標楷體" w:eastAsia="標楷體" w:hAnsi="標楷體" w:cs="Times New Roman"/>
          <w:b/>
          <w:sz w:val="32"/>
          <w:szCs w:val="32"/>
        </w:rPr>
      </w:pPr>
      <w:r w:rsidRPr="00A05849">
        <w:rPr>
          <w:rFonts w:ascii="標楷體" w:eastAsia="標楷體" w:hAnsi="標楷體" w:cs="Times New Roman" w:hint="eastAsia"/>
          <w:b/>
          <w:sz w:val="32"/>
          <w:szCs w:val="32"/>
        </w:rPr>
        <w:t>散會</w:t>
      </w:r>
    </w:p>
    <w:p w14:paraId="67C6D974" w14:textId="77777777" w:rsidR="00A05849" w:rsidRPr="00A05849" w:rsidRDefault="00A05849" w:rsidP="00A05849">
      <w:pPr>
        <w:spacing w:line="440" w:lineRule="exact"/>
        <w:ind w:leftChars="1400" w:left="4640" w:hangingChars="400" w:hanging="1280"/>
        <w:rPr>
          <w:rFonts w:ascii="標楷體" w:eastAsia="標楷體" w:hAnsi="標楷體" w:cs="Times New Roman"/>
          <w:sz w:val="32"/>
          <w:szCs w:val="32"/>
        </w:rPr>
      </w:pPr>
    </w:p>
    <w:p w14:paraId="52913625" w14:textId="77777777" w:rsidR="00A05849" w:rsidRPr="00A05849" w:rsidRDefault="00A05849" w:rsidP="00A05849"/>
    <w:p w14:paraId="27D6FEB6"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7DF65AB7"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6F030D12" w14:textId="77777777" w:rsidR="00E14303" w:rsidRPr="00E14303" w:rsidRDefault="00115220" w:rsidP="00E14303">
      <w:pPr>
        <w:pStyle w:val="a8"/>
        <w:rPr>
          <w:spacing w:val="10"/>
          <w:w w:val="90"/>
        </w:rPr>
      </w:pPr>
      <w:bookmarkStart w:id="170" w:name="_Toc31276705"/>
      <w:r w:rsidRPr="00C10393">
        <w:rPr>
          <w:rFonts w:hint="eastAsia"/>
        </w:rPr>
        <w:t>第</w:t>
      </w:r>
      <w:r>
        <w:rPr>
          <w:rFonts w:hint="eastAsia"/>
        </w:rPr>
        <w:t>1</w:t>
      </w:r>
      <w:r>
        <w:t>0</w:t>
      </w:r>
      <w:r w:rsidRPr="00C10393">
        <w:rPr>
          <w:rFonts w:hint="eastAsia"/>
        </w:rPr>
        <w:t>次全體委員會議議事錄</w:t>
      </w:r>
      <w:bookmarkEnd w:id="170"/>
    </w:p>
    <w:p w14:paraId="63196FA3" w14:textId="77777777" w:rsidR="00E14303" w:rsidRPr="00E14303" w:rsidRDefault="00E14303" w:rsidP="00E14303">
      <w:pPr>
        <w:spacing w:line="440" w:lineRule="exact"/>
        <w:rPr>
          <w:rFonts w:ascii="標楷體" w:eastAsia="標楷體" w:hAnsi="標楷體" w:cs="Times New Roman"/>
          <w:color w:val="FF0000"/>
          <w:sz w:val="32"/>
          <w:szCs w:val="32"/>
        </w:rPr>
      </w:pPr>
      <w:r w:rsidRPr="00E14303">
        <w:rPr>
          <w:rFonts w:ascii="標楷體" w:eastAsia="標楷體" w:hAnsi="標楷體" w:cs="Times New Roman" w:hint="eastAsia"/>
          <w:color w:val="000000"/>
          <w:sz w:val="32"/>
          <w:szCs w:val="32"/>
        </w:rPr>
        <w:t>時　　間：108年11月13日（星期三）</w:t>
      </w:r>
      <w:r w:rsidRPr="00E14303">
        <w:rPr>
          <w:rFonts w:ascii="標楷體" w:eastAsia="標楷體" w:hAnsi="標楷體" w:cs="Times New Roman" w:hint="eastAsia"/>
          <w:sz w:val="32"/>
          <w:szCs w:val="32"/>
        </w:rPr>
        <w:t>9時2分至12時40分</w:t>
      </w:r>
    </w:p>
    <w:p w14:paraId="61DCA30B" w14:textId="77777777" w:rsidR="00E14303" w:rsidRPr="00E14303" w:rsidRDefault="00E14303" w:rsidP="00E14303">
      <w:pPr>
        <w:spacing w:line="440" w:lineRule="exact"/>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地　　點：群賢樓801會議室</w:t>
      </w:r>
    </w:p>
    <w:p w14:paraId="6867CD3D" w14:textId="77777777" w:rsidR="00E14303" w:rsidRPr="00E14303" w:rsidRDefault="00E14303" w:rsidP="004D2129">
      <w:pPr>
        <w:tabs>
          <w:tab w:val="left" w:pos="1920"/>
          <w:tab w:val="left" w:pos="5520"/>
        </w:tabs>
        <w:spacing w:line="440" w:lineRule="exact"/>
        <w:ind w:left="1600" w:rightChars="117" w:right="281" w:hangingChars="500" w:hanging="1600"/>
        <w:rPr>
          <w:rFonts w:ascii="標楷體" w:eastAsia="標楷體" w:hAnsi="標楷體" w:cs="Times New Roman"/>
          <w:sz w:val="32"/>
          <w:szCs w:val="32"/>
        </w:rPr>
      </w:pPr>
      <w:r w:rsidRPr="00E14303">
        <w:rPr>
          <w:rFonts w:ascii="標楷體" w:eastAsia="標楷體" w:hAnsi="標楷體" w:cs="Times New Roman" w:hint="eastAsia"/>
          <w:sz w:val="32"/>
          <w:szCs w:val="32"/>
        </w:rPr>
        <w:t xml:space="preserve">出席委員：吳玉琴  陳宜民  王育敏  陳靜敏  邱泰源  蔣萬安  </w:t>
      </w:r>
      <w:r w:rsidR="004D2129">
        <w:rPr>
          <w:rFonts w:ascii="標楷體" w:eastAsia="標楷體" w:hAnsi="標楷體" w:cs="Times New Roman"/>
          <w:sz w:val="32"/>
          <w:szCs w:val="32"/>
        </w:rPr>
        <w:br/>
      </w:r>
      <w:r w:rsidRPr="00E14303">
        <w:rPr>
          <w:rFonts w:ascii="標楷體" w:eastAsia="標楷體" w:hAnsi="標楷體" w:cs="Times New Roman" w:hint="eastAsia"/>
          <w:sz w:val="32"/>
          <w:szCs w:val="32"/>
        </w:rPr>
        <w:t>楊  曜  陳  瑩  劉建國  徐志榮  林淑芬  李彥秀  黃秀芳  （委員出席13人）</w:t>
      </w:r>
    </w:p>
    <w:p w14:paraId="71397ABE" w14:textId="77777777" w:rsidR="00E14303" w:rsidRPr="00E14303" w:rsidRDefault="00E14303" w:rsidP="00E14303">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E14303">
        <w:rPr>
          <w:rFonts w:ascii="標楷體" w:eastAsia="標楷體" w:hAnsi="標楷體" w:cs="Times New Roman" w:hint="eastAsia"/>
          <w:sz w:val="32"/>
          <w:szCs w:val="32"/>
        </w:rPr>
        <w:t xml:space="preserve">列席委員：陳曼麗  蔣乃辛  鍾孔炤  羅明才  吳秉叡  吳焜裕  </w:t>
      </w:r>
      <w:r w:rsidRPr="00E14303">
        <w:rPr>
          <w:rFonts w:ascii="標楷體" w:eastAsia="標楷體" w:hAnsi="標楷體" w:cs="Times New Roman"/>
          <w:sz w:val="32"/>
          <w:szCs w:val="32"/>
        </w:rPr>
        <w:br/>
      </w:r>
      <w:r w:rsidRPr="00E14303">
        <w:rPr>
          <w:rFonts w:ascii="標楷體" w:eastAsia="標楷體" w:hAnsi="標楷體" w:cs="Times New Roman" w:hint="eastAsia"/>
          <w:sz w:val="32"/>
          <w:szCs w:val="32"/>
        </w:rPr>
        <w:t>何欣純  林德福  林靜儀  尤美女  劉世芳</w:t>
      </w:r>
      <w:r w:rsidRPr="00E14303">
        <w:rPr>
          <w:rFonts w:ascii="標楷體" w:eastAsia="標楷體" w:hAnsi="標楷體" w:cs="Times New Roman"/>
          <w:sz w:val="32"/>
          <w:szCs w:val="32"/>
        </w:rPr>
        <w:br/>
      </w:r>
      <w:r w:rsidRPr="00E14303">
        <w:rPr>
          <w:rFonts w:ascii="標楷體" w:eastAsia="標楷體" w:hAnsi="標楷體" w:cs="Times New Roman" w:hint="eastAsia"/>
          <w:sz w:val="32"/>
          <w:szCs w:val="32"/>
        </w:rPr>
        <w:t>（委員列席11人）</w:t>
      </w:r>
    </w:p>
    <w:tbl>
      <w:tblPr>
        <w:tblW w:w="5000" w:type="pct"/>
        <w:jc w:val="center"/>
        <w:tblCellMar>
          <w:left w:w="28" w:type="dxa"/>
          <w:right w:w="28" w:type="dxa"/>
        </w:tblCellMar>
        <w:tblLook w:val="04A0" w:firstRow="1" w:lastRow="0" w:firstColumn="1" w:lastColumn="0" w:noHBand="0" w:noVBand="1"/>
      </w:tblPr>
      <w:tblGrid>
        <w:gridCol w:w="6551"/>
        <w:gridCol w:w="1417"/>
        <w:gridCol w:w="1726"/>
      </w:tblGrid>
      <w:tr w:rsidR="00E14303" w:rsidRPr="00E14303" w14:paraId="5A89864C" w14:textId="77777777" w:rsidTr="00E14303">
        <w:trPr>
          <w:trHeight w:val="369"/>
          <w:jc w:val="center"/>
        </w:trPr>
        <w:tc>
          <w:tcPr>
            <w:tcW w:w="3378" w:type="pct"/>
            <w:vAlign w:val="center"/>
            <w:hideMark/>
          </w:tcPr>
          <w:p w14:paraId="4526C635" w14:textId="77777777" w:rsidR="00E14303" w:rsidRPr="00E14303" w:rsidRDefault="00E14303" w:rsidP="00E14303">
            <w:pPr>
              <w:widowControl/>
              <w:spacing w:line="440" w:lineRule="exact"/>
              <w:ind w:leftChars="-20" w:left="-48"/>
              <w:jc w:val="both"/>
              <w:rPr>
                <w:rFonts w:ascii="標楷體" w:eastAsia="標楷體" w:hAnsi="標楷體" w:cs="標楷體"/>
                <w:color w:val="000000"/>
                <w:sz w:val="32"/>
                <w:szCs w:val="32"/>
              </w:rPr>
            </w:pPr>
            <w:r w:rsidRPr="00E14303">
              <w:rPr>
                <w:rFonts w:ascii="標楷體" w:eastAsia="標楷體" w:hAnsi="標楷體" w:cs="Times New Roman" w:hint="eastAsia"/>
                <w:color w:val="000000"/>
                <w:sz w:val="32"/>
                <w:szCs w:val="32"/>
              </w:rPr>
              <w:t>列席官員：</w:t>
            </w:r>
            <w:r w:rsidRPr="00E14303">
              <w:rPr>
                <w:rFonts w:ascii="標楷體" w:eastAsia="標楷體" w:hAnsi="標楷體" w:cs="Times New Roman" w:hint="eastAsia"/>
                <w:sz w:val="32"/>
                <w:szCs w:val="32"/>
              </w:rPr>
              <w:t>衛生福利部</w:t>
            </w:r>
          </w:p>
        </w:tc>
        <w:tc>
          <w:tcPr>
            <w:tcW w:w="731" w:type="pct"/>
            <w:hideMark/>
          </w:tcPr>
          <w:p w14:paraId="7B8EAA67" w14:textId="77777777" w:rsidR="00E14303" w:rsidRPr="00E14303" w:rsidRDefault="00E14303" w:rsidP="00E14303">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20521"/>
              </w:rPr>
              <w:t>部</w:t>
            </w:r>
            <w:r w:rsidRPr="00397119">
              <w:rPr>
                <w:rFonts w:ascii="標楷體" w:eastAsia="標楷體" w:hAnsi="標楷體" w:cs="Times New Roman" w:hint="eastAsia"/>
                <w:color w:val="000000"/>
                <w:spacing w:val="7"/>
                <w:kern w:val="0"/>
                <w:sz w:val="32"/>
                <w:szCs w:val="32"/>
                <w:fitText w:val="1280" w:id="2077920521"/>
              </w:rPr>
              <w:t>長</w:t>
            </w:r>
          </w:p>
        </w:tc>
        <w:tc>
          <w:tcPr>
            <w:tcW w:w="890" w:type="pct"/>
            <w:hideMark/>
          </w:tcPr>
          <w:p w14:paraId="2B2C38BD"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陳時中</w:t>
            </w:r>
          </w:p>
        </w:tc>
      </w:tr>
      <w:tr w:rsidR="00E14303" w:rsidRPr="00E14303" w14:paraId="4DFD2C0E" w14:textId="77777777" w:rsidTr="00E14303">
        <w:trPr>
          <w:trHeight w:val="369"/>
          <w:jc w:val="center"/>
        </w:trPr>
        <w:tc>
          <w:tcPr>
            <w:tcW w:w="3378" w:type="pct"/>
            <w:vAlign w:val="center"/>
          </w:tcPr>
          <w:p w14:paraId="68F1F111"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社會保險司</w:t>
            </w:r>
          </w:p>
        </w:tc>
        <w:tc>
          <w:tcPr>
            <w:tcW w:w="731" w:type="pct"/>
            <w:vAlign w:val="center"/>
          </w:tcPr>
          <w:p w14:paraId="24BA02C0"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2"/>
              </w:rPr>
              <w:t>司</w:t>
            </w:r>
            <w:r w:rsidRPr="00397119">
              <w:rPr>
                <w:rFonts w:ascii="標楷體" w:eastAsia="標楷體" w:hAnsi="標楷體" w:cs="Times New Roman" w:hint="eastAsia"/>
                <w:color w:val="000000"/>
                <w:spacing w:val="7"/>
                <w:kern w:val="0"/>
                <w:sz w:val="32"/>
                <w:szCs w:val="32"/>
                <w:fitText w:val="1280" w:id="2077920522"/>
              </w:rPr>
              <w:t>長</w:t>
            </w:r>
          </w:p>
        </w:tc>
        <w:tc>
          <w:tcPr>
            <w:tcW w:w="890" w:type="pct"/>
            <w:vAlign w:val="center"/>
          </w:tcPr>
          <w:p w14:paraId="0F0856F8"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商東福</w:t>
            </w:r>
          </w:p>
        </w:tc>
      </w:tr>
      <w:tr w:rsidR="00E14303" w:rsidRPr="00E14303" w14:paraId="3F88A413" w14:textId="77777777" w:rsidTr="00E14303">
        <w:trPr>
          <w:trHeight w:val="369"/>
          <w:jc w:val="center"/>
        </w:trPr>
        <w:tc>
          <w:tcPr>
            <w:tcW w:w="3378" w:type="pct"/>
            <w:vAlign w:val="center"/>
          </w:tcPr>
          <w:p w14:paraId="048FE543"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醫事司</w:t>
            </w:r>
          </w:p>
        </w:tc>
        <w:tc>
          <w:tcPr>
            <w:tcW w:w="731" w:type="pct"/>
            <w:vAlign w:val="center"/>
          </w:tcPr>
          <w:p w14:paraId="1F5AFC74"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3"/>
              </w:rPr>
              <w:t>司</w:t>
            </w:r>
            <w:r w:rsidRPr="00397119">
              <w:rPr>
                <w:rFonts w:ascii="標楷體" w:eastAsia="標楷體" w:hAnsi="標楷體" w:cs="Times New Roman" w:hint="eastAsia"/>
                <w:color w:val="000000"/>
                <w:spacing w:val="7"/>
                <w:kern w:val="0"/>
                <w:sz w:val="32"/>
                <w:szCs w:val="32"/>
                <w:fitText w:val="1280" w:id="2077920523"/>
              </w:rPr>
              <w:t>長</w:t>
            </w:r>
          </w:p>
        </w:tc>
        <w:tc>
          <w:tcPr>
            <w:tcW w:w="890" w:type="pct"/>
            <w:vAlign w:val="center"/>
          </w:tcPr>
          <w:p w14:paraId="0093C211"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石崇良</w:t>
            </w:r>
          </w:p>
        </w:tc>
      </w:tr>
      <w:tr w:rsidR="00E14303" w:rsidRPr="00E14303" w14:paraId="252ECFC8" w14:textId="77777777" w:rsidTr="00E14303">
        <w:trPr>
          <w:trHeight w:val="369"/>
          <w:jc w:val="center"/>
        </w:trPr>
        <w:tc>
          <w:tcPr>
            <w:tcW w:w="3378" w:type="pct"/>
            <w:vAlign w:val="center"/>
          </w:tcPr>
          <w:p w14:paraId="780B3295"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長期照顧司</w:t>
            </w:r>
          </w:p>
        </w:tc>
        <w:tc>
          <w:tcPr>
            <w:tcW w:w="731" w:type="pct"/>
            <w:vAlign w:val="center"/>
          </w:tcPr>
          <w:p w14:paraId="60A086F2"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4"/>
              </w:rPr>
              <w:t>司</w:t>
            </w:r>
            <w:r w:rsidRPr="00397119">
              <w:rPr>
                <w:rFonts w:ascii="標楷體" w:eastAsia="標楷體" w:hAnsi="標楷體" w:cs="Times New Roman" w:hint="eastAsia"/>
                <w:color w:val="000000"/>
                <w:spacing w:val="7"/>
                <w:kern w:val="0"/>
                <w:sz w:val="32"/>
                <w:szCs w:val="32"/>
                <w:fitText w:val="1280" w:id="2077920524"/>
              </w:rPr>
              <w:t>長</w:t>
            </w:r>
          </w:p>
        </w:tc>
        <w:tc>
          <w:tcPr>
            <w:tcW w:w="890" w:type="pct"/>
            <w:vAlign w:val="center"/>
          </w:tcPr>
          <w:p w14:paraId="0965E5D5"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祝健芳</w:t>
            </w:r>
          </w:p>
        </w:tc>
      </w:tr>
      <w:tr w:rsidR="00E14303" w:rsidRPr="00E14303" w14:paraId="3B6C461F" w14:textId="77777777" w:rsidTr="00E14303">
        <w:trPr>
          <w:trHeight w:val="369"/>
          <w:jc w:val="center"/>
        </w:trPr>
        <w:tc>
          <w:tcPr>
            <w:tcW w:w="3378" w:type="pct"/>
            <w:vAlign w:val="center"/>
          </w:tcPr>
          <w:p w14:paraId="0FE5F65D"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法規會</w:t>
            </w:r>
          </w:p>
        </w:tc>
        <w:tc>
          <w:tcPr>
            <w:tcW w:w="731" w:type="pct"/>
            <w:vAlign w:val="center"/>
          </w:tcPr>
          <w:p w14:paraId="042904F0"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5"/>
              </w:rPr>
              <w:t>參</w:t>
            </w:r>
            <w:r w:rsidRPr="00397119">
              <w:rPr>
                <w:rFonts w:ascii="標楷體" w:eastAsia="標楷體" w:hAnsi="標楷體" w:cs="Times New Roman" w:hint="eastAsia"/>
                <w:color w:val="000000"/>
                <w:spacing w:val="7"/>
                <w:kern w:val="0"/>
                <w:sz w:val="32"/>
                <w:szCs w:val="32"/>
                <w:fitText w:val="1280" w:id="2077920525"/>
              </w:rPr>
              <w:t>事</w:t>
            </w:r>
          </w:p>
        </w:tc>
        <w:tc>
          <w:tcPr>
            <w:tcW w:w="890" w:type="pct"/>
            <w:vAlign w:val="center"/>
          </w:tcPr>
          <w:p w14:paraId="34AF12AD"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高宗賢</w:t>
            </w:r>
          </w:p>
        </w:tc>
      </w:tr>
      <w:tr w:rsidR="00E14303" w:rsidRPr="00E14303" w14:paraId="7FA25F5A" w14:textId="77777777" w:rsidTr="00E14303">
        <w:trPr>
          <w:trHeight w:val="369"/>
          <w:jc w:val="center"/>
        </w:trPr>
        <w:tc>
          <w:tcPr>
            <w:tcW w:w="3378" w:type="pct"/>
            <w:vAlign w:val="center"/>
          </w:tcPr>
          <w:p w14:paraId="43CAF3D8"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中央健康保險署</w:t>
            </w:r>
          </w:p>
        </w:tc>
        <w:tc>
          <w:tcPr>
            <w:tcW w:w="731" w:type="pct"/>
            <w:vAlign w:val="center"/>
          </w:tcPr>
          <w:p w14:paraId="5BF9847A"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6"/>
              </w:rPr>
              <w:t>署</w:t>
            </w:r>
            <w:r w:rsidRPr="00397119">
              <w:rPr>
                <w:rFonts w:ascii="標楷體" w:eastAsia="標楷體" w:hAnsi="標楷體" w:cs="Times New Roman" w:hint="eastAsia"/>
                <w:color w:val="000000"/>
                <w:spacing w:val="7"/>
                <w:kern w:val="0"/>
                <w:sz w:val="32"/>
                <w:szCs w:val="32"/>
                <w:fitText w:val="1280" w:id="2077920526"/>
              </w:rPr>
              <w:t>長</w:t>
            </w:r>
          </w:p>
        </w:tc>
        <w:tc>
          <w:tcPr>
            <w:tcW w:w="890" w:type="pct"/>
            <w:vAlign w:val="center"/>
          </w:tcPr>
          <w:p w14:paraId="0E5C2273"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李伯璋</w:t>
            </w:r>
          </w:p>
        </w:tc>
      </w:tr>
      <w:tr w:rsidR="00E14303" w:rsidRPr="00E14303" w14:paraId="1189DB83" w14:textId="77777777" w:rsidTr="00E14303">
        <w:trPr>
          <w:trHeight w:val="369"/>
          <w:jc w:val="center"/>
        </w:trPr>
        <w:tc>
          <w:tcPr>
            <w:tcW w:w="3378" w:type="pct"/>
            <w:vAlign w:val="center"/>
          </w:tcPr>
          <w:p w14:paraId="13310E23" w14:textId="77777777" w:rsidR="00E14303" w:rsidRPr="00E14303" w:rsidRDefault="00E14303" w:rsidP="00E14303">
            <w:pPr>
              <w:widowControl/>
              <w:spacing w:line="440" w:lineRule="exact"/>
              <w:ind w:leftChars="-29" w:left="-70" w:firstLineChars="611" w:firstLine="1955"/>
              <w:jc w:val="both"/>
              <w:rPr>
                <w:rFonts w:ascii="標楷體" w:eastAsia="標楷體" w:hAnsi="標楷體" w:cs="Times New Roman"/>
                <w:sz w:val="32"/>
                <w:szCs w:val="32"/>
              </w:rPr>
            </w:pPr>
            <w:r w:rsidRPr="00E14303">
              <w:rPr>
                <w:rFonts w:ascii="標楷體" w:eastAsia="標楷體" w:hAnsi="標楷體" w:cs="Times New Roman" w:hint="eastAsia"/>
                <w:sz w:val="32"/>
                <w:szCs w:val="32"/>
              </w:rPr>
              <w:t>國民健康署</w:t>
            </w:r>
          </w:p>
        </w:tc>
        <w:tc>
          <w:tcPr>
            <w:tcW w:w="731" w:type="pct"/>
            <w:vAlign w:val="center"/>
          </w:tcPr>
          <w:p w14:paraId="5BF813BA"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7"/>
              </w:rPr>
              <w:t>署</w:t>
            </w:r>
            <w:r w:rsidRPr="00397119">
              <w:rPr>
                <w:rFonts w:ascii="標楷體" w:eastAsia="標楷體" w:hAnsi="標楷體" w:cs="Times New Roman" w:hint="eastAsia"/>
                <w:color w:val="000000"/>
                <w:spacing w:val="7"/>
                <w:kern w:val="0"/>
                <w:sz w:val="32"/>
                <w:szCs w:val="32"/>
                <w:fitText w:val="1280" w:id="2077920527"/>
              </w:rPr>
              <w:t>長</w:t>
            </w:r>
          </w:p>
        </w:tc>
        <w:tc>
          <w:tcPr>
            <w:tcW w:w="890" w:type="pct"/>
            <w:vAlign w:val="center"/>
          </w:tcPr>
          <w:p w14:paraId="5719BD8E"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王英偉</w:t>
            </w:r>
          </w:p>
        </w:tc>
      </w:tr>
      <w:tr w:rsidR="00E14303" w:rsidRPr="00E14303" w14:paraId="05A71CB1" w14:textId="77777777" w:rsidTr="00E14303">
        <w:trPr>
          <w:trHeight w:val="369"/>
          <w:jc w:val="center"/>
        </w:trPr>
        <w:tc>
          <w:tcPr>
            <w:tcW w:w="3378" w:type="pct"/>
            <w:vAlign w:val="center"/>
          </w:tcPr>
          <w:p w14:paraId="70B6EBC8" w14:textId="77777777" w:rsidR="00E14303" w:rsidRPr="00E14303" w:rsidRDefault="00E14303" w:rsidP="00E14303">
            <w:pPr>
              <w:widowControl/>
              <w:spacing w:line="440" w:lineRule="exact"/>
              <w:ind w:leftChars="615" w:left="1476" w:firstLineChars="25" w:firstLine="80"/>
              <w:jc w:val="both"/>
              <w:rPr>
                <w:rFonts w:ascii="標楷體" w:eastAsia="標楷體" w:hAnsi="標楷體" w:cs="Times New Roman"/>
                <w:sz w:val="32"/>
                <w:szCs w:val="32"/>
              </w:rPr>
            </w:pPr>
            <w:r w:rsidRPr="00E14303">
              <w:rPr>
                <w:rFonts w:ascii="標楷體" w:eastAsia="標楷體" w:hAnsi="標楷體" w:cs="Times New Roman" w:hint="eastAsia"/>
                <w:sz w:val="32"/>
                <w:szCs w:val="32"/>
              </w:rPr>
              <w:t>勞動部勞工保險局</w:t>
            </w:r>
          </w:p>
        </w:tc>
        <w:tc>
          <w:tcPr>
            <w:tcW w:w="731" w:type="pct"/>
            <w:vAlign w:val="center"/>
          </w:tcPr>
          <w:p w14:paraId="34804487"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28"/>
              </w:rPr>
              <w:t>專</w:t>
            </w:r>
            <w:r w:rsidRPr="00397119">
              <w:rPr>
                <w:rFonts w:ascii="標楷體" w:eastAsia="標楷體" w:hAnsi="標楷體" w:cs="Times New Roman" w:hint="eastAsia"/>
                <w:color w:val="000000"/>
                <w:spacing w:val="7"/>
                <w:kern w:val="0"/>
                <w:sz w:val="32"/>
                <w:szCs w:val="32"/>
                <w:fitText w:val="1280" w:id="2077920528"/>
              </w:rPr>
              <w:t>員</w:t>
            </w:r>
          </w:p>
        </w:tc>
        <w:tc>
          <w:tcPr>
            <w:tcW w:w="890" w:type="pct"/>
            <w:vAlign w:val="center"/>
          </w:tcPr>
          <w:p w14:paraId="37D1C609"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朱家芳</w:t>
            </w:r>
          </w:p>
        </w:tc>
      </w:tr>
      <w:tr w:rsidR="00E14303" w:rsidRPr="00E14303" w14:paraId="468CB79A" w14:textId="77777777" w:rsidTr="00E14303">
        <w:trPr>
          <w:trHeight w:val="369"/>
          <w:jc w:val="center"/>
        </w:trPr>
        <w:tc>
          <w:tcPr>
            <w:tcW w:w="3378" w:type="pct"/>
            <w:vAlign w:val="center"/>
          </w:tcPr>
          <w:p w14:paraId="77046879" w14:textId="77777777" w:rsidR="00E14303" w:rsidRPr="00E14303" w:rsidRDefault="00E14303" w:rsidP="00E14303">
            <w:pPr>
              <w:widowControl/>
              <w:spacing w:line="440" w:lineRule="exact"/>
              <w:ind w:leftChars="615" w:left="1476" w:firstLineChars="25" w:firstLine="80"/>
              <w:jc w:val="both"/>
              <w:rPr>
                <w:rFonts w:ascii="標楷體" w:eastAsia="標楷體" w:hAnsi="標楷體" w:cs="Times New Roman"/>
                <w:sz w:val="32"/>
                <w:szCs w:val="32"/>
              </w:rPr>
            </w:pPr>
            <w:r w:rsidRPr="00E14303">
              <w:rPr>
                <w:rFonts w:ascii="標楷體" w:eastAsia="標楷體" w:hAnsi="標楷體" w:cs="Times New Roman" w:hint="eastAsia"/>
                <w:sz w:val="32"/>
                <w:szCs w:val="32"/>
              </w:rPr>
              <w:t>法務部</w:t>
            </w:r>
          </w:p>
        </w:tc>
        <w:tc>
          <w:tcPr>
            <w:tcW w:w="731" w:type="pct"/>
            <w:vAlign w:val="center"/>
          </w:tcPr>
          <w:p w14:paraId="7F28D04E" w14:textId="77777777" w:rsidR="00E14303" w:rsidRPr="00E14303" w:rsidRDefault="00E14303" w:rsidP="00E14303">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77920512"/>
              </w:rPr>
              <w:t>參</w:t>
            </w:r>
            <w:r w:rsidRPr="00397119">
              <w:rPr>
                <w:rFonts w:ascii="標楷體" w:eastAsia="標楷體" w:hAnsi="標楷體" w:cs="Times New Roman" w:hint="eastAsia"/>
                <w:color w:val="000000"/>
                <w:spacing w:val="7"/>
                <w:kern w:val="0"/>
                <w:sz w:val="32"/>
                <w:szCs w:val="32"/>
                <w:fitText w:val="1280" w:id="2077920512"/>
              </w:rPr>
              <w:t>事</w:t>
            </w:r>
          </w:p>
        </w:tc>
        <w:tc>
          <w:tcPr>
            <w:tcW w:w="890" w:type="pct"/>
            <w:vAlign w:val="center"/>
          </w:tcPr>
          <w:p w14:paraId="5BCC4555" w14:textId="77777777" w:rsidR="00E14303" w:rsidRPr="00E14303" w:rsidRDefault="00E14303" w:rsidP="00E14303">
            <w:pPr>
              <w:widowControl/>
              <w:spacing w:line="440" w:lineRule="exact"/>
              <w:ind w:firstLineChars="34" w:firstLine="109"/>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劉英秀</w:t>
            </w:r>
          </w:p>
        </w:tc>
      </w:tr>
    </w:tbl>
    <w:p w14:paraId="1F6C741A" w14:textId="77777777" w:rsidR="00E14303" w:rsidRPr="00E14303" w:rsidRDefault="00E14303" w:rsidP="00E14303">
      <w:pPr>
        <w:widowControl/>
        <w:tabs>
          <w:tab w:val="left" w:pos="1920"/>
          <w:tab w:val="left" w:pos="5520"/>
        </w:tabs>
        <w:spacing w:line="440" w:lineRule="exact"/>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主　　席：邱召集委員泰源</w:t>
      </w:r>
    </w:p>
    <w:p w14:paraId="1EAEC52A" w14:textId="77777777" w:rsidR="00E14303" w:rsidRPr="00E14303" w:rsidRDefault="00E14303" w:rsidP="00E14303">
      <w:pPr>
        <w:widowControl/>
        <w:spacing w:line="440" w:lineRule="exact"/>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專門委員：朱蔚菁</w:t>
      </w:r>
    </w:p>
    <w:p w14:paraId="31CEAD2E" w14:textId="77777777" w:rsidR="00E14303" w:rsidRPr="00E14303" w:rsidRDefault="00E14303" w:rsidP="00E14303">
      <w:pPr>
        <w:widowControl/>
        <w:spacing w:line="440" w:lineRule="exact"/>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主任秘書：金允成</w:t>
      </w:r>
    </w:p>
    <w:p w14:paraId="60D69E24" w14:textId="77777777" w:rsidR="00E14303" w:rsidRPr="00E14303" w:rsidRDefault="00E14303" w:rsidP="00E14303">
      <w:pPr>
        <w:widowControl/>
        <w:spacing w:line="440" w:lineRule="exact"/>
        <w:ind w:left="1600" w:hangingChars="500" w:hanging="1600"/>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記　　錄：</w:t>
      </w:r>
      <w:r w:rsidRPr="00E14303">
        <w:rPr>
          <w:rFonts w:ascii="標楷體" w:eastAsia="標楷體" w:hAnsi="標楷體" w:cs="Times New Roman" w:hint="eastAsia"/>
          <w:color w:val="000000"/>
          <w:spacing w:val="-2"/>
          <w:sz w:val="32"/>
          <w:szCs w:val="32"/>
        </w:rPr>
        <w:t>簡任秘書</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黃淑敏</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簡任編審</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林桂美</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科　　長</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葉淑婷</w:t>
      </w:r>
      <w:r w:rsidR="00EB27AC">
        <w:rPr>
          <w:rFonts w:ascii="標楷體" w:eastAsia="標楷體" w:hAnsi="標楷體" w:cs="Times New Roman"/>
          <w:color w:val="000000"/>
          <w:spacing w:val="-2"/>
          <w:sz w:val="32"/>
          <w:szCs w:val="32"/>
        </w:rPr>
        <w:br/>
      </w:r>
      <w:r w:rsidRPr="00E14303">
        <w:rPr>
          <w:rFonts w:ascii="標楷體" w:eastAsia="標楷體" w:hAnsi="標楷體" w:cs="Times New Roman" w:hint="eastAsia"/>
          <w:color w:val="000000"/>
          <w:sz w:val="32"/>
          <w:szCs w:val="32"/>
        </w:rPr>
        <w:t>科　　員</w:t>
      </w:r>
      <w:r w:rsidRPr="00E14303">
        <w:rPr>
          <w:rFonts w:ascii="標楷體" w:eastAsia="標楷體" w:hAnsi="標楷體" w:cs="Times New Roman" w:hint="eastAsia"/>
          <w:color w:val="000000"/>
          <w:spacing w:val="-20"/>
          <w:sz w:val="32"/>
          <w:szCs w:val="32"/>
        </w:rPr>
        <w:t xml:space="preserve">　</w:t>
      </w:r>
      <w:r w:rsidRPr="00E14303">
        <w:rPr>
          <w:rFonts w:ascii="標楷體" w:eastAsia="標楷體" w:hAnsi="標楷體" w:cs="Times New Roman" w:hint="eastAsia"/>
          <w:color w:val="000000"/>
          <w:spacing w:val="-2"/>
          <w:sz w:val="32"/>
          <w:szCs w:val="32"/>
        </w:rPr>
        <w:t>高佳伶</w:t>
      </w:r>
    </w:p>
    <w:p w14:paraId="247DC284" w14:textId="77777777" w:rsidR="00E14303" w:rsidRPr="00E14303" w:rsidRDefault="00E14303" w:rsidP="00E14303">
      <w:pPr>
        <w:widowControl/>
        <w:spacing w:line="440" w:lineRule="exact"/>
        <w:rPr>
          <w:rFonts w:ascii="標楷體" w:eastAsia="標楷體" w:hAnsi="標楷體" w:cs="Times New Roman"/>
          <w:b/>
          <w:color w:val="000000"/>
          <w:sz w:val="32"/>
          <w:szCs w:val="32"/>
        </w:rPr>
      </w:pPr>
      <w:r w:rsidRPr="00E14303">
        <w:rPr>
          <w:rFonts w:ascii="標楷體" w:eastAsia="標楷體" w:hAnsi="標楷體" w:cs="Times New Roman" w:hint="eastAsia"/>
          <w:b/>
          <w:color w:val="000000"/>
          <w:sz w:val="32"/>
          <w:szCs w:val="32"/>
        </w:rPr>
        <w:t>報告事項</w:t>
      </w:r>
    </w:p>
    <w:p w14:paraId="079C09F7" w14:textId="77777777" w:rsidR="00E14303" w:rsidRPr="00E14303" w:rsidRDefault="00E14303" w:rsidP="00E14303">
      <w:pPr>
        <w:widowControl/>
        <w:spacing w:line="440" w:lineRule="exact"/>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宣讀上次會議議事錄。</w:t>
      </w:r>
    </w:p>
    <w:p w14:paraId="0836EB34" w14:textId="77777777" w:rsidR="00E14303" w:rsidRPr="00E14303" w:rsidRDefault="00E14303" w:rsidP="00E14303">
      <w:pPr>
        <w:widowControl/>
        <w:spacing w:line="440" w:lineRule="exact"/>
        <w:jc w:val="both"/>
        <w:rPr>
          <w:rFonts w:ascii="標楷體" w:eastAsia="標楷體" w:hAnsi="標楷體" w:cs="Times New Roman"/>
          <w:b/>
          <w:color w:val="000000"/>
          <w:sz w:val="32"/>
          <w:szCs w:val="32"/>
        </w:rPr>
      </w:pPr>
      <w:r w:rsidRPr="00E14303">
        <w:rPr>
          <w:rFonts w:ascii="標楷體" w:eastAsia="標楷體" w:hAnsi="標楷體" w:cs="Times New Roman" w:hint="eastAsia"/>
          <w:color w:val="000000"/>
          <w:sz w:val="32"/>
          <w:szCs w:val="32"/>
        </w:rPr>
        <w:t>決定：</w:t>
      </w:r>
      <w:r w:rsidRPr="00E14303">
        <w:rPr>
          <w:rFonts w:ascii="標楷體" w:eastAsia="標楷體" w:hAnsi="標楷體" w:cs="Times New Roman" w:hint="eastAsia"/>
          <w:sz w:val="32"/>
          <w:szCs w:val="32"/>
        </w:rPr>
        <w:t>確定</w:t>
      </w:r>
      <w:r w:rsidRPr="00E14303">
        <w:rPr>
          <w:rFonts w:ascii="標楷體" w:eastAsia="標楷體" w:hAnsi="標楷體" w:cs="Times New Roman" w:hint="eastAsia"/>
          <w:color w:val="000000"/>
          <w:sz w:val="32"/>
          <w:szCs w:val="32"/>
        </w:rPr>
        <w:t>。</w:t>
      </w:r>
    </w:p>
    <w:p w14:paraId="3DE9CC48" w14:textId="77777777" w:rsidR="00E14303" w:rsidRPr="00E14303" w:rsidRDefault="00E14303" w:rsidP="00E14303">
      <w:pPr>
        <w:widowControl/>
        <w:overflowPunct w:val="0"/>
        <w:snapToGrid w:val="0"/>
        <w:spacing w:beforeLines="50" w:before="180" w:line="440" w:lineRule="exact"/>
        <w:jc w:val="both"/>
        <w:rPr>
          <w:rFonts w:ascii="標楷體" w:eastAsia="標楷體" w:hAnsi="標楷體" w:cs="Times New Roman"/>
          <w:b/>
          <w:bCs/>
          <w:kern w:val="0"/>
          <w:sz w:val="32"/>
          <w:szCs w:val="32"/>
        </w:rPr>
      </w:pPr>
      <w:r w:rsidRPr="00E14303">
        <w:rPr>
          <w:rFonts w:ascii="標楷體" w:eastAsia="標楷體" w:hAnsi="標楷體" w:cs="Times New Roman" w:hint="eastAsia"/>
          <w:b/>
          <w:bCs/>
          <w:kern w:val="0"/>
          <w:sz w:val="32"/>
          <w:szCs w:val="32"/>
        </w:rPr>
        <w:t>邀請衛生福利部就1.「推動分級醫療，落實雙向轉診」之成效、2.「居家醫療照護整合計畫」執行成效、3.「居家失能個案家庭醫師照護方案」執行狀況，進行專題報告，並備質詢。</w:t>
      </w:r>
    </w:p>
    <w:p w14:paraId="4D4ECE4E" w14:textId="77777777" w:rsidR="00E14303" w:rsidRPr="00E14303" w:rsidRDefault="00E14303" w:rsidP="00E14303">
      <w:pPr>
        <w:widowControl/>
        <w:overflowPunct w:val="0"/>
        <w:snapToGrid w:val="0"/>
        <w:spacing w:line="440" w:lineRule="exact"/>
        <w:ind w:left="330" w:hanging="210"/>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（本次會議專題報告與討論事項綜合詢答，經</w:t>
      </w:r>
      <w:r w:rsidRPr="00E14303">
        <w:rPr>
          <w:rFonts w:ascii="標楷體" w:eastAsia="標楷體" w:hAnsi="標楷體" w:cs="Times New Roman" w:hint="eastAsia"/>
          <w:sz w:val="32"/>
          <w:szCs w:val="32"/>
        </w:rPr>
        <w:t>委員鍾孔炤及劉世芳說明提案旨趣，</w:t>
      </w:r>
      <w:r w:rsidRPr="00E14303">
        <w:rPr>
          <w:rFonts w:ascii="標楷體" w:eastAsia="標楷體" w:hAnsi="標楷體" w:cs="Times New Roman" w:hint="eastAsia"/>
          <w:color w:val="000000"/>
          <w:sz w:val="32"/>
          <w:szCs w:val="32"/>
        </w:rPr>
        <w:t>由衛生福利部部長陳時中報告及說明後，委員吳玉</w:t>
      </w:r>
      <w:r w:rsidRPr="00E14303">
        <w:rPr>
          <w:rFonts w:ascii="標楷體" w:eastAsia="標楷體" w:hAnsi="標楷體" w:cs="Times New Roman" w:hint="eastAsia"/>
          <w:color w:val="000000"/>
          <w:sz w:val="32"/>
          <w:szCs w:val="32"/>
        </w:rPr>
        <w:lastRenderedPageBreak/>
        <w:t>琴、陳宜民、王育敏、陳靜敏、林德福、陳曼麗、尤美女、邱泰源、林靜儀、鍾孔炤、楊曜、</w:t>
      </w:r>
      <w:r w:rsidRPr="00E14303">
        <w:rPr>
          <w:rFonts w:ascii="標楷體" w:eastAsia="標楷體" w:hAnsi="標楷體" w:cs="Times New Roman" w:hint="eastAsia"/>
          <w:sz w:val="32"/>
          <w:szCs w:val="32"/>
        </w:rPr>
        <w:t>吳焜裕、陳瑩、劉世芳及劉建國等15人</w:t>
      </w:r>
      <w:r w:rsidRPr="00E14303">
        <w:rPr>
          <w:rFonts w:ascii="標楷體" w:eastAsia="標楷體" w:hAnsi="標楷體" w:cs="Times New Roman" w:hint="eastAsia"/>
          <w:color w:val="000000"/>
          <w:sz w:val="32"/>
          <w:szCs w:val="32"/>
        </w:rPr>
        <w:t>提出質詢，均經衛生福利部部長陳時中暨各相關主管等即席答復。委員黃秀芳、</w:t>
      </w:r>
      <w:r w:rsidRPr="00E14303">
        <w:rPr>
          <w:rFonts w:ascii="標楷體" w:eastAsia="標楷體" w:hAnsi="標楷體" w:cs="Times New Roman" w:hint="eastAsia"/>
          <w:sz w:val="32"/>
          <w:szCs w:val="32"/>
        </w:rPr>
        <w:t>徐志榮、蔣萬安、李彥秀及林淑芬</w:t>
      </w:r>
      <w:r w:rsidRPr="00E14303">
        <w:rPr>
          <w:rFonts w:ascii="標楷體" w:eastAsia="標楷體" w:hAnsi="標楷體" w:cs="Times New Roman" w:hint="eastAsia"/>
          <w:color w:val="000000"/>
          <w:sz w:val="32"/>
          <w:szCs w:val="32"/>
        </w:rPr>
        <w:t>所提書面質詢，列入紀錄刊登公報。）</w:t>
      </w:r>
    </w:p>
    <w:p w14:paraId="634D729B" w14:textId="77777777" w:rsidR="00E14303" w:rsidRPr="00E14303" w:rsidRDefault="00E14303" w:rsidP="00E14303">
      <w:pPr>
        <w:widowControl/>
        <w:spacing w:beforeLines="30" w:before="108" w:line="520" w:lineRule="exact"/>
        <w:jc w:val="both"/>
        <w:rPr>
          <w:rFonts w:ascii="標楷體" w:eastAsia="標楷體" w:hAnsi="標楷體" w:cs="Times New Roman"/>
          <w:b/>
          <w:color w:val="000000"/>
          <w:sz w:val="32"/>
          <w:szCs w:val="32"/>
        </w:rPr>
      </w:pPr>
      <w:r w:rsidRPr="00E14303">
        <w:rPr>
          <w:rFonts w:ascii="標楷體" w:eastAsia="標楷體" w:hAnsi="標楷體" w:cs="Times New Roman" w:hint="eastAsia"/>
          <w:b/>
          <w:sz w:val="32"/>
          <w:szCs w:val="32"/>
        </w:rPr>
        <w:t>決定：</w:t>
      </w:r>
    </w:p>
    <w:p w14:paraId="2D329035" w14:textId="77777777" w:rsidR="00E14303" w:rsidRPr="00E14303" w:rsidRDefault="00E14303" w:rsidP="00E14303">
      <w:pPr>
        <w:widowControl/>
        <w:spacing w:line="440" w:lineRule="exact"/>
        <w:jc w:val="both"/>
        <w:rPr>
          <w:rFonts w:ascii="標楷體" w:eastAsia="標楷體" w:hAnsi="標楷體" w:cs="Times New Roman"/>
          <w:color w:val="000000"/>
          <w:sz w:val="32"/>
          <w:szCs w:val="32"/>
        </w:rPr>
      </w:pPr>
      <w:r w:rsidRPr="00E14303">
        <w:rPr>
          <w:rFonts w:ascii="標楷體" w:eastAsia="標楷體" w:hAnsi="標楷體" w:cs="Times New Roman" w:hint="eastAsia"/>
          <w:bCs/>
          <w:kern w:val="0"/>
          <w:sz w:val="32"/>
          <w:szCs w:val="32"/>
        </w:rPr>
        <w:t>一、報告及詢答完畢。</w:t>
      </w:r>
    </w:p>
    <w:p w14:paraId="07D30A50" w14:textId="77777777" w:rsidR="00E14303" w:rsidRDefault="00E14303" w:rsidP="00E14303">
      <w:pPr>
        <w:widowControl/>
        <w:spacing w:line="440" w:lineRule="exact"/>
        <w:ind w:leftChars="-3" w:left="649" w:hangingChars="205" w:hanging="656"/>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63F565C" w14:textId="77777777" w:rsidR="00EB27AC" w:rsidRPr="00E14303" w:rsidRDefault="00EB27AC" w:rsidP="00E14303">
      <w:pPr>
        <w:widowControl/>
        <w:spacing w:line="440" w:lineRule="exact"/>
        <w:ind w:leftChars="-3" w:left="649" w:hangingChars="205" w:hanging="656"/>
        <w:jc w:val="both"/>
        <w:rPr>
          <w:rFonts w:ascii="標楷體" w:eastAsia="標楷體" w:hAnsi="標楷體" w:cs="Times New Roman"/>
          <w:color w:val="000000"/>
          <w:sz w:val="32"/>
          <w:szCs w:val="32"/>
        </w:rPr>
      </w:pPr>
    </w:p>
    <w:p w14:paraId="06E0E336" w14:textId="77777777" w:rsidR="00E14303" w:rsidRPr="00E14303" w:rsidRDefault="00E14303" w:rsidP="00E14303">
      <w:pPr>
        <w:widowControl/>
        <w:spacing w:beforeLines="30" w:before="108" w:line="520" w:lineRule="exact"/>
        <w:jc w:val="both"/>
        <w:rPr>
          <w:rFonts w:ascii="標楷體" w:eastAsia="標楷體" w:hAnsi="標楷體" w:cs="Times New Roman"/>
          <w:b/>
          <w:sz w:val="32"/>
          <w:szCs w:val="32"/>
        </w:rPr>
      </w:pPr>
      <w:r w:rsidRPr="00E14303">
        <w:rPr>
          <w:rFonts w:ascii="標楷體" w:eastAsia="標楷體" w:hAnsi="標楷體" w:cs="Times New Roman" w:hint="eastAsia"/>
          <w:b/>
          <w:sz w:val="32"/>
          <w:szCs w:val="32"/>
        </w:rPr>
        <w:t>討論事項</w:t>
      </w:r>
    </w:p>
    <w:p w14:paraId="7C7955A5" w14:textId="77777777" w:rsidR="00E14303" w:rsidRPr="00E14303" w:rsidRDefault="00E14303" w:rsidP="00E14303">
      <w:pPr>
        <w:widowControl/>
        <w:spacing w:line="440" w:lineRule="exact"/>
        <w:ind w:left="480" w:hangingChars="150" w:hanging="480"/>
        <w:jc w:val="both"/>
        <w:rPr>
          <w:rFonts w:ascii="標楷體" w:eastAsia="標楷體" w:hAnsi="標楷體" w:cs="Times New Roman"/>
          <w:b/>
          <w:color w:val="000000"/>
          <w:sz w:val="32"/>
          <w:szCs w:val="32"/>
        </w:rPr>
      </w:pPr>
      <w:r w:rsidRPr="00E14303">
        <w:rPr>
          <w:rFonts w:ascii="標楷體" w:eastAsia="標楷體" w:hAnsi="標楷體" w:cs="Times New Roman" w:hint="eastAsia"/>
          <w:b/>
          <w:color w:val="000000"/>
          <w:sz w:val="32"/>
          <w:szCs w:val="32"/>
        </w:rPr>
        <w:t>審查</w:t>
      </w:r>
    </w:p>
    <w:p w14:paraId="55D7A2A3" w14:textId="77777777" w:rsidR="00E14303" w:rsidRPr="00E14303" w:rsidRDefault="00E14303" w:rsidP="002F6794">
      <w:pPr>
        <w:widowControl/>
        <w:spacing w:line="440" w:lineRule="exact"/>
        <w:ind w:left="641" w:hangingChars="200" w:hanging="641"/>
        <w:jc w:val="both"/>
        <w:rPr>
          <w:rFonts w:ascii="標楷體" w:eastAsia="標楷體" w:hAnsi="標楷體" w:cs="Times New Roman"/>
          <w:b/>
          <w:color w:val="000000"/>
          <w:sz w:val="32"/>
          <w:szCs w:val="32"/>
        </w:rPr>
      </w:pPr>
      <w:r w:rsidRPr="00E14303">
        <w:rPr>
          <w:rFonts w:ascii="標楷體" w:eastAsia="標楷體" w:hAnsi="標楷體" w:cs="Times New Roman" w:hint="eastAsia"/>
          <w:b/>
          <w:color w:val="000000"/>
          <w:sz w:val="32"/>
          <w:szCs w:val="32"/>
        </w:rPr>
        <w:t>一、委員鍾孔炤等20人擬具「國民年金法第十八條之一條文修正草案」案。</w:t>
      </w:r>
    </w:p>
    <w:p w14:paraId="4C871F41" w14:textId="77777777" w:rsidR="00E14303" w:rsidRPr="00E14303" w:rsidRDefault="00E14303" w:rsidP="002F6794">
      <w:pPr>
        <w:widowControl/>
        <w:spacing w:line="440" w:lineRule="exact"/>
        <w:ind w:left="641" w:hangingChars="200" w:hanging="641"/>
        <w:jc w:val="both"/>
        <w:rPr>
          <w:rFonts w:ascii="標楷體" w:eastAsia="標楷體" w:hAnsi="標楷體" w:cs="Times New Roman"/>
          <w:b/>
          <w:color w:val="000000"/>
          <w:sz w:val="32"/>
          <w:szCs w:val="32"/>
        </w:rPr>
      </w:pPr>
      <w:r w:rsidRPr="00E14303">
        <w:rPr>
          <w:rFonts w:ascii="標楷體" w:eastAsia="標楷體" w:hAnsi="標楷體" w:cs="Times New Roman" w:hint="eastAsia"/>
          <w:b/>
          <w:color w:val="000000"/>
          <w:sz w:val="32"/>
          <w:szCs w:val="32"/>
        </w:rPr>
        <w:t>二、委員劉世芳等17人擬具「國民年金法第十八條之一條文修正草案」案。</w:t>
      </w:r>
    </w:p>
    <w:p w14:paraId="76C6EADC" w14:textId="77777777" w:rsidR="00E14303" w:rsidRPr="00E14303" w:rsidRDefault="00E14303" w:rsidP="00E14303">
      <w:pPr>
        <w:widowControl/>
        <w:spacing w:beforeLines="30" w:before="108" w:line="520" w:lineRule="exact"/>
        <w:ind w:left="480" w:hangingChars="150" w:hanging="480"/>
        <w:jc w:val="both"/>
        <w:rPr>
          <w:rFonts w:ascii="標楷體" w:eastAsia="標楷體" w:hAnsi="標楷體" w:cs="Times New Roman"/>
          <w:b/>
          <w:sz w:val="32"/>
          <w:szCs w:val="32"/>
        </w:rPr>
      </w:pPr>
      <w:r w:rsidRPr="00E14303">
        <w:rPr>
          <w:rFonts w:ascii="標楷體" w:eastAsia="標楷體" w:hAnsi="標楷體" w:cs="Times New Roman" w:hint="eastAsia"/>
          <w:b/>
          <w:sz w:val="32"/>
          <w:szCs w:val="32"/>
        </w:rPr>
        <w:t>決議：</w:t>
      </w:r>
    </w:p>
    <w:p w14:paraId="482CE97D" w14:textId="77777777" w:rsidR="00E14303" w:rsidRPr="00E14303" w:rsidRDefault="00E14303" w:rsidP="00E14303">
      <w:pPr>
        <w:widowControl/>
        <w:spacing w:line="440" w:lineRule="exact"/>
        <w:ind w:leftChars="-3" w:left="649" w:hangingChars="205" w:hanging="656"/>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一、說明及詢答完畢。</w:t>
      </w:r>
    </w:p>
    <w:p w14:paraId="7E064C14" w14:textId="77777777" w:rsidR="00E14303" w:rsidRPr="00E14303" w:rsidRDefault="00E14303" w:rsidP="00E14303">
      <w:pPr>
        <w:widowControl/>
        <w:spacing w:line="440" w:lineRule="exact"/>
        <w:ind w:leftChars="-3" w:left="649" w:hangingChars="205" w:hanging="656"/>
        <w:jc w:val="both"/>
        <w:rPr>
          <w:rFonts w:ascii="標楷體" w:eastAsia="標楷體" w:hAnsi="標楷體" w:cs="Times New Roman"/>
          <w:color w:val="000000"/>
          <w:sz w:val="32"/>
          <w:szCs w:val="32"/>
        </w:rPr>
      </w:pPr>
      <w:r w:rsidRPr="00E14303">
        <w:rPr>
          <w:rFonts w:ascii="標楷體" w:eastAsia="標楷體" w:hAnsi="標楷體" w:cs="Times New Roman" w:hint="eastAsia"/>
          <w:color w:val="000000"/>
          <w:sz w:val="32"/>
          <w:szCs w:val="32"/>
        </w:rPr>
        <w:t>二、審查完竣，照案通過，併案擬具審查報告提報院會討論；院會討論時，由邱召集委員泰源補充說明，毋須交黨團協商。</w:t>
      </w:r>
    </w:p>
    <w:p w14:paraId="52A19C24" w14:textId="77777777" w:rsidR="00E14303" w:rsidRPr="00E14303" w:rsidRDefault="00E14303" w:rsidP="00E14303">
      <w:pPr>
        <w:widowControl/>
        <w:spacing w:beforeLines="50" w:before="180" w:line="440" w:lineRule="exact"/>
        <w:rPr>
          <w:rFonts w:ascii="標楷體" w:eastAsia="標楷體" w:hAnsi="標楷體" w:cs="Times New Roman"/>
          <w:b/>
          <w:sz w:val="32"/>
          <w:szCs w:val="32"/>
        </w:rPr>
      </w:pPr>
      <w:r w:rsidRPr="00E14303">
        <w:rPr>
          <w:rFonts w:ascii="標楷體" w:eastAsia="標楷體" w:hAnsi="標楷體" w:cs="Times New Roman" w:hint="eastAsia"/>
          <w:b/>
          <w:sz w:val="32"/>
          <w:szCs w:val="32"/>
        </w:rPr>
        <w:t>散會</w:t>
      </w:r>
    </w:p>
    <w:p w14:paraId="1CEFFB1B" w14:textId="77777777" w:rsidR="00F0648C" w:rsidRDefault="00F0648C" w:rsidP="00115220">
      <w:pPr>
        <w:spacing w:beforeLines="50" w:before="180" w:line="460" w:lineRule="exact"/>
        <w:jc w:val="center"/>
        <w:rPr>
          <w:rFonts w:ascii="標楷體" w:eastAsia="標楷體" w:hAnsi="標楷體" w:cs="Times New Roman"/>
          <w:b/>
          <w:sz w:val="36"/>
          <w:szCs w:val="36"/>
        </w:rPr>
      </w:pPr>
    </w:p>
    <w:p w14:paraId="3D80EF1C"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1661D6C6"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427915FD" w14:textId="77777777" w:rsidR="00115220" w:rsidRPr="00C10393" w:rsidRDefault="00115220" w:rsidP="00115220">
      <w:pPr>
        <w:pStyle w:val="a8"/>
      </w:pPr>
      <w:bookmarkStart w:id="171" w:name="_Toc31276706"/>
      <w:r w:rsidRPr="00C10393">
        <w:rPr>
          <w:rFonts w:hint="eastAsia"/>
        </w:rPr>
        <w:t>第</w:t>
      </w:r>
      <w:r>
        <w:rPr>
          <w:rFonts w:hint="eastAsia"/>
        </w:rPr>
        <w:t>1</w:t>
      </w:r>
      <w:r>
        <w:t>1</w:t>
      </w:r>
      <w:r w:rsidRPr="00C10393">
        <w:rPr>
          <w:rFonts w:hint="eastAsia"/>
        </w:rPr>
        <w:t>次全體委員會議議事錄</w:t>
      </w:r>
      <w:bookmarkEnd w:id="171"/>
    </w:p>
    <w:p w14:paraId="3A4D5D42" w14:textId="77777777" w:rsidR="00CE5629" w:rsidRPr="00CE5629" w:rsidRDefault="00CE5629" w:rsidP="00CE5629">
      <w:pPr>
        <w:widowControl/>
        <w:autoSpaceDE w:val="0"/>
        <w:autoSpaceDN w:val="0"/>
        <w:spacing w:line="440" w:lineRule="exact"/>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時　　間：10</w:t>
      </w:r>
      <w:r w:rsidRPr="00CE5629">
        <w:rPr>
          <w:rFonts w:ascii="標楷體" w:eastAsia="標楷體" w:hAnsi="標楷體" w:cs="Times New Roman"/>
          <w:color w:val="000000"/>
          <w:sz w:val="32"/>
          <w:szCs w:val="32"/>
        </w:rPr>
        <w:t>8</w:t>
      </w:r>
      <w:r w:rsidRPr="00CE5629">
        <w:rPr>
          <w:rFonts w:ascii="標楷體" w:eastAsia="標楷體" w:hAnsi="標楷體" w:cs="Times New Roman" w:hint="eastAsia"/>
          <w:color w:val="000000"/>
          <w:sz w:val="32"/>
          <w:szCs w:val="32"/>
        </w:rPr>
        <w:t>年11月18日（星期一）9時6分至10時32分</w:t>
      </w:r>
    </w:p>
    <w:p w14:paraId="44FF785B" w14:textId="77777777" w:rsidR="00CE5629" w:rsidRPr="00CE5629" w:rsidRDefault="00CE5629" w:rsidP="00CE5629">
      <w:pPr>
        <w:widowControl/>
        <w:autoSpaceDE w:val="0"/>
        <w:autoSpaceDN w:val="0"/>
        <w:spacing w:line="440" w:lineRule="exact"/>
        <w:ind w:leftChars="680" w:left="1632"/>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10</w:t>
      </w:r>
      <w:r w:rsidRPr="00CE5629">
        <w:rPr>
          <w:rFonts w:ascii="標楷體" w:eastAsia="標楷體" w:hAnsi="標楷體" w:cs="Times New Roman"/>
          <w:color w:val="000000"/>
          <w:sz w:val="32"/>
          <w:szCs w:val="32"/>
        </w:rPr>
        <w:t>8</w:t>
      </w:r>
      <w:r w:rsidRPr="00CE5629">
        <w:rPr>
          <w:rFonts w:ascii="標楷體" w:eastAsia="標楷體" w:hAnsi="標楷體" w:cs="Times New Roman" w:hint="eastAsia"/>
          <w:color w:val="000000"/>
          <w:sz w:val="32"/>
          <w:szCs w:val="32"/>
        </w:rPr>
        <w:t>年11月20日（星期三）9時5分至10時</w:t>
      </w:r>
      <w:r w:rsidRPr="00CE5629">
        <w:rPr>
          <w:rFonts w:ascii="標楷體" w:eastAsia="標楷體" w:hAnsi="標楷體" w:cs="Times New Roman"/>
          <w:color w:val="000000"/>
          <w:sz w:val="32"/>
          <w:szCs w:val="32"/>
        </w:rPr>
        <w:t>21</w:t>
      </w:r>
      <w:r w:rsidRPr="00CE5629">
        <w:rPr>
          <w:rFonts w:ascii="標楷體" w:eastAsia="標楷體" w:hAnsi="標楷體" w:cs="Times New Roman" w:hint="eastAsia"/>
          <w:color w:val="000000"/>
          <w:sz w:val="32"/>
          <w:szCs w:val="32"/>
        </w:rPr>
        <w:t>分</w:t>
      </w:r>
    </w:p>
    <w:p w14:paraId="17B90A8F" w14:textId="77777777" w:rsidR="00CE5629" w:rsidRPr="00CE5629" w:rsidRDefault="00CE5629" w:rsidP="00CE5629">
      <w:pPr>
        <w:widowControl/>
        <w:spacing w:line="440" w:lineRule="exact"/>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地　　點：群賢樓801會議室</w:t>
      </w:r>
    </w:p>
    <w:p w14:paraId="30D6DF13" w14:textId="77777777" w:rsidR="00CE5629" w:rsidRPr="00CE5629" w:rsidRDefault="00CE5629" w:rsidP="00CE5629">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CE5629">
        <w:rPr>
          <w:rFonts w:ascii="標楷體" w:eastAsia="標楷體" w:hAnsi="標楷體" w:cs="Times New Roman" w:hint="eastAsia"/>
          <w:sz w:val="32"/>
          <w:szCs w:val="32"/>
        </w:rPr>
        <w:t xml:space="preserve">出席委員：蔣萬安  吳玉琴  陳靜敏  邱泰源  陳宜民  王育敏  </w:t>
      </w:r>
      <w:r w:rsidRPr="00CE5629">
        <w:rPr>
          <w:rFonts w:ascii="標楷體" w:eastAsia="標楷體" w:hAnsi="標楷體" w:cs="Times New Roman"/>
          <w:sz w:val="32"/>
          <w:szCs w:val="32"/>
        </w:rPr>
        <w:br/>
      </w:r>
      <w:r w:rsidRPr="00CE5629">
        <w:rPr>
          <w:rFonts w:ascii="標楷體" w:eastAsia="標楷體" w:hAnsi="標楷體" w:cs="Times New Roman" w:hint="eastAsia"/>
          <w:sz w:val="32"/>
          <w:szCs w:val="32"/>
        </w:rPr>
        <w:t xml:space="preserve">李彥秀  林淑芬  楊  曜  陳  瑩  劉建國  黃秀芳  </w:t>
      </w:r>
      <w:r w:rsidRPr="00CE5629">
        <w:rPr>
          <w:rFonts w:ascii="標楷體" w:eastAsia="標楷體" w:hAnsi="標楷體" w:cs="Times New Roman"/>
          <w:sz w:val="32"/>
          <w:szCs w:val="32"/>
        </w:rPr>
        <w:br/>
      </w:r>
      <w:r w:rsidRPr="00CE5629">
        <w:rPr>
          <w:rFonts w:ascii="標楷體" w:eastAsia="標楷體" w:hAnsi="標楷體" w:cs="Times New Roman" w:hint="eastAsia"/>
          <w:sz w:val="32"/>
          <w:szCs w:val="32"/>
        </w:rPr>
        <w:t>徐志榮  （委員出席13人）</w:t>
      </w:r>
    </w:p>
    <w:p w14:paraId="3E38AE8C" w14:textId="77777777" w:rsidR="00CE5629" w:rsidRPr="00CE5629" w:rsidRDefault="00CE5629" w:rsidP="00CE5629">
      <w:pPr>
        <w:widowControl/>
        <w:tabs>
          <w:tab w:val="left" w:pos="1920"/>
          <w:tab w:val="left" w:pos="5520"/>
        </w:tabs>
        <w:spacing w:line="440" w:lineRule="exact"/>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列席委員：羅明才  鍾孔炤  （委員列席2人）</w:t>
      </w:r>
    </w:p>
    <w:tbl>
      <w:tblPr>
        <w:tblW w:w="5000" w:type="pct"/>
        <w:jc w:val="center"/>
        <w:tblCellMar>
          <w:left w:w="28" w:type="dxa"/>
          <w:right w:w="28" w:type="dxa"/>
        </w:tblCellMar>
        <w:tblLook w:val="04A0" w:firstRow="1" w:lastRow="0" w:firstColumn="1" w:lastColumn="0" w:noHBand="0" w:noVBand="1"/>
      </w:tblPr>
      <w:tblGrid>
        <w:gridCol w:w="1698"/>
        <w:gridCol w:w="5400"/>
        <w:gridCol w:w="1427"/>
        <w:gridCol w:w="1169"/>
      </w:tblGrid>
      <w:tr w:rsidR="00CE5629" w:rsidRPr="00CE5629" w14:paraId="3C1EBDE3" w14:textId="77777777" w:rsidTr="004D2129">
        <w:trPr>
          <w:trHeight w:val="57"/>
          <w:jc w:val="center"/>
        </w:trPr>
        <w:tc>
          <w:tcPr>
            <w:tcW w:w="876" w:type="pct"/>
          </w:tcPr>
          <w:p w14:paraId="1F8D181D"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列席官員：</w:t>
            </w:r>
          </w:p>
        </w:tc>
        <w:tc>
          <w:tcPr>
            <w:tcW w:w="2785" w:type="pct"/>
            <w:vAlign w:val="center"/>
          </w:tcPr>
          <w:p w14:paraId="02E2CF8E" w14:textId="77777777" w:rsidR="00CE5629" w:rsidRPr="00CE5629" w:rsidRDefault="00CE5629"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（11月18日）</w:t>
            </w:r>
          </w:p>
        </w:tc>
        <w:tc>
          <w:tcPr>
            <w:tcW w:w="736" w:type="pct"/>
          </w:tcPr>
          <w:p w14:paraId="524124D8"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p>
        </w:tc>
        <w:tc>
          <w:tcPr>
            <w:tcW w:w="603" w:type="pct"/>
          </w:tcPr>
          <w:p w14:paraId="282F5D6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p>
        </w:tc>
      </w:tr>
      <w:tr w:rsidR="00CE5629" w:rsidRPr="00CE5629" w14:paraId="140C83C1" w14:textId="77777777" w:rsidTr="004D2129">
        <w:trPr>
          <w:trHeight w:val="57"/>
          <w:jc w:val="center"/>
        </w:trPr>
        <w:tc>
          <w:tcPr>
            <w:tcW w:w="876" w:type="pct"/>
          </w:tcPr>
          <w:p w14:paraId="02679146"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5A3CDBCE" w14:textId="77777777" w:rsidR="00CE5629" w:rsidRPr="00CE5629" w:rsidRDefault="00CE5629"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行政院環境保護署</w:t>
            </w:r>
          </w:p>
        </w:tc>
        <w:tc>
          <w:tcPr>
            <w:tcW w:w="736" w:type="pct"/>
            <w:vAlign w:val="center"/>
          </w:tcPr>
          <w:p w14:paraId="6BC96293"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7"/>
              </w:rPr>
              <w:t>署</w:t>
            </w:r>
            <w:r w:rsidRPr="00397119">
              <w:rPr>
                <w:rFonts w:ascii="標楷體" w:eastAsia="標楷體" w:hAnsi="標楷體" w:cs="Times New Roman" w:hint="eastAsia"/>
                <w:color w:val="000000"/>
                <w:spacing w:val="7"/>
                <w:kern w:val="0"/>
                <w:sz w:val="32"/>
                <w:szCs w:val="32"/>
                <w:fitText w:val="1280" w:id="2077912077"/>
              </w:rPr>
              <w:t>長</w:t>
            </w:r>
          </w:p>
        </w:tc>
        <w:tc>
          <w:tcPr>
            <w:tcW w:w="603" w:type="pct"/>
            <w:vAlign w:val="center"/>
          </w:tcPr>
          <w:p w14:paraId="27D79219"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張子敬</w:t>
            </w:r>
          </w:p>
        </w:tc>
      </w:tr>
      <w:tr w:rsidR="00CE5629" w:rsidRPr="00CE5629" w14:paraId="36EF6069" w14:textId="77777777" w:rsidTr="004D2129">
        <w:trPr>
          <w:trHeight w:val="57"/>
          <w:jc w:val="center"/>
        </w:trPr>
        <w:tc>
          <w:tcPr>
            <w:tcW w:w="876" w:type="pct"/>
          </w:tcPr>
          <w:p w14:paraId="3F273F35"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5FB0A1A7"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空氣品質保護及噪音管制處</w:t>
            </w:r>
          </w:p>
        </w:tc>
        <w:tc>
          <w:tcPr>
            <w:tcW w:w="736" w:type="pct"/>
            <w:vAlign w:val="center"/>
          </w:tcPr>
          <w:p w14:paraId="163675DD"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8"/>
              </w:rPr>
              <w:t>處</w:t>
            </w:r>
            <w:r w:rsidRPr="00397119">
              <w:rPr>
                <w:rFonts w:ascii="標楷體" w:eastAsia="標楷體" w:hAnsi="標楷體" w:cs="Times New Roman" w:hint="eastAsia"/>
                <w:color w:val="000000"/>
                <w:spacing w:val="7"/>
                <w:kern w:val="0"/>
                <w:sz w:val="32"/>
                <w:szCs w:val="32"/>
                <w:fitText w:val="1280" w:id="2077912078"/>
              </w:rPr>
              <w:t>長</w:t>
            </w:r>
          </w:p>
        </w:tc>
        <w:tc>
          <w:tcPr>
            <w:tcW w:w="603" w:type="pct"/>
            <w:vAlign w:val="center"/>
          </w:tcPr>
          <w:p w14:paraId="42544BDE"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蔡孟裕</w:t>
            </w:r>
          </w:p>
        </w:tc>
      </w:tr>
      <w:tr w:rsidR="00CE5629" w:rsidRPr="00CE5629" w14:paraId="51277F14" w14:textId="77777777" w:rsidTr="004D2129">
        <w:trPr>
          <w:trHeight w:val="57"/>
          <w:jc w:val="center"/>
        </w:trPr>
        <w:tc>
          <w:tcPr>
            <w:tcW w:w="876" w:type="pct"/>
          </w:tcPr>
          <w:p w14:paraId="1852710B"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2DC75EC1"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資源回收管理基金管理會</w:t>
            </w:r>
          </w:p>
        </w:tc>
        <w:tc>
          <w:tcPr>
            <w:tcW w:w="736" w:type="pct"/>
            <w:vAlign w:val="center"/>
          </w:tcPr>
          <w:p w14:paraId="548AEEF3"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w w:val="96"/>
                <w:kern w:val="0"/>
                <w:sz w:val="32"/>
                <w:szCs w:val="32"/>
                <w:fitText w:val="1280" w:id="2077912079"/>
              </w:rPr>
              <w:t>執行秘</w:t>
            </w:r>
            <w:r w:rsidRPr="00397119">
              <w:rPr>
                <w:rFonts w:ascii="標楷體" w:eastAsia="標楷體" w:hAnsi="標楷體" w:cs="Times New Roman" w:hint="eastAsia"/>
                <w:color w:val="000000"/>
                <w:spacing w:val="37"/>
                <w:w w:val="96"/>
                <w:kern w:val="0"/>
                <w:sz w:val="32"/>
                <w:szCs w:val="32"/>
                <w:fitText w:val="1280" w:id="2077912079"/>
              </w:rPr>
              <w:t>書</w:t>
            </w:r>
          </w:p>
        </w:tc>
        <w:tc>
          <w:tcPr>
            <w:tcW w:w="603" w:type="pct"/>
            <w:vAlign w:val="center"/>
          </w:tcPr>
          <w:p w14:paraId="70FDBC23"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顏旭明</w:t>
            </w:r>
          </w:p>
        </w:tc>
      </w:tr>
      <w:tr w:rsidR="00CE5629" w:rsidRPr="00CE5629" w14:paraId="773C9095" w14:textId="77777777" w:rsidTr="004D2129">
        <w:trPr>
          <w:trHeight w:val="57"/>
          <w:jc w:val="center"/>
        </w:trPr>
        <w:tc>
          <w:tcPr>
            <w:tcW w:w="876" w:type="pct"/>
          </w:tcPr>
          <w:p w14:paraId="7342FF8C"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6C52A387"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土壤及地下水污染整治基金管理會</w:t>
            </w:r>
          </w:p>
        </w:tc>
        <w:tc>
          <w:tcPr>
            <w:tcW w:w="736" w:type="pct"/>
            <w:vAlign w:val="center"/>
          </w:tcPr>
          <w:p w14:paraId="3958740B"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w w:val="96"/>
                <w:kern w:val="0"/>
                <w:sz w:val="32"/>
                <w:szCs w:val="32"/>
                <w:fitText w:val="1280" w:id="2077912080"/>
              </w:rPr>
              <w:t>執行秘</w:t>
            </w:r>
            <w:r w:rsidRPr="00397119">
              <w:rPr>
                <w:rFonts w:ascii="標楷體" w:eastAsia="標楷體" w:hAnsi="標楷體" w:cs="Times New Roman" w:hint="eastAsia"/>
                <w:color w:val="000000"/>
                <w:spacing w:val="37"/>
                <w:w w:val="96"/>
                <w:kern w:val="0"/>
                <w:sz w:val="32"/>
                <w:szCs w:val="32"/>
                <w:fitText w:val="1280" w:id="2077912080"/>
              </w:rPr>
              <w:t>書</w:t>
            </w:r>
          </w:p>
        </w:tc>
        <w:tc>
          <w:tcPr>
            <w:tcW w:w="603" w:type="pct"/>
            <w:vAlign w:val="center"/>
          </w:tcPr>
          <w:p w14:paraId="1168A988"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簡慧貞</w:t>
            </w:r>
          </w:p>
        </w:tc>
      </w:tr>
      <w:tr w:rsidR="00CE5629" w:rsidRPr="00CE5629" w14:paraId="17CC4417" w14:textId="77777777" w:rsidTr="004D2129">
        <w:trPr>
          <w:trHeight w:val="57"/>
          <w:jc w:val="center"/>
        </w:trPr>
        <w:tc>
          <w:tcPr>
            <w:tcW w:w="876" w:type="pct"/>
          </w:tcPr>
          <w:p w14:paraId="69839D96"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79416E43"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水質保護處</w:t>
            </w:r>
          </w:p>
        </w:tc>
        <w:tc>
          <w:tcPr>
            <w:tcW w:w="736" w:type="pct"/>
            <w:vAlign w:val="center"/>
          </w:tcPr>
          <w:p w14:paraId="5E2FFA52"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64"/>
              </w:rPr>
              <w:t>處</w:t>
            </w:r>
            <w:r w:rsidRPr="00397119">
              <w:rPr>
                <w:rFonts w:ascii="標楷體" w:eastAsia="標楷體" w:hAnsi="標楷體" w:cs="Times New Roman" w:hint="eastAsia"/>
                <w:color w:val="000000"/>
                <w:spacing w:val="7"/>
                <w:kern w:val="0"/>
                <w:sz w:val="32"/>
                <w:szCs w:val="32"/>
                <w:fitText w:val="1280" w:id="2077912064"/>
              </w:rPr>
              <w:t>長</w:t>
            </w:r>
          </w:p>
        </w:tc>
        <w:tc>
          <w:tcPr>
            <w:tcW w:w="603" w:type="pct"/>
            <w:vAlign w:val="center"/>
          </w:tcPr>
          <w:p w14:paraId="71A310E6"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吳盛忠</w:t>
            </w:r>
          </w:p>
        </w:tc>
      </w:tr>
      <w:tr w:rsidR="00CE5629" w:rsidRPr="00CE5629" w14:paraId="23B7BBEE" w14:textId="77777777" w:rsidTr="004D2129">
        <w:trPr>
          <w:trHeight w:val="57"/>
          <w:jc w:val="center"/>
        </w:trPr>
        <w:tc>
          <w:tcPr>
            <w:tcW w:w="876" w:type="pct"/>
          </w:tcPr>
          <w:p w14:paraId="125CD5A3"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0E7C994C"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綜合計畫處</w:t>
            </w:r>
          </w:p>
        </w:tc>
        <w:tc>
          <w:tcPr>
            <w:tcW w:w="736" w:type="pct"/>
            <w:vAlign w:val="center"/>
          </w:tcPr>
          <w:p w14:paraId="5D11AC3C"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65"/>
              </w:rPr>
              <w:t>處</w:t>
            </w:r>
            <w:r w:rsidRPr="00397119">
              <w:rPr>
                <w:rFonts w:ascii="標楷體" w:eastAsia="標楷體" w:hAnsi="標楷體" w:cs="Times New Roman" w:hint="eastAsia"/>
                <w:color w:val="000000"/>
                <w:spacing w:val="7"/>
                <w:kern w:val="0"/>
                <w:sz w:val="32"/>
                <w:szCs w:val="32"/>
                <w:fitText w:val="1280" w:id="2077912065"/>
              </w:rPr>
              <w:t>長</w:t>
            </w:r>
          </w:p>
        </w:tc>
        <w:tc>
          <w:tcPr>
            <w:tcW w:w="603" w:type="pct"/>
            <w:vAlign w:val="center"/>
          </w:tcPr>
          <w:p w14:paraId="0A095969"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劉宗勇</w:t>
            </w:r>
          </w:p>
        </w:tc>
      </w:tr>
      <w:tr w:rsidR="00CE5629" w:rsidRPr="00CE5629" w14:paraId="179D6F0F" w14:textId="77777777" w:rsidTr="004D2129">
        <w:trPr>
          <w:trHeight w:val="57"/>
          <w:jc w:val="center"/>
        </w:trPr>
        <w:tc>
          <w:tcPr>
            <w:tcW w:w="876" w:type="pct"/>
          </w:tcPr>
          <w:p w14:paraId="5AB1686F"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63005565"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環境衛生及毒物管理處</w:t>
            </w:r>
          </w:p>
        </w:tc>
        <w:tc>
          <w:tcPr>
            <w:tcW w:w="736" w:type="pct"/>
            <w:vAlign w:val="center"/>
          </w:tcPr>
          <w:p w14:paraId="1ED8F330"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66"/>
              </w:rPr>
              <w:t>處</w:t>
            </w:r>
            <w:r w:rsidRPr="00397119">
              <w:rPr>
                <w:rFonts w:ascii="標楷體" w:eastAsia="標楷體" w:hAnsi="標楷體" w:cs="Times New Roman" w:hint="eastAsia"/>
                <w:color w:val="000000"/>
                <w:spacing w:val="7"/>
                <w:kern w:val="0"/>
                <w:sz w:val="32"/>
                <w:szCs w:val="32"/>
                <w:fitText w:val="1280" w:id="2077912066"/>
              </w:rPr>
              <w:t>長</w:t>
            </w:r>
          </w:p>
        </w:tc>
        <w:tc>
          <w:tcPr>
            <w:tcW w:w="603" w:type="pct"/>
            <w:vAlign w:val="center"/>
          </w:tcPr>
          <w:p w14:paraId="03F636B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蔡玲儀</w:t>
            </w:r>
          </w:p>
        </w:tc>
      </w:tr>
      <w:tr w:rsidR="00CE5629" w:rsidRPr="00CE5629" w14:paraId="16C98857" w14:textId="77777777" w:rsidTr="004D2129">
        <w:trPr>
          <w:trHeight w:val="57"/>
          <w:jc w:val="center"/>
        </w:trPr>
        <w:tc>
          <w:tcPr>
            <w:tcW w:w="876" w:type="pct"/>
          </w:tcPr>
          <w:p w14:paraId="0DBA59DC"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116045E"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環境監測及資訊處</w:t>
            </w:r>
          </w:p>
        </w:tc>
        <w:tc>
          <w:tcPr>
            <w:tcW w:w="736" w:type="pct"/>
            <w:vAlign w:val="center"/>
          </w:tcPr>
          <w:p w14:paraId="04B273E0"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67"/>
              </w:rPr>
              <w:t>處</w:t>
            </w:r>
            <w:r w:rsidRPr="00397119">
              <w:rPr>
                <w:rFonts w:ascii="標楷體" w:eastAsia="標楷體" w:hAnsi="標楷體" w:cs="Times New Roman" w:hint="eastAsia"/>
                <w:color w:val="000000"/>
                <w:spacing w:val="7"/>
                <w:kern w:val="0"/>
                <w:sz w:val="32"/>
                <w:szCs w:val="32"/>
                <w:fitText w:val="1280" w:id="2077912067"/>
              </w:rPr>
              <w:t>長</w:t>
            </w:r>
          </w:p>
        </w:tc>
        <w:tc>
          <w:tcPr>
            <w:tcW w:w="603" w:type="pct"/>
            <w:vAlign w:val="center"/>
          </w:tcPr>
          <w:p w14:paraId="4D14172A"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張順欽</w:t>
            </w:r>
          </w:p>
        </w:tc>
      </w:tr>
      <w:tr w:rsidR="00CE5629" w:rsidRPr="00CE5629" w14:paraId="75EE6799" w14:textId="77777777" w:rsidTr="004D2129">
        <w:trPr>
          <w:trHeight w:val="57"/>
          <w:jc w:val="center"/>
        </w:trPr>
        <w:tc>
          <w:tcPr>
            <w:tcW w:w="876" w:type="pct"/>
          </w:tcPr>
          <w:p w14:paraId="4C804287"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6F851579"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環境督察總隊</w:t>
            </w:r>
          </w:p>
        </w:tc>
        <w:tc>
          <w:tcPr>
            <w:tcW w:w="736" w:type="pct"/>
            <w:vAlign w:val="center"/>
          </w:tcPr>
          <w:p w14:paraId="5F95BA64"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60"/>
                <w:kern w:val="0"/>
                <w:sz w:val="32"/>
                <w:szCs w:val="32"/>
                <w:fitText w:val="1280" w:id="2077912068"/>
              </w:rPr>
              <w:t>總隊</w:t>
            </w:r>
            <w:r w:rsidRPr="00397119">
              <w:rPr>
                <w:rFonts w:ascii="標楷體" w:eastAsia="標楷體" w:hAnsi="標楷體" w:cs="Times New Roman" w:hint="eastAsia"/>
                <w:color w:val="000000"/>
                <w:spacing w:val="22"/>
                <w:kern w:val="0"/>
                <w:sz w:val="32"/>
                <w:szCs w:val="32"/>
                <w:fitText w:val="1280" w:id="2077912068"/>
              </w:rPr>
              <w:t>長</w:t>
            </w:r>
          </w:p>
        </w:tc>
        <w:tc>
          <w:tcPr>
            <w:tcW w:w="603" w:type="pct"/>
            <w:vAlign w:val="center"/>
          </w:tcPr>
          <w:p w14:paraId="0E1C7CDA"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李健育</w:t>
            </w:r>
          </w:p>
        </w:tc>
      </w:tr>
      <w:tr w:rsidR="00CE5629" w:rsidRPr="00CE5629" w14:paraId="393E9F47" w14:textId="77777777" w:rsidTr="004D2129">
        <w:trPr>
          <w:trHeight w:val="57"/>
          <w:jc w:val="center"/>
        </w:trPr>
        <w:tc>
          <w:tcPr>
            <w:tcW w:w="876" w:type="pct"/>
          </w:tcPr>
          <w:p w14:paraId="56093F75"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BD4547B"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廢棄物管理處</w:t>
            </w:r>
          </w:p>
        </w:tc>
        <w:tc>
          <w:tcPr>
            <w:tcW w:w="736" w:type="pct"/>
            <w:vAlign w:val="center"/>
          </w:tcPr>
          <w:p w14:paraId="5BB9B884"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69"/>
              </w:rPr>
              <w:t>處</w:t>
            </w:r>
            <w:r w:rsidRPr="00397119">
              <w:rPr>
                <w:rFonts w:ascii="標楷體" w:eastAsia="標楷體" w:hAnsi="標楷體" w:cs="Times New Roman" w:hint="eastAsia"/>
                <w:color w:val="000000"/>
                <w:spacing w:val="7"/>
                <w:kern w:val="0"/>
                <w:sz w:val="32"/>
                <w:szCs w:val="32"/>
                <w:fitText w:val="1280" w:id="2077912069"/>
              </w:rPr>
              <w:t>長</w:t>
            </w:r>
          </w:p>
        </w:tc>
        <w:tc>
          <w:tcPr>
            <w:tcW w:w="603" w:type="pct"/>
            <w:vAlign w:val="center"/>
          </w:tcPr>
          <w:p w14:paraId="7EE884E1"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賴瑩瑩</w:t>
            </w:r>
          </w:p>
        </w:tc>
      </w:tr>
      <w:tr w:rsidR="00CE5629" w:rsidRPr="00CE5629" w14:paraId="3333A2AB" w14:textId="77777777" w:rsidTr="004D2129">
        <w:trPr>
          <w:trHeight w:val="57"/>
          <w:jc w:val="center"/>
        </w:trPr>
        <w:tc>
          <w:tcPr>
            <w:tcW w:w="876" w:type="pct"/>
          </w:tcPr>
          <w:p w14:paraId="3271443B"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E535251"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管制考核及糾紛處理處</w:t>
            </w:r>
          </w:p>
        </w:tc>
        <w:tc>
          <w:tcPr>
            <w:tcW w:w="736" w:type="pct"/>
            <w:vAlign w:val="center"/>
          </w:tcPr>
          <w:p w14:paraId="1D89C0D3"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60"/>
                <w:kern w:val="0"/>
                <w:sz w:val="32"/>
                <w:szCs w:val="32"/>
                <w:fitText w:val="1280" w:id="2077912070"/>
              </w:rPr>
              <w:t>副處</w:t>
            </w:r>
            <w:r w:rsidRPr="00397119">
              <w:rPr>
                <w:rFonts w:ascii="標楷體" w:eastAsia="標楷體" w:hAnsi="標楷體" w:cs="Times New Roman" w:hint="eastAsia"/>
                <w:color w:val="000000"/>
                <w:spacing w:val="22"/>
                <w:kern w:val="0"/>
                <w:sz w:val="32"/>
                <w:szCs w:val="32"/>
                <w:fitText w:val="1280" w:id="2077912070"/>
              </w:rPr>
              <w:t>長</w:t>
            </w:r>
          </w:p>
        </w:tc>
        <w:tc>
          <w:tcPr>
            <w:tcW w:w="603" w:type="pct"/>
            <w:vAlign w:val="center"/>
          </w:tcPr>
          <w:p w14:paraId="48B7187F"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張柏森</w:t>
            </w:r>
          </w:p>
        </w:tc>
      </w:tr>
      <w:tr w:rsidR="00CE5629" w:rsidRPr="00CE5629" w14:paraId="19776A9A" w14:textId="77777777" w:rsidTr="004D2129">
        <w:trPr>
          <w:trHeight w:val="57"/>
          <w:jc w:val="center"/>
        </w:trPr>
        <w:tc>
          <w:tcPr>
            <w:tcW w:w="876" w:type="pct"/>
          </w:tcPr>
          <w:p w14:paraId="5EF44E7D"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5D73FF7A"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毒物及化學物質局</w:t>
            </w:r>
          </w:p>
        </w:tc>
        <w:tc>
          <w:tcPr>
            <w:tcW w:w="736" w:type="pct"/>
            <w:vAlign w:val="center"/>
          </w:tcPr>
          <w:p w14:paraId="461CE501"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1"/>
              </w:rPr>
              <w:t>組</w:t>
            </w:r>
            <w:r w:rsidRPr="00397119">
              <w:rPr>
                <w:rFonts w:ascii="標楷體" w:eastAsia="標楷體" w:hAnsi="標楷體" w:cs="Times New Roman" w:hint="eastAsia"/>
                <w:color w:val="000000"/>
                <w:spacing w:val="7"/>
                <w:kern w:val="0"/>
                <w:sz w:val="32"/>
                <w:szCs w:val="32"/>
                <w:fitText w:val="1280" w:id="2077912071"/>
              </w:rPr>
              <w:t>長</w:t>
            </w:r>
          </w:p>
        </w:tc>
        <w:tc>
          <w:tcPr>
            <w:tcW w:w="603" w:type="pct"/>
            <w:vAlign w:val="center"/>
          </w:tcPr>
          <w:p w14:paraId="5D8A309A"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劉怡焜</w:t>
            </w:r>
          </w:p>
        </w:tc>
      </w:tr>
      <w:tr w:rsidR="00CE5629" w:rsidRPr="00CE5629" w14:paraId="3DAA1517" w14:textId="77777777" w:rsidTr="004D2129">
        <w:trPr>
          <w:trHeight w:val="57"/>
          <w:jc w:val="center"/>
        </w:trPr>
        <w:tc>
          <w:tcPr>
            <w:tcW w:w="876" w:type="pct"/>
          </w:tcPr>
          <w:p w14:paraId="15414394"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03CA4FFF"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環境檢驗所</w:t>
            </w:r>
          </w:p>
        </w:tc>
        <w:tc>
          <w:tcPr>
            <w:tcW w:w="736" w:type="pct"/>
            <w:vAlign w:val="center"/>
          </w:tcPr>
          <w:p w14:paraId="036BAB34"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2"/>
              </w:rPr>
              <w:t>所</w:t>
            </w:r>
            <w:r w:rsidRPr="00397119">
              <w:rPr>
                <w:rFonts w:ascii="標楷體" w:eastAsia="標楷體" w:hAnsi="標楷體" w:cs="Times New Roman" w:hint="eastAsia"/>
                <w:color w:val="000000"/>
                <w:spacing w:val="7"/>
                <w:kern w:val="0"/>
                <w:sz w:val="32"/>
                <w:szCs w:val="32"/>
                <w:fitText w:val="1280" w:id="2077912072"/>
              </w:rPr>
              <w:t>長</w:t>
            </w:r>
          </w:p>
        </w:tc>
        <w:tc>
          <w:tcPr>
            <w:tcW w:w="603" w:type="pct"/>
            <w:vAlign w:val="center"/>
          </w:tcPr>
          <w:p w14:paraId="54939AE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顏春蘭</w:t>
            </w:r>
          </w:p>
        </w:tc>
      </w:tr>
      <w:tr w:rsidR="00CE5629" w:rsidRPr="00CE5629" w14:paraId="2A48C112" w14:textId="77777777" w:rsidTr="004D2129">
        <w:trPr>
          <w:trHeight w:val="57"/>
          <w:jc w:val="center"/>
        </w:trPr>
        <w:tc>
          <w:tcPr>
            <w:tcW w:w="876" w:type="pct"/>
          </w:tcPr>
          <w:p w14:paraId="40F7DB49"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7FA467BE"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環境保護人員訓練所</w:t>
            </w:r>
          </w:p>
        </w:tc>
        <w:tc>
          <w:tcPr>
            <w:tcW w:w="736" w:type="pct"/>
            <w:vAlign w:val="center"/>
          </w:tcPr>
          <w:p w14:paraId="612CD743"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3"/>
              </w:rPr>
              <w:t>所</w:t>
            </w:r>
            <w:r w:rsidRPr="00397119">
              <w:rPr>
                <w:rFonts w:ascii="標楷體" w:eastAsia="標楷體" w:hAnsi="標楷體" w:cs="Times New Roman" w:hint="eastAsia"/>
                <w:color w:val="000000"/>
                <w:spacing w:val="7"/>
                <w:kern w:val="0"/>
                <w:sz w:val="32"/>
                <w:szCs w:val="32"/>
                <w:fitText w:val="1280" w:id="2077912073"/>
              </w:rPr>
              <w:t>長</w:t>
            </w:r>
          </w:p>
        </w:tc>
        <w:tc>
          <w:tcPr>
            <w:tcW w:w="603" w:type="pct"/>
            <w:vAlign w:val="center"/>
          </w:tcPr>
          <w:p w14:paraId="104B0D4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蕭慧娟</w:t>
            </w:r>
          </w:p>
        </w:tc>
      </w:tr>
      <w:tr w:rsidR="00CE5629" w:rsidRPr="00CE5629" w14:paraId="509E70C6" w14:textId="77777777" w:rsidTr="004D2129">
        <w:trPr>
          <w:trHeight w:val="57"/>
          <w:jc w:val="center"/>
        </w:trPr>
        <w:tc>
          <w:tcPr>
            <w:tcW w:w="876" w:type="pct"/>
          </w:tcPr>
          <w:p w14:paraId="4423A170"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25F50D9F"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永續發展室</w:t>
            </w:r>
          </w:p>
        </w:tc>
        <w:tc>
          <w:tcPr>
            <w:tcW w:w="736" w:type="pct"/>
            <w:vAlign w:val="center"/>
          </w:tcPr>
          <w:p w14:paraId="45184EA0"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4"/>
              </w:rPr>
              <w:t>組</w:t>
            </w:r>
            <w:r w:rsidRPr="00397119">
              <w:rPr>
                <w:rFonts w:ascii="標楷體" w:eastAsia="標楷體" w:hAnsi="標楷體" w:cs="Times New Roman" w:hint="eastAsia"/>
                <w:color w:val="000000"/>
                <w:spacing w:val="7"/>
                <w:kern w:val="0"/>
                <w:sz w:val="32"/>
                <w:szCs w:val="32"/>
                <w:fitText w:val="1280" w:id="2077912074"/>
              </w:rPr>
              <w:t>長</w:t>
            </w:r>
          </w:p>
        </w:tc>
        <w:tc>
          <w:tcPr>
            <w:tcW w:w="603" w:type="pct"/>
            <w:vAlign w:val="center"/>
          </w:tcPr>
          <w:p w14:paraId="508D1D00"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楊毓齡</w:t>
            </w:r>
          </w:p>
        </w:tc>
      </w:tr>
      <w:tr w:rsidR="00CE5629" w:rsidRPr="00CE5629" w14:paraId="3001F6A6" w14:textId="77777777" w:rsidTr="004D2129">
        <w:trPr>
          <w:trHeight w:val="57"/>
          <w:jc w:val="center"/>
        </w:trPr>
        <w:tc>
          <w:tcPr>
            <w:tcW w:w="876" w:type="pct"/>
          </w:tcPr>
          <w:p w14:paraId="69594BB8"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21BAD259"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秘書室</w:t>
            </w:r>
          </w:p>
        </w:tc>
        <w:tc>
          <w:tcPr>
            <w:tcW w:w="736" w:type="pct"/>
            <w:vAlign w:val="center"/>
          </w:tcPr>
          <w:p w14:paraId="17246784"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w w:val="96"/>
                <w:kern w:val="0"/>
                <w:sz w:val="32"/>
                <w:szCs w:val="32"/>
                <w:fitText w:val="1280" w:id="2077912075"/>
              </w:rPr>
              <w:t>簡任視</w:t>
            </w:r>
            <w:r w:rsidRPr="00397119">
              <w:rPr>
                <w:rFonts w:ascii="標楷體" w:eastAsia="標楷體" w:hAnsi="標楷體" w:cs="Times New Roman" w:hint="eastAsia"/>
                <w:color w:val="000000"/>
                <w:spacing w:val="37"/>
                <w:w w:val="96"/>
                <w:kern w:val="0"/>
                <w:sz w:val="32"/>
                <w:szCs w:val="32"/>
                <w:fitText w:val="1280" w:id="2077912075"/>
              </w:rPr>
              <w:t>察</w:t>
            </w:r>
          </w:p>
        </w:tc>
        <w:tc>
          <w:tcPr>
            <w:tcW w:w="603" w:type="pct"/>
            <w:vAlign w:val="center"/>
          </w:tcPr>
          <w:p w14:paraId="6AA3FBDB"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陳靜瑜</w:t>
            </w:r>
          </w:p>
        </w:tc>
      </w:tr>
      <w:tr w:rsidR="00CE5629" w:rsidRPr="00CE5629" w14:paraId="2162952A" w14:textId="77777777" w:rsidTr="004D2129">
        <w:trPr>
          <w:trHeight w:val="57"/>
          <w:jc w:val="center"/>
        </w:trPr>
        <w:tc>
          <w:tcPr>
            <w:tcW w:w="876" w:type="pct"/>
          </w:tcPr>
          <w:p w14:paraId="565FFBF8"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B5245BE"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會計室</w:t>
            </w:r>
          </w:p>
        </w:tc>
        <w:tc>
          <w:tcPr>
            <w:tcW w:w="736" w:type="pct"/>
            <w:vAlign w:val="center"/>
          </w:tcPr>
          <w:p w14:paraId="5E4A4C09"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6"/>
              </w:rPr>
              <w:t>主</w:t>
            </w:r>
            <w:r w:rsidRPr="00397119">
              <w:rPr>
                <w:rFonts w:ascii="標楷體" w:eastAsia="標楷體" w:hAnsi="標楷體" w:cs="Times New Roman" w:hint="eastAsia"/>
                <w:color w:val="000000"/>
                <w:spacing w:val="7"/>
                <w:kern w:val="0"/>
                <w:sz w:val="32"/>
                <w:szCs w:val="32"/>
                <w:fitText w:val="1280" w:id="2077912076"/>
              </w:rPr>
              <w:t>任</w:t>
            </w:r>
          </w:p>
        </w:tc>
        <w:tc>
          <w:tcPr>
            <w:tcW w:w="603" w:type="pct"/>
            <w:vAlign w:val="center"/>
          </w:tcPr>
          <w:p w14:paraId="6353D01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駱慧菁</w:t>
            </w:r>
          </w:p>
        </w:tc>
      </w:tr>
      <w:tr w:rsidR="00CE5629" w:rsidRPr="00CE5629" w14:paraId="20E2C3FD" w14:textId="77777777" w:rsidTr="004D2129">
        <w:trPr>
          <w:trHeight w:val="57"/>
          <w:jc w:val="center"/>
        </w:trPr>
        <w:tc>
          <w:tcPr>
            <w:tcW w:w="876" w:type="pct"/>
          </w:tcPr>
          <w:p w14:paraId="5E01366F"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6F9239C8"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統計室</w:t>
            </w:r>
          </w:p>
        </w:tc>
        <w:tc>
          <w:tcPr>
            <w:tcW w:w="736" w:type="pct"/>
            <w:vAlign w:val="center"/>
          </w:tcPr>
          <w:p w14:paraId="57BF985A"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7"/>
              </w:rPr>
              <w:t>主</w:t>
            </w:r>
            <w:r w:rsidRPr="00397119">
              <w:rPr>
                <w:rFonts w:ascii="標楷體" w:eastAsia="標楷體" w:hAnsi="標楷體" w:cs="Times New Roman" w:hint="eastAsia"/>
                <w:color w:val="000000"/>
                <w:spacing w:val="7"/>
                <w:kern w:val="0"/>
                <w:sz w:val="32"/>
                <w:szCs w:val="32"/>
                <w:fitText w:val="1280" w:id="2077912077"/>
              </w:rPr>
              <w:t>任</w:t>
            </w:r>
          </w:p>
        </w:tc>
        <w:tc>
          <w:tcPr>
            <w:tcW w:w="603" w:type="pct"/>
            <w:vAlign w:val="center"/>
          </w:tcPr>
          <w:p w14:paraId="6C44A7B5"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謝仁弘</w:t>
            </w:r>
          </w:p>
        </w:tc>
      </w:tr>
      <w:tr w:rsidR="00CE5629" w:rsidRPr="00CE5629" w14:paraId="43FF2643" w14:textId="77777777" w:rsidTr="004D2129">
        <w:trPr>
          <w:trHeight w:val="57"/>
          <w:jc w:val="center"/>
        </w:trPr>
        <w:tc>
          <w:tcPr>
            <w:tcW w:w="876" w:type="pct"/>
          </w:tcPr>
          <w:p w14:paraId="368596DB"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DF91026"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人事室</w:t>
            </w:r>
          </w:p>
        </w:tc>
        <w:tc>
          <w:tcPr>
            <w:tcW w:w="736" w:type="pct"/>
            <w:vAlign w:val="center"/>
          </w:tcPr>
          <w:p w14:paraId="16ED4B50"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300"/>
                <w:kern w:val="0"/>
                <w:sz w:val="32"/>
                <w:szCs w:val="32"/>
                <w:fitText w:val="1280" w:id="2077912078"/>
              </w:rPr>
              <w:t>主</w:t>
            </w:r>
            <w:r w:rsidRPr="00397119">
              <w:rPr>
                <w:rFonts w:ascii="標楷體" w:eastAsia="標楷體" w:hAnsi="標楷體" w:cs="Times New Roman" w:hint="eastAsia"/>
                <w:color w:val="000000"/>
                <w:spacing w:val="7"/>
                <w:kern w:val="0"/>
                <w:sz w:val="32"/>
                <w:szCs w:val="32"/>
                <w:fitText w:val="1280" w:id="2077912078"/>
              </w:rPr>
              <w:t>任</w:t>
            </w:r>
          </w:p>
        </w:tc>
        <w:tc>
          <w:tcPr>
            <w:tcW w:w="603" w:type="pct"/>
            <w:vAlign w:val="center"/>
          </w:tcPr>
          <w:p w14:paraId="286EF6CF"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張翠娟</w:t>
            </w:r>
          </w:p>
        </w:tc>
      </w:tr>
      <w:tr w:rsidR="00CE5629" w:rsidRPr="00CE5629" w14:paraId="4ED75BC7" w14:textId="77777777" w:rsidTr="004D2129">
        <w:trPr>
          <w:trHeight w:val="57"/>
          <w:jc w:val="center"/>
        </w:trPr>
        <w:tc>
          <w:tcPr>
            <w:tcW w:w="876" w:type="pct"/>
          </w:tcPr>
          <w:p w14:paraId="2E6BA19F"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72241CF6" w14:textId="77777777" w:rsidR="00CE5629" w:rsidRPr="00CE5629" w:rsidRDefault="00CE5629"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行政院主計總處公務預算處</w:t>
            </w:r>
          </w:p>
        </w:tc>
        <w:tc>
          <w:tcPr>
            <w:tcW w:w="736" w:type="pct"/>
            <w:vAlign w:val="center"/>
          </w:tcPr>
          <w:p w14:paraId="6E77FF27" w14:textId="77777777" w:rsidR="00CE5629" w:rsidRPr="00CE5629" w:rsidRDefault="00CE5629" w:rsidP="00CE5629">
            <w:pPr>
              <w:spacing w:line="440" w:lineRule="exact"/>
              <w:jc w:val="center"/>
              <w:rPr>
                <w:rFonts w:ascii="標楷體" w:eastAsia="標楷體" w:hAnsi="標楷體" w:cs="Times New Roman"/>
                <w:color w:val="000000"/>
                <w:spacing w:val="80"/>
                <w:kern w:val="0"/>
                <w:sz w:val="32"/>
                <w:szCs w:val="32"/>
              </w:rPr>
            </w:pPr>
            <w:r w:rsidRPr="00397119">
              <w:rPr>
                <w:rFonts w:ascii="標楷體" w:eastAsia="標楷體" w:hAnsi="標楷體" w:cs="Times New Roman" w:hint="eastAsia"/>
                <w:color w:val="000000"/>
                <w:spacing w:val="270"/>
                <w:kern w:val="0"/>
                <w:sz w:val="32"/>
                <w:szCs w:val="32"/>
                <w:fitText w:val="1200" w:id="2077912079"/>
              </w:rPr>
              <w:t>科</w:t>
            </w:r>
            <w:r w:rsidRPr="00397119">
              <w:rPr>
                <w:rFonts w:ascii="標楷體" w:eastAsia="標楷體" w:hAnsi="標楷體" w:cs="Times New Roman" w:hint="eastAsia"/>
                <w:color w:val="000000"/>
                <w:kern w:val="0"/>
                <w:sz w:val="32"/>
                <w:szCs w:val="32"/>
                <w:fitText w:val="1200" w:id="2077912079"/>
              </w:rPr>
              <w:t>長</w:t>
            </w:r>
          </w:p>
        </w:tc>
        <w:tc>
          <w:tcPr>
            <w:tcW w:w="603" w:type="pct"/>
            <w:vAlign w:val="center"/>
          </w:tcPr>
          <w:p w14:paraId="0C8469B1"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戴群芳</w:t>
            </w:r>
          </w:p>
        </w:tc>
      </w:tr>
      <w:tr w:rsidR="00CE5629" w:rsidRPr="00CE5629" w14:paraId="26A062FB" w14:textId="77777777" w:rsidTr="004D2129">
        <w:trPr>
          <w:trHeight w:val="57"/>
          <w:jc w:val="center"/>
        </w:trPr>
        <w:tc>
          <w:tcPr>
            <w:tcW w:w="876" w:type="pct"/>
          </w:tcPr>
          <w:p w14:paraId="36E8CF24"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1C5F567F" w14:textId="77777777" w:rsidR="00CE5629" w:rsidRPr="00CE5629" w:rsidRDefault="00CE5629"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Times New Roman" w:hint="eastAsia"/>
                <w:color w:val="000000"/>
                <w:sz w:val="32"/>
                <w:szCs w:val="32"/>
              </w:rPr>
              <w:t>（11月20日）</w:t>
            </w:r>
          </w:p>
        </w:tc>
        <w:tc>
          <w:tcPr>
            <w:tcW w:w="736" w:type="pct"/>
            <w:vAlign w:val="center"/>
          </w:tcPr>
          <w:p w14:paraId="10860561" w14:textId="77777777" w:rsidR="00CE5629" w:rsidRPr="00CE5629" w:rsidRDefault="00CE5629" w:rsidP="00CE5629">
            <w:pPr>
              <w:spacing w:line="440" w:lineRule="exact"/>
              <w:jc w:val="center"/>
              <w:rPr>
                <w:rFonts w:ascii="標楷體" w:eastAsia="標楷體" w:hAnsi="標楷體" w:cs="Times New Roman"/>
                <w:color w:val="000000"/>
                <w:kern w:val="0"/>
                <w:sz w:val="32"/>
                <w:szCs w:val="32"/>
              </w:rPr>
            </w:pPr>
          </w:p>
        </w:tc>
        <w:tc>
          <w:tcPr>
            <w:tcW w:w="603" w:type="pct"/>
            <w:vAlign w:val="center"/>
          </w:tcPr>
          <w:p w14:paraId="00891968"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p>
        </w:tc>
      </w:tr>
      <w:tr w:rsidR="00CE5629" w:rsidRPr="00CE5629" w14:paraId="7A77736E" w14:textId="77777777" w:rsidTr="004D2129">
        <w:trPr>
          <w:trHeight w:val="57"/>
          <w:jc w:val="center"/>
        </w:trPr>
        <w:tc>
          <w:tcPr>
            <w:tcW w:w="876" w:type="pct"/>
          </w:tcPr>
          <w:p w14:paraId="7201F380"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FE7634F" w14:textId="77777777" w:rsidR="00CE5629" w:rsidRPr="00CE5629" w:rsidRDefault="00CE5629"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勞動部</w:t>
            </w:r>
          </w:p>
        </w:tc>
        <w:tc>
          <w:tcPr>
            <w:tcW w:w="736" w:type="pct"/>
            <w:vAlign w:val="center"/>
          </w:tcPr>
          <w:p w14:paraId="7AD99BD9"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80"/>
              </w:rPr>
              <w:t>部</w:t>
            </w:r>
            <w:r w:rsidRPr="00397119">
              <w:rPr>
                <w:rFonts w:ascii="標楷體" w:eastAsia="標楷體" w:hAnsi="標楷體" w:cs="Times New Roman" w:hint="eastAsia"/>
                <w:color w:val="000000"/>
                <w:spacing w:val="7"/>
                <w:kern w:val="0"/>
                <w:sz w:val="32"/>
                <w:szCs w:val="32"/>
                <w:fitText w:val="1280" w:id="2077912080"/>
              </w:rPr>
              <w:t>長</w:t>
            </w:r>
          </w:p>
        </w:tc>
        <w:tc>
          <w:tcPr>
            <w:tcW w:w="603" w:type="pct"/>
            <w:vAlign w:val="center"/>
          </w:tcPr>
          <w:p w14:paraId="093CBEFC"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許銘春</w:t>
            </w:r>
          </w:p>
        </w:tc>
      </w:tr>
      <w:tr w:rsidR="00CE5629" w:rsidRPr="00CE5629" w14:paraId="515C07AE" w14:textId="77777777" w:rsidTr="004D2129">
        <w:trPr>
          <w:trHeight w:val="57"/>
          <w:jc w:val="center"/>
        </w:trPr>
        <w:tc>
          <w:tcPr>
            <w:tcW w:w="876" w:type="pct"/>
          </w:tcPr>
          <w:p w14:paraId="53943168"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773832BA"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勞工保險局</w:t>
            </w:r>
          </w:p>
        </w:tc>
        <w:tc>
          <w:tcPr>
            <w:tcW w:w="736" w:type="pct"/>
            <w:vAlign w:val="center"/>
          </w:tcPr>
          <w:p w14:paraId="41FF0281"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4"/>
              </w:rPr>
              <w:t>局</w:t>
            </w:r>
            <w:r w:rsidRPr="00397119">
              <w:rPr>
                <w:rFonts w:ascii="標楷體" w:eastAsia="標楷體" w:hAnsi="標楷體" w:cs="Times New Roman" w:hint="eastAsia"/>
                <w:color w:val="000000"/>
                <w:spacing w:val="7"/>
                <w:kern w:val="0"/>
                <w:sz w:val="32"/>
                <w:szCs w:val="32"/>
                <w:fitText w:val="1280" w:id="2077912064"/>
              </w:rPr>
              <w:t>長</w:t>
            </w:r>
          </w:p>
        </w:tc>
        <w:tc>
          <w:tcPr>
            <w:tcW w:w="603" w:type="pct"/>
            <w:vAlign w:val="center"/>
          </w:tcPr>
          <w:p w14:paraId="6F0FEF4B"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鄧明斌</w:t>
            </w:r>
          </w:p>
        </w:tc>
      </w:tr>
      <w:tr w:rsidR="00CE5629" w:rsidRPr="00CE5629" w14:paraId="235ABE28" w14:textId="77777777" w:rsidTr="004D2129">
        <w:trPr>
          <w:trHeight w:val="57"/>
          <w:jc w:val="center"/>
        </w:trPr>
        <w:tc>
          <w:tcPr>
            <w:tcW w:w="876" w:type="pct"/>
          </w:tcPr>
          <w:p w14:paraId="529F8CBB"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DE6B8B3"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勞動力發展署</w:t>
            </w:r>
          </w:p>
        </w:tc>
        <w:tc>
          <w:tcPr>
            <w:tcW w:w="736" w:type="pct"/>
            <w:vAlign w:val="center"/>
          </w:tcPr>
          <w:p w14:paraId="274891E8"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5"/>
              </w:rPr>
              <w:t>署</w:t>
            </w:r>
            <w:r w:rsidRPr="00397119">
              <w:rPr>
                <w:rFonts w:ascii="標楷體" w:eastAsia="標楷體" w:hAnsi="標楷體" w:cs="Times New Roman" w:hint="eastAsia"/>
                <w:color w:val="000000"/>
                <w:spacing w:val="7"/>
                <w:kern w:val="0"/>
                <w:sz w:val="32"/>
                <w:szCs w:val="32"/>
                <w:fitText w:val="1280" w:id="2077912065"/>
              </w:rPr>
              <w:t>長</w:t>
            </w:r>
          </w:p>
        </w:tc>
        <w:tc>
          <w:tcPr>
            <w:tcW w:w="603" w:type="pct"/>
            <w:vAlign w:val="center"/>
          </w:tcPr>
          <w:p w14:paraId="261233D2"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黃秋桂</w:t>
            </w:r>
          </w:p>
        </w:tc>
      </w:tr>
      <w:tr w:rsidR="00CE5629" w:rsidRPr="00CE5629" w14:paraId="63D18820" w14:textId="77777777" w:rsidTr="004D2129">
        <w:trPr>
          <w:trHeight w:val="57"/>
          <w:jc w:val="center"/>
        </w:trPr>
        <w:tc>
          <w:tcPr>
            <w:tcW w:w="876" w:type="pct"/>
          </w:tcPr>
          <w:p w14:paraId="6B3DC737"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C107C25"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勞動基金運用局</w:t>
            </w:r>
          </w:p>
        </w:tc>
        <w:tc>
          <w:tcPr>
            <w:tcW w:w="736" w:type="pct"/>
            <w:vAlign w:val="center"/>
          </w:tcPr>
          <w:p w14:paraId="5F777852"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6"/>
              </w:rPr>
              <w:t>局</w:t>
            </w:r>
            <w:r w:rsidRPr="00397119">
              <w:rPr>
                <w:rFonts w:ascii="標楷體" w:eastAsia="標楷體" w:hAnsi="標楷體" w:cs="Times New Roman" w:hint="eastAsia"/>
                <w:color w:val="000000"/>
                <w:spacing w:val="7"/>
                <w:kern w:val="0"/>
                <w:sz w:val="32"/>
                <w:szCs w:val="32"/>
                <w:fitText w:val="1280" w:id="2077912066"/>
              </w:rPr>
              <w:t>長</w:t>
            </w:r>
          </w:p>
        </w:tc>
        <w:tc>
          <w:tcPr>
            <w:tcW w:w="603" w:type="pct"/>
            <w:vAlign w:val="center"/>
          </w:tcPr>
          <w:p w14:paraId="054FDCAD"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蔡豐清</w:t>
            </w:r>
          </w:p>
        </w:tc>
      </w:tr>
      <w:tr w:rsidR="00CE5629" w:rsidRPr="00CE5629" w14:paraId="34B998FA" w14:textId="77777777" w:rsidTr="004D2129">
        <w:trPr>
          <w:trHeight w:val="57"/>
          <w:jc w:val="center"/>
        </w:trPr>
        <w:tc>
          <w:tcPr>
            <w:tcW w:w="876" w:type="pct"/>
          </w:tcPr>
          <w:p w14:paraId="78602510"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1B7AD72B"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職業安全衛生署</w:t>
            </w:r>
          </w:p>
        </w:tc>
        <w:tc>
          <w:tcPr>
            <w:tcW w:w="736" w:type="pct"/>
            <w:vAlign w:val="center"/>
          </w:tcPr>
          <w:p w14:paraId="529D45F1"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7"/>
              </w:rPr>
              <w:t>署</w:t>
            </w:r>
            <w:r w:rsidRPr="00397119">
              <w:rPr>
                <w:rFonts w:ascii="標楷體" w:eastAsia="標楷體" w:hAnsi="標楷體" w:cs="Times New Roman" w:hint="eastAsia"/>
                <w:color w:val="000000"/>
                <w:spacing w:val="7"/>
                <w:kern w:val="0"/>
                <w:sz w:val="32"/>
                <w:szCs w:val="32"/>
                <w:fitText w:val="1280" w:id="2077912067"/>
              </w:rPr>
              <w:t>長</w:t>
            </w:r>
          </w:p>
        </w:tc>
        <w:tc>
          <w:tcPr>
            <w:tcW w:w="603" w:type="pct"/>
            <w:vAlign w:val="center"/>
          </w:tcPr>
          <w:p w14:paraId="769106AA"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鄒子廉</w:t>
            </w:r>
          </w:p>
        </w:tc>
      </w:tr>
      <w:tr w:rsidR="00CE5629" w:rsidRPr="00CE5629" w14:paraId="1A85ADD5" w14:textId="77777777" w:rsidTr="004D2129">
        <w:trPr>
          <w:trHeight w:val="57"/>
          <w:jc w:val="center"/>
        </w:trPr>
        <w:tc>
          <w:tcPr>
            <w:tcW w:w="876" w:type="pct"/>
          </w:tcPr>
          <w:p w14:paraId="4F2E73FB"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42430C3"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勞動及職業安全衛生研究所</w:t>
            </w:r>
          </w:p>
        </w:tc>
        <w:tc>
          <w:tcPr>
            <w:tcW w:w="736" w:type="pct"/>
            <w:vAlign w:val="center"/>
          </w:tcPr>
          <w:p w14:paraId="3B6F74BE"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8"/>
              </w:rPr>
              <w:t>所</w:t>
            </w:r>
            <w:r w:rsidRPr="00397119">
              <w:rPr>
                <w:rFonts w:ascii="標楷體" w:eastAsia="標楷體" w:hAnsi="標楷體" w:cs="Times New Roman" w:hint="eastAsia"/>
                <w:color w:val="000000"/>
                <w:spacing w:val="7"/>
                <w:kern w:val="0"/>
                <w:sz w:val="32"/>
                <w:szCs w:val="32"/>
                <w:fitText w:val="1280" w:id="2077912068"/>
              </w:rPr>
              <w:t>長</w:t>
            </w:r>
          </w:p>
        </w:tc>
        <w:tc>
          <w:tcPr>
            <w:tcW w:w="603" w:type="pct"/>
            <w:vAlign w:val="center"/>
          </w:tcPr>
          <w:p w14:paraId="3DDE76F0"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劉傳名</w:t>
            </w:r>
          </w:p>
        </w:tc>
      </w:tr>
      <w:tr w:rsidR="00CE5629" w:rsidRPr="00CE5629" w14:paraId="4F05F3FB" w14:textId="77777777" w:rsidTr="004D2129">
        <w:trPr>
          <w:trHeight w:val="57"/>
          <w:jc w:val="center"/>
        </w:trPr>
        <w:tc>
          <w:tcPr>
            <w:tcW w:w="876" w:type="pct"/>
          </w:tcPr>
          <w:p w14:paraId="156A7349"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2FD5861F"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綜合規劃司</w:t>
            </w:r>
          </w:p>
        </w:tc>
        <w:tc>
          <w:tcPr>
            <w:tcW w:w="736" w:type="pct"/>
            <w:vAlign w:val="center"/>
          </w:tcPr>
          <w:p w14:paraId="2D871B7E"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69"/>
              </w:rPr>
              <w:t>司</w:t>
            </w:r>
            <w:r w:rsidRPr="00397119">
              <w:rPr>
                <w:rFonts w:ascii="標楷體" w:eastAsia="標楷體" w:hAnsi="標楷體" w:cs="Times New Roman" w:hint="eastAsia"/>
                <w:color w:val="000000"/>
                <w:spacing w:val="7"/>
                <w:kern w:val="0"/>
                <w:sz w:val="32"/>
                <w:szCs w:val="32"/>
                <w:fitText w:val="1280" w:id="2077912069"/>
              </w:rPr>
              <w:t>長</w:t>
            </w:r>
          </w:p>
        </w:tc>
        <w:tc>
          <w:tcPr>
            <w:tcW w:w="603" w:type="pct"/>
            <w:vAlign w:val="center"/>
          </w:tcPr>
          <w:p w14:paraId="33368E83"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王厚誠</w:t>
            </w:r>
          </w:p>
        </w:tc>
      </w:tr>
      <w:tr w:rsidR="00CE5629" w:rsidRPr="00CE5629" w14:paraId="1C8E299D" w14:textId="77777777" w:rsidTr="004D2129">
        <w:trPr>
          <w:trHeight w:val="57"/>
          <w:jc w:val="center"/>
        </w:trPr>
        <w:tc>
          <w:tcPr>
            <w:tcW w:w="876" w:type="pct"/>
          </w:tcPr>
          <w:p w14:paraId="326DCD76" w14:textId="77777777" w:rsidR="00CE5629" w:rsidRPr="00CE5629" w:rsidRDefault="00CE5629"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396FE336" w14:textId="77777777" w:rsidR="00CE5629" w:rsidRPr="00CE5629" w:rsidRDefault="00CE5629" w:rsidP="00CE5629">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勞動關係司</w:t>
            </w:r>
          </w:p>
        </w:tc>
        <w:tc>
          <w:tcPr>
            <w:tcW w:w="736" w:type="pct"/>
            <w:vAlign w:val="center"/>
          </w:tcPr>
          <w:p w14:paraId="146C6310" w14:textId="77777777" w:rsidR="00CE5629" w:rsidRPr="00CE5629" w:rsidRDefault="00CE5629"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70"/>
              </w:rPr>
              <w:t>司</w:t>
            </w:r>
            <w:r w:rsidRPr="00397119">
              <w:rPr>
                <w:rFonts w:ascii="標楷體" w:eastAsia="標楷體" w:hAnsi="標楷體" w:cs="Times New Roman" w:hint="eastAsia"/>
                <w:color w:val="000000"/>
                <w:spacing w:val="7"/>
                <w:kern w:val="0"/>
                <w:sz w:val="32"/>
                <w:szCs w:val="32"/>
                <w:fitText w:val="1280" w:id="2077912070"/>
              </w:rPr>
              <w:t>長</w:t>
            </w:r>
          </w:p>
        </w:tc>
        <w:tc>
          <w:tcPr>
            <w:tcW w:w="603" w:type="pct"/>
            <w:vAlign w:val="center"/>
          </w:tcPr>
          <w:p w14:paraId="1D212B7D" w14:textId="77777777" w:rsidR="00CE5629" w:rsidRPr="00CE5629" w:rsidRDefault="00CE5629"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王厚偉</w:t>
            </w:r>
          </w:p>
        </w:tc>
      </w:tr>
      <w:tr w:rsidR="00F75E1D" w:rsidRPr="00CE5629" w14:paraId="5628378A" w14:textId="77777777" w:rsidTr="004D2129">
        <w:trPr>
          <w:trHeight w:val="57"/>
          <w:jc w:val="center"/>
        </w:trPr>
        <w:tc>
          <w:tcPr>
            <w:tcW w:w="876" w:type="pct"/>
          </w:tcPr>
          <w:p w14:paraId="14DF1F4A" w14:textId="77777777" w:rsidR="00F75E1D" w:rsidRPr="00CE5629" w:rsidRDefault="00F75E1D"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EC016A6" w14:textId="77777777" w:rsidR="00F75E1D" w:rsidRPr="00CE5629" w:rsidRDefault="00F75E1D" w:rsidP="00C024C3">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勞動福祉退休司</w:t>
            </w:r>
          </w:p>
        </w:tc>
        <w:tc>
          <w:tcPr>
            <w:tcW w:w="736" w:type="pct"/>
            <w:vAlign w:val="center"/>
          </w:tcPr>
          <w:p w14:paraId="3A31C40F" w14:textId="77777777" w:rsidR="00F75E1D" w:rsidRPr="00CE5629" w:rsidRDefault="00F75E1D"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71"/>
              </w:rPr>
              <w:t>司</w:t>
            </w:r>
            <w:r w:rsidRPr="00397119">
              <w:rPr>
                <w:rFonts w:ascii="標楷體" w:eastAsia="標楷體" w:hAnsi="標楷體" w:cs="Times New Roman" w:hint="eastAsia"/>
                <w:color w:val="000000"/>
                <w:spacing w:val="7"/>
                <w:kern w:val="0"/>
                <w:sz w:val="32"/>
                <w:szCs w:val="32"/>
                <w:fitText w:val="1280" w:id="2077912071"/>
              </w:rPr>
              <w:t>長</w:t>
            </w:r>
          </w:p>
        </w:tc>
        <w:tc>
          <w:tcPr>
            <w:tcW w:w="603" w:type="pct"/>
            <w:vAlign w:val="center"/>
          </w:tcPr>
          <w:p w14:paraId="223B408D" w14:textId="77777777" w:rsidR="00F75E1D" w:rsidRPr="00CE5629" w:rsidRDefault="00F75E1D"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孫碧霞</w:t>
            </w:r>
          </w:p>
        </w:tc>
      </w:tr>
      <w:tr w:rsidR="00F75E1D" w:rsidRPr="00CE5629" w14:paraId="16141A38" w14:textId="77777777" w:rsidTr="004D2129">
        <w:trPr>
          <w:trHeight w:val="57"/>
          <w:jc w:val="center"/>
        </w:trPr>
        <w:tc>
          <w:tcPr>
            <w:tcW w:w="876" w:type="pct"/>
          </w:tcPr>
          <w:p w14:paraId="5FE78C90" w14:textId="77777777" w:rsidR="00F75E1D" w:rsidRPr="00CE5629" w:rsidRDefault="00F75E1D"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51084B93" w14:textId="77777777" w:rsidR="00F75E1D" w:rsidRPr="00CE5629" w:rsidRDefault="00F75E1D" w:rsidP="00C024C3">
            <w:pPr>
              <w:widowControl/>
              <w:spacing w:line="440" w:lineRule="exact"/>
              <w:ind w:firstLineChars="100" w:firstLine="320"/>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勞動條件及就業平等司</w:t>
            </w:r>
          </w:p>
        </w:tc>
        <w:tc>
          <w:tcPr>
            <w:tcW w:w="736" w:type="pct"/>
            <w:vAlign w:val="center"/>
          </w:tcPr>
          <w:p w14:paraId="46482962" w14:textId="77777777" w:rsidR="00F75E1D" w:rsidRPr="00CE5629" w:rsidRDefault="00F75E1D"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72"/>
              </w:rPr>
              <w:t>司</w:t>
            </w:r>
            <w:r w:rsidRPr="00397119">
              <w:rPr>
                <w:rFonts w:ascii="標楷體" w:eastAsia="標楷體" w:hAnsi="標楷體" w:cs="Times New Roman" w:hint="eastAsia"/>
                <w:color w:val="000000"/>
                <w:spacing w:val="7"/>
                <w:kern w:val="0"/>
                <w:sz w:val="32"/>
                <w:szCs w:val="32"/>
                <w:fitText w:val="1280" w:id="2077912072"/>
              </w:rPr>
              <w:t>長</w:t>
            </w:r>
          </w:p>
        </w:tc>
        <w:tc>
          <w:tcPr>
            <w:tcW w:w="603" w:type="pct"/>
            <w:vAlign w:val="center"/>
          </w:tcPr>
          <w:p w14:paraId="59686C6B" w14:textId="77777777" w:rsidR="00F75E1D" w:rsidRPr="00CE5629" w:rsidRDefault="00F75E1D"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謝倩蒨</w:t>
            </w:r>
          </w:p>
        </w:tc>
      </w:tr>
      <w:tr w:rsidR="00F75E1D" w:rsidRPr="00CE5629" w14:paraId="32465D1D" w14:textId="77777777" w:rsidTr="004D2129">
        <w:trPr>
          <w:trHeight w:val="57"/>
          <w:jc w:val="center"/>
        </w:trPr>
        <w:tc>
          <w:tcPr>
            <w:tcW w:w="876" w:type="pct"/>
          </w:tcPr>
          <w:p w14:paraId="1C3E858D" w14:textId="77777777" w:rsidR="00F75E1D" w:rsidRPr="00CE5629" w:rsidRDefault="00F75E1D"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25963656" w14:textId="77777777" w:rsidR="00F75E1D" w:rsidRPr="00CE5629" w:rsidRDefault="00F75E1D" w:rsidP="00F75E1D">
            <w:pPr>
              <w:widowControl/>
              <w:spacing w:line="440" w:lineRule="exact"/>
              <w:ind w:firstLineChars="100" w:firstLine="320"/>
              <w:jc w:val="both"/>
              <w:rPr>
                <w:rFonts w:ascii="標楷體" w:eastAsia="標楷體" w:hAnsi="標楷體" w:cs="標楷體"/>
                <w:color w:val="000000"/>
                <w:sz w:val="32"/>
                <w:szCs w:val="32"/>
              </w:rPr>
            </w:pPr>
            <w:r w:rsidRPr="00F75E1D">
              <w:rPr>
                <w:rFonts w:ascii="標楷體" w:eastAsia="標楷體" w:hAnsi="標楷體" w:cs="標楷體" w:hint="eastAsia"/>
                <w:color w:val="000000"/>
                <w:sz w:val="32"/>
                <w:szCs w:val="32"/>
              </w:rPr>
              <w:t>會計處</w:t>
            </w:r>
          </w:p>
        </w:tc>
        <w:tc>
          <w:tcPr>
            <w:tcW w:w="736" w:type="pct"/>
            <w:vAlign w:val="center"/>
          </w:tcPr>
          <w:p w14:paraId="0EAF38FE" w14:textId="77777777" w:rsidR="00F75E1D" w:rsidRPr="00CE5629" w:rsidRDefault="00F75E1D"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73"/>
              </w:rPr>
              <w:t>處</w:t>
            </w:r>
            <w:r w:rsidRPr="00397119">
              <w:rPr>
                <w:rFonts w:ascii="標楷體" w:eastAsia="標楷體" w:hAnsi="標楷體" w:cs="Times New Roman" w:hint="eastAsia"/>
                <w:color w:val="000000"/>
                <w:spacing w:val="7"/>
                <w:kern w:val="0"/>
                <w:sz w:val="32"/>
                <w:szCs w:val="32"/>
                <w:fitText w:val="1280" w:id="2077912073"/>
              </w:rPr>
              <w:t>長</w:t>
            </w:r>
          </w:p>
        </w:tc>
        <w:tc>
          <w:tcPr>
            <w:tcW w:w="603" w:type="pct"/>
            <w:vAlign w:val="center"/>
          </w:tcPr>
          <w:p w14:paraId="732A2124" w14:textId="77777777" w:rsidR="00F75E1D" w:rsidRPr="00CE5629" w:rsidRDefault="00F75E1D"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何依栖</w:t>
            </w:r>
          </w:p>
        </w:tc>
      </w:tr>
      <w:tr w:rsidR="00F75E1D" w:rsidRPr="00CE5629" w14:paraId="375377DB" w14:textId="77777777" w:rsidTr="004D2129">
        <w:trPr>
          <w:trHeight w:val="57"/>
          <w:jc w:val="center"/>
        </w:trPr>
        <w:tc>
          <w:tcPr>
            <w:tcW w:w="876" w:type="pct"/>
          </w:tcPr>
          <w:p w14:paraId="506EDEE7" w14:textId="77777777" w:rsidR="00F75E1D" w:rsidRPr="00CE5629" w:rsidRDefault="00F75E1D" w:rsidP="00CE5629">
            <w:pPr>
              <w:widowControl/>
              <w:spacing w:line="440" w:lineRule="exact"/>
              <w:jc w:val="both"/>
              <w:rPr>
                <w:rFonts w:ascii="標楷體" w:eastAsia="標楷體" w:hAnsi="標楷體" w:cs="Times New Roman"/>
                <w:color w:val="000000"/>
                <w:sz w:val="32"/>
                <w:szCs w:val="32"/>
              </w:rPr>
            </w:pPr>
          </w:p>
        </w:tc>
        <w:tc>
          <w:tcPr>
            <w:tcW w:w="2785" w:type="pct"/>
            <w:vAlign w:val="center"/>
          </w:tcPr>
          <w:p w14:paraId="486A14B1" w14:textId="77777777" w:rsidR="00F75E1D" w:rsidRPr="00CE5629" w:rsidRDefault="00F75E1D" w:rsidP="00CE5629">
            <w:pPr>
              <w:widowControl/>
              <w:spacing w:line="440" w:lineRule="exact"/>
              <w:jc w:val="both"/>
              <w:rPr>
                <w:rFonts w:ascii="標楷體" w:eastAsia="標楷體" w:hAnsi="標楷體" w:cs="標楷體"/>
                <w:color w:val="000000"/>
                <w:sz w:val="32"/>
                <w:szCs w:val="32"/>
              </w:rPr>
            </w:pPr>
            <w:r w:rsidRPr="00CE5629">
              <w:rPr>
                <w:rFonts w:ascii="標楷體" w:eastAsia="標楷體" w:hAnsi="標楷體" w:cs="標楷體" w:hint="eastAsia"/>
                <w:color w:val="000000"/>
                <w:sz w:val="32"/>
                <w:szCs w:val="32"/>
              </w:rPr>
              <w:t>行政院主計總處基金預算處</w:t>
            </w:r>
          </w:p>
        </w:tc>
        <w:tc>
          <w:tcPr>
            <w:tcW w:w="736" w:type="pct"/>
            <w:vAlign w:val="center"/>
          </w:tcPr>
          <w:p w14:paraId="28A89CCC" w14:textId="77777777" w:rsidR="00F75E1D" w:rsidRPr="00CE5629" w:rsidRDefault="00F75E1D" w:rsidP="00CE5629">
            <w:pPr>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77912074"/>
              </w:rPr>
              <w:t>科</w:t>
            </w:r>
            <w:r w:rsidRPr="00397119">
              <w:rPr>
                <w:rFonts w:ascii="標楷體" w:eastAsia="標楷體" w:hAnsi="標楷體" w:cs="Times New Roman" w:hint="eastAsia"/>
                <w:color w:val="000000"/>
                <w:spacing w:val="7"/>
                <w:kern w:val="0"/>
                <w:sz w:val="32"/>
                <w:szCs w:val="32"/>
                <w:fitText w:val="1280" w:id="2077912074"/>
              </w:rPr>
              <w:t>長</w:t>
            </w:r>
          </w:p>
        </w:tc>
        <w:tc>
          <w:tcPr>
            <w:tcW w:w="603" w:type="pct"/>
            <w:vAlign w:val="center"/>
          </w:tcPr>
          <w:p w14:paraId="6794176C" w14:textId="77777777" w:rsidR="00F75E1D" w:rsidRPr="00CE5629" w:rsidRDefault="00F75E1D" w:rsidP="00CE5629">
            <w:pPr>
              <w:spacing w:line="440" w:lineRule="exact"/>
              <w:ind w:firstLineChars="34" w:firstLine="109"/>
              <w:jc w:val="center"/>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黃厚輯</w:t>
            </w:r>
          </w:p>
        </w:tc>
      </w:tr>
    </w:tbl>
    <w:p w14:paraId="1829DC6F" w14:textId="77777777" w:rsidR="00CE5629" w:rsidRPr="00CE5629" w:rsidRDefault="00CE5629" w:rsidP="00CE5629">
      <w:pPr>
        <w:spacing w:line="440" w:lineRule="exact"/>
        <w:ind w:left="1594" w:hangingChars="498" w:hanging="1594"/>
        <w:rPr>
          <w:rFonts w:ascii="標楷體" w:eastAsia="標楷體" w:hAnsi="標楷體" w:cs="Times New Roman"/>
          <w:sz w:val="32"/>
          <w:szCs w:val="32"/>
        </w:rPr>
      </w:pPr>
      <w:r w:rsidRPr="00CE5629">
        <w:rPr>
          <w:rFonts w:ascii="標楷體" w:eastAsia="標楷體" w:hAnsi="標楷體" w:cs="Times New Roman" w:hint="eastAsia"/>
          <w:sz w:val="32"/>
          <w:szCs w:val="32"/>
        </w:rPr>
        <w:t>主　　席：陳</w:t>
      </w:r>
      <w:r w:rsidRPr="00CE5629">
        <w:rPr>
          <w:rFonts w:ascii="標楷體" w:eastAsia="標楷體" w:hAnsi="標楷體" w:cs="Times New Roman" w:hint="eastAsia"/>
          <w:color w:val="000000"/>
          <w:sz w:val="32"/>
          <w:szCs w:val="32"/>
        </w:rPr>
        <w:t>召集</w:t>
      </w:r>
      <w:r w:rsidRPr="00CE5629">
        <w:rPr>
          <w:rFonts w:ascii="標楷體" w:eastAsia="標楷體" w:hAnsi="標楷體" w:cs="Times New Roman" w:hint="eastAsia"/>
          <w:sz w:val="32"/>
          <w:szCs w:val="32"/>
        </w:rPr>
        <w:t>委員宜民</w:t>
      </w:r>
    </w:p>
    <w:p w14:paraId="18FA59EE" w14:textId="77777777" w:rsidR="00CE5629" w:rsidRPr="00CE5629" w:rsidRDefault="00CE5629" w:rsidP="00CE5629">
      <w:pPr>
        <w:spacing w:line="440" w:lineRule="exact"/>
        <w:ind w:left="1594" w:hangingChars="498" w:hanging="1594"/>
        <w:rPr>
          <w:rFonts w:ascii="標楷體" w:eastAsia="標楷體" w:hAnsi="標楷體" w:cs="Times New Roman"/>
          <w:sz w:val="32"/>
          <w:szCs w:val="32"/>
        </w:rPr>
      </w:pPr>
      <w:r w:rsidRPr="00CE5629">
        <w:rPr>
          <w:rFonts w:ascii="標楷體" w:eastAsia="標楷體" w:hAnsi="標楷體" w:cs="Times New Roman" w:hint="eastAsia"/>
          <w:sz w:val="32"/>
          <w:szCs w:val="32"/>
        </w:rPr>
        <w:t>專門委員：朱蔚菁</w:t>
      </w:r>
    </w:p>
    <w:p w14:paraId="5758BD80" w14:textId="77777777" w:rsidR="00CE5629" w:rsidRPr="00CE5629" w:rsidRDefault="00CE5629" w:rsidP="00CE5629">
      <w:pPr>
        <w:spacing w:line="440" w:lineRule="exact"/>
        <w:ind w:left="1594" w:hangingChars="498" w:hanging="1594"/>
        <w:rPr>
          <w:rFonts w:ascii="標楷體" w:eastAsia="標楷體" w:hAnsi="標楷體" w:cs="Times New Roman"/>
          <w:sz w:val="32"/>
          <w:szCs w:val="32"/>
        </w:rPr>
      </w:pPr>
      <w:r w:rsidRPr="00CE5629">
        <w:rPr>
          <w:rFonts w:ascii="標楷體" w:eastAsia="標楷體" w:hAnsi="標楷體" w:cs="Times New Roman" w:hint="eastAsia"/>
          <w:sz w:val="32"/>
          <w:szCs w:val="32"/>
        </w:rPr>
        <w:t>主任秘書：金允成</w:t>
      </w:r>
    </w:p>
    <w:p w14:paraId="026AC0A1" w14:textId="77777777" w:rsidR="00CE5629" w:rsidRPr="00CE5629" w:rsidRDefault="00CE5629" w:rsidP="00CE5629">
      <w:pPr>
        <w:spacing w:line="440" w:lineRule="exact"/>
        <w:ind w:left="1594" w:rightChars="-260" w:right="-624" w:hangingChars="498" w:hanging="1594"/>
        <w:rPr>
          <w:rFonts w:ascii="標楷體" w:eastAsia="標楷體" w:hAnsi="標楷體" w:cs="Times New Roman"/>
          <w:sz w:val="32"/>
          <w:szCs w:val="32"/>
        </w:rPr>
      </w:pPr>
      <w:r w:rsidRPr="00CE5629">
        <w:rPr>
          <w:rFonts w:ascii="標楷體" w:eastAsia="標楷體" w:hAnsi="標楷體" w:cs="Times New Roman" w:hint="eastAsia"/>
          <w:sz w:val="32"/>
          <w:szCs w:val="32"/>
        </w:rPr>
        <w:t>記　　錄：簡任秘書　黃淑敏　簡任編審　林桂美　科　　長　葉淑婷</w:t>
      </w:r>
      <w:r w:rsidRPr="00CE5629">
        <w:rPr>
          <w:rFonts w:ascii="標楷體" w:eastAsia="標楷體" w:hAnsi="標楷體" w:cs="Times New Roman"/>
          <w:sz w:val="32"/>
          <w:szCs w:val="32"/>
        </w:rPr>
        <w:br/>
      </w:r>
      <w:r w:rsidRPr="00CE5629">
        <w:rPr>
          <w:rFonts w:ascii="標楷體" w:eastAsia="標楷體" w:hAnsi="標楷體" w:cs="Times New Roman" w:hint="eastAsia"/>
          <w:sz w:val="32"/>
          <w:szCs w:val="32"/>
        </w:rPr>
        <w:t>專　　員　賴映潔　科　　員　高佳伶　科　　員　李懿如</w:t>
      </w:r>
      <w:r w:rsidRPr="00CE5629">
        <w:rPr>
          <w:rFonts w:ascii="標楷體" w:eastAsia="標楷體" w:hAnsi="標楷體" w:cs="Times New Roman"/>
          <w:sz w:val="32"/>
          <w:szCs w:val="32"/>
        </w:rPr>
        <w:br/>
      </w:r>
      <w:r w:rsidRPr="00CE5629">
        <w:rPr>
          <w:rFonts w:ascii="標楷體" w:eastAsia="標楷體" w:hAnsi="標楷體" w:cs="Times New Roman" w:hint="eastAsia"/>
          <w:sz w:val="32"/>
          <w:szCs w:val="32"/>
        </w:rPr>
        <w:t>科　　員　傅勤文</w:t>
      </w:r>
    </w:p>
    <w:p w14:paraId="546C8DE5" w14:textId="77777777" w:rsidR="00CE5629" w:rsidRPr="00CE5629" w:rsidRDefault="00CE5629" w:rsidP="00C128E4">
      <w:pPr>
        <w:spacing w:beforeLines="100" w:before="360"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（11月18日）</w:t>
      </w:r>
    </w:p>
    <w:p w14:paraId="638C66E1" w14:textId="77777777" w:rsidR="00CE5629" w:rsidRPr="00CE5629" w:rsidRDefault="00CE5629" w:rsidP="00CE5629">
      <w:pPr>
        <w:spacing w:line="440" w:lineRule="exact"/>
        <w:ind w:left="1595" w:hangingChars="498" w:hanging="1595"/>
        <w:rPr>
          <w:rFonts w:ascii="標楷體" w:eastAsia="標楷體" w:hAnsi="標楷體" w:cs="Times New Roman"/>
          <w:b/>
          <w:sz w:val="32"/>
          <w:szCs w:val="32"/>
        </w:rPr>
      </w:pPr>
      <w:r w:rsidRPr="00CE5629">
        <w:rPr>
          <w:rFonts w:ascii="標楷體" w:eastAsia="標楷體" w:hAnsi="標楷體" w:cs="Times New Roman" w:hint="eastAsia"/>
          <w:b/>
          <w:sz w:val="32"/>
          <w:szCs w:val="32"/>
        </w:rPr>
        <w:t>報告事項</w:t>
      </w:r>
    </w:p>
    <w:p w14:paraId="1C53AAAB" w14:textId="77777777" w:rsidR="00CE5629" w:rsidRPr="00CE5629" w:rsidRDefault="00CE5629" w:rsidP="00CE5629">
      <w:pPr>
        <w:spacing w:line="440" w:lineRule="exact"/>
        <w:ind w:left="1594" w:hangingChars="498" w:hanging="1594"/>
        <w:rPr>
          <w:rFonts w:ascii="標楷體" w:eastAsia="標楷體" w:hAnsi="標楷體" w:cs="Times New Roman"/>
          <w:sz w:val="32"/>
          <w:szCs w:val="32"/>
        </w:rPr>
      </w:pPr>
      <w:r w:rsidRPr="00CE5629">
        <w:rPr>
          <w:rFonts w:ascii="標楷體" w:eastAsia="標楷體" w:hAnsi="標楷體" w:cs="Times New Roman" w:hint="eastAsia"/>
          <w:sz w:val="32"/>
          <w:szCs w:val="32"/>
        </w:rPr>
        <w:t>宣讀上次會議議事錄。</w:t>
      </w:r>
    </w:p>
    <w:p w14:paraId="50C72F4C" w14:textId="77777777" w:rsidR="00CE5629" w:rsidRPr="00CE5629" w:rsidRDefault="00CE5629" w:rsidP="00CE5629">
      <w:pPr>
        <w:spacing w:line="440" w:lineRule="exact"/>
        <w:ind w:left="1594" w:hangingChars="498" w:hanging="1594"/>
        <w:rPr>
          <w:rFonts w:ascii="標楷體" w:eastAsia="標楷體" w:hAnsi="標楷體" w:cs="Times New Roman"/>
          <w:b/>
          <w:sz w:val="32"/>
          <w:szCs w:val="32"/>
        </w:rPr>
      </w:pPr>
      <w:r w:rsidRPr="00CE5629">
        <w:rPr>
          <w:rFonts w:ascii="標楷體" w:eastAsia="標楷體" w:hAnsi="標楷體" w:cs="Times New Roman" w:hint="eastAsia"/>
          <w:sz w:val="32"/>
          <w:szCs w:val="32"/>
        </w:rPr>
        <w:t>決定：確定。</w:t>
      </w:r>
    </w:p>
    <w:p w14:paraId="046E53E6" w14:textId="77777777" w:rsidR="00CE5629" w:rsidRPr="00CE5629" w:rsidRDefault="00CE5629" w:rsidP="00CE5629">
      <w:pPr>
        <w:spacing w:beforeLines="100" w:before="360" w:line="440" w:lineRule="exact"/>
        <w:ind w:left="1595" w:hangingChars="498" w:hanging="1595"/>
        <w:rPr>
          <w:rFonts w:ascii="標楷體" w:eastAsia="標楷體" w:hAnsi="標楷體" w:cs="Times New Roman"/>
          <w:b/>
          <w:sz w:val="32"/>
          <w:szCs w:val="32"/>
        </w:rPr>
      </w:pPr>
      <w:r w:rsidRPr="00CE5629">
        <w:rPr>
          <w:rFonts w:ascii="標楷體" w:eastAsia="標楷體" w:hAnsi="標楷體" w:cs="Times New Roman" w:hint="eastAsia"/>
          <w:b/>
          <w:sz w:val="32"/>
          <w:szCs w:val="32"/>
        </w:rPr>
        <w:t>討論事項</w:t>
      </w:r>
    </w:p>
    <w:p w14:paraId="17955781" w14:textId="77777777" w:rsidR="00CE5629" w:rsidRPr="00CE5629" w:rsidRDefault="00CE5629" w:rsidP="00C128E4">
      <w:pPr>
        <w:spacing w:line="440" w:lineRule="exact"/>
        <w:jc w:val="both"/>
        <w:outlineLvl w:val="3"/>
        <w:rPr>
          <w:rFonts w:ascii="標楷體" w:eastAsia="標楷體" w:hAnsi="標楷體" w:cs="Times New Roman"/>
          <w:b/>
          <w:sz w:val="32"/>
          <w:szCs w:val="32"/>
        </w:rPr>
      </w:pPr>
      <w:r w:rsidRPr="00CE5629">
        <w:rPr>
          <w:rFonts w:ascii="標楷體" w:eastAsia="標楷體" w:hAnsi="標楷體" w:cs="Times New Roman" w:hint="eastAsia"/>
          <w:b/>
          <w:sz w:val="32"/>
          <w:szCs w:val="32"/>
        </w:rPr>
        <w:t>繼續審查中華民國109年度中央政府總預算關於行政院環境保護署主管預算（基金預算）案。</w:t>
      </w:r>
    </w:p>
    <w:p w14:paraId="574AA523" w14:textId="77777777" w:rsidR="00CE5629" w:rsidRPr="00CE5629" w:rsidRDefault="00CE5629" w:rsidP="00CE5629">
      <w:pPr>
        <w:rPr>
          <w:rFonts w:ascii="Calibri" w:eastAsia="新細明體" w:hAnsi="Calibri" w:cs="Times New Roman"/>
          <w:szCs w:val="22"/>
        </w:rPr>
      </w:pPr>
    </w:p>
    <w:p w14:paraId="65AE0F2C" w14:textId="77777777" w:rsidR="00CE5629" w:rsidRPr="00CE5629" w:rsidRDefault="00CE5629" w:rsidP="00CE5629">
      <w:pPr>
        <w:spacing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決議：</w:t>
      </w:r>
      <w:r w:rsidRPr="00CE5629">
        <w:rPr>
          <w:rFonts w:ascii="標楷體" w:eastAsia="標楷體" w:hAnsi="標楷體" w:cs="Times New Roman" w:hint="eastAsia"/>
          <w:sz w:val="32"/>
          <w:szCs w:val="32"/>
        </w:rPr>
        <w:t>審查完竣，內容如審查結果。</w:t>
      </w:r>
    </w:p>
    <w:p w14:paraId="6188F48E" w14:textId="77777777" w:rsidR="00CE5629" w:rsidRPr="00CE5629" w:rsidRDefault="00CE5629" w:rsidP="00CE5629">
      <w:pPr>
        <w:spacing w:line="440" w:lineRule="exact"/>
        <w:jc w:val="both"/>
        <w:rPr>
          <w:rFonts w:ascii="標楷體" w:eastAsia="標楷體" w:hAnsi="標楷體" w:cs="Times New Roman"/>
          <w:b/>
          <w:sz w:val="32"/>
          <w:szCs w:val="32"/>
        </w:rPr>
      </w:pPr>
    </w:p>
    <w:p w14:paraId="5E1AE92A" w14:textId="77777777" w:rsidR="00CE5629" w:rsidRPr="00CE5629" w:rsidRDefault="00CE5629" w:rsidP="00CE5629">
      <w:pPr>
        <w:spacing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審查結果：</w:t>
      </w:r>
    </w:p>
    <w:p w14:paraId="496FDA95" w14:textId="77777777" w:rsidR="00CE5629" w:rsidRPr="00CE5629" w:rsidRDefault="00CE5629" w:rsidP="00CE5629">
      <w:pPr>
        <w:adjustRightInd w:val="0"/>
        <w:snapToGrid w:val="0"/>
        <w:spacing w:line="440" w:lineRule="exact"/>
        <w:jc w:val="both"/>
        <w:rPr>
          <w:rFonts w:ascii="標楷體" w:eastAsia="標楷體" w:hAnsi="標楷體" w:cs="Times New Roman"/>
          <w:b/>
          <w:bCs/>
          <w:snapToGrid w:val="0"/>
          <w:sz w:val="32"/>
          <w:szCs w:val="32"/>
        </w:rPr>
      </w:pPr>
      <w:r w:rsidRPr="00CE5629">
        <w:rPr>
          <w:rFonts w:ascii="標楷體" w:eastAsia="標楷體" w:hAnsi="標楷體" w:cs="Times New Roman" w:hint="eastAsia"/>
          <w:b/>
          <w:bCs/>
          <w:snapToGrid w:val="0"/>
          <w:sz w:val="32"/>
          <w:szCs w:val="32"/>
        </w:rPr>
        <w:t>甲、非營業部分</w:t>
      </w:r>
    </w:p>
    <w:p w14:paraId="6321564D" w14:textId="77777777" w:rsidR="00CE5629" w:rsidRPr="00CE5629" w:rsidRDefault="00CE5629" w:rsidP="00CE5629">
      <w:pPr>
        <w:adjustRightInd w:val="0"/>
        <w:snapToGrid w:val="0"/>
        <w:spacing w:line="440" w:lineRule="exact"/>
        <w:ind w:leftChars="100" w:left="881" w:hangingChars="200" w:hanging="641"/>
        <w:jc w:val="both"/>
        <w:rPr>
          <w:rFonts w:ascii="標楷體" w:eastAsia="標楷體" w:hAnsi="標楷體" w:cs="Times New Roman"/>
          <w:b/>
          <w:bCs/>
          <w:snapToGrid w:val="0"/>
          <w:sz w:val="32"/>
          <w:szCs w:val="32"/>
        </w:rPr>
      </w:pPr>
      <w:r w:rsidRPr="00CE5629">
        <w:rPr>
          <w:rFonts w:ascii="標楷體" w:eastAsia="標楷體" w:hAnsi="標楷體" w:cs="Times New Roman" w:hint="eastAsia"/>
          <w:b/>
          <w:bCs/>
          <w:snapToGrid w:val="0"/>
          <w:sz w:val="32"/>
          <w:szCs w:val="32"/>
        </w:rPr>
        <w:t>一、特別收入基金－環境保護基金</w:t>
      </w:r>
    </w:p>
    <w:p w14:paraId="10F8AF74"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(一)業務計畫：應依據基金來源與用途審查結果，隨同調整。</w:t>
      </w:r>
    </w:p>
    <w:p w14:paraId="2F6FA2B3"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lastRenderedPageBreak/>
        <w:t>(二)基金來源、用途及餘絀：</w:t>
      </w:r>
    </w:p>
    <w:p w14:paraId="68C17149"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1.基金來源：87億3,562萬2千元，照列。</w:t>
      </w:r>
    </w:p>
    <w:p w14:paraId="6023E991" w14:textId="77777777" w:rsidR="00CE5629" w:rsidRPr="00CE5629" w:rsidRDefault="00CE5629" w:rsidP="00CE5629">
      <w:pPr>
        <w:kinsoku w:val="0"/>
        <w:overflowPunct w:val="0"/>
        <w:autoSpaceDN w:val="0"/>
        <w:snapToGrid w:val="0"/>
        <w:spacing w:line="440" w:lineRule="exact"/>
        <w:ind w:leftChars="500" w:left="15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2.基金用途：原列109億8,608萬元，減列：</w:t>
      </w:r>
    </w:p>
    <w:p w14:paraId="5CC436A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(1)「空氣污染防制基金」項下「空氣污染防制計畫」1,798萬9千元，包含：</w:t>
      </w:r>
    </w:p>
    <w:p w14:paraId="6E721389"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01「空氣品質監測」中「服務費用」之「專業服務費」500萬元。</w:t>
      </w:r>
    </w:p>
    <w:p w14:paraId="296471AC"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02「固定污染源管制」中「服務費用」之「專業服務費」之「辦理固定污染源空氣污染防制費徵收制度檢討暨排放量申報管理計畫」100萬元。</w:t>
      </w:r>
    </w:p>
    <w:p w14:paraId="0D69938D"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03「移動污染源管制」60萬元（含「服務費用」中「印刷裝訂與廣告費」30萬元、「購建固定資產、無形資產及非理財目的之長期投資」30萬元）。</w:t>
      </w:r>
    </w:p>
    <w:p w14:paraId="264E4750"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07「空氣品質管理」138萬9千元(含「服務費用」中「一般服務費」100萬元)。</w:t>
      </w:r>
    </w:p>
    <w:p w14:paraId="24129FA8"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(2)「資源回收管理基金」項下「資源回收管理計畫」300萬元，包含：</w:t>
      </w:r>
    </w:p>
    <w:p w14:paraId="7983B077"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02「責任業者之繳費查核業務」100萬元。</w:t>
      </w:r>
    </w:p>
    <w:p w14:paraId="4C15CD86"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05「資源回收調查、評估與規劃、輔導」200萬元。</w:t>
      </w:r>
    </w:p>
    <w:p w14:paraId="7B7A771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(3)「土壤及地下水污染整治基金」項下「土壤及地下水污染整治計畫」320萬元，包含：</w:t>
      </w:r>
    </w:p>
    <w:p w14:paraId="24381017"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01「土壤及地下水污染整治策略規劃」50萬元。</w:t>
      </w:r>
    </w:p>
    <w:p w14:paraId="15CE0EB6"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03「提升土壤及地下水污染調查及整治技術工作」中「服務費用」之「專業服務費」50萬元。</w:t>
      </w:r>
    </w:p>
    <w:p w14:paraId="1D17131E"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04「補助地方政府執行土壤、地下水污染整治相關工作」120萬元。</w:t>
      </w:r>
    </w:p>
    <w:p w14:paraId="194525D1"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(4)「水污染防治基金」項下「水污染防治計畫」100萬元。</w:t>
      </w:r>
    </w:p>
    <w:p w14:paraId="0CC8741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(5)「環境教育基金」項下「環境教育推動計畫」100萬元。</w:t>
      </w:r>
    </w:p>
    <w:p w14:paraId="011A031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(6)「溫室氣體管理基金」項下「因應氣候變遷計畫」200萬元，包含：</w:t>
      </w:r>
    </w:p>
    <w:p w14:paraId="5DF5BC22" w14:textId="77777777" w:rsidR="00CE5629" w:rsidRPr="00CE5629" w:rsidRDefault="00CE5629" w:rsidP="00CE5629">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CE5629">
        <w:rPr>
          <w:rFonts w:ascii="標楷體" w:eastAsia="標楷體" w:hAnsi="標楷體" w:cs="Times New Roman" w:hint="eastAsia"/>
          <w:sz w:val="32"/>
          <w:szCs w:val="32"/>
        </w:rPr>
        <w:t>03「溫室氣體減緩宣導與調適」100萬元。</w:t>
      </w:r>
    </w:p>
    <w:p w14:paraId="373F4D54" w14:textId="77777777" w:rsidR="00CE5629" w:rsidRPr="00CE5629" w:rsidRDefault="00CE5629" w:rsidP="00CE5629">
      <w:pPr>
        <w:spacing w:line="440" w:lineRule="exact"/>
        <w:ind w:leftChars="750" w:left="1800"/>
        <w:rPr>
          <w:rFonts w:ascii="標楷體" w:eastAsia="標楷體" w:hAnsi="標楷體" w:cs="Times New Roman"/>
          <w:snapToGrid w:val="0"/>
          <w:sz w:val="32"/>
          <w:szCs w:val="32"/>
        </w:rPr>
      </w:pPr>
      <w:r w:rsidRPr="00CE5629">
        <w:rPr>
          <w:rFonts w:ascii="標楷體" w:eastAsia="標楷體" w:hAnsi="標楷體" w:cs="Times New Roman" w:hint="eastAsia"/>
          <w:snapToGrid w:val="0"/>
          <w:sz w:val="32"/>
          <w:szCs w:val="32"/>
        </w:rPr>
        <w:t>以上科目均自行調整，共計減列2,818萬9千元，其餘</w:t>
      </w:r>
      <w:r w:rsidRPr="00CE5629">
        <w:rPr>
          <w:rFonts w:ascii="標楷體" w:eastAsia="標楷體" w:hAnsi="標楷體" w:cs="Times New Roman" w:hint="eastAsia"/>
          <w:snapToGrid w:val="0"/>
          <w:sz w:val="32"/>
          <w:szCs w:val="32"/>
        </w:rPr>
        <w:lastRenderedPageBreak/>
        <w:t>均照列，改列為109億5,789萬1千元。</w:t>
      </w:r>
    </w:p>
    <w:p w14:paraId="128660D1" w14:textId="2394AD65" w:rsidR="00CE5629" w:rsidRPr="00CE5629" w:rsidRDefault="00CE5629" w:rsidP="00CE5629">
      <w:pPr>
        <w:spacing w:line="440" w:lineRule="exact"/>
        <w:ind w:leftChars="750" w:left="2120" w:hangingChars="100" w:hanging="320"/>
        <w:rPr>
          <w:rFonts w:ascii="標楷體" w:eastAsia="標楷體" w:hAnsi="標楷體" w:cs="Times New Roman"/>
          <w:snapToGrid w:val="0"/>
          <w:sz w:val="32"/>
          <w:szCs w:val="32"/>
        </w:rPr>
      </w:pPr>
      <w:r w:rsidRPr="00CE5629">
        <w:rPr>
          <w:rFonts w:ascii="標楷體" w:eastAsia="標楷體" w:hAnsi="標楷體" w:cs="Times New Roman" w:hint="eastAsia"/>
          <w:snapToGrid w:val="0"/>
          <w:sz w:val="32"/>
          <w:szCs w:val="32"/>
        </w:rPr>
        <w:t>【1.2.5.7.9.11.12.13.14.15.21.23.24.25.26.30.31.32.38.39.41.42.43.44.45.47.48.50.52.53.54.55.</w:t>
      </w:r>
      <w:r w:rsidR="00847D3B">
        <w:rPr>
          <w:rFonts w:ascii="標楷體" w:eastAsia="標楷體" w:hAnsi="標楷體" w:cs="Times New Roman"/>
          <w:snapToGrid w:val="0"/>
          <w:sz w:val="32"/>
          <w:szCs w:val="32"/>
        </w:rPr>
        <w:br/>
      </w:r>
      <w:r w:rsidRPr="00CE5629">
        <w:rPr>
          <w:rFonts w:ascii="標楷體" w:eastAsia="標楷體" w:hAnsi="標楷體" w:cs="Times New Roman" w:hint="eastAsia"/>
          <w:snapToGrid w:val="0"/>
          <w:sz w:val="32"/>
          <w:szCs w:val="32"/>
        </w:rPr>
        <w:t>56.57.58.59.61.63.66.69.70.71.72.73.74.75.79.</w:t>
      </w:r>
      <w:r w:rsidRPr="00CE5629">
        <w:rPr>
          <w:rFonts w:ascii="標楷體" w:eastAsia="標楷體" w:hAnsi="標楷體" w:cs="Times New Roman"/>
          <w:snapToGrid w:val="0"/>
          <w:sz w:val="32"/>
          <w:szCs w:val="32"/>
        </w:rPr>
        <w:br/>
      </w:r>
      <w:r w:rsidRPr="00CE5629">
        <w:rPr>
          <w:rFonts w:ascii="標楷體" w:eastAsia="標楷體" w:hAnsi="標楷體" w:cs="Times New Roman" w:hint="eastAsia"/>
          <w:snapToGrid w:val="0"/>
          <w:sz w:val="32"/>
          <w:szCs w:val="32"/>
        </w:rPr>
        <w:t>80.82】</w:t>
      </w:r>
    </w:p>
    <w:p w14:paraId="483CE879"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3.本期短絀：原列22億5,045萬8千元，減列2,818萬9千元，改列為22億2,226萬9千元。</w:t>
      </w:r>
    </w:p>
    <w:p w14:paraId="63AF4CC9"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(三)解繳公庫：無列數。</w:t>
      </w:r>
    </w:p>
    <w:p w14:paraId="5721AB43"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(四)通過決議26項：</w:t>
      </w:r>
    </w:p>
    <w:p w14:paraId="41B406ED"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sz w:val="32"/>
          <w:szCs w:val="32"/>
        </w:rPr>
        <w:t>1.</w:t>
      </w:r>
      <w:r w:rsidRPr="00CE5629">
        <w:rPr>
          <w:rFonts w:ascii="標楷體" w:eastAsia="標楷體" w:hAnsi="標楷體" w:cs="Times New Roman" w:hint="eastAsia"/>
          <w:sz w:val="32"/>
          <w:szCs w:val="32"/>
        </w:rPr>
        <w:t>109年度空氣污染防制基金「空氣污染防制計畫」預算編列63億0,037萬4千元，合併凍結2,500萬元，俟行政院環境保護署就下列各案向立法院社會福利及衛生環境委員會提出書面報告後，始得動支。</w:t>
      </w:r>
    </w:p>
    <w:p w14:paraId="327A86E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w:t>
      </w:r>
      <w:r w:rsidRPr="00CE5629">
        <w:rPr>
          <w:rFonts w:ascii="標楷體" w:eastAsia="標楷體" w:hAnsi="標楷體" w:cs="Times New Roman" w:hint="eastAsia"/>
          <w:color w:val="000000"/>
          <w:sz w:val="32"/>
          <w:szCs w:val="32"/>
        </w:rPr>
        <w:t>按我國PM2.5濃度雖已達設定之改善目標，惟參據世界經濟論壇(World Economic Forum，WEF）106年「觀光旅遊競爭力報告」 顯示，在136個調查國家中，我國之政策條件表現以「環境永續」排名第75最不理想，該項目之細項指標PM2.5濃度落在百名之後，總排名第123，係所有細項指標中成績最差者，在136個國家中僅優於13個國家，卻落後鄰近國家如新加坡(第39名)、菲律賓(第41名)、日本(93名)之排名甚多，影響國家競爭力，我國PM2.5之防制仍有長足進步空間，空污防治預算執行效益有待加強。為撙節預算，並督促預算執行效益。爰</w:t>
      </w:r>
      <w:r w:rsidRPr="00CE5629">
        <w:rPr>
          <w:rFonts w:ascii="標楷體" w:eastAsia="標楷體" w:hAnsi="標楷體" w:cs="Times New Roman" w:hint="eastAsia"/>
          <w:sz w:val="32"/>
          <w:szCs w:val="32"/>
        </w:rPr>
        <w:t>針對109年度空氣污染防制基金「空氣污染防制計畫」預算編列63億0,037萬4千元，凍結</w:t>
      </w:r>
      <w:r w:rsidRPr="00CE5629">
        <w:rPr>
          <w:rFonts w:ascii="標楷體" w:eastAsia="標楷體" w:hAnsi="標楷體" w:cs="Times New Roman" w:hint="eastAsia"/>
          <w:color w:val="000000"/>
          <w:sz w:val="32"/>
          <w:szCs w:val="32"/>
        </w:rPr>
        <w:t>2,500萬元，俟向立法院社會福利及衛生環境委員會報告並經同意後，始得動支。【1】</w:t>
      </w:r>
    </w:p>
    <w:p w14:paraId="2196B087" w14:textId="77777777" w:rsidR="00CE5629" w:rsidRPr="00CE5629" w:rsidRDefault="004A4192" w:rsidP="004E7CD1">
      <w:pPr>
        <w:pStyle w:val="0"/>
      </w:pPr>
      <w:r>
        <w:rPr>
          <w:rFonts w:hint="eastAsia"/>
        </w:rPr>
        <w:t>提案人：</w:t>
      </w:r>
      <w:r w:rsidR="00CE5629" w:rsidRPr="00CE5629">
        <w:rPr>
          <w:rFonts w:hint="eastAsia"/>
        </w:rPr>
        <w:t>楊  曜</w:t>
      </w:r>
    </w:p>
    <w:p w14:paraId="2CFEE5A3" w14:textId="77777777" w:rsidR="00CE5629" w:rsidRPr="00CE5629" w:rsidRDefault="004A4192" w:rsidP="004E7CD1">
      <w:pPr>
        <w:pStyle w:val="0"/>
      </w:pPr>
      <w:r>
        <w:rPr>
          <w:rFonts w:hint="eastAsia"/>
        </w:rPr>
        <w:t>連署人：</w:t>
      </w:r>
      <w:r w:rsidR="00CE5629" w:rsidRPr="00CE5629">
        <w:rPr>
          <w:rFonts w:hint="eastAsia"/>
        </w:rPr>
        <w:t>劉建國  陳靜敏</w:t>
      </w:r>
    </w:p>
    <w:p w14:paraId="49BC79B4"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有鑑於行政院環境保護署針對我國PM2.5減量，原訂於109年達成全國懸浮微粒濃度年平均值15微克/立方公尺之目標，惟經查，108年度全國PM2.5平均濃度仍高</w:t>
      </w:r>
      <w:r w:rsidRPr="00CE5629">
        <w:rPr>
          <w:rFonts w:ascii="標楷體" w:eastAsia="標楷體" w:hAnsi="標楷體" w:cs="Times New Roman" w:hint="eastAsia"/>
          <w:color w:val="000000"/>
          <w:sz w:val="32"/>
          <w:szCs w:val="32"/>
        </w:rPr>
        <w:lastRenderedPageBreak/>
        <w:t>達18.5微克/立方公尺，且以各縣市數據來看，除基隆、花蓮、台東及澎湖外，其餘各縣市之PM2.5濃度均超出空氣品質標準，距行政院環境保護署所訂第一階段目標仍有落差，實有持續改善之必要。爰</w:t>
      </w:r>
      <w:r w:rsidRPr="00CE5629">
        <w:rPr>
          <w:rFonts w:ascii="標楷體" w:eastAsia="標楷體" w:hAnsi="標楷體" w:cs="Times New Roman" w:hint="eastAsia"/>
          <w:sz w:val="32"/>
          <w:szCs w:val="32"/>
        </w:rPr>
        <w:t>針對109年度空氣污染防制基金「空氣污染防制計畫」預算編列63億0,037萬4千元，凍結2,500萬元，俟行政院環境保護署</w:t>
      </w:r>
      <w:r w:rsidRPr="00CE5629">
        <w:rPr>
          <w:rFonts w:ascii="標楷體" w:eastAsia="標楷體" w:hAnsi="標楷體" w:cs="Times New Roman" w:hint="eastAsia"/>
          <w:color w:val="000000"/>
          <w:sz w:val="32"/>
          <w:szCs w:val="32"/>
        </w:rPr>
        <w:t>針對達成PM2.5濃度年平均值15微克/立方公尺之目標，提出空氣污染防制方案(109至112年)報行政院核定，並向立法院社會福利及衛生環境委員會提出報告後，始得動支。【2】</w:t>
      </w:r>
    </w:p>
    <w:p w14:paraId="5E95BFE9"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31F03F7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(3)</w:t>
      </w:r>
      <w:r w:rsidRPr="00CE5629">
        <w:rPr>
          <w:rFonts w:ascii="標楷體" w:eastAsia="標楷體" w:hAnsi="標楷體" w:cs="Times New Roman" w:hint="eastAsia"/>
          <w:color w:val="000000"/>
          <w:sz w:val="32"/>
          <w:szCs w:val="32"/>
        </w:rPr>
        <w:t>查空氣污染防制基金「空氣污染防制計畫」項下「固定污染源管制」預算，係針對國內固定污染源進行管制推動，然台灣固污管理緩慢，107年經劉委員建國質詢及提案後，才將石油焦從國內禁止，但卻僅此，行政院環境保護署對於台灣減煤政策仍然不見具體方針。如六輕近10年生煤使用情況（附圖），生煤的使用量並沒有顯著減量，為求台灣能源轉型，督促行政院環境保護署儘速訂定減煤計畫，爰</w:t>
      </w:r>
      <w:r w:rsidRPr="00CE5629">
        <w:rPr>
          <w:rFonts w:ascii="標楷體" w:eastAsia="標楷體" w:hAnsi="標楷體" w:cs="Times New Roman" w:hint="eastAsia"/>
          <w:sz w:val="32"/>
          <w:szCs w:val="32"/>
        </w:rPr>
        <w:t>針對109年度空氣污染防制基金「空氣污染防制計畫」預算編列63億0,037萬4千元，凍結</w:t>
      </w:r>
      <w:r w:rsidRPr="00CE5629">
        <w:rPr>
          <w:rFonts w:ascii="標楷體" w:eastAsia="標楷體" w:hAnsi="標楷體" w:cs="Times New Roman" w:hint="eastAsia"/>
          <w:color w:val="000000"/>
          <w:sz w:val="32"/>
          <w:szCs w:val="32"/>
        </w:rPr>
        <w:t>2,500萬元，俟行政院環境保護署向立法院社會福利及衛生環境委員會提出報告後，始得動支。【7】</w:t>
      </w:r>
    </w:p>
    <w:tbl>
      <w:tblPr>
        <w:tblStyle w:val="51"/>
        <w:tblW w:w="0" w:type="auto"/>
        <w:tblInd w:w="19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4"/>
      </w:tblGrid>
      <w:tr w:rsidR="00CE5629" w:rsidRPr="00CE5629" w14:paraId="12127640" w14:textId="77777777" w:rsidTr="009B6BAF">
        <w:tc>
          <w:tcPr>
            <w:tcW w:w="9694" w:type="dxa"/>
          </w:tcPr>
          <w:p w14:paraId="68BF6855" w14:textId="77777777" w:rsidR="00CE5629" w:rsidRPr="00CE5629" w:rsidRDefault="00CE5629" w:rsidP="00CE5629">
            <w:pPr>
              <w:widowControl/>
              <w:rPr>
                <w:color w:val="000000"/>
                <w:sz w:val="32"/>
                <w:szCs w:val="32"/>
              </w:rPr>
            </w:pPr>
            <w:r w:rsidRPr="00CE5629">
              <w:rPr>
                <w:noProof/>
                <w:color w:val="000000"/>
                <w:sz w:val="32"/>
                <w:szCs w:val="32"/>
              </w:rPr>
              <w:drawing>
                <wp:inline distT="0" distB="0" distL="0" distR="0" wp14:anchorId="46ADA3DC" wp14:editId="0E741B1F">
                  <wp:extent cx="4243070" cy="2463165"/>
                  <wp:effectExtent l="0" t="0" r="508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43070" cy="2463165"/>
                          </a:xfrm>
                          <a:prstGeom prst="rect">
                            <a:avLst/>
                          </a:prstGeom>
                          <a:noFill/>
                        </pic:spPr>
                      </pic:pic>
                    </a:graphicData>
                  </a:graphic>
                </wp:inline>
              </w:drawing>
            </w:r>
          </w:p>
        </w:tc>
      </w:tr>
    </w:tbl>
    <w:p w14:paraId="694F21E8" w14:textId="77777777" w:rsidR="00CE5629" w:rsidRPr="00CE5629" w:rsidRDefault="004A4192" w:rsidP="004E7CD1">
      <w:pPr>
        <w:pStyle w:val="0"/>
      </w:pPr>
      <w:r>
        <w:rPr>
          <w:rFonts w:hint="eastAsia"/>
        </w:rPr>
        <w:t>提案人：</w:t>
      </w:r>
      <w:r w:rsidR="00CE5629" w:rsidRPr="00CE5629">
        <w:rPr>
          <w:rFonts w:hint="eastAsia"/>
        </w:rPr>
        <w:t>劉建國</w:t>
      </w:r>
    </w:p>
    <w:p w14:paraId="1BD4A503" w14:textId="77777777" w:rsidR="00CE5629" w:rsidRPr="00CE5629" w:rsidRDefault="004A4192" w:rsidP="004E7CD1">
      <w:pPr>
        <w:pStyle w:val="0"/>
      </w:pPr>
      <w:r>
        <w:rPr>
          <w:rFonts w:hint="eastAsia"/>
        </w:rPr>
        <w:lastRenderedPageBreak/>
        <w:t>連署人：</w:t>
      </w:r>
      <w:r w:rsidR="00CE5629" w:rsidRPr="00CE5629">
        <w:rPr>
          <w:rFonts w:hint="eastAsia"/>
        </w:rPr>
        <w:t>吳玉琴  楊  曜</w:t>
      </w:r>
    </w:p>
    <w:p w14:paraId="47CB34DD"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(4)</w:t>
      </w:r>
      <w:r w:rsidRPr="00CE5629">
        <w:rPr>
          <w:rFonts w:ascii="標楷體" w:eastAsia="標楷體" w:hAnsi="標楷體" w:cs="Times New Roman" w:hint="eastAsia"/>
          <w:color w:val="000000"/>
          <w:sz w:val="32"/>
          <w:szCs w:val="32"/>
        </w:rPr>
        <w:t>106年度空氣污染防制基金「空氣污染防制計畫」項下「固定污染源管制」中「服務費用」之「專業服務費」決算數為2億1,901萬1千元、107年度之預算數為3億0,255萬元，而決算數為2億5,351萬3千元、108年度之預算數為2億6,483萬元；然對照過去執行績效，預算數與決算數明顯落差，寬列額度顯不相當，顯有浮編之虞。值此國家財政困窘之際，爰</w:t>
      </w:r>
      <w:r w:rsidRPr="00CE5629">
        <w:rPr>
          <w:rFonts w:ascii="標楷體" w:eastAsia="標楷體" w:hAnsi="標楷體" w:cs="Times New Roman" w:hint="eastAsia"/>
          <w:sz w:val="32"/>
          <w:szCs w:val="32"/>
        </w:rPr>
        <w:t>針對109年度空氣污染防制基金「空氣污染防制計畫」預算編列63億0,037萬4千元，凍結2,500萬元，俟行政院環境保護署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向立法院社會福利及衛生環境委員會提出合理解釋說明並經同意後，始得動支。【9】</w:t>
      </w:r>
    </w:p>
    <w:p w14:paraId="59B7D4C8"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7C6AD5F8"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(5)</w:t>
      </w:r>
      <w:r w:rsidRPr="00CE5629">
        <w:rPr>
          <w:rFonts w:ascii="標楷體" w:eastAsia="標楷體" w:hAnsi="標楷體" w:cs="Times New Roman" w:hint="eastAsia"/>
          <w:color w:val="000000"/>
          <w:sz w:val="32"/>
          <w:szCs w:val="32"/>
        </w:rPr>
        <w:t>107年度空氣污染防制基金「空氣污染防制計畫」項下「移動污染源管制」預算數為8億7,259萬元，而決算數為7億8,562萬元，對照過去執行績效，預算數與決算數明顯落差，寬列額度顯不相當，顯有浮編之虞。值此國家財政困窘之際，爰</w:t>
      </w:r>
      <w:r w:rsidRPr="00CE5629">
        <w:rPr>
          <w:rFonts w:ascii="標楷體" w:eastAsia="標楷體" w:hAnsi="標楷體" w:cs="Times New Roman" w:hint="eastAsia"/>
          <w:sz w:val="32"/>
          <w:szCs w:val="32"/>
        </w:rPr>
        <w:t>針對109年度空氣污染防制基金「空氣污染防制計畫」預算編列63億0,037萬4千元，凍結2,500萬元，俟行政院環境保護署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向立法院社會福利及衛生環境委員會提出合理解釋說明並經同意後，始得動支。【12】</w:t>
      </w:r>
    </w:p>
    <w:p w14:paraId="299F78B7" w14:textId="77777777" w:rsidR="00CE5629" w:rsidRPr="004E7CD1" w:rsidRDefault="004A4192" w:rsidP="004E7CD1">
      <w:pPr>
        <w:pStyle w:val="0"/>
      </w:pPr>
      <w:r w:rsidRPr="004E7CD1">
        <w:rPr>
          <w:rFonts w:hint="eastAsia"/>
        </w:rPr>
        <w:t>提案人：</w:t>
      </w:r>
      <w:r w:rsidR="00CE5629" w:rsidRPr="004E7CD1">
        <w:rPr>
          <w:rFonts w:hint="eastAsia"/>
        </w:rPr>
        <w:t>陳宜民  王育敏  蔣萬安  徐志榮</w:t>
      </w:r>
    </w:p>
    <w:p w14:paraId="65E6D46D"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(6)</w:t>
      </w:r>
      <w:r w:rsidRPr="00CE5629">
        <w:rPr>
          <w:rFonts w:ascii="標楷體" w:eastAsia="標楷體" w:hAnsi="標楷體" w:cs="Times New Roman" w:hint="eastAsia"/>
          <w:color w:val="000000"/>
          <w:sz w:val="32"/>
          <w:szCs w:val="32"/>
        </w:rPr>
        <w:t>106年度空氣污染防制基金「空氣污染防制計畫」項下「空氣品質管理」中「服務費用」之「專業服務費」決算數為8,823萬5千元、107年度之預算數為1億5,652萬元，而決算數為1億0,700萬1千元、108年度之預算數為1億9,919萬5千元；然對照過去執行績效，預算數與決算數明顯落差，寬列額度顯不相當，顯有浮編之虞。值此國家財政困窘之際，爰</w:t>
      </w:r>
      <w:r w:rsidRPr="00CE5629">
        <w:rPr>
          <w:rFonts w:ascii="標楷體" w:eastAsia="標楷體" w:hAnsi="標楷體" w:cs="Times New Roman" w:hint="eastAsia"/>
          <w:sz w:val="32"/>
          <w:szCs w:val="32"/>
        </w:rPr>
        <w:t>針對109年度空氣污染防制基金「空氣污染防制計畫」預算編列63億0,037萬4千元，凍結2,500萬元，俟行政院環境保</w:t>
      </w:r>
      <w:r w:rsidRPr="00CE5629">
        <w:rPr>
          <w:rFonts w:ascii="標楷體" w:eastAsia="標楷體" w:hAnsi="標楷體" w:cs="Times New Roman" w:hint="eastAsia"/>
          <w:sz w:val="32"/>
          <w:szCs w:val="32"/>
        </w:rPr>
        <w:lastRenderedPageBreak/>
        <w:t>護署</w:t>
      </w:r>
      <w:r w:rsidRPr="00CE5629">
        <w:rPr>
          <w:rFonts w:ascii="標楷體" w:eastAsia="標楷體" w:hAnsi="標楷體" w:cs="Times New Roman" w:hint="eastAsia"/>
          <w:color w:val="000000"/>
          <w:sz w:val="32"/>
          <w:szCs w:val="32"/>
        </w:rPr>
        <w:t>向立法院社會福利及衛生環境委員會提出合理解釋說明並經同意後，始得動支。【24】</w:t>
      </w:r>
    </w:p>
    <w:p w14:paraId="63705288"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671B0BB0"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根據行政院環境保護署監測資料顯示，我國空氣品質已呈現逐年改善趨勢，惟年底空污季來臨，臺灣西半部空氣品質又拉警報，受影響之當地民眾仍受空污之苦，顯見空污改善工作仍有加強的地方。爰</w:t>
      </w:r>
      <w:r w:rsidRPr="00CE5629">
        <w:rPr>
          <w:rFonts w:ascii="標楷體" w:eastAsia="標楷體" w:hAnsi="標楷體" w:cs="Times New Roman" w:hint="eastAsia"/>
          <w:sz w:val="32"/>
          <w:szCs w:val="32"/>
        </w:rPr>
        <w:t>針對109年度空氣污染防制基金「空氣污染防制計畫」預算編列63億0,037萬4千元，凍結2,500萬元</w:t>
      </w:r>
      <w:r w:rsidRPr="00CE5629">
        <w:rPr>
          <w:rFonts w:ascii="標楷體" w:eastAsia="標楷體" w:hAnsi="標楷體" w:cs="Times New Roman" w:hint="eastAsia"/>
          <w:color w:val="000000"/>
          <w:sz w:val="32"/>
          <w:szCs w:val="32"/>
        </w:rPr>
        <w:t>，俟行政院環境保護署向立法院社會福利及衛生環境委員會提出空氣污染防制具體改善措施、期程之書面報告後，始得動支，以維護國人身體健康。【25】</w:t>
      </w:r>
    </w:p>
    <w:p w14:paraId="139C4871" w14:textId="77777777" w:rsidR="00CE5629" w:rsidRPr="00CE5629" w:rsidRDefault="004A4192" w:rsidP="004E7CD1">
      <w:pPr>
        <w:pStyle w:val="0"/>
      </w:pPr>
      <w:r>
        <w:rPr>
          <w:rFonts w:hint="eastAsia"/>
        </w:rPr>
        <w:t>提案人：</w:t>
      </w:r>
      <w:r w:rsidR="00CE5629" w:rsidRPr="00CE5629">
        <w:rPr>
          <w:rFonts w:hint="eastAsia"/>
        </w:rPr>
        <w:t>蔣萬安  陳宜民  王育敏</w:t>
      </w:r>
    </w:p>
    <w:p w14:paraId="6D93C0EF"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109年度空氣污染防制基金「空氣污染防制計畫」項下「空氣品質監測」預算編列4億3,345萬元，合併凍結300萬元，俟行政院環境保護署就下列各案向立法院社會福利及衛生環境委員會提出書面報告後，始得動支。</w:t>
      </w:r>
    </w:p>
    <w:p w14:paraId="585D7F44"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行政院環境保護署在106年12月至107年7月進行全國89處自來水淨水場、7處養殖區及福隆、墾丁2處海水浴場之自來水、海水、沙灘砂礫及貝類中微型塑膠調查計畫結果:已證實大部分樣品均檢出微型塑膠，凸顯海洋塑膠污染早已成為棘手的環境問題，然潛藏在大氣中的塑膠微粒亦正在世界各地擴散。據108年8月14日刊登「科學進展」（Science Advances）研究報告顯示:在北極圈內格陵蘭（Greenland）及斯瓦爾巴（Svalbard），發現平均每公升的海洋及海冰，就存在1,760個塑膠微粒，歐洲地區的數量更為驚人，平均每升就有24,600個塑膠微粒，這些微粒主要透過風作為媒介，散播至全球各地，顯示塑膠微粒污染情形早已擴及全球。加上先前已有研究報告指出，吸入塑膠微粒有可能與肺癌有關，而塑膠殘留人體，恐夾帶重金屬與有毒物質，恐危害國人之健康。惟經查，我國僅針對細懸</w:t>
      </w:r>
      <w:r w:rsidRPr="00CE5629">
        <w:rPr>
          <w:rFonts w:ascii="標楷體" w:eastAsia="標楷體" w:hAnsi="標楷體" w:cs="Times New Roman" w:hint="eastAsia"/>
          <w:color w:val="000000"/>
          <w:sz w:val="32"/>
          <w:szCs w:val="32"/>
        </w:rPr>
        <w:lastRenderedPageBreak/>
        <w:t>浮微粒(PM2.5)進行空氣品質監測，未納入相關微型塑膠之相關監測業務。爰</w:t>
      </w:r>
      <w:r w:rsidRPr="00CE5629">
        <w:rPr>
          <w:rFonts w:ascii="標楷體" w:eastAsia="標楷體" w:hAnsi="標楷體" w:cs="Times New Roman" w:hint="eastAsia"/>
          <w:sz w:val="32"/>
          <w:szCs w:val="32"/>
        </w:rPr>
        <w:t>針對109年度空氣污染防制基金「空氣污染防制計畫」項下「空氣品質監測」預算編列4億3,345萬元，凍結</w:t>
      </w:r>
      <w:r w:rsidRPr="00CE5629">
        <w:rPr>
          <w:rFonts w:ascii="標楷體" w:eastAsia="標楷體" w:hAnsi="標楷體" w:cs="Times New Roman" w:hint="eastAsia"/>
          <w:color w:val="000000"/>
          <w:sz w:val="32"/>
          <w:szCs w:val="32"/>
        </w:rPr>
        <w:t>300萬元，俟行政院環境保護署108年12月中旬前向立法院社會福利及衛生環境委員會提出PM2.5中塑化劑污染監測成果及宣傳、教育之書面規劃報告後，始得動支。【4】</w:t>
      </w:r>
    </w:p>
    <w:p w14:paraId="15E84A05" w14:textId="77777777" w:rsidR="00CE5629" w:rsidRPr="00CE5629" w:rsidRDefault="004A4192" w:rsidP="004E7CD1">
      <w:pPr>
        <w:pStyle w:val="0"/>
      </w:pPr>
      <w:r>
        <w:rPr>
          <w:rFonts w:hint="eastAsia"/>
        </w:rPr>
        <w:t>提案人：</w:t>
      </w:r>
      <w:r w:rsidR="00CE5629" w:rsidRPr="00CE5629">
        <w:rPr>
          <w:rFonts w:hint="eastAsia"/>
        </w:rPr>
        <w:t>陳靜敏</w:t>
      </w:r>
    </w:p>
    <w:p w14:paraId="0B6C4E07" w14:textId="77777777" w:rsidR="00CE5629" w:rsidRPr="00CE5629" w:rsidRDefault="004A4192" w:rsidP="004E7CD1">
      <w:pPr>
        <w:pStyle w:val="0"/>
      </w:pPr>
      <w:r>
        <w:rPr>
          <w:rFonts w:hint="eastAsia"/>
        </w:rPr>
        <w:t>連署人：</w:t>
      </w:r>
      <w:r w:rsidR="00CE5629" w:rsidRPr="00CE5629">
        <w:rPr>
          <w:rFonts w:hint="eastAsia"/>
        </w:rPr>
        <w:t>吳玉琴  邱泰源</w:t>
      </w:r>
    </w:p>
    <w:p w14:paraId="54FA1C7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107年度空氣污染防制基金「空氣污染防制計畫」項下「空氣品質監測」中「服務費用」之「專業服務費」之決算數為2億2,288萬7千元，108年度預算略增；然對照108年度預算書，辦理空氣品質監測設施定期維護校驗列7,000萬元、109年度增加至7,400萬元；提升確保地方監測作業品質108年列600萬元、109年度增加至1,300萬元；計畫金額寬列額度顯不相當，顯有浮編之虞。值此國家財政困窘之際，爰</w:t>
      </w:r>
      <w:r w:rsidRPr="00CE5629">
        <w:rPr>
          <w:rFonts w:ascii="標楷體" w:eastAsia="標楷體" w:hAnsi="標楷體" w:cs="Times New Roman" w:hint="eastAsia"/>
          <w:sz w:val="32"/>
          <w:szCs w:val="32"/>
        </w:rPr>
        <w:t>針對109年度空氣污染防制基金「空氣污染防制計畫」項下「空氣品質監測」預算編列4億3,345萬元，凍結</w:t>
      </w:r>
      <w:r w:rsidRPr="00CE5629">
        <w:rPr>
          <w:rFonts w:ascii="標楷體" w:eastAsia="標楷體" w:hAnsi="標楷體" w:cs="Times New Roman" w:hint="eastAsia"/>
          <w:color w:val="000000"/>
          <w:sz w:val="32"/>
          <w:szCs w:val="32"/>
        </w:rPr>
        <w:t>300萬元，俟行政院環境保護署向立法院社會福利及衛生環境委員會提出合理解釋說明並經同意後，始得動支。【6】</w:t>
      </w:r>
    </w:p>
    <w:p w14:paraId="1A22C45E"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42D41A66"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3.</w:t>
      </w:r>
      <w:r w:rsidRPr="00CE5629">
        <w:rPr>
          <w:rFonts w:ascii="標楷體" w:eastAsia="標楷體" w:hAnsi="標楷體" w:cs="Times New Roman" w:hint="eastAsia"/>
          <w:color w:val="000000"/>
          <w:sz w:val="32"/>
          <w:szCs w:val="32"/>
        </w:rPr>
        <w:t>為解決過去固定污染源連續自動監測設施執行問題，行政院環境保護署於108年4月12日完成第1階段修正發布「固定污染源空氣污染物連續自動監測設施管理辦法」（以下簡稱管理辦法），為持續提升連續自動監測設施監測數據品質，強化相關查核與防弊管制措施，刻正進行第2階段修正作業，為避免修法時程冗長影響監測管理制度，行政院環境保護署應儘速檢討精進第2階段管理辦法，以減少不法情事發生，爰針對109年度空氣污染防制基金「空氣污染防制計畫」項下「固定污染源管制」中「服務費用」之「專業服務費」預算編列2億7,335萬元，凍結</w:t>
      </w:r>
      <w:r w:rsidRPr="00CE5629">
        <w:rPr>
          <w:rFonts w:ascii="標楷體" w:eastAsia="標楷體" w:hAnsi="標楷體" w:cs="Times New Roman" w:hint="eastAsia"/>
          <w:color w:val="000000"/>
          <w:sz w:val="32"/>
          <w:szCs w:val="32"/>
        </w:rPr>
        <w:lastRenderedPageBreak/>
        <w:t>100萬元，俟行政院環境保護署完成第2階段管理辦法修正發布，向立法院社會福利及衛生環境委員會提出報告後，始得動支。【8】</w:t>
      </w:r>
    </w:p>
    <w:p w14:paraId="5E058322" w14:textId="77777777" w:rsidR="00CE5629" w:rsidRPr="00CE5629" w:rsidRDefault="004A4192" w:rsidP="004E7CD1">
      <w:pPr>
        <w:pStyle w:val="0"/>
      </w:pPr>
      <w:r>
        <w:rPr>
          <w:rFonts w:hint="eastAsia"/>
        </w:rPr>
        <w:t>提案人：</w:t>
      </w:r>
      <w:r w:rsidR="00CE5629" w:rsidRPr="00CE5629">
        <w:rPr>
          <w:rFonts w:hint="eastAsia"/>
        </w:rPr>
        <w:t>徐志榮</w:t>
      </w:r>
    </w:p>
    <w:p w14:paraId="1484A584" w14:textId="77777777" w:rsidR="00CE5629" w:rsidRPr="00CE5629" w:rsidRDefault="004A4192" w:rsidP="004E7CD1">
      <w:pPr>
        <w:pStyle w:val="0"/>
      </w:pPr>
      <w:r>
        <w:rPr>
          <w:rFonts w:hint="eastAsia"/>
        </w:rPr>
        <w:t>連署人：</w:t>
      </w:r>
      <w:r w:rsidR="00CE5629" w:rsidRPr="00CE5629">
        <w:rPr>
          <w:rFonts w:hint="eastAsia"/>
        </w:rPr>
        <w:t>蔣萬安  陳宜民</w:t>
      </w:r>
    </w:p>
    <w:p w14:paraId="3FCE7D96"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4.</w:t>
      </w:r>
      <w:r w:rsidRPr="00CE5629">
        <w:rPr>
          <w:rFonts w:ascii="標楷體" w:eastAsia="標楷體" w:hAnsi="標楷體" w:cs="Times New Roman" w:hint="eastAsia"/>
          <w:color w:val="000000"/>
          <w:sz w:val="32"/>
          <w:szCs w:val="32"/>
        </w:rPr>
        <w:t>行政院環境保護署為改善秋冬季節空氣品質不良情形，透過空污費季節性差別費率方式，以促使公私場所主動調整產能分配或提高防制設備操作效率，已於</w:t>
      </w:r>
      <w:r w:rsidRPr="00CE5629">
        <w:rPr>
          <w:rFonts w:ascii="標楷體" w:eastAsia="標楷體" w:hAnsi="標楷體" w:cs="Times New Roman"/>
          <w:color w:val="000000"/>
          <w:sz w:val="32"/>
          <w:szCs w:val="32"/>
        </w:rPr>
        <w:t>106</w:t>
      </w:r>
      <w:r w:rsidRPr="00CE5629">
        <w:rPr>
          <w:rFonts w:ascii="標楷體" w:eastAsia="標楷體" w:hAnsi="標楷體" w:cs="Times New Roman" w:hint="eastAsia"/>
          <w:color w:val="000000"/>
          <w:sz w:val="32"/>
          <w:szCs w:val="32"/>
        </w:rPr>
        <w:t>年</w:t>
      </w:r>
      <w:r w:rsidRPr="00CE5629">
        <w:rPr>
          <w:rFonts w:ascii="標楷體" w:eastAsia="標楷體" w:hAnsi="標楷體" w:cs="Times New Roman"/>
          <w:color w:val="000000"/>
          <w:sz w:val="32"/>
          <w:szCs w:val="32"/>
        </w:rPr>
        <w:t>5</w:t>
      </w:r>
      <w:r w:rsidRPr="00CE5629">
        <w:rPr>
          <w:rFonts w:ascii="標楷體" w:eastAsia="標楷體" w:hAnsi="標楷體" w:cs="Times New Roman" w:hint="eastAsia"/>
          <w:color w:val="000000"/>
          <w:sz w:val="32"/>
          <w:szCs w:val="32"/>
        </w:rPr>
        <w:t>月</w:t>
      </w:r>
      <w:r w:rsidRPr="00CE5629">
        <w:rPr>
          <w:rFonts w:ascii="標楷體" w:eastAsia="標楷體" w:hAnsi="標楷體" w:cs="Times New Roman"/>
          <w:color w:val="000000"/>
          <w:sz w:val="32"/>
          <w:szCs w:val="32"/>
        </w:rPr>
        <w:t>31</w:t>
      </w:r>
      <w:r w:rsidRPr="00CE5629">
        <w:rPr>
          <w:rFonts w:ascii="標楷體" w:eastAsia="標楷體" w:hAnsi="標楷體" w:cs="Times New Roman" w:hint="eastAsia"/>
          <w:color w:val="000000"/>
          <w:sz w:val="32"/>
          <w:szCs w:val="32"/>
        </w:rPr>
        <w:t>日修正「固定污染源空氣污染防制費收費費率」公告內容。然目前秋冬季節將至，行政院環境保護署應再檢討調整空污費季節性差別費率作法，以減少秋冬季節空氣品質不良情形發生，爰針對109年度空氣污染防制基金「空氣污染防制計畫」項下「固定污染源管制」中「服務費用」之「專業服務費」預算編列2億7,335萬元，凍結100萬元，請行政院環境保護署向立法院社會福利及衛生環境委員會就「固定污染源空氣污染防制費收費費率」減排成效提出書面報告後，始得動支。【10】</w:t>
      </w:r>
    </w:p>
    <w:p w14:paraId="6FB4CC04" w14:textId="77777777" w:rsidR="00CE5629" w:rsidRPr="00CE5629" w:rsidRDefault="004A4192" w:rsidP="004E7CD1">
      <w:pPr>
        <w:pStyle w:val="0"/>
      </w:pPr>
      <w:r>
        <w:rPr>
          <w:rFonts w:hint="eastAsia"/>
        </w:rPr>
        <w:t>提案人：</w:t>
      </w:r>
      <w:r w:rsidR="00CE5629" w:rsidRPr="00CE5629">
        <w:rPr>
          <w:rFonts w:hint="eastAsia"/>
        </w:rPr>
        <w:t>黃秀芳</w:t>
      </w:r>
    </w:p>
    <w:p w14:paraId="06039E35" w14:textId="77777777" w:rsidR="00CE5629" w:rsidRPr="00CE5629" w:rsidRDefault="004A4192" w:rsidP="004E7CD1">
      <w:pPr>
        <w:pStyle w:val="0"/>
      </w:pPr>
      <w:r>
        <w:rPr>
          <w:rFonts w:hint="eastAsia"/>
        </w:rPr>
        <w:t>連署人：</w:t>
      </w:r>
      <w:r w:rsidR="00CE5629" w:rsidRPr="00CE5629">
        <w:rPr>
          <w:rFonts w:hint="eastAsia"/>
        </w:rPr>
        <w:t>陳靜敏  邱泰源</w:t>
      </w:r>
    </w:p>
    <w:p w14:paraId="53D90855"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5.</w:t>
      </w:r>
      <w:r w:rsidRPr="00CE5629">
        <w:rPr>
          <w:rFonts w:ascii="標楷體" w:eastAsia="標楷體" w:hAnsi="標楷體" w:cs="Times New Roman" w:hint="eastAsia"/>
          <w:color w:val="000000"/>
          <w:sz w:val="32"/>
          <w:szCs w:val="32"/>
        </w:rPr>
        <w:t>鑑於日前行政院研議調降機車貨物稅，然現行「貨物稅條例」已有規定機車汰舊換新，已可享減徵貨物稅4,000元，行政院此議未見詳細評估，除侵蝕稅基外，更對長期管制移動污染工作造成不利影響，顯係為大選所作之政策性買票。此案未見行政院環境保護署提出專業建議，爰針對109年度空氣污染防制基金「空氣污染防制計畫」項下「移動污染源管制」預算編列12億8,056萬5千元，凍結200萬元，俟行政院環境保護署向立法院社會福利及衛生環境委員會提出機車汰舊換新書面報告後，始得動支。【14】</w:t>
      </w:r>
    </w:p>
    <w:p w14:paraId="48217DBE" w14:textId="77777777" w:rsidR="00CE5629" w:rsidRPr="00CE5629" w:rsidRDefault="004A4192" w:rsidP="004E7CD1">
      <w:pPr>
        <w:pStyle w:val="0"/>
      </w:pPr>
      <w:r>
        <w:rPr>
          <w:rFonts w:hint="eastAsia"/>
        </w:rPr>
        <w:t>提案人：</w:t>
      </w:r>
      <w:r w:rsidR="00CE5629" w:rsidRPr="00CE5629">
        <w:rPr>
          <w:rFonts w:hint="eastAsia"/>
        </w:rPr>
        <w:t>徐志榮</w:t>
      </w:r>
    </w:p>
    <w:p w14:paraId="47E1CC32" w14:textId="77777777" w:rsidR="00CE5629" w:rsidRPr="00CE5629" w:rsidRDefault="004A4192" w:rsidP="004E7CD1">
      <w:pPr>
        <w:pStyle w:val="0"/>
      </w:pPr>
      <w:r>
        <w:rPr>
          <w:rFonts w:hint="eastAsia"/>
        </w:rPr>
        <w:t>連署人：</w:t>
      </w:r>
      <w:r w:rsidR="00CE5629" w:rsidRPr="00CE5629">
        <w:rPr>
          <w:rFonts w:hint="eastAsia"/>
        </w:rPr>
        <w:t>蔣萬安  陳宜民</w:t>
      </w:r>
    </w:p>
    <w:p w14:paraId="3C6382C4"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lastRenderedPageBreak/>
        <w:t>6.</w:t>
      </w:r>
      <w:r w:rsidRPr="00CE5629">
        <w:rPr>
          <w:rFonts w:ascii="標楷體" w:eastAsia="標楷體" w:hAnsi="標楷體" w:cs="Times New Roman" w:hint="eastAsia"/>
          <w:color w:val="000000"/>
          <w:sz w:val="32"/>
          <w:szCs w:val="32"/>
        </w:rPr>
        <w:t>109年度空氣污染防制基金「空氣污染防制計畫」項下「移動污染源管制」中「會費、捐助、補助、分攤、照護、救濟與交流活動費」之「捐助、補助與獎助」預算編列11億0,747萬5千元。行政院環境保護署自</w:t>
      </w:r>
      <w:r w:rsidRPr="00CE5629">
        <w:rPr>
          <w:rFonts w:ascii="標楷體" w:eastAsia="標楷體" w:hAnsi="標楷體" w:cs="Times New Roman"/>
          <w:color w:val="000000"/>
          <w:sz w:val="32"/>
          <w:szCs w:val="32"/>
        </w:rPr>
        <w:t>103</w:t>
      </w:r>
      <w:r w:rsidRPr="00CE5629">
        <w:rPr>
          <w:rFonts w:ascii="標楷體" w:eastAsia="標楷體" w:hAnsi="標楷體" w:cs="Times New Roman" w:hint="eastAsia"/>
          <w:color w:val="000000"/>
          <w:sz w:val="32"/>
          <w:szCs w:val="32"/>
        </w:rPr>
        <w:t>年開辦之「行政院環境保護署低碳永續家園專案貸款信用保證實施要點」，於</w:t>
      </w:r>
      <w:r w:rsidRPr="00CE5629">
        <w:rPr>
          <w:rFonts w:ascii="標楷體" w:eastAsia="標楷體" w:hAnsi="標楷體" w:cs="Times New Roman"/>
          <w:color w:val="000000"/>
          <w:sz w:val="32"/>
          <w:szCs w:val="32"/>
        </w:rPr>
        <w:t>108</w:t>
      </w:r>
      <w:r w:rsidRPr="00CE5629">
        <w:rPr>
          <w:rFonts w:ascii="標楷體" w:eastAsia="標楷體" w:hAnsi="標楷體" w:cs="Times New Roman" w:hint="eastAsia"/>
          <w:color w:val="000000"/>
          <w:sz w:val="32"/>
          <w:szCs w:val="32"/>
        </w:rPr>
        <w:t>年擴大申請對象範圍，納入換購大型柴油車之貸款案件。經查，環保署自</w:t>
      </w:r>
      <w:r w:rsidRPr="00CE5629">
        <w:rPr>
          <w:rFonts w:ascii="標楷體" w:eastAsia="標楷體" w:hAnsi="標楷體" w:cs="Times New Roman"/>
          <w:color w:val="000000"/>
          <w:sz w:val="32"/>
          <w:szCs w:val="32"/>
        </w:rPr>
        <w:t>108</w:t>
      </w:r>
      <w:r w:rsidRPr="00CE5629">
        <w:rPr>
          <w:rFonts w:ascii="標楷體" w:eastAsia="標楷體" w:hAnsi="標楷體" w:cs="Times New Roman" w:hint="eastAsia"/>
          <w:color w:val="000000"/>
          <w:sz w:val="32"/>
          <w:szCs w:val="32"/>
        </w:rPr>
        <w:t>年</w:t>
      </w: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月開辦，申請案件未達預期目標，爰凍結是項預算1,000萬元，俟行政院環境保護署向立法院社會福利及衛生環境委員會提出書面改善報告後，始得動支。【16】</w:t>
      </w:r>
    </w:p>
    <w:p w14:paraId="509C628F" w14:textId="77777777" w:rsidR="00CE5629" w:rsidRPr="00CE5629" w:rsidRDefault="004A4192" w:rsidP="004E7CD1">
      <w:pPr>
        <w:pStyle w:val="0"/>
      </w:pPr>
      <w:r>
        <w:rPr>
          <w:rFonts w:hint="eastAsia"/>
        </w:rPr>
        <w:t>提案人：</w:t>
      </w:r>
      <w:r w:rsidR="00CE5629" w:rsidRPr="00CE5629">
        <w:rPr>
          <w:rFonts w:hint="eastAsia"/>
        </w:rPr>
        <w:t>徐志榮</w:t>
      </w:r>
    </w:p>
    <w:p w14:paraId="1A7DDB1F" w14:textId="77777777" w:rsidR="00CE5629" w:rsidRPr="00CE5629" w:rsidRDefault="004A4192" w:rsidP="004E7CD1">
      <w:pPr>
        <w:pStyle w:val="0"/>
      </w:pPr>
      <w:r>
        <w:rPr>
          <w:rFonts w:hint="eastAsia"/>
        </w:rPr>
        <w:t>連署人：</w:t>
      </w:r>
      <w:r w:rsidR="00CE5629" w:rsidRPr="00CE5629">
        <w:rPr>
          <w:rFonts w:hint="eastAsia"/>
        </w:rPr>
        <w:t>蔣萬安  陳宜民</w:t>
      </w:r>
    </w:p>
    <w:p w14:paraId="694BFF9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交通部預計以10年時間，汰換全台灣大客車，全面電動化，總計至少1萬輛電動大客車，總經費高達4、5百億元。其中行政院環境保護署1輛要補助150萬，1萬輛10年總共要花空污費150億元。108年度行政院環境保護署以空氣污染防制基金編列3億1,600萬元預算。（「空氣污染防制計畫」其中「移動污染源管制」，包括補助民間及個人購買使用低污染車輛、清潔燃料及建立週邊使用設施，捐助、補助及獎助預算3億1,600萬元）。空氣污染防制基金做為環境特別公課，基金應直接使用於減少空氣污染上。目前行政院環境保護署補助用於購買車輛上，但是目前電動大客車基礎充電設備不足，惟有實際營運使用才能有空污減量的效果，建議行政院環境保護署評估是否直接補貼電動大客車營運的電費。若以150億元金額計算，約相當於50億度電，相當於可減少25億公升汽柴油之使用，這樣才有實際減少空污的效果。爰針對109年度空氣污染防制基金「空氣污染防制計畫」項下「移動污染源管制」中「會費、捐助、補助、分攤、照護、救濟與交流活動費」之「捐助、補助與獎助」之「補助民間及個人購買使用低污染車輛、清潔燃料及建立週邊使用設施」預算編列3億1,600萬元，凍結1,000萬元。請行政院環境保護</w:t>
      </w:r>
      <w:r w:rsidRPr="00CE5629">
        <w:rPr>
          <w:rFonts w:ascii="標楷體" w:eastAsia="標楷體" w:hAnsi="標楷體" w:cs="Times New Roman" w:hint="eastAsia"/>
          <w:color w:val="000000"/>
          <w:sz w:val="32"/>
          <w:szCs w:val="32"/>
        </w:rPr>
        <w:lastRenderedPageBreak/>
        <w:t>署於109年3月底前，提出調整政策為補貼電動大客車實際營運費用(含里程或時數)之可行性評估，並提出確實的空污減量效果報告，向立法院社會福利及衛生環境委員會報告後，始得動支。【17】</w:t>
      </w:r>
    </w:p>
    <w:p w14:paraId="23982635" w14:textId="77777777" w:rsidR="00CE5629" w:rsidRPr="00CE5629" w:rsidRDefault="004A4192" w:rsidP="004E7CD1">
      <w:pPr>
        <w:pStyle w:val="0"/>
      </w:pPr>
      <w:r>
        <w:rPr>
          <w:rFonts w:hint="eastAsia"/>
        </w:rPr>
        <w:t>提案人：</w:t>
      </w:r>
      <w:r w:rsidR="00CE5629" w:rsidRPr="00CE5629">
        <w:rPr>
          <w:rFonts w:hint="eastAsia"/>
        </w:rPr>
        <w:t>吳玉琴  陳靜敏  邱泰源</w:t>
      </w:r>
    </w:p>
    <w:p w14:paraId="1EFE928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8.</w:t>
      </w:r>
      <w:r w:rsidRPr="00CE5629">
        <w:rPr>
          <w:rFonts w:ascii="標楷體" w:eastAsia="標楷體" w:hAnsi="標楷體" w:cs="Times New Roman" w:hint="eastAsia"/>
          <w:color w:val="000000"/>
          <w:sz w:val="32"/>
          <w:szCs w:val="32"/>
        </w:rPr>
        <w:t>109年度空氣污染防制基金「空氣污染防制計畫」項下「地方政府執行空氣污染防制工作」中「會費、捐助、補助、分攤、照護、救濟與交流活動費」之「捐助、補助與獎助」預算編列36億2,450萬元，合併凍結500萬元，俟行政院環境保護署就下列各案向立法院社會福利及衛生環境委員會提出書面報告後，始得動支。</w:t>
      </w:r>
    </w:p>
    <w:p w14:paraId="27470AC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查空氣污染防制基金「空氣污染防制計畫」中，有多項行動計畫預算執行率偏低，包括：推動電動公車計畫、推動電動蔬果運輸車計畫(含西螺果菜市場及其他果菜市場)、推動柴油車加裝濾煙器等，截至107年底止，多項行動計畫執行結果與設定目標值差距甚大，包括：推動電動公車累計目標值為320輛、累計實際值僅5輛；推動電動蔬果運輸車(西螺果菜市場)累計目標值500輛、累計實際值99輛；推動電動蔬果運輸車(其他果菜市場)累計目標值1,150輛、累計實際值96輛；推動柴油車加裝濾煙器累計目標值10,000輛、累計實際值1,022輛，恐影響空氣污染防制成效。查行政院環境保護署於108年5月24日修正發布「大型柴油車調修燃油控制系統或加裝空氣污染防制設備補助辦法」，預算編列亦應檢視妥適性及追蹤執行計畫成效，爰針對109年度空氣污染防制基金「空氣污染防制計畫」項下「地方政府執行空氣污染防制工作」中「會費、捐助、補助、分攤、照護、救濟與交流活動費」之「捐助、補助與獎助」預算編列36億2,450萬元，凍結500萬元，俟行政院環境保護署提出達成執行目標具體措施及期程，並實際執行達預期目標百分之五十，向立法院社會福利及衛生環境委員會提出書面報告後，始得動支。【18】</w:t>
      </w:r>
    </w:p>
    <w:p w14:paraId="6B751256" w14:textId="77777777" w:rsidR="00CE5629" w:rsidRPr="00CE5629" w:rsidRDefault="004A4192" w:rsidP="004E7CD1">
      <w:pPr>
        <w:pStyle w:val="0"/>
      </w:pPr>
      <w:r>
        <w:rPr>
          <w:rFonts w:hint="eastAsia"/>
        </w:rPr>
        <w:lastRenderedPageBreak/>
        <w:t>提案人：</w:t>
      </w:r>
      <w:r w:rsidR="00CE5629" w:rsidRPr="00CE5629">
        <w:rPr>
          <w:rFonts w:hint="eastAsia"/>
        </w:rPr>
        <w:t>蔣萬安  陳宜民  王育敏</w:t>
      </w:r>
    </w:p>
    <w:p w14:paraId="054D673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(2)因「空氣污染防制法」修正通過後，依據第17條規定，移動污染源徵收部分，20</w:t>
      </w:r>
      <w:r w:rsidRPr="00CE5629">
        <w:rPr>
          <w:rFonts w:ascii="Times New Roman" w:eastAsia="標楷體" w:hAnsi="Times New Roman" w:cs="Times New Roman"/>
          <w:color w:val="000000"/>
          <w:sz w:val="32"/>
          <w:szCs w:val="32"/>
        </w:rPr>
        <w:t>%</w:t>
      </w:r>
      <w:r w:rsidRPr="00CE5629">
        <w:rPr>
          <w:rFonts w:ascii="標楷體" w:eastAsia="標楷體" w:hAnsi="標楷體" w:cs="Times New Roman" w:hint="eastAsia"/>
          <w:color w:val="000000"/>
          <w:sz w:val="32"/>
          <w:szCs w:val="32"/>
        </w:rPr>
        <w:t>直接撥交給地方政府。由於台灣空氣污染問題存在地域之不公平性，此次修法意旨在於將這20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經費用於具在地特性之空氣污染防制工作，因地制宜改善當地移動污染源之污染。</w:t>
      </w:r>
    </w:p>
    <w:p w14:paraId="057DEAD3"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行政院環境保護署身為中央主管機關，應協助督導各地方政府研議合宜之防制計畫，且追蹤其污染削減目標達成情形，爰</w:t>
      </w:r>
      <w:r w:rsidRPr="00CE5629">
        <w:rPr>
          <w:rFonts w:ascii="標楷體" w:eastAsia="標楷體" w:hAnsi="標楷體" w:cs="Times New Roman" w:hint="eastAsia"/>
          <w:sz w:val="32"/>
          <w:szCs w:val="32"/>
        </w:rPr>
        <w:t>針對109年度空氣污染防制基金「空氣污染防制計畫」項下「地方政府執行空氣污染防制工作」中「會費、捐助、補助、分攤、照護、救濟與交流活動費」之「捐助、補助與獎助」預算編列36億2,450萬元，凍結500萬元，俟行政院環境保護署提出相關因應各地</w:t>
      </w:r>
      <w:r w:rsidRPr="00CE5629">
        <w:rPr>
          <w:rFonts w:ascii="標楷體" w:eastAsia="標楷體" w:hAnsi="標楷體" w:cs="Times New Roman" w:hint="eastAsia"/>
          <w:color w:val="000000"/>
          <w:sz w:val="32"/>
          <w:szCs w:val="32"/>
        </w:rPr>
        <w:t>不同空污型態之協助計畫，於3個月內向立法院社會福利及衛生環境委員會提出書面報告後，始得動支。【19】</w:t>
      </w:r>
    </w:p>
    <w:p w14:paraId="4AA65075" w14:textId="77777777" w:rsidR="00CE5629" w:rsidRPr="00CE5629" w:rsidRDefault="004A4192" w:rsidP="004E7CD1">
      <w:pPr>
        <w:pStyle w:val="0"/>
      </w:pPr>
      <w:r>
        <w:rPr>
          <w:rFonts w:hint="eastAsia"/>
        </w:rPr>
        <w:t>提案人：</w:t>
      </w:r>
      <w:r w:rsidR="00CE5629" w:rsidRPr="00CE5629">
        <w:rPr>
          <w:rFonts w:hint="eastAsia"/>
        </w:rPr>
        <w:t>邱泰源</w:t>
      </w:r>
    </w:p>
    <w:p w14:paraId="69696DFF" w14:textId="77777777" w:rsidR="00CE5629" w:rsidRPr="00CE5629" w:rsidRDefault="004A4192" w:rsidP="004E7CD1">
      <w:pPr>
        <w:pStyle w:val="0"/>
      </w:pPr>
      <w:r>
        <w:rPr>
          <w:rFonts w:hint="eastAsia"/>
        </w:rPr>
        <w:t>連署人：</w:t>
      </w:r>
      <w:r w:rsidR="00CE5629" w:rsidRPr="00CE5629">
        <w:rPr>
          <w:rFonts w:hint="eastAsia"/>
        </w:rPr>
        <w:t>陳靜敏  吳玉琴</w:t>
      </w:r>
    </w:p>
    <w:p w14:paraId="0CADB32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109年度空氣污染防制基金「空氣污染防制計畫」項下「地方政府執行空氣污染防制工作」中「會費、捐助、補助、分攤、照護、救濟與交流活動費」之「捐助、補助與獎助」預算編列36億2,450萬元，經查現階段行政院環境保護署僅針對廢棄物堆棄地、墓園、垃圾場等地進行公有裸露地綠化，然行政院環境保護署推動綠化之場域過於狹隘，對空氣污染防制無顯著成效，應效仿新加坡擴展至城市綠化範例（108年7月2日「The News Lens 關鍵評論」）。台灣若能「平面」到「垂直」進行整體城市環保綠化，不僅潔淨我國城市市容、綠化環境、改善空氣品質，更提升台灣相關投資及觀光旅遊產業之帶動。爰</w:t>
      </w:r>
      <w:r w:rsidRPr="00CE5629">
        <w:rPr>
          <w:rFonts w:ascii="標楷體" w:eastAsia="標楷體" w:hAnsi="標楷體" w:cs="Times New Roman" w:hint="eastAsia"/>
          <w:sz w:val="32"/>
          <w:szCs w:val="32"/>
        </w:rPr>
        <w:t>凍結是項預算</w:t>
      </w:r>
      <w:r w:rsidRPr="00CE5629">
        <w:rPr>
          <w:rFonts w:ascii="標楷體" w:eastAsia="標楷體" w:hAnsi="標楷體" w:cs="Times New Roman" w:hint="eastAsia"/>
          <w:color w:val="000000"/>
          <w:sz w:val="32"/>
          <w:szCs w:val="32"/>
        </w:rPr>
        <w:t>500萬元，俟行政院環境保護署於108年12月15日前向立法院社會福利及衛生</w:t>
      </w:r>
      <w:r w:rsidRPr="00CE5629">
        <w:rPr>
          <w:rFonts w:ascii="標楷體" w:eastAsia="標楷體" w:hAnsi="標楷體" w:cs="Times New Roman" w:hint="eastAsia"/>
          <w:color w:val="000000"/>
          <w:sz w:val="32"/>
          <w:szCs w:val="32"/>
        </w:rPr>
        <w:lastRenderedPageBreak/>
        <w:t>環境委員會提出北、中、南各1公立照護機構示範點推動空氣綠牆計畫書面報告後，始得動支。【20】</w:t>
      </w:r>
    </w:p>
    <w:p w14:paraId="7EBE4E4E" w14:textId="77777777" w:rsidR="00CE5629" w:rsidRPr="00CE5629" w:rsidRDefault="004A4192" w:rsidP="004E7CD1">
      <w:pPr>
        <w:pStyle w:val="0"/>
      </w:pPr>
      <w:r>
        <w:rPr>
          <w:rFonts w:hint="eastAsia"/>
        </w:rPr>
        <w:t>提案人：</w:t>
      </w:r>
      <w:r w:rsidR="00CE5629" w:rsidRPr="00CE5629">
        <w:rPr>
          <w:rFonts w:hint="eastAsia"/>
        </w:rPr>
        <w:t>陳靜敏</w:t>
      </w:r>
    </w:p>
    <w:p w14:paraId="65CF0B8E" w14:textId="77777777" w:rsidR="00CE5629" w:rsidRPr="00CE5629" w:rsidRDefault="004A4192" w:rsidP="004E7CD1">
      <w:pPr>
        <w:pStyle w:val="0"/>
      </w:pPr>
      <w:r>
        <w:rPr>
          <w:rFonts w:hint="eastAsia"/>
        </w:rPr>
        <w:t>連署人：</w:t>
      </w:r>
      <w:r w:rsidR="00CE5629" w:rsidRPr="00CE5629">
        <w:rPr>
          <w:rFonts w:hint="eastAsia"/>
        </w:rPr>
        <w:t>吳玉琴  邱泰源</w:t>
      </w:r>
    </w:p>
    <w:p w14:paraId="52FB454A"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9.</w:t>
      </w:r>
      <w:r w:rsidRPr="00CE5629">
        <w:rPr>
          <w:rFonts w:ascii="標楷體" w:eastAsia="標楷體" w:hAnsi="標楷體" w:cs="Times New Roman" w:hint="eastAsia"/>
          <w:color w:val="000000"/>
          <w:sz w:val="32"/>
          <w:szCs w:val="32"/>
        </w:rPr>
        <w:t>空氣污染防制基金關鍵策略目標以改善細懸浮微粒（PM2.5）年平均濃度，109年度設定之年度目標為17微克/立方公尺，對比107年度年度目標為19微克/立方公尺，看似合理。</w:t>
      </w:r>
    </w:p>
    <w:p w14:paraId="0C9E07A5"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經查107年度統計數據，至107年底已達到17.5微克/立方公尺，且觀行政院環境保護署於104年時所制定5年期「清淨空氣行動計畫（104至109年）」，與109年度環保署單位預算「空氣品質保護及噪音管制」工作計畫之預期成果，皆訂定109年度目標為15微克/立方公尺。</w:t>
      </w:r>
    </w:p>
    <w:p w14:paraId="2597FDAA"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空氣污染防制基金為行政院環境保護署所管轄，卻發生與署內之政策目標設定不一致，且未依據實際狀況設定目標，有因循苟且之嫌，爰</w:t>
      </w:r>
      <w:r w:rsidRPr="00CE5629">
        <w:rPr>
          <w:rFonts w:ascii="標楷體" w:eastAsia="標楷體" w:hAnsi="標楷體" w:cs="Times New Roman" w:hint="eastAsia"/>
          <w:sz w:val="32"/>
          <w:szCs w:val="32"/>
        </w:rPr>
        <w:t>針對109年度空氣污染防制基金「空氣污染防制計畫」項下「空氣品質管理」預算編列6億2,238萬9千元，凍結</w:t>
      </w:r>
      <w:r w:rsidRPr="00CE5629">
        <w:rPr>
          <w:rFonts w:ascii="標楷體" w:eastAsia="標楷體" w:hAnsi="標楷體" w:cs="Times New Roman" w:hint="eastAsia"/>
          <w:color w:val="000000"/>
          <w:sz w:val="32"/>
          <w:szCs w:val="32"/>
        </w:rPr>
        <w:t>100萬元，俟行政院環境保護署修正空氣污染防制基金之年度目標，向立法院社會福利及衛生環境委員會提出書面報告後，始得動支。【21】</w:t>
      </w:r>
    </w:p>
    <w:p w14:paraId="52EB297D" w14:textId="77777777" w:rsidR="00CE5629" w:rsidRPr="00CE5629" w:rsidRDefault="004A4192" w:rsidP="004E7CD1">
      <w:pPr>
        <w:pStyle w:val="0"/>
      </w:pPr>
      <w:r>
        <w:rPr>
          <w:rFonts w:hint="eastAsia"/>
        </w:rPr>
        <w:t>提案人：</w:t>
      </w:r>
      <w:r w:rsidR="00CE5629" w:rsidRPr="00CE5629">
        <w:rPr>
          <w:rFonts w:hint="eastAsia"/>
        </w:rPr>
        <w:t>邱泰源</w:t>
      </w:r>
    </w:p>
    <w:p w14:paraId="22A38C3C" w14:textId="77777777" w:rsidR="00CE5629" w:rsidRPr="00CE5629" w:rsidRDefault="004A4192" w:rsidP="004E7CD1">
      <w:pPr>
        <w:pStyle w:val="0"/>
      </w:pPr>
      <w:r>
        <w:rPr>
          <w:rFonts w:hint="eastAsia"/>
        </w:rPr>
        <w:t>連署人：</w:t>
      </w:r>
      <w:r w:rsidR="00CE5629" w:rsidRPr="00CE5629">
        <w:rPr>
          <w:rFonts w:hint="eastAsia"/>
        </w:rPr>
        <w:t>陳靜敏  吳玉琴</w:t>
      </w:r>
    </w:p>
    <w:p w14:paraId="77479BE1"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10.</w:t>
      </w:r>
      <w:r w:rsidRPr="00CE5629">
        <w:rPr>
          <w:rFonts w:ascii="標楷體" w:eastAsia="標楷體" w:hAnsi="標楷體" w:cs="Times New Roman" w:hint="eastAsia"/>
          <w:color w:val="000000"/>
          <w:sz w:val="32"/>
          <w:szCs w:val="32"/>
        </w:rPr>
        <w:t>去年媒體報導，針對資源回收物價格不符回收成本，廢玻璃、薄塑膠、保麗龍等資收物傳出幾乎全被送進焚化爐燒掉，讓民眾白做工，部分縣市環境保護局也都站出來證實這樣的事情了。</w:t>
      </w:r>
    </w:p>
    <w:p w14:paraId="11340EE3"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此報導顯示，國人雖然努力做環保，但由於分類不精細，導致後端處理困難，故造成許多資收物直接進焚化爐的命運，爰此行政院環境保護署在回收推廣上實質上一直原地踏步，民眾空有回收概念，卻不知如何確實分類。</w:t>
      </w:r>
    </w:p>
    <w:p w14:paraId="152BCF98"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另外做為環保回收觀念之推廣，我們卻付出大筆預算</w:t>
      </w:r>
      <w:r w:rsidRPr="00CE5629">
        <w:rPr>
          <w:rFonts w:ascii="標楷體" w:eastAsia="標楷體" w:hAnsi="標楷體" w:cs="Times New Roman" w:hint="eastAsia"/>
          <w:color w:val="000000"/>
          <w:sz w:val="32"/>
          <w:szCs w:val="32"/>
        </w:rPr>
        <w:lastRenderedPageBreak/>
        <w:t>在印製相關紙製品，雖是傳統且直接的方式，但建議環保署應思考更加環保的宣導方式。</w:t>
      </w:r>
    </w:p>
    <w:p w14:paraId="4CC7A561"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基此，爰針對109年度資源回收管理基金「資源回收管理計畫」項下「資源回收之宣傳與溝通業務」預算編列3,140萬元，凍結100萬元，俟行政院環境保護署針對上述問題提出說明，向立法院社會福利及衛生環境委員會提出書面報告後，始得動支。【28】</w:t>
      </w:r>
    </w:p>
    <w:p w14:paraId="222045B1" w14:textId="77777777" w:rsidR="00CE5629" w:rsidRPr="00CE5629" w:rsidRDefault="004A4192" w:rsidP="004E7CD1">
      <w:pPr>
        <w:pStyle w:val="0"/>
      </w:pPr>
      <w:r>
        <w:rPr>
          <w:rFonts w:hint="eastAsia"/>
        </w:rPr>
        <w:t>提案人：</w:t>
      </w:r>
      <w:r w:rsidR="00CE5629" w:rsidRPr="00CE5629">
        <w:rPr>
          <w:rFonts w:hint="eastAsia"/>
        </w:rPr>
        <w:t>劉建國</w:t>
      </w:r>
    </w:p>
    <w:p w14:paraId="4B1E6DC5" w14:textId="77777777" w:rsidR="00CE5629" w:rsidRPr="00CE5629" w:rsidRDefault="004A4192" w:rsidP="004E7CD1">
      <w:pPr>
        <w:pStyle w:val="0"/>
      </w:pPr>
      <w:r>
        <w:rPr>
          <w:rFonts w:hint="eastAsia"/>
        </w:rPr>
        <w:t>連署人：</w:t>
      </w:r>
      <w:r w:rsidR="00CE5629" w:rsidRPr="00CE5629">
        <w:rPr>
          <w:rFonts w:hint="eastAsia"/>
        </w:rPr>
        <w:t>楊  曜  吳玉琴</w:t>
      </w:r>
    </w:p>
    <w:p w14:paraId="6965E991"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11.</w:t>
      </w:r>
      <w:r w:rsidRPr="00CE5629">
        <w:rPr>
          <w:rFonts w:ascii="標楷體" w:eastAsia="標楷體" w:hAnsi="標楷體" w:cs="Times New Roman" w:hint="eastAsia"/>
          <w:color w:val="000000"/>
          <w:sz w:val="32"/>
          <w:szCs w:val="32"/>
        </w:rPr>
        <w:t>109年度資源回收管理基金「資源回收管理計畫」項下「應回收廢棄物之稽核認證業務」預算編列2億3,067萬元，用以委託辦理稽核認證工作。然查近年來全國回收處理業火災新聞頻傳，107年迄今全國資源回收貯存場就發生了14起火災事故，顯見消防安全觀念及設施亟待加強，為促請行政院環境保護署針對資源回收業及處理業增加消防管理輔導工作，做廠區消防安全健康檢查，減少發生火災之機率，爰凍結是項預算100萬元，俟行政院環境保護署提出相關加強消防安全管理工作具體措施、目標期程之書面報告予立法院社會福利及衛生環境委員會後，始得動支。【33】</w:t>
      </w:r>
    </w:p>
    <w:p w14:paraId="05BE5910" w14:textId="77777777" w:rsidR="00CE5629" w:rsidRPr="00CE5629" w:rsidRDefault="004A4192" w:rsidP="004E7CD1">
      <w:pPr>
        <w:pStyle w:val="0"/>
      </w:pPr>
      <w:r>
        <w:rPr>
          <w:rFonts w:hint="eastAsia"/>
        </w:rPr>
        <w:t>提案人：</w:t>
      </w:r>
      <w:r w:rsidR="00CE5629" w:rsidRPr="00CE5629">
        <w:rPr>
          <w:rFonts w:hint="eastAsia"/>
        </w:rPr>
        <w:t>蔣萬安  陳宜民  王育敏</w:t>
      </w:r>
    </w:p>
    <w:p w14:paraId="726B782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12.</w:t>
      </w:r>
      <w:r w:rsidRPr="00CE5629">
        <w:rPr>
          <w:rFonts w:ascii="標楷體" w:eastAsia="標楷體" w:hAnsi="標楷體" w:cs="Times New Roman" w:hint="eastAsia"/>
          <w:color w:val="000000"/>
          <w:sz w:val="32"/>
          <w:szCs w:val="32"/>
        </w:rPr>
        <w:t>109年度資源回收管理基金「資源回收管理計畫」項下「補助及獎勵回收清除處理暨再生利用」預算編列14億8,978萬7千元，合併凍結500萬元，俟行政院環境保護署就下列各案向立法院社會福利及衛生環境委員會提出書面報告後，始得動支。</w:t>
      </w:r>
    </w:p>
    <w:p w14:paraId="1FEE4D7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109年度資源回收管理基金「資源回收管理計畫」項下「補助及獎勵回收清除處理暨再生利用」預算編列14億8,978萬7千元，然查新增「補助地方環境保護局資源回收貯存場優化及細分類場設置」工作，未說明該項工作新增之必要及推動該新工作之效益。爰凍結是項預</w:t>
      </w:r>
      <w:r w:rsidRPr="00CE5629">
        <w:rPr>
          <w:rFonts w:ascii="標楷體" w:eastAsia="標楷體" w:hAnsi="標楷體" w:cs="Times New Roman" w:hint="eastAsia"/>
          <w:color w:val="000000"/>
          <w:sz w:val="32"/>
          <w:szCs w:val="32"/>
        </w:rPr>
        <w:lastRenderedPageBreak/>
        <w:t>算500萬元，俟行政院環境保護署向立法院社會福利及衛生環境委員會提出書面報告後，始得動支。【34】</w:t>
      </w:r>
    </w:p>
    <w:p w14:paraId="141F60B2" w14:textId="77777777" w:rsidR="00CE5629" w:rsidRPr="00CE5629" w:rsidRDefault="004A4192" w:rsidP="004E7CD1">
      <w:pPr>
        <w:pStyle w:val="0"/>
      </w:pPr>
      <w:r>
        <w:rPr>
          <w:rFonts w:hint="eastAsia"/>
        </w:rPr>
        <w:t>提案人：</w:t>
      </w:r>
      <w:r w:rsidR="00CE5629" w:rsidRPr="00CE5629">
        <w:rPr>
          <w:rFonts w:hint="eastAsia"/>
        </w:rPr>
        <w:t>黃秀芳</w:t>
      </w:r>
    </w:p>
    <w:p w14:paraId="12CD4D8E" w14:textId="77777777" w:rsidR="00CE5629" w:rsidRPr="00CE5629" w:rsidRDefault="004A4192" w:rsidP="004E7CD1">
      <w:pPr>
        <w:pStyle w:val="0"/>
      </w:pPr>
      <w:r>
        <w:rPr>
          <w:rFonts w:hint="eastAsia"/>
        </w:rPr>
        <w:t>連署人：</w:t>
      </w:r>
      <w:r w:rsidR="00CE5629" w:rsidRPr="00CE5629">
        <w:rPr>
          <w:rFonts w:hint="eastAsia"/>
        </w:rPr>
        <w:t>陳靜敏  邱泰源</w:t>
      </w:r>
    </w:p>
    <w:p w14:paraId="6924FF99"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行政院環境保護署近年積極推動電動車輛的換購，但卻存在著台灣是否有辦法回收此一龐大的電池回收問題，對此中國政府也針對電動車電池，推出相關回收辦法，反觀台灣至今仍無具體作為，且劉委員建國也在委員會提醒過，至今仍無法見到環保署具體作為。過去都笑稱法律是像烏龜一樣永遠走在社會發展後面，然如今已經能預見如：太陽能、風力發電、電動車輛等產業的發展，政府應儘速對這些產業量身打造回收規範，卻始終要等到問題發生才能正視問題，實在令人費解。基此，針對109年度資源回收管理基金「資源回收管理計畫」項下「補助及獎勵回收清除處理暨再生利用」預算</w:t>
      </w:r>
      <w:r w:rsidRPr="00CE5629">
        <w:rPr>
          <w:rFonts w:ascii="標楷體" w:eastAsia="標楷體" w:hAnsi="標楷體" w:cs="Times New Roman" w:hint="eastAsia"/>
          <w:sz w:val="32"/>
          <w:szCs w:val="32"/>
        </w:rPr>
        <w:t>編列14億8,978萬7千元，</w:t>
      </w:r>
      <w:r w:rsidRPr="00CE5629">
        <w:rPr>
          <w:rFonts w:ascii="標楷體" w:eastAsia="標楷體" w:hAnsi="標楷體" w:cs="Times New Roman" w:hint="eastAsia"/>
          <w:color w:val="000000"/>
          <w:sz w:val="32"/>
          <w:szCs w:val="32"/>
        </w:rPr>
        <w:t>凍結500萬元，俟行政院環保署針對上述問題提出說明，向立法院社會福利及衛生環境委員會提出書面報告後，始得動支。【35】</w:t>
      </w:r>
    </w:p>
    <w:p w14:paraId="4B6E8791" w14:textId="77777777" w:rsidR="00CE5629" w:rsidRPr="00CE5629" w:rsidRDefault="004A4192" w:rsidP="004E7CD1">
      <w:pPr>
        <w:pStyle w:val="0"/>
      </w:pPr>
      <w:r>
        <w:rPr>
          <w:rFonts w:hint="eastAsia"/>
        </w:rPr>
        <w:t>提案人：</w:t>
      </w:r>
      <w:r w:rsidR="00CE5629" w:rsidRPr="00CE5629">
        <w:rPr>
          <w:rFonts w:hint="eastAsia"/>
        </w:rPr>
        <w:t>劉建國</w:t>
      </w:r>
    </w:p>
    <w:p w14:paraId="6A53B099" w14:textId="77777777" w:rsidR="00CE5629" w:rsidRPr="00CE5629" w:rsidRDefault="004A4192" w:rsidP="004E7CD1">
      <w:pPr>
        <w:pStyle w:val="0"/>
      </w:pPr>
      <w:r>
        <w:rPr>
          <w:rFonts w:hint="eastAsia"/>
        </w:rPr>
        <w:t>連署人：</w:t>
      </w:r>
      <w:r w:rsidR="00CE5629" w:rsidRPr="00CE5629">
        <w:rPr>
          <w:rFonts w:hint="eastAsia"/>
        </w:rPr>
        <w:t>楊  曜  吳玉琴</w:t>
      </w:r>
    </w:p>
    <w:p w14:paraId="27AABF24"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廢紙容器雖為行政院環境保護署公告的應回收項目，但過去不是混入一般廢紙送到一般紙廠，就是送到焚化爐，這些都與國人認知及收購價格有關。尤其混入一般廢紙，致基層之資收場需另為處理，使廢紙回收價格亦受到影響。為避免回收錯誤造成環境負擔，請環保署加強宣導民眾對廢紙容器回收分類，以暢通回收體系。爰針對109年度資源回收管理基金「資源回收管理計畫」項下「補助及獎勵回收清除處理暨再生利用」預算編列14億8,978萬7千元</w:t>
      </w:r>
      <w:r w:rsidRPr="00CE5629">
        <w:rPr>
          <w:rFonts w:ascii="標楷體" w:eastAsia="標楷體" w:hAnsi="標楷體" w:cs="Times New Roman" w:hint="eastAsia"/>
          <w:sz w:val="32"/>
          <w:szCs w:val="32"/>
        </w:rPr>
        <w:t>，</w:t>
      </w:r>
      <w:r w:rsidRPr="00CE5629">
        <w:rPr>
          <w:rFonts w:ascii="標楷體" w:eastAsia="標楷體" w:hAnsi="標楷體" w:cs="Times New Roman" w:hint="eastAsia"/>
          <w:color w:val="000000"/>
          <w:sz w:val="32"/>
          <w:szCs w:val="32"/>
        </w:rPr>
        <w:t>凍結500萬元，俟行政院環境保護署提出書面報告後，始得動支。【36】</w:t>
      </w:r>
    </w:p>
    <w:p w14:paraId="5C738E96" w14:textId="77777777" w:rsidR="00CE5629" w:rsidRPr="00CE5629" w:rsidRDefault="004A4192" w:rsidP="004E7CD1">
      <w:pPr>
        <w:pStyle w:val="0"/>
      </w:pPr>
      <w:r>
        <w:rPr>
          <w:rFonts w:hint="eastAsia"/>
        </w:rPr>
        <w:t>提案人：</w:t>
      </w:r>
      <w:r w:rsidR="00CE5629" w:rsidRPr="00CE5629">
        <w:rPr>
          <w:rFonts w:hint="eastAsia"/>
        </w:rPr>
        <w:t>徐志榮</w:t>
      </w:r>
    </w:p>
    <w:p w14:paraId="5831E768" w14:textId="77777777" w:rsidR="00CE5629" w:rsidRPr="00CE5629" w:rsidRDefault="004A4192" w:rsidP="004E7CD1">
      <w:pPr>
        <w:pStyle w:val="0"/>
      </w:pPr>
      <w:r>
        <w:rPr>
          <w:rFonts w:hint="eastAsia"/>
        </w:rPr>
        <w:t>連署人：</w:t>
      </w:r>
      <w:r w:rsidR="00CE5629" w:rsidRPr="00CE5629">
        <w:rPr>
          <w:rFonts w:hint="eastAsia"/>
        </w:rPr>
        <w:t>蔣萬安  陳宜民</w:t>
      </w:r>
    </w:p>
    <w:p w14:paraId="0D877599"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(4)</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1</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地方執行機關，達標成效不彰</w:t>
      </w:r>
    </w:p>
    <w:p w14:paraId="20B728E1"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109年度資源回收管理基金「資源回收管理計畫」項下「補助及獎勵回收清除處理暨再生利用」中「會費、捐助、補助、分攤、照護、救濟與交流活動費」之「捐助、補助與獎助」主要補助各政府機關辦理回收工作計畫，以及執行相關回收作業與宣傳業務。然而行政院環境保護署105至107年度之統計，106年回收率達標計有10個縣市政府機關，107年度反降至5個機關。22個地方政府僅22</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達標，顯示資源回收成效有待強化督導。</w:t>
      </w:r>
    </w:p>
    <w:p w14:paraId="2DA7FF5B" w14:textId="77777777" w:rsidR="00CE5629" w:rsidRPr="00CE5629" w:rsidRDefault="00CE5629" w:rsidP="00CE5629">
      <w:pPr>
        <w:spacing w:line="440" w:lineRule="exact"/>
        <w:ind w:leftChars="828" w:left="2307" w:hangingChars="100" w:hanging="320"/>
        <w:jc w:val="both"/>
        <w:rPr>
          <w:rFonts w:ascii="標楷體" w:eastAsia="標楷體" w:hAnsi="標楷體" w:cs="Times New Roman"/>
          <w:sz w:val="32"/>
          <w:szCs w:val="32"/>
        </w:rPr>
      </w:pPr>
      <w:r w:rsidRPr="00CE5629">
        <w:rPr>
          <w:rFonts w:ascii="標楷體" w:eastAsia="標楷體" w:hAnsi="標楷體" w:cs="Times New Roman"/>
          <w:sz w:val="32"/>
          <w:szCs w:val="32"/>
        </w:rPr>
        <w:fldChar w:fldCharType="begin"/>
      </w:r>
      <w:r w:rsidRPr="00CE5629">
        <w:rPr>
          <w:rFonts w:ascii="標楷體" w:eastAsia="標楷體" w:hAnsi="標楷體" w:cs="Times New Roman"/>
          <w:sz w:val="32"/>
          <w:szCs w:val="32"/>
        </w:rPr>
        <w:instrText xml:space="preserve"> </w:instrText>
      </w:r>
      <w:r w:rsidRPr="00CE5629">
        <w:rPr>
          <w:rFonts w:ascii="標楷體" w:eastAsia="標楷體" w:hAnsi="標楷體" w:cs="Times New Roman" w:hint="eastAsia"/>
          <w:sz w:val="32"/>
          <w:szCs w:val="32"/>
        </w:rPr>
        <w:instrText>eq \o\ac(○,</w:instrText>
      </w:r>
      <w:r w:rsidRPr="00CE5629">
        <w:rPr>
          <w:rFonts w:ascii="標楷體" w:eastAsia="標楷體" w:hAnsi="標楷體" w:cs="Times New Roman" w:hint="eastAsia"/>
          <w:position w:val="4"/>
          <w:sz w:val="22"/>
          <w:szCs w:val="32"/>
        </w:rPr>
        <w:instrText>2</w:instrText>
      </w:r>
      <w:r w:rsidRPr="00CE5629">
        <w:rPr>
          <w:rFonts w:ascii="標楷體" w:eastAsia="標楷體" w:hAnsi="標楷體" w:cs="Times New Roman" w:hint="eastAsia"/>
          <w:sz w:val="32"/>
          <w:szCs w:val="32"/>
        </w:rPr>
        <w:instrText>)</w:instrText>
      </w:r>
      <w:r w:rsidRPr="00CE5629">
        <w:rPr>
          <w:rFonts w:ascii="標楷體" w:eastAsia="標楷體" w:hAnsi="標楷體" w:cs="Times New Roman"/>
          <w:sz w:val="32"/>
          <w:szCs w:val="32"/>
        </w:rPr>
        <w:fldChar w:fldCharType="end"/>
      </w:r>
      <w:r w:rsidRPr="00CE5629">
        <w:rPr>
          <w:rFonts w:ascii="標楷體" w:eastAsia="標楷體" w:hAnsi="標楷體" w:cs="Times New Roman" w:hint="eastAsia"/>
          <w:sz w:val="32"/>
          <w:szCs w:val="32"/>
        </w:rPr>
        <w:t>目標回收率設定為50至60</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之間，距109年要達到75</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的垃圾回收率，差很大！</w:t>
      </w:r>
    </w:p>
    <w:p w14:paraId="20FC01B4"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綜觀各縣市政府機關所設定之目標回收率，大約區間均落於50至60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之間，縱使回收率達標，距離109年要達到75</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的垃圾回收率，仍有很大差距。</w:t>
      </w:r>
    </w:p>
    <w:p w14:paraId="7EDA2057" w14:textId="77777777" w:rsidR="00CE5629" w:rsidRPr="00CE5629" w:rsidRDefault="00CE5629" w:rsidP="00CE5629">
      <w:pPr>
        <w:spacing w:line="440" w:lineRule="exact"/>
        <w:ind w:leftChars="828" w:left="2307" w:hangingChars="100" w:hanging="320"/>
        <w:jc w:val="both"/>
        <w:rPr>
          <w:rFonts w:ascii="標楷體" w:eastAsia="標楷體" w:hAnsi="標楷體" w:cs="Times New Roman"/>
          <w:sz w:val="32"/>
          <w:szCs w:val="32"/>
        </w:rPr>
      </w:pPr>
      <w:r w:rsidRPr="00CE5629">
        <w:rPr>
          <w:rFonts w:ascii="標楷體" w:eastAsia="標楷體" w:hAnsi="標楷體" w:cs="Times New Roman"/>
          <w:sz w:val="32"/>
          <w:szCs w:val="32"/>
        </w:rPr>
        <w:fldChar w:fldCharType="begin"/>
      </w:r>
      <w:r w:rsidRPr="00CE5629">
        <w:rPr>
          <w:rFonts w:ascii="標楷體" w:eastAsia="標楷體" w:hAnsi="標楷體" w:cs="Times New Roman"/>
          <w:sz w:val="32"/>
          <w:szCs w:val="32"/>
        </w:rPr>
        <w:instrText xml:space="preserve"> </w:instrText>
      </w:r>
      <w:r w:rsidRPr="00CE5629">
        <w:rPr>
          <w:rFonts w:ascii="標楷體" w:eastAsia="標楷體" w:hAnsi="標楷體" w:cs="Times New Roman" w:hint="eastAsia"/>
          <w:sz w:val="32"/>
          <w:szCs w:val="32"/>
        </w:rPr>
        <w:instrText>eq \o\ac(○,</w:instrText>
      </w:r>
      <w:r w:rsidRPr="00CE5629">
        <w:rPr>
          <w:rFonts w:ascii="標楷體" w:eastAsia="標楷體" w:hAnsi="標楷體" w:cs="Times New Roman" w:hint="eastAsia"/>
          <w:position w:val="4"/>
          <w:sz w:val="22"/>
          <w:szCs w:val="32"/>
        </w:rPr>
        <w:instrText>3</w:instrText>
      </w:r>
      <w:r w:rsidRPr="00CE5629">
        <w:rPr>
          <w:rFonts w:ascii="標楷體" w:eastAsia="標楷體" w:hAnsi="標楷體" w:cs="Times New Roman" w:hint="eastAsia"/>
          <w:sz w:val="32"/>
          <w:szCs w:val="32"/>
        </w:rPr>
        <w:instrText>)</w:instrText>
      </w:r>
      <w:r w:rsidRPr="00CE5629">
        <w:rPr>
          <w:rFonts w:ascii="標楷體" w:eastAsia="標楷體" w:hAnsi="標楷體" w:cs="Times New Roman"/>
          <w:sz w:val="32"/>
          <w:szCs w:val="32"/>
        </w:rPr>
        <w:fldChar w:fldCharType="end"/>
      </w:r>
      <w:r w:rsidRPr="00CE5629">
        <w:rPr>
          <w:rFonts w:ascii="標楷體" w:eastAsia="標楷體" w:hAnsi="標楷體" w:cs="Times New Roman" w:hint="eastAsia"/>
          <w:sz w:val="32"/>
          <w:szCs w:val="32"/>
        </w:rPr>
        <w:t>較之各主要國家，紙類回收率偏低</w:t>
      </w:r>
    </w:p>
    <w:p w14:paraId="1117B487"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以較容易回收處理的紙類來說，台灣紙類回收率僅7成，較之各主要國家8成以上之紙類回收率，台灣紙類回收情形實屬偏低。</w:t>
      </w:r>
    </w:p>
    <w:p w14:paraId="55754987"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爰針對109年度資源回收管理基金「資源回收管理計畫」項下「補助及獎勵回收清除處理暨再生利用」預算編列14億8,978萬7千元，凍結500萬元，俟行政院環境保護署具體規劃增加垃圾源頭分類及收集所需人力與設施、檢討及強化督導各地方執行機關之執行達成率，並向立法院社會福利及衛生環境委員會提出報告後，始得動支。【37】</w:t>
      </w:r>
    </w:p>
    <w:p w14:paraId="0F929983" w14:textId="77777777" w:rsidR="00CE5629" w:rsidRPr="00CE5629" w:rsidRDefault="004A4192" w:rsidP="004E7CD1">
      <w:pPr>
        <w:pStyle w:val="0"/>
      </w:pPr>
      <w:r>
        <w:rPr>
          <w:rFonts w:hint="eastAsia"/>
        </w:rPr>
        <w:t>提案人：</w:t>
      </w:r>
      <w:r w:rsidR="00CE5629" w:rsidRPr="00CE5629">
        <w:rPr>
          <w:rFonts w:hint="eastAsia"/>
        </w:rPr>
        <w:t>林淑芬</w:t>
      </w:r>
    </w:p>
    <w:p w14:paraId="0617E56D" w14:textId="77777777" w:rsidR="00CE5629" w:rsidRPr="00CE5629" w:rsidRDefault="004A4192" w:rsidP="004E7CD1">
      <w:pPr>
        <w:pStyle w:val="0"/>
      </w:pPr>
      <w:r>
        <w:rPr>
          <w:rFonts w:hint="eastAsia"/>
        </w:rPr>
        <w:t>連署人：</w:t>
      </w:r>
      <w:r w:rsidR="00CE5629" w:rsidRPr="00CE5629">
        <w:rPr>
          <w:rFonts w:hint="eastAsia"/>
        </w:rPr>
        <w:t>邱泰源  吳玉琴  蔣萬安</w:t>
      </w:r>
    </w:p>
    <w:p w14:paraId="5DC927D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13.</w:t>
      </w:r>
      <w:r w:rsidRPr="00CE5629">
        <w:rPr>
          <w:rFonts w:ascii="標楷體" w:eastAsia="標楷體" w:hAnsi="標楷體" w:cs="Times New Roman" w:hint="eastAsia"/>
          <w:color w:val="000000"/>
          <w:sz w:val="32"/>
          <w:szCs w:val="32"/>
        </w:rPr>
        <w:t>109年度資源回收管理基金「資源回收管理計畫」項下「資源回收調查、評估與規劃、輔導」預算編列1億7,565萬5千元。目前廢輪胎每年的量約12萬噸，平均補貼約每噸3,200元，因為前端補貼回收及處理費用，使得</w:t>
      </w:r>
      <w:r w:rsidRPr="00CE5629">
        <w:rPr>
          <w:rFonts w:ascii="標楷體" w:eastAsia="標楷體" w:hAnsi="標楷體" w:cs="Times New Roman" w:hint="eastAsia"/>
          <w:color w:val="000000"/>
          <w:sz w:val="32"/>
          <w:szCs w:val="32"/>
        </w:rPr>
        <w:lastRenderedPageBreak/>
        <w:t>目前廢輪胎進廠價格約為400元/噸。行政院環境保護署正積極推動低價值回收物製成RDF（或SRF）進入工業鍋爐的政策。廢輪胎熱值9,000千卡/公斤，是煤炭的1.5倍，但是價格只有七分之一，將會對RDF（SRF）（成本約3,000至4,000元/每噸）的市場造成排擠效果，而行政院環境保護署至今沒有提出因應措施。爰此，凍結是項預算800萬元。請行政院環境保護署於109年3月底前，針對廢輪胎膠片，作為鍋爐輔助燃料價格偏低，提出健全RDF（SRF）市場的政策檢討報告，向立法院社會福利及衛生環境委員會報告後，始得動支。【40】</w:t>
      </w:r>
    </w:p>
    <w:p w14:paraId="090B3C01" w14:textId="77777777" w:rsidR="00CE5629" w:rsidRPr="00CE5629" w:rsidRDefault="004A4192" w:rsidP="004E7CD1">
      <w:pPr>
        <w:pStyle w:val="0"/>
      </w:pPr>
      <w:r>
        <w:rPr>
          <w:rFonts w:hint="eastAsia"/>
        </w:rPr>
        <w:t>提案人：</w:t>
      </w:r>
      <w:r w:rsidR="00CE5629" w:rsidRPr="00CE5629">
        <w:rPr>
          <w:rFonts w:hint="eastAsia"/>
        </w:rPr>
        <w:t>吳玉琴  陳靜敏  邱泰源</w:t>
      </w:r>
    </w:p>
    <w:p w14:paraId="0F09A95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14.</w:t>
      </w:r>
      <w:r w:rsidRPr="00CE5629">
        <w:rPr>
          <w:rFonts w:ascii="標楷體" w:eastAsia="標楷體" w:hAnsi="標楷體" w:cs="Times New Roman" w:hint="eastAsia"/>
          <w:color w:val="000000"/>
          <w:sz w:val="32"/>
          <w:szCs w:val="32"/>
        </w:rPr>
        <w:t>109年度土壤及地下水污染整治基金「土壤及地下水污染整治計畫」預算編列13億2,626萬5千元，合併凍結2,000萬元，俟行政院環境保護署就下列各案向立法院社會福利及衛生環境委員會提出報告後，始得動支。</w:t>
      </w:r>
    </w:p>
    <w:p w14:paraId="00B314B4"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(1)有鑑於行政院環境保護署依規定公告為土壤、地下水污染整治場址或控制場址者共計73處，惟其中列管超過5年以上仍未完成整治者多達30處，比例高達41.1</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另查，行政院環境保護署列管之廢棄工廠污染場址，有8處超過5年未完成整治，更有2處列管時間長達10年以上都未完成整治，整治進度過於緩慢，顯示行政院環境保護署過於消極，缺乏督促地方政府積極辦理整治作業之具體措施。爰針對109年度土壤及地下水污染整治基金「土壤及地下水污染整治計畫」預算編列13億2,626萬5千元，凍結2,000萬元，俟行政院環境保護署針對提升土壤及地下水污染整治作業效率，及建立監督管考機制，掌握污染場址改善進度，提出具體方案，向立法院社會福利及衛生環境委員會提出專案報告並經同意後，始得動支。【41】</w:t>
      </w:r>
    </w:p>
    <w:p w14:paraId="712DEE8A"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0A252A5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(2)土壤及地下水污染整治基金「土壤及地下水污染整治計畫」項下「土壤及地下水污染調查、應變及整治之推動」</w:t>
      </w:r>
      <w:r w:rsidRPr="00CE5629">
        <w:rPr>
          <w:rFonts w:ascii="標楷體" w:eastAsia="標楷體" w:hAnsi="標楷體" w:cs="Times New Roman" w:hint="eastAsia"/>
          <w:color w:val="000000"/>
          <w:sz w:val="32"/>
          <w:szCs w:val="32"/>
        </w:rPr>
        <w:lastRenderedPageBreak/>
        <w:t>中「服務費用」之「專業服務費」108年度之預算數為1億8,424萬9千元，然109年度預算金額增加之子計畫，如污染潛勢調查及管理、地下水監測及入注地下水之地面水體監測卻未說明，顯有浮編之虞。值此國家財政困窘之際，爰針對</w:t>
      </w:r>
      <w:r w:rsidRPr="00CE5629">
        <w:rPr>
          <w:rFonts w:ascii="標楷體" w:eastAsia="標楷體" w:hAnsi="標楷體" w:cs="Times New Roman" w:hint="eastAsia"/>
          <w:sz w:val="32"/>
          <w:szCs w:val="32"/>
        </w:rPr>
        <w:t>109年度土壤及地下水污染整治基金「土壤及地下水污染整治計畫」預算編列13億2,626萬5千元，</w:t>
      </w:r>
      <w:r w:rsidRPr="00CE5629">
        <w:rPr>
          <w:rFonts w:ascii="標楷體" w:eastAsia="標楷體" w:hAnsi="標楷體" w:cs="Times New Roman" w:hint="eastAsia"/>
          <w:color w:val="000000"/>
          <w:sz w:val="32"/>
          <w:szCs w:val="32"/>
        </w:rPr>
        <w:t>凍結2,000萬元，俟行政院環境保護署向立法院社會福利及衛生環境委員會提出報告後，始得動支。【43】</w:t>
      </w:r>
    </w:p>
    <w:p w14:paraId="4ED5CA2E"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7ABA359A"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15.</w:t>
      </w:r>
      <w:r w:rsidRPr="00CE5629">
        <w:rPr>
          <w:rFonts w:ascii="標楷體" w:eastAsia="標楷體" w:hAnsi="標楷體" w:cs="Times New Roman" w:hint="eastAsia"/>
          <w:color w:val="000000"/>
          <w:sz w:val="32"/>
          <w:szCs w:val="32"/>
        </w:rPr>
        <w:t>109年度土壤及地下水污染整治基金「土壤及地下水污染整治計畫」項下「提升土壤及地下水污染調查及整治技術工作」中「會費、捐助、補助、分攤、照護、救濟與交流活動費」之「捐助、補助與獎助」預算編列4,000萬元。該科目107年度之決算數為2,881萬9千元，108年度之預算數為3,000萬元，然109年度預算金額增加未說明，顯有浮編之虞。值此國家財政困窘之際，爰凍結是項預算200萬元，俟行政院環境保護署向立法院社會福利及衛生環境委員會提出合理解釋說明並經同意後，始得動支。【46】</w:t>
      </w:r>
    </w:p>
    <w:p w14:paraId="54A74E8E"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317D6FEF"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16.</w:t>
      </w:r>
      <w:r w:rsidRPr="00CE5629">
        <w:rPr>
          <w:rFonts w:ascii="標楷體" w:eastAsia="標楷體" w:hAnsi="標楷體" w:cs="Times New Roman" w:hint="eastAsia"/>
          <w:color w:val="000000"/>
          <w:sz w:val="32"/>
          <w:szCs w:val="32"/>
        </w:rPr>
        <w:t>隨著經濟跟產業的快速發展，人類對於化學物質的使用愈來愈多元。以化學物質的環境傳輸路徑而言，地下水通常是最終的受體。各國對於化學物質在環境中的流布及影響，都有一定的監測制度與管制標準，以確保環境的安全與民眾的健康，歐盟更是要求其會員國每6年需完成1次優良環境水體標準的檢討。105年行政院環境保護署委外研究報告指出，我國全台所有檢測河段鄰近地下水井都監測出重金屬「硼」存在。在農藥監測部分，在地下水井中也檢測出禁用近40年的有機氯農藥 DDT 及 DDE、未列入管制的有機磷農藥等等。</w:t>
      </w:r>
    </w:p>
    <w:p w14:paraId="343BEF34"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我國「地下水污染監測標準」及「地下水污染管制標準」已經近6年未修正，「地下水污染管制標準」中的農藥項目更是從90年法規訂定以來再也沒有修正。爰針對109年度土壤及地下水污染整治基金「一般行政管理計畫」預算編列6,397萬5千元，扣除「用人費用」及「一般服務費」後之1,582萬9千元，凍結十分之一，並要求行政院環境保護署於1年內提出「地下水污染監測標準」及「地下水污染管制標準」修正草案，以確保人民健康與環境安全，並向立法院社會福利及衛生環境委員會提出報告後，始得動支。【49】</w:t>
      </w:r>
    </w:p>
    <w:p w14:paraId="7A546D63" w14:textId="77777777" w:rsidR="00CE5629" w:rsidRPr="00CE5629" w:rsidRDefault="004A4192" w:rsidP="004E7CD1">
      <w:pPr>
        <w:pStyle w:val="0"/>
      </w:pPr>
      <w:r>
        <w:rPr>
          <w:rFonts w:hint="eastAsia"/>
        </w:rPr>
        <w:t>提案人：</w:t>
      </w:r>
      <w:r w:rsidR="00CE5629" w:rsidRPr="00CE5629">
        <w:rPr>
          <w:rFonts w:hint="eastAsia"/>
        </w:rPr>
        <w:t>林淑芬</w:t>
      </w:r>
    </w:p>
    <w:p w14:paraId="13F56475" w14:textId="77777777" w:rsidR="00CE5629" w:rsidRPr="00CE5629" w:rsidRDefault="004A4192" w:rsidP="004E7CD1">
      <w:pPr>
        <w:pStyle w:val="0"/>
      </w:pPr>
      <w:r>
        <w:rPr>
          <w:rFonts w:hint="eastAsia"/>
        </w:rPr>
        <w:t>連署人：</w:t>
      </w:r>
      <w:r w:rsidR="00CE5629" w:rsidRPr="00CE5629">
        <w:rPr>
          <w:rFonts w:hint="eastAsia"/>
        </w:rPr>
        <w:t>邱泰源  吳玉琴  蔣萬安</w:t>
      </w:r>
    </w:p>
    <w:p w14:paraId="481B88C9"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17.</w:t>
      </w:r>
      <w:r w:rsidRPr="00CE5629">
        <w:rPr>
          <w:rFonts w:ascii="標楷體" w:eastAsia="標楷體" w:hAnsi="標楷體" w:cs="Times New Roman" w:hint="eastAsia"/>
          <w:color w:val="000000"/>
          <w:sz w:val="32"/>
          <w:szCs w:val="32"/>
        </w:rPr>
        <w:t>109年度水污染防治基金「水污染防治計畫」預算編列1億5,192萬7千元，合併凍結100萬元，俟行政院環境保護署就下列各案向立法院社會福利及衛生環境委員會提出報告後，始得動支。</w:t>
      </w:r>
    </w:p>
    <w:p w14:paraId="635B6E4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據行政院環境保護署統計，我國重要河川中懸浮固體含量自105年度209.7毫克/公升，上升至106年度262.3毫克/公升，而氨氮含量亦從105年度1.07毫克/公升上升至106年度1.31毫克/公升，顯見目前環保署水污染防治之成效不彰，而水污染防治基金編列氨氮削減示範計畫中針對氨氮污染減量共編列7,343萬元預算，惟實際削減成效有限，甚至有不減反增之狀況，實有改善之必要。爰針對109年度水污染防治基金「水污染防治計畫」預算編列1億5,192萬7千元，凍結100萬元，俟行政院環境保護署針對改善河川懸浮固體含量及氨氮含量提出具體方案，向立法院社會福利及衛生環境委員會提出專案報告並經同意後，始得動支。【50】</w:t>
      </w:r>
    </w:p>
    <w:p w14:paraId="45A23272"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7A761009"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(2)有鑑於行政院環境保護署106年針對多處大型醫院、製藥廠所處科學園區或工業區及民眾生活污水的公共衛生下水道之廢水及放流水的藥物濃度檢驗結果指出，醫院</w:t>
      </w:r>
      <w:r w:rsidRPr="00CE5629">
        <w:rPr>
          <w:rFonts w:ascii="標楷體" w:eastAsia="標楷體" w:hAnsi="標楷體" w:cs="Times New Roman" w:hint="eastAsia"/>
          <w:color w:val="000000"/>
          <w:sz w:val="32"/>
          <w:szCs w:val="32"/>
        </w:rPr>
        <w:lastRenderedPageBreak/>
        <w:t>廢水藥物檢出種類33種為最多，而製藥廠及公共衛生下水道的污水處理廠亦檢出藥物種類也有22種，而「頭孢唑林鈉」、「托必拉美」、「丙戊酸」、「歐弗洒欣」、「乙醯胺酚」、「咖啡因」等6種是遍及每個檢驗地點，其中「頭孢唑林鈉」、「歐弗洒欣」等2種係恐會製造「超級細菌」的抗生素藥物。惟經查，我國醫療機構放流水標準僅規範生化需氧量、化學需氧量、懸浮固體、大腸桿菌群等4個項目，未納新興藥物項目、現值加以規範，然我國河川受到藥害污染是不爭的事實。爰針對水污染防治基金「水污染防治計畫」預算編列1億5,192萬7千元，凍結100萬元，請行政院環境保護署於108年12月15日前收集國外管理制度及世界衛生組織特別管制項目，擬定國內政策管理制度，並向立法院社會福利及衛生環境委員會提出書面報告後，始得動支。【52】</w:t>
      </w:r>
    </w:p>
    <w:p w14:paraId="1E521432" w14:textId="77777777" w:rsidR="00CE5629" w:rsidRPr="00CE5629" w:rsidRDefault="004A4192" w:rsidP="004E7CD1">
      <w:pPr>
        <w:pStyle w:val="0"/>
      </w:pPr>
      <w:r>
        <w:rPr>
          <w:rFonts w:hint="eastAsia"/>
        </w:rPr>
        <w:t>提案人：</w:t>
      </w:r>
      <w:r w:rsidR="00CE5629" w:rsidRPr="00CE5629">
        <w:rPr>
          <w:rFonts w:hint="eastAsia"/>
        </w:rPr>
        <w:t>陳靜敏</w:t>
      </w:r>
    </w:p>
    <w:p w14:paraId="4DDD7D6F" w14:textId="77777777" w:rsidR="00CE5629" w:rsidRPr="00CE5629" w:rsidRDefault="004A4192" w:rsidP="004E7CD1">
      <w:pPr>
        <w:pStyle w:val="0"/>
      </w:pPr>
      <w:r>
        <w:rPr>
          <w:rFonts w:hint="eastAsia"/>
        </w:rPr>
        <w:t>連署人：</w:t>
      </w:r>
      <w:r w:rsidR="00CE5629" w:rsidRPr="00CE5629">
        <w:rPr>
          <w:rFonts w:hint="eastAsia"/>
        </w:rPr>
        <w:t>吳玉琴  邱泰源</w:t>
      </w:r>
    </w:p>
    <w:p w14:paraId="4521D8C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18.</w:t>
      </w:r>
      <w:r w:rsidRPr="00CE5629">
        <w:rPr>
          <w:rFonts w:ascii="標楷體" w:eastAsia="標楷體" w:hAnsi="標楷體" w:cs="Times New Roman" w:hint="eastAsia"/>
          <w:color w:val="000000"/>
          <w:sz w:val="32"/>
          <w:szCs w:val="32"/>
        </w:rPr>
        <w:t>109年度環境教育基金「環境教育推動計畫」預算編列4億3,477萬元，合併凍結500萬元，俟行政院環境保護署就下列各案向立法院社會福利及衛生環境委員會提出書面報告後，始得動支。</w:t>
      </w:r>
    </w:p>
    <w:p w14:paraId="3E87034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w:t>
      </w:r>
      <w:r w:rsidRPr="00CE5629">
        <w:rPr>
          <w:rFonts w:ascii="標楷體" w:eastAsia="標楷體" w:hAnsi="標楷體" w:cs="Times New Roman" w:hint="eastAsia"/>
          <w:color w:val="000000"/>
          <w:sz w:val="32"/>
          <w:szCs w:val="32"/>
        </w:rPr>
        <w:t>109年度環境教育基金「環境教育推動計畫」應用於宣傳環境教育，相關宣傳費用應朝向大眾化，並結合民眾習慣之大眾傳播媒體及網路社群，進行多元行銷與宣傳，相關宣導廣告費用有撙節空間，且現值國家財政困窘之際，爰針對109年度環境教育基金</w:t>
      </w:r>
      <w:r w:rsidRPr="00CE5629">
        <w:rPr>
          <w:rFonts w:ascii="標楷體" w:eastAsia="標楷體" w:hAnsi="標楷體" w:cs="Times New Roman" w:hint="eastAsia"/>
          <w:sz w:val="32"/>
          <w:szCs w:val="32"/>
        </w:rPr>
        <w:t>「環境教育推動計畫」預算編列4億3,477萬元，凍結5</w:t>
      </w:r>
      <w:r w:rsidRPr="00CE5629">
        <w:rPr>
          <w:rFonts w:ascii="標楷體" w:eastAsia="標楷體" w:hAnsi="標楷體" w:cs="Times New Roman" w:hint="eastAsia"/>
          <w:color w:val="000000"/>
          <w:sz w:val="32"/>
          <w:szCs w:val="32"/>
        </w:rPr>
        <w:t>00萬元，俟行政院環保署向立法院社會福利及衛生環境委員會提出環境教育整體策略架構及後續規劃報告後，始得動支。【58】</w:t>
      </w:r>
    </w:p>
    <w:p w14:paraId="5C953CE4" w14:textId="77777777" w:rsidR="00CE5629" w:rsidRPr="00CE5629" w:rsidRDefault="004A4192" w:rsidP="004E7CD1">
      <w:pPr>
        <w:pStyle w:val="0"/>
      </w:pPr>
      <w:r>
        <w:rPr>
          <w:rFonts w:hint="eastAsia"/>
        </w:rPr>
        <w:t>提案人：</w:t>
      </w:r>
      <w:r w:rsidR="00CE5629" w:rsidRPr="00CE5629">
        <w:rPr>
          <w:rFonts w:hint="eastAsia"/>
        </w:rPr>
        <w:t>黃秀芳</w:t>
      </w:r>
    </w:p>
    <w:p w14:paraId="644DD3F6" w14:textId="77777777" w:rsidR="00CE5629" w:rsidRPr="00CE5629" w:rsidRDefault="004A4192" w:rsidP="004E7CD1">
      <w:pPr>
        <w:pStyle w:val="0"/>
      </w:pPr>
      <w:r>
        <w:rPr>
          <w:rFonts w:hint="eastAsia"/>
        </w:rPr>
        <w:t>連署人：</w:t>
      </w:r>
      <w:r w:rsidR="00CE5629" w:rsidRPr="00CE5629">
        <w:rPr>
          <w:rFonts w:hint="eastAsia"/>
        </w:rPr>
        <w:t>陳靜敏  邱泰源</w:t>
      </w:r>
    </w:p>
    <w:p w14:paraId="18C97C1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lastRenderedPageBreak/>
        <w:t>(2)</w:t>
      </w:r>
      <w:r w:rsidRPr="00CE5629">
        <w:rPr>
          <w:rFonts w:ascii="標楷體" w:eastAsia="標楷體" w:hAnsi="標楷體" w:cs="Times New Roman" w:hint="eastAsia"/>
          <w:color w:val="000000"/>
          <w:sz w:val="32"/>
          <w:szCs w:val="32"/>
        </w:rPr>
        <w:t>107年度行政院環境保護署環境教育基金「環境教育推動計畫」項下「環境教育策略之推動、檢討及資訊」中「服務費用」之「專業服務費」預算數為2,740萬、決算數為2,034萬8千元、108年度之預算數為2,460萬8千元，然109年度預算金額增加卻未說明，顯有浮編之虞。值此國家財政困窘之際，爰</w:t>
      </w:r>
      <w:r w:rsidRPr="00CE5629">
        <w:rPr>
          <w:rFonts w:ascii="標楷體" w:eastAsia="標楷體" w:hAnsi="標楷體" w:cs="Times New Roman" w:hint="eastAsia"/>
          <w:sz w:val="32"/>
          <w:szCs w:val="32"/>
        </w:rPr>
        <w:t>針對109年度環境教育基金「環境教育推動計畫」預算編列4億3,477萬元，凍結500萬元，俟行政院環境保護署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向立法院社會福利及衛生環境委員會提出合理解釋說明並經同意後，始得動支。【6</w:t>
      </w:r>
      <w:r w:rsidRPr="00CE5629">
        <w:rPr>
          <w:rFonts w:ascii="標楷體" w:eastAsia="標楷體" w:hAnsi="標楷體" w:cs="Times New Roman"/>
          <w:color w:val="000000"/>
          <w:sz w:val="32"/>
          <w:szCs w:val="32"/>
        </w:rPr>
        <w:t>0</w:t>
      </w:r>
      <w:r w:rsidRPr="00CE5629">
        <w:rPr>
          <w:rFonts w:ascii="標楷體" w:eastAsia="標楷體" w:hAnsi="標楷體" w:cs="Times New Roman" w:hint="eastAsia"/>
          <w:color w:val="000000"/>
          <w:sz w:val="32"/>
          <w:szCs w:val="32"/>
        </w:rPr>
        <w:t>】</w:t>
      </w:r>
    </w:p>
    <w:p w14:paraId="04AAD554"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28C6AFDD"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(3)</w:t>
      </w:r>
      <w:r w:rsidRPr="00CE5629">
        <w:rPr>
          <w:rFonts w:ascii="標楷體" w:eastAsia="標楷體" w:hAnsi="標楷體" w:cs="Times New Roman" w:hint="eastAsia"/>
          <w:color w:val="000000"/>
          <w:sz w:val="32"/>
          <w:szCs w:val="32"/>
        </w:rPr>
        <w:t>107年度行政院環境保護署環境教育基金「環境教育推動計畫」項下「推動環境教育認證」中「服務費用」之「專業服務費」預算數為3,110萬、決算數為2,997萬1千元、108年度之預算數為2,200萬元，然109年度預算金額增加卻未說明，顯有浮編之虞。值此國家財政困窘之際，</w:t>
      </w:r>
      <w:r w:rsidRPr="00CE5629">
        <w:rPr>
          <w:rFonts w:ascii="標楷體" w:eastAsia="標楷體" w:hAnsi="標楷體" w:cs="Times New Roman" w:hint="eastAsia"/>
          <w:sz w:val="32"/>
          <w:szCs w:val="32"/>
        </w:rPr>
        <w:t>爰針對109年度環境教育基金「環境教育推動計畫」預算編列4億3,477萬元，凍結</w:t>
      </w:r>
      <w:r w:rsidRPr="00CE5629">
        <w:rPr>
          <w:rFonts w:ascii="標楷體" w:eastAsia="標楷體" w:hAnsi="標楷體" w:cs="Times New Roman" w:hint="eastAsia"/>
          <w:color w:val="000000"/>
          <w:sz w:val="32"/>
          <w:szCs w:val="32"/>
        </w:rPr>
        <w:t>500萬元，俟行政院環境保護署向立法院社會福利及衛生環境委員會提出合理解釋說明並經同意後，始得動支。【6</w:t>
      </w: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w:t>
      </w:r>
    </w:p>
    <w:p w14:paraId="69557B89" w14:textId="77777777" w:rsidR="00CE5629" w:rsidRPr="00CE5629" w:rsidRDefault="004A4192" w:rsidP="004E7CD1">
      <w:pPr>
        <w:pStyle w:val="0"/>
      </w:pPr>
      <w:r>
        <w:rPr>
          <w:rFonts w:hint="eastAsia"/>
        </w:rPr>
        <w:t>提案人：</w:t>
      </w:r>
      <w:r w:rsidR="00CE5629" w:rsidRPr="00CE5629">
        <w:rPr>
          <w:rFonts w:hint="eastAsia"/>
        </w:rPr>
        <w:t xml:space="preserve">陳宜民  王育敏  蔣萬安  徐志榮 </w:t>
      </w:r>
    </w:p>
    <w:p w14:paraId="0F713733"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(4)</w:t>
      </w:r>
      <w:r w:rsidRPr="00CE5629">
        <w:rPr>
          <w:rFonts w:ascii="標楷體" w:eastAsia="標楷體" w:hAnsi="標楷體" w:cs="Times New Roman" w:hint="eastAsia"/>
          <w:color w:val="000000"/>
          <w:sz w:val="32"/>
          <w:szCs w:val="32"/>
        </w:rPr>
        <w:t>106年度行政院環境保護署環境教育基金「環境教育推動計畫」項下「辦理環境教育計畫與環境講習」中「服務費用」之「印刷裝訂與廣告費」之決算數為267萬、107年度之預算數為1,015萬、決算數為179萬元、108年度之預算數為450萬4千元，然109年度預算金額增加卻未說明，顯有浮編之虞。值此國家財政困窘之際，</w:t>
      </w:r>
      <w:r w:rsidRPr="00CE5629">
        <w:rPr>
          <w:rFonts w:ascii="標楷體" w:eastAsia="標楷體" w:hAnsi="標楷體" w:cs="Times New Roman" w:hint="eastAsia"/>
          <w:sz w:val="32"/>
          <w:szCs w:val="32"/>
        </w:rPr>
        <w:t>爰針對109年度環境教育基金「環境教育推動計畫」預算編列4億3,477萬元，凍結500萬元，俟行政院環境保護署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向立法院社會福利及衛生環境委員會提出合理解釋說明並經同意後，始得動支。【6</w:t>
      </w:r>
      <w:r w:rsidRPr="00CE5629">
        <w:rPr>
          <w:rFonts w:ascii="標楷體" w:eastAsia="標楷體" w:hAnsi="標楷體" w:cs="Times New Roman"/>
          <w:color w:val="000000"/>
          <w:sz w:val="32"/>
          <w:szCs w:val="32"/>
        </w:rPr>
        <w:t>4</w:t>
      </w:r>
      <w:r w:rsidRPr="00CE5629">
        <w:rPr>
          <w:rFonts w:ascii="標楷體" w:eastAsia="標楷體" w:hAnsi="標楷體" w:cs="Times New Roman" w:hint="eastAsia"/>
          <w:color w:val="000000"/>
          <w:sz w:val="32"/>
          <w:szCs w:val="32"/>
        </w:rPr>
        <w:t>】</w:t>
      </w:r>
    </w:p>
    <w:p w14:paraId="055F5FBF" w14:textId="77777777" w:rsidR="00CE5629" w:rsidRPr="00CE5629" w:rsidRDefault="004A4192" w:rsidP="004E7CD1">
      <w:pPr>
        <w:pStyle w:val="0"/>
      </w:pPr>
      <w:r>
        <w:rPr>
          <w:rFonts w:hint="eastAsia"/>
        </w:rPr>
        <w:t>提案人：</w:t>
      </w:r>
      <w:r w:rsidR="00CE5629" w:rsidRPr="00CE5629">
        <w:rPr>
          <w:rFonts w:hint="eastAsia"/>
        </w:rPr>
        <w:t xml:space="preserve">陳宜民  王育敏  蔣萬安  徐志榮 </w:t>
      </w:r>
    </w:p>
    <w:p w14:paraId="36E8C90D"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lastRenderedPageBreak/>
        <w:t>(5)</w:t>
      </w:r>
      <w:r w:rsidRPr="00CE5629">
        <w:rPr>
          <w:rFonts w:ascii="標楷體" w:eastAsia="標楷體" w:hAnsi="標楷體" w:cs="Times New Roman" w:hint="eastAsia"/>
          <w:color w:val="000000"/>
          <w:sz w:val="32"/>
          <w:szCs w:val="32"/>
        </w:rPr>
        <w:t>106年度行政院環境保護署環境教育基金「環境教育推動計畫」項下「辦理環境教育計畫與環境講習」中「服務費用」之「專業服務費」之決算為6,379萬元、107年度之預算數為1億3,855萬2千元、決算數為1億1,796萬1千元、108年度之預算數為8,014萬元，然109年度預算金額增加卻未說明，顯有浮編之虞。值此國家財政困窘之際，</w:t>
      </w:r>
      <w:r w:rsidRPr="00CE5629">
        <w:rPr>
          <w:rFonts w:ascii="標楷體" w:eastAsia="標楷體" w:hAnsi="標楷體" w:cs="Times New Roman" w:hint="eastAsia"/>
          <w:sz w:val="32"/>
          <w:szCs w:val="32"/>
        </w:rPr>
        <w:t>爰針對109年度環境教育基金「環境教育推動計畫」預算編列4億3,477萬元，凍結500</w:t>
      </w:r>
      <w:r w:rsidRPr="00CE5629">
        <w:rPr>
          <w:rFonts w:ascii="標楷體" w:eastAsia="標楷體" w:hAnsi="標楷體" w:cs="Times New Roman" w:hint="eastAsia"/>
          <w:color w:val="000000"/>
          <w:sz w:val="32"/>
          <w:szCs w:val="32"/>
        </w:rPr>
        <w:t>萬元，俟行政院環境保護署向立法院社會福利及衛生環境委員會提出合理解釋說明並經同意後，始得動支。【6</w:t>
      </w:r>
      <w:r w:rsidRPr="00CE5629">
        <w:rPr>
          <w:rFonts w:ascii="標楷體" w:eastAsia="標楷體" w:hAnsi="標楷體" w:cs="Times New Roman"/>
          <w:color w:val="000000"/>
          <w:sz w:val="32"/>
          <w:szCs w:val="32"/>
        </w:rPr>
        <w:t>5</w:t>
      </w:r>
      <w:r w:rsidRPr="00CE5629">
        <w:rPr>
          <w:rFonts w:ascii="標楷體" w:eastAsia="標楷體" w:hAnsi="標楷體" w:cs="Times New Roman" w:hint="eastAsia"/>
          <w:color w:val="000000"/>
          <w:sz w:val="32"/>
          <w:szCs w:val="32"/>
        </w:rPr>
        <w:t>】</w:t>
      </w:r>
    </w:p>
    <w:p w14:paraId="1B75C713"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1062E518"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(6)</w:t>
      </w:r>
      <w:r w:rsidRPr="00CE5629">
        <w:rPr>
          <w:rFonts w:ascii="標楷體" w:eastAsia="標楷體" w:hAnsi="標楷體" w:cs="Times New Roman" w:hint="eastAsia"/>
          <w:color w:val="000000"/>
          <w:sz w:val="32"/>
          <w:szCs w:val="32"/>
        </w:rPr>
        <w:t>106年度行政院環境保護署環境教育基金「環境教育推動計畫」項下「辦理環境教育活動」中「服務費用」之「印刷裝訂與廣告費」決算為996萬4千元、107年度之預算數為1,010萬、決算數為455萬3千元、108年度之預算數為1,008萬9千元，然109年度預算金額增加卻未說明，顯有浮編之虞。值此國家財政困窘之際，</w:t>
      </w:r>
      <w:r w:rsidRPr="00CE5629">
        <w:rPr>
          <w:rFonts w:ascii="標楷體" w:eastAsia="標楷體" w:hAnsi="標楷體" w:cs="Times New Roman" w:hint="eastAsia"/>
          <w:sz w:val="32"/>
          <w:szCs w:val="32"/>
        </w:rPr>
        <w:t>爰針對109年度環境教育基金「環境教育推動計畫」預算編列4億3,477萬元，凍結500萬元，俟行政院環境保護署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向立法院社會福利及衛生環境委員會提出合理解釋說明並經同意後，始得動支。【6</w:t>
      </w: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w:t>
      </w:r>
    </w:p>
    <w:p w14:paraId="3CFB7E3E" w14:textId="77777777" w:rsidR="00CE5629" w:rsidRPr="00CE5629" w:rsidRDefault="004A4192" w:rsidP="004E7CD1">
      <w:pPr>
        <w:pStyle w:val="0"/>
      </w:pPr>
      <w:r>
        <w:rPr>
          <w:rFonts w:hint="eastAsia"/>
        </w:rPr>
        <w:t>提案人：</w:t>
      </w:r>
      <w:r w:rsidR="00CE5629" w:rsidRPr="00CE5629">
        <w:rPr>
          <w:rFonts w:hint="eastAsia"/>
        </w:rPr>
        <w:t xml:space="preserve">陳宜民  王育敏  蔣萬安  徐志榮 </w:t>
      </w:r>
    </w:p>
    <w:p w14:paraId="1726F707"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106年度行政院環境保護署環境教育基金「環境教育推動計畫」項下「辦理環境教育活動」中「服務費用」之「專業服務費」決算為2,704萬7千元、107年度之預算數為5,155萬、決算數為4,820萬4千元、108年度之預算數為3,810萬元，然109年度預算金額增加卻未說明，顯有浮編之虞。值此國家財政困窘之際，</w:t>
      </w:r>
      <w:r w:rsidRPr="00CE5629">
        <w:rPr>
          <w:rFonts w:ascii="標楷體" w:eastAsia="標楷體" w:hAnsi="標楷體" w:cs="Times New Roman" w:hint="eastAsia"/>
          <w:sz w:val="32"/>
          <w:szCs w:val="32"/>
        </w:rPr>
        <w:t>爰針對109年度環境教育基金「環境教育推動計畫」預算編列4億3,477萬元，凍結500萬元，俟行政院環境保護署</w:t>
      </w:r>
      <w:r w:rsidRPr="00CE5629">
        <w:rPr>
          <w:rFonts w:ascii="標楷體" w:eastAsia="標楷體" w:hAnsi="標楷體" w:cs="Times New Roman" w:hint="eastAsia"/>
          <w:sz w:val="32"/>
          <w:szCs w:val="32"/>
        </w:rPr>
        <w:lastRenderedPageBreak/>
        <w:t>向</w:t>
      </w:r>
      <w:r w:rsidRPr="00CE5629">
        <w:rPr>
          <w:rFonts w:ascii="標楷體" w:eastAsia="標楷體" w:hAnsi="標楷體" w:cs="Times New Roman" w:hint="eastAsia"/>
          <w:color w:val="000000"/>
          <w:sz w:val="32"/>
          <w:szCs w:val="32"/>
        </w:rPr>
        <w:t>立法院社會福利及衛生環境委員會提出合理解釋說明並經同意後，始得動支。【6</w:t>
      </w:r>
      <w:r w:rsidRPr="00CE5629">
        <w:rPr>
          <w:rFonts w:ascii="標楷體" w:eastAsia="標楷體" w:hAnsi="標楷體" w:cs="Times New Roman"/>
          <w:color w:val="000000"/>
          <w:sz w:val="32"/>
          <w:szCs w:val="32"/>
        </w:rPr>
        <w:t>8</w:t>
      </w:r>
      <w:r w:rsidRPr="00CE5629">
        <w:rPr>
          <w:rFonts w:ascii="標楷體" w:eastAsia="標楷體" w:hAnsi="標楷體" w:cs="Times New Roman" w:hint="eastAsia"/>
          <w:color w:val="000000"/>
          <w:sz w:val="32"/>
          <w:szCs w:val="32"/>
        </w:rPr>
        <w:t>】</w:t>
      </w:r>
    </w:p>
    <w:p w14:paraId="4CDF8D9A" w14:textId="77777777" w:rsidR="00CE5629" w:rsidRPr="00CE5629" w:rsidRDefault="004A4192" w:rsidP="004E7CD1">
      <w:pPr>
        <w:pStyle w:val="0"/>
      </w:pPr>
      <w:r>
        <w:rPr>
          <w:rFonts w:hint="eastAsia"/>
        </w:rPr>
        <w:t>提案人：</w:t>
      </w:r>
      <w:r w:rsidR="00CE5629" w:rsidRPr="00CE5629">
        <w:rPr>
          <w:rFonts w:hint="eastAsia"/>
        </w:rPr>
        <w:t>陳宜民  王育敏  蔣萬安  徐志榮</w:t>
      </w:r>
    </w:p>
    <w:p w14:paraId="3748206B" w14:textId="77777777" w:rsidR="00CE5629" w:rsidRPr="00CE5629" w:rsidRDefault="00CE5629" w:rsidP="00C128E4">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19.</w:t>
      </w:r>
      <w:r w:rsidRPr="00CE5629">
        <w:rPr>
          <w:rFonts w:ascii="標楷體" w:eastAsia="標楷體" w:hAnsi="標楷體" w:cs="Times New Roman" w:hint="eastAsia"/>
          <w:color w:val="000000"/>
          <w:sz w:val="32"/>
          <w:szCs w:val="32"/>
        </w:rPr>
        <w:t>109年度溫室氣體管理基金「因應氣候變遷計畫」預算編列4億1,874萬7千元，合併凍結600萬元，俟行政院環境保護署就下列各案向立法院社會福利及衛生環境委員會提出報告後，始得動支。</w:t>
      </w:r>
    </w:p>
    <w:p w14:paraId="651069AF"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w:t>
      </w:r>
      <w:r w:rsidRPr="00CE5629">
        <w:rPr>
          <w:rFonts w:ascii="標楷體" w:eastAsia="標楷體" w:hAnsi="標楷體" w:cs="Times New Roman" w:hint="eastAsia"/>
          <w:color w:val="000000"/>
          <w:sz w:val="32"/>
          <w:szCs w:val="32"/>
        </w:rPr>
        <w:t>有鑑於監察院調查報告指出，行政院能源及減碳辦公室於107年7月30日召開「第1期階段管制目標執行進度追蹤會議」，該次會議明確指出「因為氣候變遷導致持續高溫、非旱即澇等現象，不利推動減量，致達成第1期階段管制目標情勢十分險峻，原規劃推動措施執行的減量效果不明顯」，惟經查，環保署於該次會議後，並未就會議所提建議，修正溫室氣體減量方案，目前各部門規劃之溫室氣體減量行動方案，皆為既有施政項目之延續，並未針對氣候變遷狀況作出更積極之修正，顯不利於我國達成溫室氣體減量目標。爰</w:t>
      </w:r>
      <w:r w:rsidRPr="00CE5629">
        <w:rPr>
          <w:rFonts w:ascii="標楷體" w:eastAsia="標楷體" w:hAnsi="標楷體" w:cs="Times New Roman" w:hint="eastAsia"/>
          <w:sz w:val="32"/>
          <w:szCs w:val="32"/>
        </w:rPr>
        <w:t>針對109年度溫室氣體管理基金「因應氣候變遷計畫」預算編列4億1,874萬7千元，凍結600萬元，俟行政院環境保護署，針對現</w:t>
      </w:r>
      <w:r w:rsidRPr="00CE5629">
        <w:rPr>
          <w:rFonts w:ascii="標楷體" w:eastAsia="標楷體" w:hAnsi="標楷體" w:cs="Times New Roman" w:hint="eastAsia"/>
          <w:color w:val="000000"/>
          <w:sz w:val="32"/>
          <w:szCs w:val="32"/>
        </w:rPr>
        <w:t>行溫室氣體減量行動方案，就因應氣候變遷狀況之需要，做出完整檢討與修正，向立法院社會福利及衛生環境委員會提出專案報告並經同意後，始得動支。【69】</w:t>
      </w:r>
    </w:p>
    <w:p w14:paraId="41B33CFC"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1437644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目前溫室氣體管理基金的收入來源，都是由空氣污染防制基金撥款，目前針對溫室氣體（主要為二氧化碳）所徵收的空污費為0。114年之前，若不能從其他來源徵收溫減基金，溫減管理室將不能再從空污費取得經費來源。行政院環境保護署為按照「溫室氣體減量及管理法」第5條徵收碳稅費（溫減法第5條之3、依二氧化碳當量，推動進口化石燃料之稅費機制，以因應氣候變遷，並落實中立原則，促進社會公益），應該提出相關的修</w:t>
      </w:r>
      <w:r w:rsidRPr="00CE5629">
        <w:rPr>
          <w:rFonts w:ascii="標楷體" w:eastAsia="標楷體" w:hAnsi="標楷體" w:cs="Times New Roman" w:hint="eastAsia"/>
          <w:color w:val="000000"/>
          <w:sz w:val="32"/>
          <w:szCs w:val="32"/>
        </w:rPr>
        <w:lastRenderedPageBreak/>
        <w:t>法計畫。目前台灣每年進口煤炭約6,000萬噸，產生二氧化碳當量約2.2億萬噸，建議為了溫室氣體減量，也應針對煤炭課徵碳費。行政院環境保護署也應該提出實質減碳的行政計畫，例如補助RDF或SRF（廢棄物衍生燃料），再生能源熱利用的補助等可以減少煤炭使用，實質減少二氧化碳排放的方法等。爰</w:t>
      </w:r>
      <w:r w:rsidRPr="00CE5629">
        <w:rPr>
          <w:rFonts w:ascii="標楷體" w:eastAsia="標楷體" w:hAnsi="標楷體" w:cs="Times New Roman" w:hint="eastAsia"/>
          <w:sz w:val="32"/>
          <w:szCs w:val="32"/>
        </w:rPr>
        <w:t>針對109年度溫室氣體管理基金「因應氣候變遷計畫」預算編列4億1,874萬7千元，凍結600萬元。請行政院環境保護署溫減管理室於109</w:t>
      </w:r>
      <w:r w:rsidRPr="00CE5629">
        <w:rPr>
          <w:rFonts w:ascii="標楷體" w:eastAsia="標楷體" w:hAnsi="標楷體" w:cs="Times New Roman" w:hint="eastAsia"/>
          <w:color w:val="000000"/>
          <w:sz w:val="32"/>
          <w:szCs w:val="32"/>
        </w:rPr>
        <w:t>年3月底前，提出依「溫室氣體減量及管理法」針對進口煤炭徵收碳費的具體時程表，內容應包含碳費徵收費率、徵收總金額、基金用途、具體減碳策略及相關修法計畫等之規劃草案，至立法院社會福利及衛生環境委員會報告後，始得動支。【70】</w:t>
      </w:r>
    </w:p>
    <w:p w14:paraId="2C0F556F" w14:textId="77777777" w:rsidR="00CE5629" w:rsidRPr="00CE5629" w:rsidRDefault="004A4192" w:rsidP="004E7CD1">
      <w:pPr>
        <w:pStyle w:val="0"/>
      </w:pPr>
      <w:r>
        <w:rPr>
          <w:rFonts w:hint="eastAsia"/>
        </w:rPr>
        <w:t>提案人：</w:t>
      </w:r>
      <w:r w:rsidR="00CE5629" w:rsidRPr="00CE5629">
        <w:rPr>
          <w:rFonts w:hint="eastAsia"/>
        </w:rPr>
        <w:t>吳玉琴  陳靜敏  邱泰源</w:t>
      </w:r>
    </w:p>
    <w:p w14:paraId="634D420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(3)</w:t>
      </w:r>
      <w:bookmarkStart w:id="172" w:name="【71】"/>
      <w:r w:rsidRPr="00CE5629">
        <w:rPr>
          <w:rFonts w:ascii="標楷體" w:eastAsia="標楷體" w:hAnsi="標楷體" w:cs="Times New Roman" w:hint="eastAsia"/>
          <w:color w:val="000000"/>
          <w:sz w:val="32"/>
          <w:szCs w:val="32"/>
        </w:rPr>
        <w:t>常年編列高額預算，109年包含辦理</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1</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溫室氣體減緩策略規劃業務。</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2</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參加「聯合國氣候變化綱要公約」（UNFCCC）年度締約方大會（COP）相關會議活動等。</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3</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參加「聯合國氣候變化綱要公約」附屬機構（SB）與溫室氣體減量相關國際會議活動。</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4</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推動務實參與氣候公約，掌握「巴黎協定」全球協商進展，研訂與國際接軌因應策略等。常年編列高額費用宣傳，效益不彰。109年高額經費參與國際會議，實質減碳效益值得商榷。為督促預算最大效益，並撙節經費，爰</w:t>
      </w:r>
      <w:r w:rsidRPr="00CE5629">
        <w:rPr>
          <w:rFonts w:ascii="標楷體" w:eastAsia="標楷體" w:hAnsi="標楷體" w:cs="Times New Roman" w:hint="eastAsia"/>
          <w:sz w:val="32"/>
          <w:szCs w:val="32"/>
        </w:rPr>
        <w:t>針對109年度溫室氣體管理基金「因應氣候變遷計畫」預算編列4億1,874萬7千元，凍結600萬元，俟行政院環境保護署向立法院社會福利</w:t>
      </w:r>
      <w:r w:rsidRPr="00CE5629">
        <w:rPr>
          <w:rFonts w:ascii="標楷體" w:eastAsia="標楷體" w:hAnsi="標楷體" w:cs="Times New Roman" w:hint="eastAsia"/>
          <w:color w:val="000000"/>
          <w:sz w:val="32"/>
          <w:szCs w:val="32"/>
        </w:rPr>
        <w:t>及衛生環境委員會提書面報告後，始得動支。【71】</w:t>
      </w:r>
      <w:bookmarkEnd w:id="172"/>
    </w:p>
    <w:p w14:paraId="25EB54BF" w14:textId="77777777" w:rsidR="00CE5629" w:rsidRPr="00CE5629" w:rsidRDefault="004A4192" w:rsidP="004E7CD1">
      <w:pPr>
        <w:pStyle w:val="0"/>
      </w:pPr>
      <w:r>
        <w:rPr>
          <w:rFonts w:hint="eastAsia"/>
        </w:rPr>
        <w:t>提案人：</w:t>
      </w:r>
      <w:r w:rsidR="00CE5629" w:rsidRPr="00CE5629">
        <w:rPr>
          <w:rFonts w:hint="eastAsia"/>
        </w:rPr>
        <w:t>楊  曜</w:t>
      </w:r>
    </w:p>
    <w:p w14:paraId="501EF86E" w14:textId="77777777" w:rsidR="00CE5629" w:rsidRPr="00CE5629" w:rsidRDefault="004A4192" w:rsidP="004E7CD1">
      <w:pPr>
        <w:pStyle w:val="0"/>
      </w:pPr>
      <w:r>
        <w:rPr>
          <w:rFonts w:hint="eastAsia"/>
        </w:rPr>
        <w:t>連署人：</w:t>
      </w:r>
      <w:r w:rsidR="00CE5629" w:rsidRPr="00CE5629">
        <w:rPr>
          <w:rFonts w:hint="eastAsia"/>
        </w:rPr>
        <w:t>劉建國  陳靜敏</w:t>
      </w:r>
    </w:p>
    <w:p w14:paraId="4F2D740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(4)</w:t>
      </w:r>
      <w:r w:rsidRPr="00CE5629">
        <w:rPr>
          <w:rFonts w:ascii="標楷體" w:eastAsia="標楷體" w:hAnsi="標楷體" w:cs="Times New Roman" w:hint="eastAsia"/>
          <w:color w:val="000000"/>
          <w:sz w:val="32"/>
          <w:szCs w:val="32"/>
        </w:rPr>
        <w:t>有鑑於德國看守協會（Germanwatch）於107年12月10日揭露全球「2019年氣候變遷績效指標」（Climate Change Performance Index，CCPI 2019）排名，我國</w:t>
      </w:r>
      <w:r w:rsidRPr="00CE5629">
        <w:rPr>
          <w:rFonts w:ascii="標楷體" w:eastAsia="標楷體" w:hAnsi="標楷體" w:cs="Times New Roman" w:hint="eastAsia"/>
          <w:color w:val="000000"/>
          <w:sz w:val="32"/>
          <w:szCs w:val="32"/>
        </w:rPr>
        <w:lastRenderedPageBreak/>
        <w:t>108年整體排名為56名，較107年又退步2名，為全球受評鑑之60個國家中，倒數第5名，僅贏過南韓、伊朗、美國及沙烏地阿拉伯，且我國CCPI排名已連續3年退步。且參據經濟部能源局107年7月公布「我國燃料燃燒二氧化碳排放統計與分析」中，104年燃料燃燒二氧化碳總排放量為2億5,854萬公噸，較103年下降0.06</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，惟105年後則逐年上升，106年達2億6,921萬公噸，近年之燃料燃燒二氧化碳總排量有上升之趨勢，以上數據皆顯示台灣減碳與能源使用之表現不進反退。</w:t>
      </w:r>
      <w:r w:rsidRPr="00CE5629">
        <w:rPr>
          <w:rFonts w:ascii="標楷體" w:eastAsia="標楷體" w:hAnsi="標楷體" w:cs="Times New Roman" w:hint="eastAsia"/>
          <w:sz w:val="32"/>
          <w:szCs w:val="32"/>
        </w:rPr>
        <w:t>爰針對109年度溫室氣體管理基金「因應氣候變遷計畫」預算編列4億1,874萬7千元，凍結600萬元，俟行政院環境保護署</w:t>
      </w:r>
      <w:r w:rsidRPr="00CE5629">
        <w:rPr>
          <w:rFonts w:ascii="標楷體" w:eastAsia="標楷體" w:hAnsi="標楷體" w:cs="Times New Roman" w:hint="eastAsia"/>
          <w:color w:val="000000"/>
          <w:sz w:val="32"/>
          <w:szCs w:val="32"/>
        </w:rPr>
        <w:t>檢討溫室氣體減量、節能減碳與能源使用效率之政策規劃，於12月15日前與各部會研商，向立法院社會福利及衛生環境委員會提出多元減碳策略書面報告並經同意後，始得動支。【72】</w:t>
      </w:r>
    </w:p>
    <w:p w14:paraId="1DC8B86A" w14:textId="77777777" w:rsidR="00CE5629" w:rsidRPr="00CE5629" w:rsidRDefault="004A4192" w:rsidP="004E7CD1">
      <w:pPr>
        <w:pStyle w:val="0"/>
      </w:pPr>
      <w:r>
        <w:rPr>
          <w:rFonts w:hint="eastAsia"/>
        </w:rPr>
        <w:t>提案人：</w:t>
      </w:r>
      <w:r w:rsidR="00CE5629" w:rsidRPr="00CE5629">
        <w:rPr>
          <w:rFonts w:hint="eastAsia"/>
        </w:rPr>
        <w:t>陳靜敏</w:t>
      </w:r>
    </w:p>
    <w:p w14:paraId="385770C2" w14:textId="77777777" w:rsidR="00CE5629" w:rsidRPr="00CE5629" w:rsidRDefault="004A4192" w:rsidP="004E7CD1">
      <w:pPr>
        <w:pStyle w:val="0"/>
      </w:pPr>
      <w:r>
        <w:rPr>
          <w:rFonts w:hint="eastAsia"/>
        </w:rPr>
        <w:t>連署人：</w:t>
      </w:r>
      <w:r w:rsidR="00CE5629" w:rsidRPr="00CE5629">
        <w:rPr>
          <w:rFonts w:hint="eastAsia"/>
        </w:rPr>
        <w:t>楊  曜  吳玉琴</w:t>
      </w:r>
    </w:p>
    <w:p w14:paraId="0D8D8970"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(5)</w:t>
      </w:r>
      <w:r w:rsidRPr="00CE5629">
        <w:rPr>
          <w:rFonts w:ascii="標楷體" w:eastAsia="標楷體" w:hAnsi="標楷體" w:cs="Times New Roman" w:hint="eastAsia"/>
          <w:color w:val="000000"/>
          <w:sz w:val="32"/>
          <w:szCs w:val="32"/>
        </w:rPr>
        <w:t>溫室氣體第1階段管制其自105至109年，109年底即將屆期。根據「溫室氣體減量及管理法」第11條第2項及「溫室氣體階段管制目標及管制方式作業準則」規定，我國第1期溫室氣體階段管制目標是由行政院環境保護署會商中央目的事業主管機關研訂，1階段5年，後續各階段期間以此類推。</w:t>
      </w:r>
    </w:p>
    <w:p w14:paraId="09DE41B1"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且根據「溫室氣體減量及管理法」第11條第3項規定，除第1階段外，下1階段應於開始排放前提前2年提出，換言之應於108年就應提出，然而目前距離第2階段僅只剩下1年時間，經查環保署尚未完成下階段管制目標研訂之法制作業。</w:t>
      </w:r>
    </w:p>
    <w:p w14:paraId="2E8AD907"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爰此，為督促行政院環境保護署加速進程，能於法定時效內完成，</w:t>
      </w:r>
      <w:r w:rsidRPr="00CE5629">
        <w:rPr>
          <w:rFonts w:ascii="標楷體" w:eastAsia="標楷體" w:hAnsi="標楷體" w:cs="Times New Roman" w:hint="eastAsia"/>
          <w:sz w:val="32"/>
          <w:szCs w:val="32"/>
        </w:rPr>
        <w:t>針對109年度溫室氣體管理基金「因應氣候變遷計畫」預算編列4億1,874萬7千元，凍結600</w:t>
      </w:r>
      <w:r w:rsidRPr="00CE5629">
        <w:rPr>
          <w:rFonts w:ascii="標楷體" w:eastAsia="標楷體" w:hAnsi="標楷體" w:cs="Times New Roman" w:hint="eastAsia"/>
          <w:color w:val="000000"/>
          <w:sz w:val="32"/>
          <w:szCs w:val="32"/>
        </w:rPr>
        <w:t>萬元，俟行政院環境保護署完成相關法制作業程序</w:t>
      </w:r>
      <w:r w:rsidRPr="00CE5629">
        <w:rPr>
          <w:rFonts w:ascii="標楷體" w:eastAsia="標楷體" w:hAnsi="標楷體" w:cs="Times New Roman" w:hint="eastAsia"/>
          <w:color w:val="000000"/>
          <w:sz w:val="32"/>
          <w:szCs w:val="32"/>
        </w:rPr>
        <w:lastRenderedPageBreak/>
        <w:t>後，向立法院社會福利及衛生環境委員會提出報告後，始得動支。【73】</w:t>
      </w:r>
    </w:p>
    <w:p w14:paraId="1FB49E16" w14:textId="77777777" w:rsidR="00CE5629" w:rsidRPr="00CE5629" w:rsidRDefault="004A4192" w:rsidP="004E7CD1">
      <w:pPr>
        <w:pStyle w:val="0"/>
      </w:pPr>
      <w:r>
        <w:rPr>
          <w:rFonts w:hint="eastAsia"/>
        </w:rPr>
        <w:t>提案人：</w:t>
      </w:r>
      <w:r w:rsidR="00CE5629" w:rsidRPr="00CE5629">
        <w:rPr>
          <w:rFonts w:hint="eastAsia"/>
        </w:rPr>
        <w:t>邱泰源</w:t>
      </w:r>
    </w:p>
    <w:p w14:paraId="6F2182D6" w14:textId="77777777" w:rsidR="00CE5629" w:rsidRPr="00CE5629" w:rsidRDefault="004A4192" w:rsidP="004E7CD1">
      <w:pPr>
        <w:pStyle w:val="0"/>
      </w:pPr>
      <w:r>
        <w:rPr>
          <w:rFonts w:hint="eastAsia"/>
        </w:rPr>
        <w:t>連署人：</w:t>
      </w:r>
      <w:r w:rsidR="00CE5629" w:rsidRPr="00CE5629">
        <w:rPr>
          <w:rFonts w:hint="eastAsia"/>
        </w:rPr>
        <w:t>陳靜敏  吳玉琴</w:t>
      </w:r>
    </w:p>
    <w:p w14:paraId="73A54B91"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(6)</w:t>
      </w:r>
      <w:r w:rsidRPr="00CE5629">
        <w:rPr>
          <w:rFonts w:ascii="標楷體" w:eastAsia="標楷體" w:hAnsi="標楷體" w:cs="Times New Roman" w:hint="eastAsia"/>
          <w:color w:val="000000"/>
          <w:sz w:val="32"/>
          <w:szCs w:val="32"/>
        </w:rPr>
        <w:t>依據「2019年氣候變遷績效指標（</w:t>
      </w:r>
      <w:r w:rsidRPr="00CE5629">
        <w:rPr>
          <w:rFonts w:ascii="標楷體" w:eastAsia="標楷體" w:hAnsi="標楷體" w:cs="Times New Roman"/>
          <w:color w:val="000000"/>
          <w:sz w:val="32"/>
          <w:szCs w:val="32"/>
        </w:rPr>
        <w:t>CCPI</w:t>
      </w:r>
      <w:r w:rsidRPr="00CE5629">
        <w:rPr>
          <w:rFonts w:ascii="標楷體" w:eastAsia="標楷體" w:hAnsi="標楷體" w:cs="Times New Roman" w:hint="eastAsia"/>
          <w:color w:val="000000"/>
          <w:sz w:val="32"/>
          <w:szCs w:val="32"/>
        </w:rPr>
        <w:t>）」排名，我國已連續3年不進反退，查排名係根據「溫室氣體排放、氣候政策、再生能源發展與能源效率」4大領域進行評比，故行政院環境保護署需針對溫室氣體與氣候變遷調適策略持續加強，尤其當前「再生能源」與「能源使用效率」為政府重要施政主軸，隨著燃煤發電機將轉為備用，太陽能發電效率提高，離岸風力發電風場逐步開發布建完成後，有鑑於台灣為國際製造業供應鍵之一環，未來相關電子電信產業採購使用再生能源比例亦同步提升，環保署需與相關部會進行横向聯繫，整合我國政府具體作為，供國際官方與民間評比參考，以利參與國際會議事務，表達我國對於發展經濟的同時，亦針對環境變遷調適與降低溫室氣體的努力。循此，</w:t>
      </w:r>
      <w:r w:rsidRPr="00CE5629">
        <w:rPr>
          <w:rFonts w:ascii="標楷體" w:eastAsia="標楷體" w:hAnsi="標楷體" w:cs="Times New Roman" w:hint="eastAsia"/>
          <w:sz w:val="32"/>
          <w:szCs w:val="32"/>
        </w:rPr>
        <w:t>針對109年度溫室氣體管理基金「因應氣候變遷計畫」預算編列4億1,874萬7千元，凍結600萬元，有關經費之運用，俟</w:t>
      </w:r>
      <w:r w:rsidRPr="00CE5629">
        <w:rPr>
          <w:rFonts w:ascii="標楷體" w:eastAsia="標楷體" w:hAnsi="標楷體" w:cs="Times New Roman" w:hint="eastAsia"/>
          <w:color w:val="000000"/>
          <w:sz w:val="32"/>
          <w:szCs w:val="32"/>
        </w:rPr>
        <w:t>行政院環境保護署提出書面報告後，始得動支【74】</w:t>
      </w:r>
    </w:p>
    <w:p w14:paraId="2750F562" w14:textId="77777777" w:rsidR="00CE5629" w:rsidRPr="00CE5629" w:rsidRDefault="004A4192" w:rsidP="004E7CD1">
      <w:pPr>
        <w:pStyle w:val="0"/>
      </w:pPr>
      <w:r>
        <w:rPr>
          <w:rFonts w:hint="eastAsia"/>
        </w:rPr>
        <w:t>提案人：</w:t>
      </w:r>
      <w:r w:rsidR="00CE5629" w:rsidRPr="00CE5629">
        <w:rPr>
          <w:rFonts w:hint="eastAsia"/>
        </w:rPr>
        <w:t>劉建國  鍾孔炤</w:t>
      </w:r>
    </w:p>
    <w:p w14:paraId="67E2863E" w14:textId="77777777" w:rsidR="00CE5629" w:rsidRPr="00CE5629" w:rsidRDefault="004A4192" w:rsidP="004E7CD1">
      <w:pPr>
        <w:pStyle w:val="0"/>
      </w:pPr>
      <w:r>
        <w:rPr>
          <w:rFonts w:hint="eastAsia"/>
        </w:rPr>
        <w:t>連署人：</w:t>
      </w:r>
      <w:r w:rsidR="00CE5629" w:rsidRPr="00CE5629">
        <w:rPr>
          <w:rFonts w:hint="eastAsia"/>
        </w:rPr>
        <w:t>楊  曜  吳玉琴</w:t>
      </w:r>
    </w:p>
    <w:p w14:paraId="7844E9F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(7)</w:t>
      </w:r>
      <w:r w:rsidRPr="00CE5629">
        <w:rPr>
          <w:rFonts w:ascii="標楷體" w:eastAsia="標楷體" w:hAnsi="標楷體" w:cs="Times New Roman" w:hint="eastAsia"/>
          <w:color w:val="000000"/>
          <w:sz w:val="32"/>
          <w:szCs w:val="32"/>
        </w:rPr>
        <w:t>109年度溫室氣體管理基金「因應氣候變遷計畫」項下「溫室氣體減緩策略規劃」中「服務費用」之「專業服務費」預算編列5,101萬7千元，該科目預算107年度之預算數為6,240萬、決算數為4,328萬6千元，執行顯有不利或預算寬列，顯有浮編之虞。值此國家財政困窘之際，</w:t>
      </w:r>
      <w:r w:rsidRPr="00CE5629">
        <w:rPr>
          <w:rFonts w:ascii="標楷體" w:eastAsia="標楷體" w:hAnsi="標楷體" w:cs="Times New Roman" w:hint="eastAsia"/>
          <w:sz w:val="32"/>
          <w:szCs w:val="32"/>
        </w:rPr>
        <w:t>針對109年度溫室氣體管理基金「因應氣候變遷計畫」預算編列4億1,874萬7千元，凍結600萬元，俟行政院環境保護署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向立法院社會福利及衛生環境委員會提出合理解釋說明並經同意後，始得動支。【75】</w:t>
      </w:r>
    </w:p>
    <w:p w14:paraId="06D082B9" w14:textId="77777777" w:rsidR="00CE5629" w:rsidRPr="00CE5629" w:rsidRDefault="004A4192" w:rsidP="004E7CD1">
      <w:pPr>
        <w:pStyle w:val="0"/>
      </w:pPr>
      <w:r>
        <w:rPr>
          <w:rFonts w:hint="eastAsia"/>
        </w:rPr>
        <w:t>提案人：</w:t>
      </w:r>
      <w:r w:rsidR="00CE5629" w:rsidRPr="00CE5629">
        <w:rPr>
          <w:rFonts w:hint="eastAsia"/>
        </w:rPr>
        <w:t>陳宜民  徐志榮  王育敏  蔣萬安</w:t>
      </w:r>
    </w:p>
    <w:p w14:paraId="0833AC88"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lastRenderedPageBreak/>
        <w:t>20.</w:t>
      </w:r>
      <w:r w:rsidRPr="00CE5629">
        <w:rPr>
          <w:rFonts w:ascii="標楷體" w:eastAsia="標楷體" w:hAnsi="標楷體" w:cs="Times New Roman" w:hint="eastAsia"/>
          <w:color w:val="000000"/>
          <w:sz w:val="32"/>
          <w:szCs w:val="32"/>
        </w:rPr>
        <w:t>109年度溫室氣體管理基金「因應氣候變遷計畫」項下「溫室氣體盤查交易管理」預算編列4,977萬3千元，合併凍結200萬元，俟行政院環境保護署就下列各案向立法院社會福利及衛生環境委員會提出書面報告後，始得動支。</w:t>
      </w:r>
    </w:p>
    <w:p w14:paraId="416E8F29"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(1)經查行政院環境保護署依「溫室氣體減量及管理法」第22條推動之抵換專案，其審查時間過於冗長，降低業者參與意願，爰</w:t>
      </w:r>
      <w:r w:rsidRPr="00CE5629">
        <w:rPr>
          <w:rFonts w:ascii="標楷體" w:eastAsia="標楷體" w:hAnsi="標楷體" w:cs="Times New Roman" w:hint="eastAsia"/>
          <w:sz w:val="32"/>
          <w:szCs w:val="32"/>
        </w:rPr>
        <w:t>針對109年度溫室氣體管理基金「因應氣候變遷計畫」項下「溫室氣體盤查交易管理」預算編列4,977萬3千元，凍結200萬元。請行政院</w:t>
      </w:r>
      <w:r w:rsidRPr="00CE5629">
        <w:rPr>
          <w:rFonts w:ascii="標楷體" w:eastAsia="標楷體" w:hAnsi="標楷體" w:cs="Times New Roman" w:hint="eastAsia"/>
          <w:color w:val="000000"/>
          <w:sz w:val="32"/>
          <w:szCs w:val="32"/>
        </w:rPr>
        <w:t>環境保護署進行檢討提出簡化改善方式，向立法院社會福利及衛生環境委員會提出書面報告後，始得動支。【77】</w:t>
      </w:r>
    </w:p>
    <w:p w14:paraId="4976E2BF" w14:textId="77777777" w:rsidR="00CE5629" w:rsidRPr="00CE5629" w:rsidRDefault="004A4192" w:rsidP="004E7CD1">
      <w:pPr>
        <w:pStyle w:val="0"/>
      </w:pPr>
      <w:r>
        <w:rPr>
          <w:rFonts w:hint="eastAsia"/>
        </w:rPr>
        <w:t>提案人：</w:t>
      </w:r>
      <w:r w:rsidR="00CE5629" w:rsidRPr="00CE5629">
        <w:rPr>
          <w:rFonts w:hint="eastAsia"/>
        </w:rPr>
        <w:t>黃秀芳</w:t>
      </w:r>
    </w:p>
    <w:p w14:paraId="70E5A4D5" w14:textId="77777777" w:rsidR="00CE5629" w:rsidRPr="00CE5629" w:rsidRDefault="004A4192" w:rsidP="004E7CD1">
      <w:pPr>
        <w:pStyle w:val="0"/>
      </w:pPr>
      <w:r>
        <w:rPr>
          <w:rFonts w:hint="eastAsia"/>
        </w:rPr>
        <w:t>連署人：</w:t>
      </w:r>
      <w:r w:rsidR="00CE5629" w:rsidRPr="00CE5629">
        <w:rPr>
          <w:rFonts w:hint="eastAsia"/>
        </w:rPr>
        <w:t>陳靜敏  邱泰源</w:t>
      </w:r>
    </w:p>
    <w:p w14:paraId="34F16B5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溫室氣體管理基金「因應氣候變遷計畫」項下「溫室氣體盤查交易管理」中「服務費用」之「專業服務費」預算編列4,685萬元，該科目預算107年度之預算數為5,480萬、決算數為2,956萬4千元，執行顯有不利或預算寬列，顯有浮編之虞。值此國家財政困窘之際，爰</w:t>
      </w:r>
      <w:r w:rsidRPr="00CE5629">
        <w:rPr>
          <w:rFonts w:ascii="標楷體" w:eastAsia="標楷體" w:hAnsi="標楷體" w:cs="Times New Roman" w:hint="eastAsia"/>
          <w:sz w:val="32"/>
          <w:szCs w:val="32"/>
        </w:rPr>
        <w:t>針對109年度溫室氣體管理基金「因應氣候變遷計畫」項下「溫室氣體盤查交易管理」預算編列4,977萬3千元，凍結200萬元，俟行政院環境保護署</w:t>
      </w:r>
      <w:r w:rsidRPr="00CE5629">
        <w:rPr>
          <w:rFonts w:ascii="標楷體" w:eastAsia="標楷體" w:hAnsi="標楷體" w:cs="Times New Roman" w:hint="eastAsia"/>
          <w:color w:val="000000"/>
          <w:sz w:val="32"/>
          <w:szCs w:val="32"/>
        </w:rPr>
        <w:t>向立法院社會福利及衛生環境委員會提出合理解釋說明並經同意後，始得動支。【78】</w:t>
      </w:r>
    </w:p>
    <w:p w14:paraId="2CB02BCC" w14:textId="77777777" w:rsidR="00CE5629" w:rsidRPr="00CE5629" w:rsidRDefault="004A4192" w:rsidP="004E7CD1">
      <w:pPr>
        <w:pStyle w:val="0"/>
      </w:pPr>
      <w:r>
        <w:rPr>
          <w:rFonts w:hint="eastAsia"/>
        </w:rPr>
        <w:t>提案人：</w:t>
      </w:r>
      <w:r w:rsidR="00CE5629" w:rsidRPr="00CE5629">
        <w:rPr>
          <w:rFonts w:hint="eastAsia"/>
        </w:rPr>
        <w:t>陳宜民  徐志榮  王育敏  蔣萬安</w:t>
      </w:r>
    </w:p>
    <w:p w14:paraId="7D8CEB4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21.</w:t>
      </w:r>
      <w:r w:rsidRPr="00CE5629">
        <w:rPr>
          <w:rFonts w:ascii="標楷體" w:eastAsia="標楷體" w:hAnsi="標楷體" w:cs="Times New Roman" w:hint="eastAsia"/>
          <w:color w:val="000000"/>
          <w:sz w:val="32"/>
          <w:szCs w:val="32"/>
        </w:rPr>
        <w:t>109年度溫室氣體管理基金「因應氣候變遷計畫」項下「溫室氣體減緩宣導與調適」中「服務費用」之「印刷裝訂與廣告費」預算編列500萬5千元，該科目預算107年度之預算數為602萬、決算數為123萬9千元，執行顯有不利或預算寬列，顯有浮編之虞。值此國家財政困窘之際，爰凍結是項預算50萬元，俟行政院環境保護署向立法院社會福利及衛生環境委員會提出合理解釋說明並經同意後，始得動支。【81】</w:t>
      </w:r>
    </w:p>
    <w:p w14:paraId="2229F4A8" w14:textId="77777777" w:rsidR="00CE5629" w:rsidRPr="00CE5629" w:rsidRDefault="004A4192" w:rsidP="004E7CD1">
      <w:pPr>
        <w:pStyle w:val="0"/>
      </w:pPr>
      <w:r>
        <w:rPr>
          <w:rFonts w:hint="eastAsia"/>
        </w:rPr>
        <w:lastRenderedPageBreak/>
        <w:t>提案人：</w:t>
      </w:r>
      <w:r w:rsidR="00CE5629" w:rsidRPr="00CE5629">
        <w:rPr>
          <w:rFonts w:hint="eastAsia"/>
        </w:rPr>
        <w:t>陳宜民  徐志榮  王育敏  蔣萬安</w:t>
      </w:r>
    </w:p>
    <w:p w14:paraId="3E9B94FE"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22.</w:t>
      </w:r>
      <w:r w:rsidRPr="00CE5629">
        <w:rPr>
          <w:rFonts w:ascii="標楷體" w:eastAsia="標楷體" w:hAnsi="標楷體" w:cs="Times New Roman" w:hint="eastAsia"/>
          <w:color w:val="000000"/>
          <w:sz w:val="32"/>
          <w:szCs w:val="32"/>
        </w:rPr>
        <w:t>109年度溫室氣體管理基金「因應氣候變遷計畫」項下「推動低碳永續家園」中「服務費用」之「專業服務費」預算編列4,744萬元，合併凍結100萬元，俟行政院環境保護署就下列各案向立法院社會福利及衛生環境委員會提出書面報告後，始得動支。</w:t>
      </w:r>
    </w:p>
    <w:p w14:paraId="71AFA472"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109年度溫室氣體管理基金「因應氣候變遷計畫」項下「推動低碳永續家園」中「服務費用」之「專業服務費」預算編列4,744萬元，其中包含辦理環保集點制度及監督查核工作，鼓勵發展低污染產品。經查民眾普遍反映環保集點（Green Point）APP（新版）操作使用、兌換商品上複雜且不便民外，兌換商品時還須列印出一大張感熱紙，實違「環保集點制度」之理念。爰凍結是項預算100萬元，俟行政院環境保護署於108年12月15日前提出環保集點推動成效、專業服務費推動成效及107年度預算決算情形，並提出未來與通路合作無紙化之進程書面報告後，始得動支。【84】</w:t>
      </w:r>
    </w:p>
    <w:p w14:paraId="7A4490E3" w14:textId="77777777" w:rsidR="00CE5629" w:rsidRPr="00CE5629" w:rsidRDefault="004A4192" w:rsidP="004E7CD1">
      <w:pPr>
        <w:pStyle w:val="0"/>
      </w:pPr>
      <w:r>
        <w:rPr>
          <w:rFonts w:hint="eastAsia"/>
        </w:rPr>
        <w:t>提案人：</w:t>
      </w:r>
      <w:r w:rsidR="00CE5629" w:rsidRPr="00CE5629">
        <w:rPr>
          <w:rFonts w:hint="eastAsia"/>
        </w:rPr>
        <w:t>陳靜敏</w:t>
      </w:r>
    </w:p>
    <w:p w14:paraId="33774ED3" w14:textId="77777777" w:rsidR="00CE5629" w:rsidRPr="00CE5629" w:rsidRDefault="004A4192" w:rsidP="004E7CD1">
      <w:pPr>
        <w:pStyle w:val="0"/>
      </w:pPr>
      <w:r>
        <w:rPr>
          <w:rFonts w:hint="eastAsia"/>
        </w:rPr>
        <w:t>連署人：</w:t>
      </w:r>
      <w:r w:rsidR="00CE5629" w:rsidRPr="00CE5629">
        <w:rPr>
          <w:rFonts w:hint="eastAsia"/>
        </w:rPr>
        <w:t>吳玉琴  邱泰源</w:t>
      </w:r>
    </w:p>
    <w:p w14:paraId="0317BFF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溫室氣體管理基金「因應氣候變遷計畫」項下「推動低碳永續家園」中「服務費用」之「專業服務費」預算編列4,744萬元，該科目預算107年度之預算數為6,983萬、決算數為4,149萬2千元，執行顯有不利或預算寬列，顯有浮編之虞。值此國家財政困窘之際，爰凍結是項預算100萬元，俟行政院環境保護署向立法院社會福利及衛生環境委員會提出合理解釋說明並經同意後，始得動支。【85】</w:t>
      </w:r>
    </w:p>
    <w:p w14:paraId="412BE289" w14:textId="77777777" w:rsidR="00CE5629" w:rsidRPr="00CE5629" w:rsidRDefault="004A4192" w:rsidP="004E7CD1">
      <w:pPr>
        <w:pStyle w:val="0"/>
      </w:pPr>
      <w:r>
        <w:rPr>
          <w:rFonts w:hint="eastAsia"/>
        </w:rPr>
        <w:t>提案人：</w:t>
      </w:r>
      <w:r w:rsidR="00CE5629" w:rsidRPr="00CE5629">
        <w:rPr>
          <w:rFonts w:hint="eastAsia"/>
        </w:rPr>
        <w:t>陳宜民  徐志榮  王育敏  蔣萬安</w:t>
      </w:r>
    </w:p>
    <w:p w14:paraId="4B9E7504"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23.</w:t>
      </w:r>
      <w:r w:rsidRPr="00CE5629">
        <w:rPr>
          <w:rFonts w:ascii="標楷體" w:eastAsia="標楷體" w:hAnsi="標楷體" w:cs="Times New Roman" w:hint="eastAsia"/>
          <w:color w:val="000000"/>
          <w:sz w:val="32"/>
          <w:szCs w:val="32"/>
        </w:rPr>
        <w:t>有鑑於民眾對空氣品質改善非常關心，行政院環境保護署應主動透過各種媒體，積極宣傳空氣污染改善措施及成果，讓民眾能了解政府的用心及配合辦理，加速污染改善。</w:t>
      </w:r>
      <w:r w:rsidRPr="00CE5629">
        <w:rPr>
          <w:rFonts w:ascii="標楷體" w:eastAsia="標楷體" w:hAnsi="標楷體" w:cs="Times New Roman" w:hint="eastAsia"/>
          <w:color w:val="000000"/>
          <w:sz w:val="32"/>
          <w:szCs w:val="32"/>
        </w:rPr>
        <w:lastRenderedPageBreak/>
        <w:t>【22】</w:t>
      </w:r>
    </w:p>
    <w:p w14:paraId="18FC03BB" w14:textId="77777777" w:rsidR="00CE5629" w:rsidRPr="00CE5629" w:rsidRDefault="004A4192" w:rsidP="004E7CD1">
      <w:pPr>
        <w:pStyle w:val="0"/>
      </w:pPr>
      <w:r>
        <w:rPr>
          <w:rFonts w:hint="eastAsia"/>
        </w:rPr>
        <w:t>提案人：</w:t>
      </w:r>
      <w:r w:rsidR="00CE5629" w:rsidRPr="00CE5629">
        <w:rPr>
          <w:rFonts w:hint="eastAsia"/>
        </w:rPr>
        <w:t>徐志榮</w:t>
      </w:r>
    </w:p>
    <w:p w14:paraId="1727D848" w14:textId="77777777" w:rsidR="00CE5629" w:rsidRPr="00CE5629" w:rsidRDefault="004A4192" w:rsidP="004E7CD1">
      <w:pPr>
        <w:pStyle w:val="0"/>
      </w:pPr>
      <w:r>
        <w:rPr>
          <w:rFonts w:hint="eastAsia"/>
        </w:rPr>
        <w:t>連署人：</w:t>
      </w:r>
      <w:r w:rsidR="00CE5629" w:rsidRPr="00CE5629">
        <w:rPr>
          <w:rFonts w:hint="eastAsia"/>
        </w:rPr>
        <w:t>蔣萬安  陳宜民</w:t>
      </w:r>
    </w:p>
    <w:p w14:paraId="6EA0F03C"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24.</w:t>
      </w:r>
      <w:r w:rsidRPr="00CE5629">
        <w:rPr>
          <w:rFonts w:ascii="標楷體" w:eastAsia="標楷體" w:hAnsi="標楷體" w:cs="Times New Roman" w:hint="eastAsia"/>
          <w:color w:val="000000"/>
          <w:sz w:val="32"/>
          <w:szCs w:val="32"/>
        </w:rPr>
        <w:t>109年度資源回收管理基金「資源回收管理計畫」項下「資源回收之宣傳與溝通業務」中「服務費用」之「印刷裝訂與廣告費」預算編列1,788萬元。然依前年度決算數僅為1,421萬2千元，雖因於決算時依計畫執行屬性調整會計科目所致，仍應妥為規劃，避免寬列。【29】</w:t>
      </w:r>
    </w:p>
    <w:p w14:paraId="2F2D22D6" w14:textId="77777777" w:rsidR="00CE5629" w:rsidRPr="00CE5629" w:rsidRDefault="004A4192" w:rsidP="004E7CD1">
      <w:pPr>
        <w:pStyle w:val="0"/>
      </w:pPr>
      <w:r>
        <w:rPr>
          <w:rFonts w:hint="eastAsia"/>
        </w:rPr>
        <w:t>提案人：</w:t>
      </w:r>
      <w:r w:rsidR="00CE5629" w:rsidRPr="00CE5629">
        <w:rPr>
          <w:rFonts w:hint="eastAsia"/>
        </w:rPr>
        <w:t>徐志榮</w:t>
      </w:r>
    </w:p>
    <w:p w14:paraId="719E3B17" w14:textId="77777777" w:rsidR="00CE5629" w:rsidRPr="00CE5629" w:rsidRDefault="004A4192" w:rsidP="004E7CD1">
      <w:pPr>
        <w:pStyle w:val="0"/>
      </w:pPr>
      <w:r>
        <w:rPr>
          <w:rFonts w:hint="eastAsia"/>
        </w:rPr>
        <w:t>連署人：</w:t>
      </w:r>
      <w:r w:rsidR="00CE5629" w:rsidRPr="00CE5629">
        <w:rPr>
          <w:rFonts w:hint="eastAsia"/>
        </w:rPr>
        <w:t>蔣萬安  陳宜民</w:t>
      </w:r>
    </w:p>
    <w:p w14:paraId="5E4DC8E8"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25.</w:t>
      </w:r>
      <w:r w:rsidRPr="00CE5629">
        <w:rPr>
          <w:rFonts w:ascii="標楷體" w:eastAsia="標楷體" w:hAnsi="標楷體" w:cs="Times New Roman" w:hint="eastAsia"/>
          <w:color w:val="000000"/>
          <w:sz w:val="32"/>
          <w:szCs w:val="32"/>
        </w:rPr>
        <w:t>行政院環境保護署自100年起開始實施流放水氨氮排放管制措施以來，100至105年這段時間氨氮含量處於嚴重污染的河川數由11條下降至5條，但106年度復上升至8條，其中又有急水溪狀況最為嚴重，長期治理下，其氨氮含量不減反增，根據台南市政府環境保護局之水質資料（以台19甲急水溪橋測站為例）107年NH3-N含量年平均值7.74毫克/公升高於101年之5.43毫克/公升。請行政院環境保護署重新檢視計畫綜效與如何有效督促地方政府積極執行計畫後，向立法院社會福利及衛生環境委員會提出報告。【56】</w:t>
      </w:r>
    </w:p>
    <w:p w14:paraId="69214751" w14:textId="77777777" w:rsidR="00CE5629" w:rsidRPr="00CE5629" w:rsidRDefault="004A4192" w:rsidP="004E7CD1">
      <w:pPr>
        <w:pStyle w:val="0"/>
      </w:pPr>
      <w:r>
        <w:rPr>
          <w:rFonts w:hint="eastAsia"/>
        </w:rPr>
        <w:t>提案人：</w:t>
      </w:r>
      <w:r w:rsidR="00CE5629" w:rsidRPr="00CE5629">
        <w:rPr>
          <w:rFonts w:hint="eastAsia"/>
        </w:rPr>
        <w:t>邱泰源</w:t>
      </w:r>
    </w:p>
    <w:p w14:paraId="3CB9E2DD" w14:textId="77777777" w:rsidR="00CE5629" w:rsidRPr="00CE5629" w:rsidRDefault="004A4192" w:rsidP="004E7CD1">
      <w:pPr>
        <w:pStyle w:val="0"/>
      </w:pPr>
      <w:r>
        <w:rPr>
          <w:rFonts w:hint="eastAsia"/>
        </w:rPr>
        <w:t>連署人：</w:t>
      </w:r>
      <w:r w:rsidR="00CE5629" w:rsidRPr="00CE5629">
        <w:rPr>
          <w:rFonts w:hint="eastAsia"/>
        </w:rPr>
        <w:t>陳靜敏  吳玉琴</w:t>
      </w:r>
    </w:p>
    <w:p w14:paraId="42411C77"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26.</w:t>
      </w:r>
      <w:r w:rsidRPr="00CE5629">
        <w:rPr>
          <w:rFonts w:ascii="標楷體" w:eastAsia="標楷體" w:hAnsi="標楷體" w:cs="Times New Roman" w:hint="eastAsia"/>
          <w:color w:val="000000"/>
          <w:sz w:val="32"/>
          <w:szCs w:val="32"/>
        </w:rPr>
        <w:t>109年度資源回收管理基金「資源回收管理計畫」項下「補助及獎勵回收清除處理暨再生利用」中「會費、捐助、補助、分攤、照護、救濟與交流活動費」之「捐助、補助與獎助」，編列預算11億6,240萬元，用以補助政府機關辦理資源回收工作計畫、充實資源回收設施，以及執行相關回收作業與宣傳等業務。經查「補助及獎勵回收清除處理暨再生利用」計畫，近年（105至107年度）各執行機關資源回收目標率達成情形，22個執行機關中，105年</w:t>
      </w:r>
      <w:r w:rsidRPr="00CE5629">
        <w:rPr>
          <w:rFonts w:ascii="標楷體" w:eastAsia="標楷體" w:hAnsi="標楷體" w:cs="Times New Roman" w:hint="eastAsia"/>
          <w:color w:val="000000"/>
          <w:sz w:val="32"/>
          <w:szCs w:val="32"/>
        </w:rPr>
        <w:lastRenderedPageBreak/>
        <w:t>度達成者僅3個，106年度達成者為10個，107年度則僅5個執行機關達成，各年度達成目標者均未及半數，109年度行政院環境保護署應督導強化資源回收成效。【86】</w:t>
      </w:r>
    </w:p>
    <w:p w14:paraId="56EDD573" w14:textId="77777777" w:rsidR="00CE5629" w:rsidRPr="00CE5629" w:rsidRDefault="004A4192" w:rsidP="004E7CD1">
      <w:pPr>
        <w:pStyle w:val="0"/>
      </w:pPr>
      <w:r>
        <w:rPr>
          <w:rFonts w:hint="eastAsia"/>
        </w:rPr>
        <w:t>提案人：</w:t>
      </w:r>
      <w:r w:rsidR="00CE5629" w:rsidRPr="00CE5629">
        <w:rPr>
          <w:rFonts w:hint="eastAsia"/>
        </w:rPr>
        <w:t>楊  曜</w:t>
      </w:r>
    </w:p>
    <w:p w14:paraId="7D227CE8" w14:textId="77777777" w:rsidR="00CE5629" w:rsidRPr="00CE5629" w:rsidRDefault="004A4192" w:rsidP="004E7CD1">
      <w:pPr>
        <w:pStyle w:val="0"/>
      </w:pPr>
      <w:r>
        <w:rPr>
          <w:rFonts w:hint="eastAsia"/>
        </w:rPr>
        <w:t>連署人：</w:t>
      </w:r>
      <w:r w:rsidR="00CE5629" w:rsidRPr="00CE5629">
        <w:rPr>
          <w:rFonts w:hint="eastAsia"/>
        </w:rPr>
        <w:t>劉建國  陳靜敏</w:t>
      </w:r>
    </w:p>
    <w:p w14:paraId="2F1ED235" w14:textId="77777777" w:rsidR="00CE5629" w:rsidRPr="00CE5629" w:rsidRDefault="00CE5629" w:rsidP="00C128E4">
      <w:pPr>
        <w:adjustRightInd w:val="0"/>
        <w:snapToGrid w:val="0"/>
        <w:spacing w:beforeLines="100" w:before="360" w:line="440" w:lineRule="exact"/>
        <w:ind w:rightChars="-47" w:right="-113"/>
        <w:outlineLvl w:val="4"/>
        <w:rPr>
          <w:rFonts w:ascii="標楷體" w:eastAsia="標楷體" w:hAnsi="標楷體" w:cs="Times New Roman"/>
          <w:b/>
          <w:bCs/>
          <w:snapToGrid w:val="0"/>
          <w:sz w:val="32"/>
          <w:szCs w:val="32"/>
        </w:rPr>
      </w:pPr>
      <w:r w:rsidRPr="00CE5629">
        <w:rPr>
          <w:rFonts w:ascii="標楷體" w:eastAsia="標楷體" w:hAnsi="標楷體" w:cs="Times New Roman" w:hint="eastAsia"/>
          <w:b/>
          <w:bCs/>
          <w:snapToGrid w:val="0"/>
          <w:sz w:val="32"/>
          <w:szCs w:val="32"/>
        </w:rPr>
        <w:t>乙、信託基金部分</w:t>
      </w:r>
    </w:p>
    <w:p w14:paraId="4C7313E5" w14:textId="77777777" w:rsidR="00CE5629" w:rsidRPr="00CE5629" w:rsidRDefault="00CE5629" w:rsidP="00CE5629">
      <w:pPr>
        <w:adjustRightInd w:val="0"/>
        <w:snapToGrid w:val="0"/>
        <w:spacing w:line="440" w:lineRule="exact"/>
        <w:ind w:leftChars="100" w:left="881" w:hangingChars="200" w:hanging="641"/>
        <w:jc w:val="both"/>
        <w:rPr>
          <w:rFonts w:ascii="標楷體" w:eastAsia="標楷體" w:hAnsi="標楷體" w:cs="Times New Roman"/>
          <w:b/>
          <w:bCs/>
          <w:snapToGrid w:val="0"/>
          <w:sz w:val="32"/>
          <w:szCs w:val="32"/>
        </w:rPr>
      </w:pPr>
      <w:r w:rsidRPr="00CE5629">
        <w:rPr>
          <w:rFonts w:ascii="標楷體" w:eastAsia="標楷體" w:hAnsi="標楷體" w:cs="Times New Roman" w:hint="eastAsia"/>
          <w:b/>
          <w:bCs/>
          <w:snapToGrid w:val="0"/>
          <w:sz w:val="32"/>
          <w:szCs w:val="32"/>
        </w:rPr>
        <w:t>一、資源回收管理基金─信託基金部分</w:t>
      </w:r>
    </w:p>
    <w:p w14:paraId="75CF0D75"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(一)基金運用計畫：應依據收支、餘絀撥補等項之審查結果，隨同調整。</w:t>
      </w:r>
    </w:p>
    <w:p w14:paraId="23443678"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(二)總收入：58億6,656萬2千元，照列。</w:t>
      </w:r>
    </w:p>
    <w:p w14:paraId="0AEA61E7"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(三)總支出：54億9,542萬元，照列。</w:t>
      </w:r>
    </w:p>
    <w:p w14:paraId="5CBA9942"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(四)本期賸餘：3億7,114萬2千元，照列。</w:t>
      </w:r>
    </w:p>
    <w:p w14:paraId="7D96579C" w14:textId="77777777" w:rsidR="00CE5629" w:rsidRPr="00CE5629" w:rsidRDefault="00CE5629" w:rsidP="00CE5629">
      <w:pPr>
        <w:adjustRightInd w:val="0"/>
        <w:snapToGrid w:val="0"/>
        <w:spacing w:beforeLines="100" w:before="360" w:line="440" w:lineRule="exact"/>
        <w:ind w:leftChars="100" w:left="881" w:hangingChars="200" w:hanging="641"/>
        <w:jc w:val="both"/>
        <w:rPr>
          <w:rFonts w:ascii="標楷體" w:eastAsia="標楷體" w:hAnsi="標楷體" w:cs="Times New Roman"/>
          <w:b/>
          <w:bCs/>
          <w:snapToGrid w:val="0"/>
          <w:sz w:val="32"/>
          <w:szCs w:val="32"/>
        </w:rPr>
      </w:pPr>
      <w:r w:rsidRPr="00CE5629">
        <w:rPr>
          <w:rFonts w:ascii="標楷體" w:eastAsia="標楷體" w:hAnsi="標楷體" w:cs="Times New Roman" w:hint="eastAsia"/>
          <w:b/>
          <w:bCs/>
          <w:snapToGrid w:val="0"/>
          <w:sz w:val="32"/>
          <w:szCs w:val="32"/>
        </w:rPr>
        <w:t>二、清潔人員執行職務死亡濟助基金</w:t>
      </w:r>
    </w:p>
    <w:p w14:paraId="0BABE553"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(一)基金運用計畫：應依據收支、餘絀撥補等項之審查結果，隨同調整。</w:t>
      </w:r>
    </w:p>
    <w:p w14:paraId="5C89591F"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(二)總收入：124萬2千元，照列。</w:t>
      </w:r>
    </w:p>
    <w:p w14:paraId="1C2CEE67"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(三)總支出：797萬5千元，照列。</w:t>
      </w:r>
    </w:p>
    <w:p w14:paraId="02C2ADBA"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(四)本期短絀：673萬3千元，照列。</w:t>
      </w:r>
    </w:p>
    <w:p w14:paraId="018F76EA"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(五)通過決議1項：</w:t>
      </w:r>
    </w:p>
    <w:p w14:paraId="77D1A747"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近年來清潔人員發生職業災害意外頻傳，允宜積極督導各縣市環境保護局及鄉鎮公所落實「清潔人員標準作業程序手冊」等職安規定，加強辦理清潔人員勞工安全教育、訓練，並補強清潔人員安全所需之反光衣、帽、手套、安全鞋、口罩等護具，以及車輛機具、反光警示貼紙、燈具等安全措施，以保護清潔隊員執行職務之安全，降低清潔人員意外事故發生。【87】</w:t>
      </w:r>
    </w:p>
    <w:p w14:paraId="410B4F70" w14:textId="77777777" w:rsidR="00CE5629" w:rsidRPr="00CE5629" w:rsidRDefault="004A4192" w:rsidP="004E7CD1">
      <w:pPr>
        <w:pStyle w:val="0"/>
      </w:pPr>
      <w:r>
        <w:rPr>
          <w:rFonts w:hint="eastAsia"/>
        </w:rPr>
        <w:t>提案人：</w:t>
      </w:r>
      <w:r w:rsidR="00CE5629" w:rsidRPr="00CE5629">
        <w:rPr>
          <w:rFonts w:hint="eastAsia"/>
        </w:rPr>
        <w:t>楊  曜</w:t>
      </w:r>
    </w:p>
    <w:p w14:paraId="69F3640F" w14:textId="77777777" w:rsidR="00CE5629" w:rsidRPr="00CE5629" w:rsidRDefault="004A4192" w:rsidP="004E7CD1">
      <w:pPr>
        <w:pStyle w:val="0"/>
      </w:pPr>
      <w:r>
        <w:rPr>
          <w:rFonts w:hint="eastAsia"/>
        </w:rPr>
        <w:t>連署人：</w:t>
      </w:r>
      <w:r w:rsidR="00CE5629" w:rsidRPr="00CE5629">
        <w:rPr>
          <w:rFonts w:hint="eastAsia"/>
        </w:rPr>
        <w:t>劉建國  陳靜敏</w:t>
      </w:r>
    </w:p>
    <w:p w14:paraId="395294A0" w14:textId="77777777" w:rsidR="00CE5629" w:rsidRPr="00CE5629" w:rsidRDefault="00CE5629" w:rsidP="00C128E4">
      <w:pPr>
        <w:spacing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（11月20日）</w:t>
      </w:r>
    </w:p>
    <w:p w14:paraId="301C9DA9" w14:textId="77777777" w:rsidR="00CE5629" w:rsidRPr="00CE5629" w:rsidRDefault="00CE5629" w:rsidP="00CE5629">
      <w:pPr>
        <w:spacing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討論事項</w:t>
      </w:r>
    </w:p>
    <w:p w14:paraId="54D92693" w14:textId="77777777" w:rsidR="00CE5629" w:rsidRPr="00CE5629" w:rsidRDefault="00CE5629" w:rsidP="00C128E4">
      <w:pPr>
        <w:spacing w:line="440" w:lineRule="exact"/>
        <w:jc w:val="both"/>
        <w:outlineLvl w:val="3"/>
        <w:rPr>
          <w:rFonts w:ascii="標楷體" w:eastAsia="標楷體" w:hAnsi="標楷體" w:cs="Times New Roman"/>
          <w:b/>
          <w:sz w:val="32"/>
          <w:szCs w:val="32"/>
        </w:rPr>
      </w:pPr>
      <w:r w:rsidRPr="00CE5629">
        <w:rPr>
          <w:rFonts w:ascii="標楷體" w:eastAsia="標楷體" w:hAnsi="標楷體" w:cs="Times New Roman" w:hint="eastAsia"/>
          <w:b/>
          <w:sz w:val="32"/>
          <w:szCs w:val="32"/>
        </w:rPr>
        <w:t>繼續審查中華民國109年度中央政府總預算關於勞動部主管預算（基</w:t>
      </w:r>
      <w:r w:rsidRPr="00CE5629">
        <w:rPr>
          <w:rFonts w:ascii="標楷體" w:eastAsia="標楷體" w:hAnsi="標楷體" w:cs="Times New Roman" w:hint="eastAsia"/>
          <w:b/>
          <w:sz w:val="32"/>
          <w:szCs w:val="32"/>
        </w:rPr>
        <w:lastRenderedPageBreak/>
        <w:t>金預算）案。</w:t>
      </w:r>
    </w:p>
    <w:p w14:paraId="29A9A880" w14:textId="77777777" w:rsidR="00CE5629" w:rsidRPr="00CE5629" w:rsidRDefault="00CE5629" w:rsidP="00CE5629">
      <w:pPr>
        <w:snapToGrid w:val="0"/>
        <w:spacing w:line="440" w:lineRule="exact"/>
        <w:ind w:left="640" w:hangingChars="200" w:hanging="640"/>
        <w:jc w:val="both"/>
        <w:rPr>
          <w:rFonts w:ascii="標楷體" w:eastAsia="標楷體" w:hAnsi="Times New Roman" w:cs="Times New Roman"/>
          <w:sz w:val="32"/>
          <w:szCs w:val="32"/>
        </w:rPr>
      </w:pPr>
      <w:r w:rsidRPr="00CE5629">
        <w:rPr>
          <w:rFonts w:ascii="標楷體" w:eastAsia="標楷體" w:hAnsi="Times New Roman" w:cs="Times New Roman" w:hint="eastAsia"/>
          <w:sz w:val="32"/>
          <w:szCs w:val="32"/>
        </w:rPr>
        <w:t>一、審查完竣，內容如審查結果。</w:t>
      </w:r>
    </w:p>
    <w:p w14:paraId="6CB1FAD5" w14:textId="77777777" w:rsidR="00CE5629" w:rsidRPr="00CE5629" w:rsidRDefault="00CE5629" w:rsidP="00CE5629">
      <w:pPr>
        <w:snapToGrid w:val="0"/>
        <w:spacing w:line="440" w:lineRule="exact"/>
        <w:ind w:left="640" w:hangingChars="200" w:hanging="640"/>
        <w:jc w:val="both"/>
        <w:rPr>
          <w:rFonts w:ascii="標楷體" w:eastAsia="標楷體" w:hAnsi="Times New Roman" w:cs="Times New Roman"/>
          <w:sz w:val="32"/>
          <w:szCs w:val="32"/>
        </w:rPr>
      </w:pPr>
      <w:r w:rsidRPr="00CE5629">
        <w:rPr>
          <w:rFonts w:ascii="標楷體" w:eastAsia="標楷體" w:hAnsi="Times New Roman" w:cs="Times New Roman" w:hint="eastAsia"/>
          <w:sz w:val="32"/>
          <w:szCs w:val="32"/>
        </w:rPr>
        <w:t>二、中華民國109年度中央政府總預算案關於勞動部主管、衛生福利部主管及行政院環境保護署主管基金預算案均審查完竣，提報院會討論，院會討論前須交黨團協商。院會討論時由陳召集委員宜民及邱召集委員泰源補充說明。</w:t>
      </w:r>
    </w:p>
    <w:p w14:paraId="02F0B066" w14:textId="77777777" w:rsidR="00CE5629" w:rsidRPr="00CE5629" w:rsidRDefault="00CE5629" w:rsidP="00CE5629">
      <w:pPr>
        <w:snapToGrid w:val="0"/>
        <w:spacing w:line="440" w:lineRule="exact"/>
        <w:ind w:left="640" w:hangingChars="200" w:hanging="640"/>
        <w:jc w:val="both"/>
        <w:rPr>
          <w:rFonts w:ascii="標楷體" w:eastAsia="標楷體" w:hAnsi="標楷體" w:cs="Times New Roman"/>
          <w:b/>
          <w:sz w:val="32"/>
          <w:szCs w:val="32"/>
        </w:rPr>
      </w:pPr>
      <w:r w:rsidRPr="00CE5629">
        <w:rPr>
          <w:rFonts w:ascii="標楷體" w:eastAsia="標楷體" w:hAnsi="Times New Roman" w:cs="Times New Roman" w:hint="eastAsia"/>
          <w:sz w:val="32"/>
          <w:szCs w:val="32"/>
        </w:rPr>
        <w:t>三、配合中華民國109年度中央政府總預算審議結果，附屬單位預算非營業特種基金應修正部分，授權議事人員予以計列。</w:t>
      </w:r>
    </w:p>
    <w:p w14:paraId="66ABE5A3" w14:textId="77777777" w:rsidR="00CE5629" w:rsidRPr="00CE5629" w:rsidRDefault="00CE5629" w:rsidP="00CE5629">
      <w:pPr>
        <w:spacing w:line="440" w:lineRule="exact"/>
        <w:jc w:val="both"/>
        <w:rPr>
          <w:rFonts w:ascii="標楷體" w:eastAsia="標楷體" w:hAnsi="標楷體" w:cs="Times New Roman"/>
          <w:b/>
          <w:sz w:val="32"/>
          <w:szCs w:val="32"/>
        </w:rPr>
      </w:pPr>
    </w:p>
    <w:p w14:paraId="6B957AFA" w14:textId="77777777" w:rsidR="00CE5629" w:rsidRPr="00CE5629" w:rsidRDefault="00CE5629" w:rsidP="00CE5629">
      <w:pPr>
        <w:spacing w:line="440" w:lineRule="exact"/>
        <w:jc w:val="both"/>
        <w:rPr>
          <w:rFonts w:ascii="標楷體" w:eastAsia="標楷體" w:hAnsi="標楷體" w:cs="Times New Roman"/>
          <w:b/>
          <w:sz w:val="32"/>
          <w:szCs w:val="32"/>
        </w:rPr>
      </w:pPr>
      <w:r w:rsidRPr="00CE5629">
        <w:rPr>
          <w:rFonts w:ascii="標楷體" w:eastAsia="標楷體" w:hAnsi="標楷體" w:cs="Times New Roman" w:hint="eastAsia"/>
          <w:b/>
          <w:sz w:val="32"/>
          <w:szCs w:val="32"/>
        </w:rPr>
        <w:t>審查結果：</w:t>
      </w:r>
    </w:p>
    <w:p w14:paraId="609BB4B7" w14:textId="77777777" w:rsidR="00CE5629" w:rsidRPr="00CE5629" w:rsidRDefault="00CE5629" w:rsidP="00CE5629">
      <w:pPr>
        <w:adjustRightInd w:val="0"/>
        <w:snapToGrid w:val="0"/>
        <w:spacing w:line="440" w:lineRule="exact"/>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甲、非營業部分</w:t>
      </w:r>
    </w:p>
    <w:p w14:paraId="5070BFE6" w14:textId="77777777" w:rsidR="00CE5629" w:rsidRPr="00CE5629" w:rsidRDefault="00CE5629" w:rsidP="00CE5629">
      <w:pPr>
        <w:adjustRightInd w:val="0"/>
        <w:snapToGrid w:val="0"/>
        <w:spacing w:line="440" w:lineRule="exact"/>
        <w:ind w:leftChars="100" w:left="881" w:hangingChars="200" w:hanging="641"/>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一、作業基金－勞工保險局作業基金</w:t>
      </w:r>
    </w:p>
    <w:p w14:paraId="107EB838"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(一)業務計畫：應依據業務收支、轉投資、固定資產建設改良擴充及資金運用等項之審查結果，隨同調整。</w:t>
      </w:r>
    </w:p>
    <w:p w14:paraId="686DF1C4"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(二)業務收支：</w:t>
      </w:r>
    </w:p>
    <w:p w14:paraId="5CE0D999"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業務總收入：原列5,246億5,451萬5千元，配合業務總支出減列「保險成本」項下「保險給付」中「農職保」200萬元及「職災保護-已加保勞工」之「職業災害預防與補助」50萬元，本項隨同修正減列250萬元，其餘均照列，改列為5,246億5,201萬5千元。</w:t>
      </w:r>
    </w:p>
    <w:p w14:paraId="3908A3EA"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2.業務總支出：原列5,246億5,451萬5千元，減列：</w:t>
      </w:r>
    </w:p>
    <w:p w14:paraId="1B851FF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w:t>
      </w:r>
      <w:r w:rsidRPr="00CE5629">
        <w:rPr>
          <w:rFonts w:ascii="標楷體" w:eastAsia="標楷體" w:hAnsi="標楷體" w:cs="Times New Roman" w:hint="eastAsia"/>
          <w:color w:val="000000"/>
          <w:sz w:val="32"/>
          <w:szCs w:val="32"/>
        </w:rPr>
        <w:t>「保險成本」項下「保險給付」中「農職保」200萬元。</w:t>
      </w:r>
    </w:p>
    <w:p w14:paraId="5D2876B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「保險成本」項下「保險給付」中「職災保護-已加保勞工」之「職業災害預防與補助」50萬元。</w:t>
      </w:r>
    </w:p>
    <w:p w14:paraId="745FFDFC" w14:textId="77777777" w:rsidR="00CE5629" w:rsidRPr="00CE5629" w:rsidRDefault="00CE5629" w:rsidP="00CE5629">
      <w:pPr>
        <w:kinsoku w:val="0"/>
        <w:overflowPunct w:val="0"/>
        <w:spacing w:line="440" w:lineRule="exact"/>
        <w:ind w:leftChars="590" w:left="1416" w:firstLineChars="6" w:firstLine="19"/>
        <w:jc w:val="both"/>
        <w:textAlignment w:val="center"/>
        <w:rPr>
          <w:rFonts w:ascii="標楷體" w:eastAsia="標楷體" w:hAnsi="標楷體" w:cs="Times New Roman"/>
          <w:bCs/>
          <w:sz w:val="32"/>
          <w:szCs w:val="32"/>
        </w:rPr>
      </w:pPr>
      <w:r w:rsidRPr="00CE5629">
        <w:rPr>
          <w:rFonts w:ascii="標楷體" w:eastAsia="標楷體" w:hAnsi="標楷體" w:cs="Times New Roman" w:hint="eastAsia"/>
          <w:bCs/>
          <w:sz w:val="32"/>
          <w:szCs w:val="32"/>
        </w:rPr>
        <w:t>以上科目均自行調整，共計減列250萬元，其餘均照列，改列為5,246億5,201萬5千元。【1.2】</w:t>
      </w:r>
    </w:p>
    <w:p w14:paraId="219F97C5"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3.本期賸餘：無列數。</w:t>
      </w:r>
    </w:p>
    <w:p w14:paraId="028E37B6"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(三)解繳公庫淨額：無列數。</w:t>
      </w:r>
    </w:p>
    <w:p w14:paraId="24FBFE1C"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(四)轉投資計畫：無列數。</w:t>
      </w:r>
    </w:p>
    <w:p w14:paraId="72504C77"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(五)固定資產建設改良擴充：無列數。</w:t>
      </w:r>
    </w:p>
    <w:p w14:paraId="0D926F57"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(六)國庫增撥基金額：無列數。</w:t>
      </w:r>
    </w:p>
    <w:p w14:paraId="45C604B1"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(七)通過決議5項：</w:t>
      </w:r>
    </w:p>
    <w:p w14:paraId="58AEDAF5"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lastRenderedPageBreak/>
        <w:t>1.近來局限空間所造成勞工死亡之案例時有所聞，究其根本即是雇主或勞工不知其生產作業環境，會面臨缺氧或高濃度硫化氫之危害。勞動部職業安全衛生署為專責預防職災的中央主管機關，平時未見其針對局限空間危害預防加以宣導，對於相關作業及事業單位亦缺乏掌控，勞工實際作業必要之標準作業程序等資料或指引，也未有效製作提供事業單位及勞工參考使用，顯見該署難失其責，爰針對109年度勞動部勞工保險局作業基金「安全衛生教育訓練及宣導」預算編列3,960萬元，凍結50萬元，俟其提出完整檢討書面報告送交立法院社會福利及衛生環境委員會後，始得動支。【4】</w:t>
      </w:r>
    </w:p>
    <w:p w14:paraId="4712CEFB" w14:textId="77777777" w:rsidR="00CE5629" w:rsidRPr="00CE5629" w:rsidRDefault="004A4192" w:rsidP="004E7CD1">
      <w:pPr>
        <w:pStyle w:val="0"/>
      </w:pPr>
      <w:r>
        <w:rPr>
          <w:rFonts w:hint="eastAsia"/>
        </w:rPr>
        <w:t>提案人：</w:t>
      </w:r>
      <w:r w:rsidR="00CE5629" w:rsidRPr="00CE5629">
        <w:rPr>
          <w:rFonts w:hint="eastAsia"/>
        </w:rPr>
        <w:t>陳  瑩</w:t>
      </w:r>
    </w:p>
    <w:p w14:paraId="379B5531" w14:textId="77777777" w:rsidR="00CE5629" w:rsidRPr="00CE5629" w:rsidRDefault="004A4192" w:rsidP="004E7CD1">
      <w:pPr>
        <w:pStyle w:val="0"/>
      </w:pPr>
      <w:r>
        <w:rPr>
          <w:rFonts w:hint="eastAsia"/>
        </w:rPr>
        <w:t>連署人：</w:t>
      </w:r>
      <w:r w:rsidR="00CE5629" w:rsidRPr="00CE5629">
        <w:rPr>
          <w:rFonts w:hint="eastAsia"/>
        </w:rPr>
        <w:t>陳靜敏  楊  曜</w:t>
      </w:r>
    </w:p>
    <w:p w14:paraId="5D2002C1"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highlight w:val="yellow"/>
        </w:rPr>
      </w:pPr>
      <w:r w:rsidRPr="00CE5629">
        <w:rPr>
          <w:rFonts w:ascii="標楷體" w:eastAsia="標楷體" w:hAnsi="標楷體" w:cs="Times New Roman" w:hint="eastAsia"/>
          <w:color w:val="000000"/>
          <w:sz w:val="32"/>
          <w:szCs w:val="32"/>
        </w:rPr>
        <w:t>2.近來高空作業車屢屢發生勞工墜落意外，造成多名勞工連續死亡意外。查該項職災類型，多屬臨時性、承攬性工作，且為小型高風險包商所承攬；歷年多次事故發生原因、場所業經媒體披露，勞動部職業安全衛生署理應妥加規劃，積極推動各項預防性措拖，或者強化教育訓練及廣為宣導。該署雖然已在職業災害勞工保護作業基金編列「職災預防輔導與安衛設施補助」，然不見其推動高風險事業安全衛生輔導具實際成效，爰針對109年度勞動部勞工保險局作業基金「職災預防輔導與安衛設施補助」預算編列5,675萬元，凍結50萬元，俟其提出完整檢討書面報告及</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1</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研議如何確保搭載設備的強度</w:t>
      </w:r>
      <w:r w:rsidRPr="00CE5629">
        <w:rPr>
          <w:rFonts w:ascii="標楷體" w:eastAsia="標楷體" w:hAnsi="標楷體" w:cs="Times New Roman"/>
          <w:color w:val="000000"/>
          <w:sz w:val="32"/>
          <w:szCs w:val="32"/>
        </w:rPr>
        <w:fldChar w:fldCharType="begin"/>
      </w:r>
      <w:r w:rsidRPr="00CE5629">
        <w:rPr>
          <w:rFonts w:ascii="標楷體" w:eastAsia="標楷體" w:hAnsi="標楷體" w:cs="Times New Roman"/>
          <w:color w:val="000000"/>
          <w:sz w:val="32"/>
          <w:szCs w:val="32"/>
        </w:rPr>
        <w:instrText xml:space="preserve"> </w:instrText>
      </w:r>
      <w:r w:rsidRPr="00CE5629">
        <w:rPr>
          <w:rFonts w:ascii="標楷體" w:eastAsia="標楷體" w:hAnsi="標楷體" w:cs="Times New Roman" w:hint="eastAsia"/>
          <w:color w:val="000000"/>
          <w:sz w:val="32"/>
          <w:szCs w:val="32"/>
        </w:rPr>
        <w:instrText>eq \o\ac(○,</w:instrText>
      </w:r>
      <w:r w:rsidRPr="00CE5629">
        <w:rPr>
          <w:rFonts w:ascii="標楷體" w:eastAsia="標楷體" w:hAnsi="標楷體" w:cs="Times New Roman" w:hint="eastAsia"/>
          <w:color w:val="000000"/>
          <w:position w:val="4"/>
          <w:sz w:val="22"/>
          <w:szCs w:val="32"/>
        </w:rPr>
        <w:instrText>2</w:instrText>
      </w:r>
      <w:r w:rsidRPr="00CE5629">
        <w:rPr>
          <w:rFonts w:ascii="標楷體" w:eastAsia="標楷體" w:hAnsi="標楷體" w:cs="Times New Roman" w:hint="eastAsia"/>
          <w:color w:val="000000"/>
          <w:sz w:val="32"/>
          <w:szCs w:val="32"/>
        </w:rPr>
        <w:instrText>)</w:instrText>
      </w:r>
      <w:r w:rsidRPr="00CE5629">
        <w:rPr>
          <w:rFonts w:ascii="標楷體" w:eastAsia="標楷體" w:hAnsi="標楷體" w:cs="Times New Roman"/>
          <w:color w:val="000000"/>
          <w:sz w:val="32"/>
          <w:szCs w:val="32"/>
        </w:rPr>
        <w:fldChar w:fldCharType="end"/>
      </w:r>
      <w:r w:rsidRPr="00CE5629">
        <w:rPr>
          <w:rFonts w:ascii="標楷體" w:eastAsia="標楷體" w:hAnsi="標楷體" w:cs="Times New Roman" w:hint="eastAsia"/>
          <w:color w:val="000000"/>
          <w:sz w:val="32"/>
          <w:szCs w:val="32"/>
        </w:rPr>
        <w:t>研議移動式起重機連接搭乘設備納入危險性設備定期檢查範圍，送交立法院社會福利及衛生環境委員會後，始得動支。【5】</w:t>
      </w:r>
    </w:p>
    <w:p w14:paraId="30168AAB" w14:textId="77777777" w:rsidR="00CE5629" w:rsidRPr="00CE5629" w:rsidRDefault="004A4192" w:rsidP="004E7CD1">
      <w:pPr>
        <w:pStyle w:val="0"/>
      </w:pPr>
      <w:r>
        <w:rPr>
          <w:rFonts w:hint="eastAsia"/>
        </w:rPr>
        <w:t>提案人：</w:t>
      </w:r>
      <w:r w:rsidR="00CE5629" w:rsidRPr="00CE5629">
        <w:rPr>
          <w:rFonts w:hint="eastAsia"/>
        </w:rPr>
        <w:t>陳  瑩</w:t>
      </w:r>
    </w:p>
    <w:p w14:paraId="6BD292D1" w14:textId="77777777" w:rsidR="00CE5629" w:rsidRPr="00CE5629" w:rsidRDefault="004A4192" w:rsidP="004E7CD1">
      <w:pPr>
        <w:pStyle w:val="0"/>
      </w:pPr>
      <w:r>
        <w:rPr>
          <w:rFonts w:hint="eastAsia"/>
        </w:rPr>
        <w:t>連署人：</w:t>
      </w:r>
      <w:r w:rsidR="00CE5629" w:rsidRPr="00CE5629">
        <w:rPr>
          <w:rFonts w:hint="eastAsia"/>
        </w:rPr>
        <w:t>陳靜敏  楊  曜</w:t>
      </w:r>
    </w:p>
    <w:p w14:paraId="08574DD2"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3.近來營造業勞工職災事故仍持續發生，雖加強檢查仍未見明顯改善。勞動部職業安全衛生署亦積極推動營造業勞工安全監督改善、老舊危險性設備體檢、中小型營造工地輔</w:t>
      </w:r>
      <w:r w:rsidRPr="00CE5629">
        <w:rPr>
          <w:rFonts w:ascii="標楷體" w:eastAsia="標楷體" w:hAnsi="標楷體" w:cs="Times New Roman" w:hint="eastAsia"/>
          <w:color w:val="000000"/>
          <w:sz w:val="32"/>
          <w:szCs w:val="32"/>
        </w:rPr>
        <w:lastRenderedPageBreak/>
        <w:t>導改善及透過職業工會辦理安全衛生教育訓練，然因缺乏具體成效指標，難以評估實際辦理成果與績效。甚且所謂勞工安全監督改善，其在營造業職災減災的目標、定位與預期成果，職安署並未對外說明。爰要求勞動部職業安全衛生署提出完整檢討報告送交立法院社會福利及衛生環境委員會。【3】</w:t>
      </w:r>
    </w:p>
    <w:p w14:paraId="1851285D" w14:textId="77777777" w:rsidR="00CE5629" w:rsidRPr="00CE5629" w:rsidRDefault="004A4192" w:rsidP="004E7CD1">
      <w:pPr>
        <w:pStyle w:val="0"/>
      </w:pPr>
      <w:r>
        <w:rPr>
          <w:rFonts w:hint="eastAsia"/>
        </w:rPr>
        <w:t>提案人：</w:t>
      </w:r>
      <w:r w:rsidR="00CE5629" w:rsidRPr="00CE5629">
        <w:rPr>
          <w:rFonts w:hint="eastAsia"/>
        </w:rPr>
        <w:t>陳  瑩</w:t>
      </w:r>
    </w:p>
    <w:p w14:paraId="7C863EAA" w14:textId="77777777" w:rsidR="00CE5629" w:rsidRPr="00CE5629" w:rsidRDefault="004A4192" w:rsidP="004E7CD1">
      <w:pPr>
        <w:pStyle w:val="0"/>
      </w:pPr>
      <w:r>
        <w:rPr>
          <w:rFonts w:hint="eastAsia"/>
        </w:rPr>
        <w:t>連署人：</w:t>
      </w:r>
      <w:r w:rsidR="00CE5629" w:rsidRPr="00CE5629">
        <w:rPr>
          <w:rFonts w:hint="eastAsia"/>
        </w:rPr>
        <w:t>陳靜敏  楊  曜</w:t>
      </w:r>
    </w:p>
    <w:p w14:paraId="451EF984"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4.109年度勞動部勞工保險局作業基金「投融資業務成本」項下「投資業務成本」中「服務費用」之「專業服務費」科目項下編列委任律師處理國外投資訴訟事務費3,303萬8千元，係為委任律師處理國外投資馬多夫相關訴訟案。經查：該2件訴訟案，後續尚處於法律程序中，而該案歷年編列委任律師處理訴訟事務費，以處理涉訟之法律程序相關問題，惟104年度至108年8月底之預算執行率僅各為11.17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、0.67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、3.71</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、1.11</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及3.10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，歷年執行率甚低，勞動部勞動基金運用局允宜審酌訴訟進度，核實編列預算並督促訴訟進行。【6】</w:t>
      </w:r>
    </w:p>
    <w:p w14:paraId="50571D3C" w14:textId="77777777" w:rsidR="00CE5629" w:rsidRPr="00CE5629" w:rsidRDefault="004A4192" w:rsidP="004E7CD1">
      <w:pPr>
        <w:pStyle w:val="0"/>
      </w:pPr>
      <w:r>
        <w:rPr>
          <w:rFonts w:hint="eastAsia"/>
        </w:rPr>
        <w:t>提案人：</w:t>
      </w:r>
      <w:r w:rsidR="00CE5629" w:rsidRPr="00CE5629">
        <w:rPr>
          <w:rFonts w:hint="eastAsia"/>
        </w:rPr>
        <w:t>楊  曜</w:t>
      </w:r>
    </w:p>
    <w:p w14:paraId="3909704C" w14:textId="77777777" w:rsidR="00CE5629" w:rsidRPr="00CE5629" w:rsidRDefault="004A4192" w:rsidP="004E7CD1">
      <w:pPr>
        <w:pStyle w:val="0"/>
      </w:pPr>
      <w:r>
        <w:rPr>
          <w:rFonts w:hint="eastAsia"/>
        </w:rPr>
        <w:t>連署人：</w:t>
      </w:r>
      <w:r w:rsidR="00CE5629" w:rsidRPr="00CE5629">
        <w:rPr>
          <w:rFonts w:hint="eastAsia"/>
        </w:rPr>
        <w:t>劉建國  陳靜敏</w:t>
      </w:r>
    </w:p>
    <w:p w14:paraId="3A25E3DC"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5.勞動部勞動及職業安全衛生研究所於職業災害勞工保護作業基金預算，編列辦理工作環境暴露石綿之勞工長期追蹤調查計畫，辦理石材製品製造業等石綿暴露高風險行業進行暴露評估研究，對因工作中石綿暴露勞工，進行追蹤調查，並提供石綿職業暴露之健康危害預防建議。</w:t>
      </w:r>
    </w:p>
    <w:p w14:paraId="5AA33700"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然而，考量石綿已被禁用，仍應研究國際組織與先進國家對於勞工石綿政策之作法，對於目前仍有潛在石綿暴露高危險群存在，如建築物維修及裝潢作業等作業勞工，宜從暴露石綿事業單位資料庫勾稽勞工保險等資料庫，進行石綿暴露作業勞工致癌風險評估等研究。</w:t>
      </w:r>
    </w:p>
    <w:p w14:paraId="4281F129" w14:textId="77777777" w:rsidR="00CE5629" w:rsidRPr="00CE5629" w:rsidRDefault="00CE5629" w:rsidP="00CE5629">
      <w:pPr>
        <w:spacing w:line="440" w:lineRule="exact"/>
        <w:ind w:leftChars="600" w:left="144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勞動及職業安全衛生研究所可積極辦理裝潢作業等勞</w:t>
      </w:r>
      <w:r w:rsidRPr="00CE5629">
        <w:rPr>
          <w:rFonts w:ascii="標楷體" w:eastAsia="標楷體" w:hAnsi="標楷體" w:cs="Times New Roman" w:hint="eastAsia"/>
          <w:color w:val="000000"/>
          <w:sz w:val="32"/>
          <w:szCs w:val="32"/>
        </w:rPr>
        <w:lastRenderedPageBreak/>
        <w:t>工之石綿暴露評估與健康狀況調查，針對篩選出疑似工作中暴露石綿之勞工，進行個案訪視及長期追蹤，爰請勞動部勞動及職業安全衛生研究所於3個月內就上述內容進行研究規劃，向立法院社會福利及衛生環境委員會提出報告。【7】</w:t>
      </w:r>
    </w:p>
    <w:p w14:paraId="0E0D9CE5" w14:textId="77777777" w:rsidR="00CE5629" w:rsidRPr="00CE5629" w:rsidRDefault="004A4192" w:rsidP="004E7CD1">
      <w:pPr>
        <w:pStyle w:val="0"/>
      </w:pPr>
      <w:r>
        <w:rPr>
          <w:rFonts w:hint="eastAsia"/>
        </w:rPr>
        <w:t>提案人：</w:t>
      </w:r>
      <w:r w:rsidR="00CE5629" w:rsidRPr="00CE5629">
        <w:rPr>
          <w:rFonts w:hint="eastAsia"/>
        </w:rPr>
        <w:t>陳宜民</w:t>
      </w:r>
    </w:p>
    <w:p w14:paraId="3B48BF5B" w14:textId="77777777" w:rsidR="00CE5629" w:rsidRPr="00CE5629" w:rsidRDefault="004A4192" w:rsidP="004E7CD1">
      <w:pPr>
        <w:pStyle w:val="0"/>
      </w:pPr>
      <w:r>
        <w:rPr>
          <w:rFonts w:hint="eastAsia"/>
        </w:rPr>
        <w:t>連署人：</w:t>
      </w:r>
      <w:r w:rsidR="00CE5629" w:rsidRPr="00CE5629">
        <w:rPr>
          <w:rFonts w:hint="eastAsia"/>
        </w:rPr>
        <w:t>王育敏  蔣萬安</w:t>
      </w:r>
    </w:p>
    <w:p w14:paraId="70E1C871" w14:textId="77777777" w:rsidR="00CE5629" w:rsidRPr="00CE5629" w:rsidRDefault="00CE5629" w:rsidP="00CE5629">
      <w:pPr>
        <w:adjustRightInd w:val="0"/>
        <w:snapToGrid w:val="0"/>
        <w:spacing w:beforeLines="100" w:before="360" w:line="440" w:lineRule="exact"/>
        <w:ind w:leftChars="100" w:left="881" w:hangingChars="200" w:hanging="641"/>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二、特別收入基金－就業安定基金</w:t>
      </w:r>
    </w:p>
    <w:p w14:paraId="20D394B5"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(一)業務計畫：應依據基金來源與用途審查結果，隨同調整。</w:t>
      </w:r>
    </w:p>
    <w:p w14:paraId="6FFCAEC1"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(二)基金來源、用途及餘絀：</w:t>
      </w:r>
    </w:p>
    <w:p w14:paraId="4BC91B7F"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1.基金來源：原列254億9,657萬4千元，減列「徵收及依法分配收入」中「就業安定收入」20億元，其餘均照列，改列為234億9,657萬4千元。【8】</w:t>
      </w:r>
    </w:p>
    <w:p w14:paraId="7D30BADD"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2.基金用途：原列175億9,922萬9千元，減列：</w:t>
      </w:r>
    </w:p>
    <w:p w14:paraId="517DA76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(1)</w:t>
      </w:r>
      <w:r w:rsidRPr="00CE5629">
        <w:rPr>
          <w:rFonts w:ascii="標楷體" w:eastAsia="標楷體" w:hAnsi="標楷體" w:cs="Times New Roman" w:hint="eastAsia"/>
          <w:color w:val="000000"/>
          <w:sz w:val="32"/>
          <w:szCs w:val="32"/>
        </w:rPr>
        <w:t>「促進國民就業計畫」1,080萬元，包含：</w:t>
      </w:r>
    </w:p>
    <w:p w14:paraId="5C8CACE1"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\o\ac(○,1)</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「綜合規劃業務」中「編印就業安全刊物及傳送」180萬元。</w:t>
      </w:r>
    </w:p>
    <w:p w14:paraId="1BD11AFE"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\o\ac(○,2)</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「職業訓練業務」300萬元（含「提升勞工自主學習計畫」100萬元、「運用多元培訓模式辦理失業者及特定對象職業訓練」200萬元）。</w:t>
      </w:r>
    </w:p>
    <w:p w14:paraId="4005414A"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\o\ac(○,3)</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「就業服務業務」250萬元（含「就業服務據點運作計畫(除人員聘僱與人事相關費用外)」100萬元、「青年就業服務(除人員聘僱或臨時人力等人事相關費用外)」150萬元）。</w:t>
      </w:r>
    </w:p>
    <w:p w14:paraId="24A68482"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\o\ac(○,4)</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「職能標準及技能檢定與競賽業務」中「參加國際技能組織賽事暨交流訪問」150萬元。</w:t>
      </w:r>
    </w:p>
    <w:p w14:paraId="233633CA"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\o\ac(○,5)</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改善職場工作環境業務」150萬元（含「輔導高風險、高職災、高違規（3高）之事業單位改善安全衛生工作環境，促進國人就業計畫（就保）」100萬元、「推動營造業職業安全衛生教育訓練，提升自主管理能力，促進國人就業（就保）」50萬元）。</w:t>
      </w:r>
    </w:p>
    <w:p w14:paraId="716D8793"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lastRenderedPageBreak/>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\o\ac(○,6)</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「促進就業安全業務」中「強化加保維薪方案計畫（就保）」之「一般房屋租金」50萬元。</w:t>
      </w:r>
    </w:p>
    <w:p w14:paraId="11F6FF47"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「外籍勞工管理計畫」550萬元(含「外國人聘僱管理業務」350萬元（含「辦理外籍勞工法令及相關業務等推廣事項」100萬元、「補助直轄市及縣(市)政府辦理外籍勞工管理等相關業務所需費用」100萬元）。</w:t>
      </w:r>
    </w:p>
    <w:p w14:paraId="4BABF76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(3)「提升勞工福祉計畫」224萬元，包含：</w:t>
      </w:r>
    </w:p>
    <w:p w14:paraId="1F3FBFA8"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\o\ac(○,1)</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「綜合規劃業務」中「推動尊嚴勞動計畫」30萬元。</w:t>
      </w:r>
    </w:p>
    <w:p w14:paraId="6BA84634" w14:textId="77777777" w:rsidR="00CE5629" w:rsidRPr="00CE5629" w:rsidRDefault="00CE5629" w:rsidP="00CE5629">
      <w:pPr>
        <w:tabs>
          <w:tab w:val="left" w:pos="1560"/>
        </w:tabs>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\o\ac(○,2)</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「勞動福祉退休業務」中「失業勞工子女就學補助」60萬元。</w:t>
      </w:r>
    </w:p>
    <w:p w14:paraId="319A1F3E"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\o\ac(○,3)</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「勞動關係業務」中「增進訴訟外爭議處理機制，落實大量解僱保護功能計畫」30萬元。</w:t>
      </w:r>
    </w:p>
    <w:p w14:paraId="00AD6C29"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\o\ac(○,4)</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「勞動條件及就業平等業務」中「辦理育嬰留職停薪期滿復職協助措施滿意度調查(就保)」4萬元。</w:t>
      </w:r>
    </w:p>
    <w:p w14:paraId="181B242F" w14:textId="77777777" w:rsidR="00CE5629" w:rsidRPr="00CE5629" w:rsidRDefault="00CE5629" w:rsidP="00CE5629">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CE5629">
        <w:rPr>
          <w:rFonts w:ascii="標楷體" w:eastAsia="標楷體" w:hAnsi="標楷體" w:cs="Times New Roman"/>
          <w:bCs/>
          <w:sz w:val="32"/>
          <w:szCs w:val="32"/>
        </w:rPr>
        <w:fldChar w:fldCharType="begin"/>
      </w:r>
      <w:r w:rsidRPr="00CE5629">
        <w:rPr>
          <w:rFonts w:ascii="標楷體" w:eastAsia="標楷體" w:hAnsi="標楷體" w:cs="Times New Roman"/>
          <w:bCs/>
          <w:sz w:val="32"/>
          <w:szCs w:val="32"/>
        </w:rPr>
        <w:instrText xml:space="preserve"> </w:instrText>
      </w:r>
      <w:r w:rsidRPr="00CE5629">
        <w:rPr>
          <w:rFonts w:ascii="標楷體" w:eastAsia="標楷體" w:hAnsi="標楷體" w:cs="Times New Roman" w:hint="eastAsia"/>
          <w:bCs/>
          <w:sz w:val="32"/>
          <w:szCs w:val="32"/>
        </w:rPr>
        <w:instrText>eq \o\ac(○,5)</w:instrText>
      </w:r>
      <w:r w:rsidRPr="00CE5629">
        <w:rPr>
          <w:rFonts w:ascii="標楷體" w:eastAsia="標楷體" w:hAnsi="標楷體" w:cs="Times New Roman"/>
          <w:bCs/>
          <w:sz w:val="32"/>
          <w:szCs w:val="32"/>
        </w:rPr>
        <w:fldChar w:fldCharType="end"/>
      </w:r>
      <w:r w:rsidRPr="00CE5629">
        <w:rPr>
          <w:rFonts w:ascii="標楷體" w:eastAsia="標楷體" w:hAnsi="標楷體" w:cs="Times New Roman" w:hint="eastAsia"/>
          <w:bCs/>
          <w:sz w:val="32"/>
          <w:szCs w:val="32"/>
        </w:rPr>
        <w:t>「促進友善勞動環境業務」中「補助地方政府督促事業單位遵守勞動法令實施計畫(就保)」100萬元。</w:t>
      </w:r>
    </w:p>
    <w:p w14:paraId="6447D6E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(4)「一般行政管理計畫」中「服務費用」之「郵電費」50萬元。</w:t>
      </w:r>
    </w:p>
    <w:p w14:paraId="330C00E5" w14:textId="77777777" w:rsidR="00CE5629" w:rsidRPr="00CE5629" w:rsidRDefault="00CE5629" w:rsidP="00CE5629">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CE5629">
        <w:rPr>
          <w:rFonts w:ascii="標楷體" w:eastAsia="標楷體" w:hAnsi="標楷體" w:cs="Times New Roman" w:hint="eastAsia"/>
          <w:bCs/>
          <w:sz w:val="32"/>
          <w:szCs w:val="32"/>
        </w:rPr>
        <w:t>以上科目均自行調整，共計減列1,904萬元，其餘均照列，改列為175億8,018萬9千元。</w:t>
      </w:r>
      <w:r w:rsidRPr="00CE5629">
        <w:rPr>
          <w:rFonts w:ascii="標楷體" w:eastAsia="華康細明體" w:hAnsi="標楷體" w:cs="Times New Roman" w:hint="eastAsia"/>
          <w:bCs/>
          <w:sz w:val="32"/>
          <w:szCs w:val="32"/>
        </w:rPr>
        <w:t>【</w:t>
      </w:r>
      <w:r w:rsidRPr="00CE5629">
        <w:rPr>
          <w:rFonts w:ascii="標楷體" w:eastAsia="華康細明體" w:hAnsi="標楷體" w:cs="Times New Roman" w:hint="eastAsia"/>
          <w:bCs/>
          <w:sz w:val="32"/>
          <w:szCs w:val="32"/>
        </w:rPr>
        <w:t>10.11.12.13.14.15.</w:t>
      </w:r>
    </w:p>
    <w:p w14:paraId="6E8B3059" w14:textId="77777777" w:rsidR="00CE5629" w:rsidRPr="00CE5629" w:rsidRDefault="00CE5629" w:rsidP="00CE5629">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CE5629">
        <w:rPr>
          <w:rFonts w:ascii="標楷體" w:eastAsia="華康細明體" w:hAnsi="標楷體" w:cs="Times New Roman" w:hint="eastAsia"/>
          <w:bCs/>
          <w:sz w:val="32"/>
          <w:szCs w:val="32"/>
        </w:rPr>
        <w:t>16.17.27.28.29.30.31.32.33.34.36.37.39.40.41.42.</w:t>
      </w:r>
    </w:p>
    <w:p w14:paraId="6CCABA65" w14:textId="77777777" w:rsidR="00CE5629" w:rsidRPr="00CE5629" w:rsidRDefault="00CE5629" w:rsidP="00CE5629">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CE5629">
        <w:rPr>
          <w:rFonts w:ascii="標楷體" w:eastAsia="華康細明體" w:hAnsi="標楷體" w:cs="Times New Roman" w:hint="eastAsia"/>
          <w:bCs/>
          <w:sz w:val="32"/>
          <w:szCs w:val="32"/>
        </w:rPr>
        <w:t>44.48.49.50.51.53.54.57.58.59.60.61.62.63.64.65.</w:t>
      </w:r>
    </w:p>
    <w:p w14:paraId="385D9C78" w14:textId="77777777" w:rsidR="00CE5629" w:rsidRPr="00CE5629" w:rsidRDefault="00CE5629" w:rsidP="00CE5629">
      <w:pPr>
        <w:kinsoku w:val="0"/>
        <w:overflowPunct w:val="0"/>
        <w:spacing w:line="440" w:lineRule="exact"/>
        <w:ind w:leftChars="649" w:left="1558"/>
        <w:jc w:val="both"/>
        <w:textAlignment w:val="center"/>
        <w:rPr>
          <w:rFonts w:ascii="標楷體" w:eastAsia="標楷體" w:hAnsi="標楷體" w:cs="Times New Roman"/>
          <w:bCs/>
          <w:sz w:val="32"/>
          <w:szCs w:val="32"/>
        </w:rPr>
      </w:pPr>
      <w:r w:rsidRPr="00CE5629">
        <w:rPr>
          <w:rFonts w:ascii="標楷體" w:eastAsia="華康細明體" w:hAnsi="標楷體" w:cs="Times New Roman" w:hint="eastAsia"/>
          <w:bCs/>
          <w:sz w:val="32"/>
          <w:szCs w:val="32"/>
        </w:rPr>
        <w:t>66.68.69</w:t>
      </w:r>
      <w:r w:rsidRPr="00CE5629">
        <w:rPr>
          <w:rFonts w:ascii="標楷體" w:eastAsia="華康細明體" w:hAnsi="標楷體" w:cs="Times New Roman" w:hint="eastAsia"/>
          <w:bCs/>
          <w:sz w:val="32"/>
          <w:szCs w:val="32"/>
        </w:rPr>
        <w:t>】</w:t>
      </w:r>
    </w:p>
    <w:p w14:paraId="7A487118" w14:textId="77777777" w:rsidR="00CE5629" w:rsidRPr="00CE5629" w:rsidRDefault="00CE5629" w:rsidP="00CE5629">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CE5629">
        <w:rPr>
          <w:rFonts w:ascii="標楷體" w:eastAsia="標楷體" w:hAnsi="標楷體" w:cs="Times New Roman" w:hint="eastAsia"/>
          <w:snapToGrid w:val="0"/>
          <w:sz w:val="32"/>
          <w:szCs w:val="32"/>
        </w:rPr>
        <w:t>3.本期賸餘：原列78億9,734萬5千元，增減互抵後，減列19億8,096萬元，其餘均照列，改列為59億1,638萬5千元。</w:t>
      </w:r>
    </w:p>
    <w:p w14:paraId="4827AD30"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(三)解繳公庫：無列數。</w:t>
      </w:r>
    </w:p>
    <w:p w14:paraId="352BF3DD"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(四)通過決議24項：</w:t>
      </w:r>
    </w:p>
    <w:p w14:paraId="72372E90"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1.109年度勞動部就業安定基金「勞動力發展署及所屬」編列「國外旅費」共843萬7千元，其中推動亞太技能建構</w:t>
      </w:r>
      <w:r w:rsidRPr="00CE5629">
        <w:rPr>
          <w:rFonts w:ascii="標楷體" w:eastAsia="標楷體" w:hAnsi="標楷體" w:cs="Times New Roman" w:hint="eastAsia"/>
          <w:sz w:val="32"/>
          <w:szCs w:val="32"/>
        </w:rPr>
        <w:lastRenderedPageBreak/>
        <w:t>聯盟APEC促進機構連結性工作坊-推動臺泰交流合作」及「臺印尼交流合作」共編50萬7千元。然該2分支計畫內容未臻明確，爰針對109年度勞動部就業安定基金「勞動力發展署及所屬」之「國外旅費」預算編列843萬7千元，凍結30萬元，俟勞動部向立法院社會福利及衛生環境委員會提出書面報告後，始得動支。【9】</w:t>
      </w:r>
    </w:p>
    <w:p w14:paraId="4A023CE1" w14:textId="77777777" w:rsidR="00CE5629" w:rsidRPr="00CE5629" w:rsidRDefault="004A4192" w:rsidP="004E7CD1">
      <w:pPr>
        <w:pStyle w:val="0"/>
      </w:pPr>
      <w:r>
        <w:rPr>
          <w:rFonts w:hint="eastAsia"/>
        </w:rPr>
        <w:t>提案人：</w:t>
      </w:r>
      <w:r w:rsidR="00CE5629" w:rsidRPr="00CE5629">
        <w:rPr>
          <w:rFonts w:hint="eastAsia"/>
        </w:rPr>
        <w:t>徐志榮</w:t>
      </w:r>
    </w:p>
    <w:p w14:paraId="52E6533D" w14:textId="77777777" w:rsidR="00CE5629" w:rsidRPr="00CE5629" w:rsidRDefault="004A4192" w:rsidP="004E7CD1">
      <w:pPr>
        <w:pStyle w:val="0"/>
      </w:pPr>
      <w:r>
        <w:rPr>
          <w:rFonts w:hint="eastAsia"/>
        </w:rPr>
        <w:t>連署人：</w:t>
      </w:r>
      <w:r w:rsidR="00CE5629" w:rsidRPr="00CE5629">
        <w:rPr>
          <w:rFonts w:hint="eastAsia"/>
        </w:rPr>
        <w:t>蔣萬安  陳宜民</w:t>
      </w:r>
    </w:p>
    <w:p w14:paraId="69141A48"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勞動部就業安定基金「促進國民就業計畫」項下「職業訓練業務」中「運用多元培訓模式辦理失業者及特定對象職業訓練」預算編列11億9,995萬元，合併凍結200萬元，俟勞動部就下列各案向立法院社會福利及衛生環境委員會提出書面報告後，始得動支。</w:t>
      </w:r>
    </w:p>
    <w:p w14:paraId="4341352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為健全長期照護服務體系之發展，衛生福利部於104年修正「長期照顧服務法」，而長期照護體系人力除本國照顧人力外，特將外籍看護工(屬社福外勞)定位為長照補充人力。然而我國加以培訓之本國照顧服務員就業率僅約7成，亦即本國籍照顧服務員訓後約3成未能就業，實不利長照體系人力之建立與國人就業機會。隨著台灣老年人口比例增加，邁向高齡社會趨勢短期內恐難扭轉，實有龐大之長期照顧需求，爰針對109年度就業安定基金「促進國民就業計畫」項下「職業訓練業務」中「運用多元培訓模式辦理失業者及特定對象職業訓練」預算編列11億9,995萬元，凍結200萬元，俟勞動部就如何提高本國照顧服務員的就業比率和職業訓練業務內容提出具體檢討方案，向立法院社會福利及衛生環境委員會提出書面報告後，始得動支。【13】</w:t>
      </w:r>
    </w:p>
    <w:p w14:paraId="37A17383"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47D9279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目前國內面臨缺工等五缺問題，就業安定基金常年編列高額預算進行相同計畫，卻無法發揮實質解決民眾就業與產業需求之人才培育。相關職業培訓多元訓練模式具體內容不明，效益不彰。訓練機構辦理失業者職前訓練</w:t>
      </w:r>
      <w:r w:rsidRPr="00CE5629">
        <w:rPr>
          <w:rFonts w:ascii="標楷體" w:eastAsia="標楷體" w:hAnsi="標楷體" w:cs="Times New Roman" w:hint="eastAsia"/>
          <w:color w:val="000000"/>
          <w:sz w:val="32"/>
          <w:szCs w:val="32"/>
        </w:rPr>
        <w:lastRenderedPageBreak/>
        <w:t>中，若干訓練機構及項目107年度訓練經費執行數15萬5千元至90萬3千元，惟訓後就業率僅12</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至42</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成效不盡理想，宜檢討原由及改善措施，俾確保就業訓練經費發揮應有效益。為避免監督不易，並促進最大預算效益。爰針對109年度勞動部就業安定基金「促進國民就業計畫」項下「職業訓練業務」中「運用多元培訓模式辦理失業者及特定對象職業訓練」預算編列11億9,995萬元，凍結200萬元，俟勞動部向立法院社會福利及衛生環境委員會提出書面報告後，始得動支。【14】</w:t>
      </w:r>
    </w:p>
    <w:p w14:paraId="70D135EE" w14:textId="77777777" w:rsidR="00CE5629" w:rsidRPr="00CE5629" w:rsidRDefault="004A4192" w:rsidP="004E7CD1">
      <w:pPr>
        <w:pStyle w:val="0"/>
      </w:pPr>
      <w:r>
        <w:rPr>
          <w:rFonts w:hint="eastAsia"/>
        </w:rPr>
        <w:t>提案人：</w:t>
      </w:r>
      <w:r w:rsidR="00CE5629" w:rsidRPr="00CE5629">
        <w:rPr>
          <w:rFonts w:hint="eastAsia"/>
        </w:rPr>
        <w:t>楊  曜</w:t>
      </w:r>
    </w:p>
    <w:p w14:paraId="250ED663" w14:textId="77777777" w:rsidR="00CE5629" w:rsidRPr="00CE5629" w:rsidRDefault="004A4192" w:rsidP="004E7CD1">
      <w:pPr>
        <w:pStyle w:val="0"/>
      </w:pPr>
      <w:r>
        <w:rPr>
          <w:rFonts w:hint="eastAsia"/>
        </w:rPr>
        <w:t>連署人：</w:t>
      </w:r>
      <w:r w:rsidR="00CE5629" w:rsidRPr="00CE5629">
        <w:rPr>
          <w:rFonts w:hint="eastAsia"/>
        </w:rPr>
        <w:t>劉建國  陳靜敏</w:t>
      </w:r>
    </w:p>
    <w:p w14:paraId="45434F3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109年度勞動部就業安定基金「促進國民就業計畫」項下「職業訓練業務」中「運用多元培訓模式辦理失業者及特定對象職業訓練」預算編列11億9,995萬元，近年來產業缺工與高失業率併存，行政院亦宣示解決5缺問題，有關缺工部分，勞動部勞動力發展署規劃辦理之失業者職前訓練，應發揮提供尋職者接軌產業需求之功能，務求切合產業脈動，以協助產業獲得所需人才。</w:t>
      </w:r>
    </w:p>
    <w:p w14:paraId="42437E46"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勞動部職前訓練業務應協助解決前述問題，以促進國民就業，為確保經費運用效益，爰凍結是項預算200萬元，俟勞動部勞動力發展署針對上述問題提出說明及檢討改進之方案，向立法院社會福利及衛生環境委員會提出書面報告後，始得動支。【15】</w:t>
      </w:r>
    </w:p>
    <w:p w14:paraId="3250163A" w14:textId="77777777" w:rsidR="00CE5629" w:rsidRPr="00CE5629" w:rsidRDefault="004A4192" w:rsidP="004E7CD1">
      <w:pPr>
        <w:pStyle w:val="0"/>
      </w:pPr>
      <w:r>
        <w:rPr>
          <w:rFonts w:hint="eastAsia"/>
        </w:rPr>
        <w:t>提案人：</w:t>
      </w:r>
      <w:r w:rsidR="00CE5629" w:rsidRPr="00CE5629">
        <w:rPr>
          <w:rFonts w:hint="eastAsia"/>
        </w:rPr>
        <w:t>劉建國</w:t>
      </w:r>
    </w:p>
    <w:p w14:paraId="45717DE5" w14:textId="77777777" w:rsidR="00CE5629" w:rsidRPr="00CE5629" w:rsidRDefault="004A4192" w:rsidP="004E7CD1">
      <w:pPr>
        <w:pStyle w:val="0"/>
      </w:pPr>
      <w:r>
        <w:rPr>
          <w:rFonts w:hint="eastAsia"/>
        </w:rPr>
        <w:t>連署人：</w:t>
      </w:r>
      <w:r w:rsidR="00CE5629" w:rsidRPr="00CE5629">
        <w:rPr>
          <w:rFonts w:hint="eastAsia"/>
        </w:rPr>
        <w:t>楊  曜  陳宜民</w:t>
      </w:r>
    </w:p>
    <w:p w14:paraId="2DF79754"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109年度勞動部就業安定基金「促進國民就業計畫」項下「職業訓練業務」中「運用多元培訓模式辦理失業者及特定對象職業訓練」預算編列11億9,995萬元，近年來產業缺工與高失業率併存，行政院亦宣示解決5缺問題，有關缺工部分，勞動部勞動力發展署規劃辦理之失業者職前訓練，應發揮提供尋職者接軌產業需求之功能，務求切合產業脈動，以協助產業獲得所需人才。</w:t>
      </w:r>
    </w:p>
    <w:p w14:paraId="0E7542E4"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勞動部職前訓練業務應協助解決前述問題，以促進國民就業，為確保經費運用效益，爰凍結是項預算200萬元，俟勞動部勞動力發展署針對上述問題提出說明及檢討改進之方案，向立法院社會福利及衛生環境委員會提出書面報告後，始得動支。【16】</w:t>
      </w:r>
    </w:p>
    <w:p w14:paraId="4393E258" w14:textId="77777777" w:rsidR="00CE5629" w:rsidRPr="00CE5629" w:rsidRDefault="004A4192" w:rsidP="004E7CD1">
      <w:pPr>
        <w:pStyle w:val="0"/>
      </w:pPr>
      <w:r>
        <w:rPr>
          <w:rFonts w:hint="eastAsia"/>
        </w:rPr>
        <w:t>提案人：</w:t>
      </w:r>
      <w:r w:rsidR="00CE5629" w:rsidRPr="00CE5629">
        <w:rPr>
          <w:rFonts w:hint="eastAsia"/>
        </w:rPr>
        <w:t>陳宜民</w:t>
      </w:r>
    </w:p>
    <w:p w14:paraId="1B5F28AE" w14:textId="77777777" w:rsidR="00CE5629" w:rsidRPr="00CE5629" w:rsidRDefault="004A4192" w:rsidP="004E7CD1">
      <w:pPr>
        <w:pStyle w:val="0"/>
      </w:pPr>
      <w:r>
        <w:rPr>
          <w:rFonts w:hint="eastAsia"/>
        </w:rPr>
        <w:t>連署人：</w:t>
      </w:r>
      <w:r w:rsidR="00CE5629" w:rsidRPr="00CE5629">
        <w:rPr>
          <w:rFonts w:hint="eastAsia"/>
        </w:rPr>
        <w:t>王育敏  蔣萬安</w:t>
      </w:r>
    </w:p>
    <w:p w14:paraId="2CA86577"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3.109年度勞動部就業安定基金「促進國民就業計畫」項下「職業訓練業務」中「提升勞工自主學習計畫」預算編列4億1,572萬7千元，合併凍結50萬元，俟勞動部就下列各案向立法院社會福利及衛生環境委員會提出書面報告後，始得動支。</w:t>
      </w:r>
    </w:p>
    <w:p w14:paraId="5349604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依據勞動部「107年15至29歲青年勞工就業狀況調查」，5成4青年勞工曾轉換工作，顯示青年階段尚未能穩定就業。考量目前產業正在轉型，青年階段應以培訓具產業發展之技能為主，惟查勞動部所規劃辦理之在職訓練課程較欠缺多元性與產業發展。因應產業發展快速，跨領域技能日受重視，為提升青年勞工知識、技能、態度及就業穩定性，在職訓練課程宜多元化並應配合產業發展趨勢。爰針對109年度勞動部就業安定基金「促進國民就業計畫」項下「職業訓練業務」中「提升勞工自主學習計畫」預算編列4億1,572萬7千元，凍結50萬元，俟勞動部向立法院社會福利及衛生環境委員會提出書面報告後，始得動支。【18】</w:t>
      </w:r>
    </w:p>
    <w:p w14:paraId="410003D3" w14:textId="77777777" w:rsidR="00CE5629" w:rsidRPr="00CE5629" w:rsidRDefault="004A4192" w:rsidP="004E7CD1">
      <w:pPr>
        <w:pStyle w:val="0"/>
      </w:pPr>
      <w:r>
        <w:rPr>
          <w:rFonts w:hint="eastAsia"/>
        </w:rPr>
        <w:t>提案人：</w:t>
      </w:r>
      <w:r w:rsidR="00CE5629" w:rsidRPr="00CE5629">
        <w:rPr>
          <w:rFonts w:hint="eastAsia"/>
        </w:rPr>
        <w:t>黃秀芳</w:t>
      </w:r>
    </w:p>
    <w:p w14:paraId="389F82AE" w14:textId="77777777" w:rsidR="00CE5629" w:rsidRPr="00CE5629" w:rsidRDefault="004A4192" w:rsidP="004E7CD1">
      <w:pPr>
        <w:pStyle w:val="0"/>
      </w:pPr>
      <w:r>
        <w:rPr>
          <w:rFonts w:hint="eastAsia"/>
        </w:rPr>
        <w:t>連署人：</w:t>
      </w:r>
      <w:r w:rsidR="00CE5629" w:rsidRPr="00CE5629">
        <w:rPr>
          <w:rFonts w:hint="eastAsia"/>
        </w:rPr>
        <w:t>陳靜敏  邱泰源</w:t>
      </w:r>
    </w:p>
    <w:p w14:paraId="5A651C8F"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(2)109年度勞動部就業安定基金「促進國民就業計畫」項下「職業訓練業務」之「提升勞工自主學習計畫」預算編列4億1,572萬7千元，補助在職勞工80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或100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訓練費用。勞動部為提升在職勞工知識、技能及態度，結合優質訓練單位提供訓練課程，並補助其訓練費用，以激發在職勞工自主學習，惟查訓練單位所辦理之課程</w:t>
      </w:r>
      <w:r w:rsidRPr="00CE5629">
        <w:rPr>
          <w:rFonts w:ascii="標楷體" w:eastAsia="標楷體" w:hAnsi="標楷體" w:cs="Times New Roman" w:hint="eastAsia"/>
          <w:color w:val="000000"/>
          <w:sz w:val="32"/>
          <w:szCs w:val="32"/>
        </w:rPr>
        <w:lastRenderedPageBreak/>
        <w:t>多偏向美容美髮、手工藝類及餐飲食品類課程，而對於在職勞工而言，訓練課程宜朝多元化並應配合國家產業發展趨勢。爰此，凍結是項預算50萬元，俟勞動部向立法院社會福利及衛生環境委員會提出書面報告後，始得動支。【19】</w:t>
      </w:r>
    </w:p>
    <w:p w14:paraId="7405817F" w14:textId="77777777" w:rsidR="00CE5629" w:rsidRPr="00CE5629" w:rsidRDefault="004A4192" w:rsidP="004E7CD1">
      <w:pPr>
        <w:pStyle w:val="0"/>
      </w:pPr>
      <w:r>
        <w:rPr>
          <w:rFonts w:hint="eastAsia"/>
        </w:rPr>
        <w:t>提案人：</w:t>
      </w:r>
      <w:r w:rsidR="00CE5629" w:rsidRPr="00CE5629">
        <w:rPr>
          <w:rFonts w:hint="eastAsia"/>
        </w:rPr>
        <w:t>陳宜民</w:t>
      </w:r>
    </w:p>
    <w:p w14:paraId="1245E664" w14:textId="77777777" w:rsidR="00CE5629" w:rsidRPr="00CE5629" w:rsidRDefault="004A4192" w:rsidP="004E7CD1">
      <w:pPr>
        <w:pStyle w:val="0"/>
      </w:pPr>
      <w:r>
        <w:rPr>
          <w:rFonts w:hint="eastAsia"/>
        </w:rPr>
        <w:t>連署人：</w:t>
      </w:r>
      <w:r w:rsidR="00CE5629" w:rsidRPr="00CE5629">
        <w:rPr>
          <w:rFonts w:hint="eastAsia"/>
        </w:rPr>
        <w:t>王育敏  蔣萬安</w:t>
      </w:r>
    </w:p>
    <w:p w14:paraId="1EA44A8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依據勞動部「107年15至29歲青年勞工就業狀況調查」，5成4青年勞工曾轉換工作，顯示青年階段尚未能穩定就業。考量目前產業正在轉型，青年階段應以培訓具產業發展之技能為主，惟查勞動部所規劃辦理之在職訓練課程較欠缺多元性與產業發展。因應產業發展快速，跨領域技能日受重視，為提升青年勞工知識、技能、態度及就業穩定性，在職訓練課程宜多元化並應配合產業發展趨勢。爰針對109年度勞動部就業安定基金「促進國民就業計畫」項下「職業訓練業務」中「提升勞工自主學習計畫」預算編列4億1,572萬7千元，凍結50萬元，俟勞動部向立法院社會福利及衛生環境委員會提出書面報告後，始得動支。【20】</w:t>
      </w:r>
    </w:p>
    <w:p w14:paraId="1FCC8386" w14:textId="77777777" w:rsidR="00CE5629" w:rsidRPr="00CE5629" w:rsidRDefault="004A4192" w:rsidP="004E7CD1">
      <w:pPr>
        <w:pStyle w:val="0"/>
      </w:pPr>
      <w:r>
        <w:rPr>
          <w:rFonts w:hint="eastAsia"/>
        </w:rPr>
        <w:t>提案人：</w:t>
      </w:r>
      <w:r w:rsidR="00CE5629" w:rsidRPr="00CE5629">
        <w:rPr>
          <w:rFonts w:hint="eastAsia"/>
        </w:rPr>
        <w:t>陳宜民</w:t>
      </w:r>
    </w:p>
    <w:p w14:paraId="03DE7B08" w14:textId="77777777" w:rsidR="00CE5629" w:rsidRPr="00CE5629" w:rsidRDefault="004A4192" w:rsidP="004E7CD1">
      <w:pPr>
        <w:pStyle w:val="0"/>
      </w:pPr>
      <w:r>
        <w:rPr>
          <w:rFonts w:hint="eastAsia"/>
        </w:rPr>
        <w:t>連署人：</w:t>
      </w:r>
      <w:r w:rsidR="00CE5629" w:rsidRPr="00CE5629">
        <w:rPr>
          <w:rFonts w:hint="eastAsia"/>
        </w:rPr>
        <w:t>王育敏  蔣萬安</w:t>
      </w:r>
    </w:p>
    <w:p w14:paraId="0922A319"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4.109年度勞動部就業安定基金「促進國民就業計畫」項下「身心障礙者及特定對象就業訓練業務」中「特定對象及弱勢者就業業務」之「促進特定對象暨弱勢者等就業服務」預算編列4億1,185萬2千元，合併凍結200萬元，俟勞動部就下列各案向立法院社會福利及衛生環境委員會提出書面報告後，始得動支。</w:t>
      </w:r>
    </w:p>
    <w:p w14:paraId="10D7AA9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(1)臺灣因為少子化和高齡化，人口快速老化，已於82年邁入高齡化社會（老年人口占總人口比率超過7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 107年3月正式邁入高齡社會（超過14</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），依據國家發展委員會預估，115年將成為超高齡社會（超過</w:t>
      </w:r>
      <w:r w:rsidRPr="00CE5629">
        <w:rPr>
          <w:rFonts w:ascii="標楷體" w:eastAsia="標楷體" w:hAnsi="標楷體" w:cs="Times New Roman" w:hint="eastAsia"/>
          <w:color w:val="000000"/>
          <w:sz w:val="32"/>
          <w:szCs w:val="32"/>
        </w:rPr>
        <w:lastRenderedPageBreak/>
        <w:t>20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）。而15至64歲青壯年人口（工作年齡人口）在104年達到最高峰後開始下降，勞動人口將出現缺口。</w:t>
      </w:r>
    </w:p>
    <w:p w14:paraId="3CB8E2D0"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而觀看我國中高齡者勞參率從55歲以上快速下降，相較日本、韓國、美國、新加坡等國家，明顯落後。爰針對109年度勞動部就業安定基金「促進國民就業計畫」項下「身心障礙者及特定對象就業訓練業務」中「特定對象及弱勢者就業業務」之「促進特定對象暨弱勢者等就業服務」預算編列4億1,185萬2千元，凍結200萬元，俟勞動部向立法院社會福利及衛生環境委員會提出書面檢討報告後，始得動支。【23】</w:t>
      </w:r>
    </w:p>
    <w:p w14:paraId="1BE20B9F" w14:textId="77777777" w:rsidR="00CE5629" w:rsidRPr="00CE5629" w:rsidRDefault="004A4192" w:rsidP="004E7CD1">
      <w:pPr>
        <w:pStyle w:val="0"/>
      </w:pPr>
      <w:r>
        <w:rPr>
          <w:rFonts w:hint="eastAsia"/>
        </w:rPr>
        <w:t>提案人：</w:t>
      </w:r>
      <w:r w:rsidR="00CE5629" w:rsidRPr="00CE5629">
        <w:rPr>
          <w:rFonts w:hint="eastAsia"/>
        </w:rPr>
        <w:t>劉建國</w:t>
      </w:r>
    </w:p>
    <w:p w14:paraId="49E4A63B" w14:textId="77777777" w:rsidR="00CE5629" w:rsidRPr="00CE5629" w:rsidRDefault="004A4192" w:rsidP="004E7CD1">
      <w:pPr>
        <w:pStyle w:val="0"/>
      </w:pPr>
      <w:r>
        <w:rPr>
          <w:rFonts w:hint="eastAsia"/>
        </w:rPr>
        <w:t>連署人：</w:t>
      </w:r>
      <w:r w:rsidR="00CE5629" w:rsidRPr="00CE5629">
        <w:rPr>
          <w:rFonts w:hint="eastAsia"/>
        </w:rPr>
        <w:t>楊  曜  陳宜民</w:t>
      </w:r>
    </w:p>
    <w:p w14:paraId="63CA0C9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(2)臺灣因為少子化和高齡化，人口快速老化，已於82年邁入高齡化社會（老年人口占總人口比率超過7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），107年3月正式邁入高齡社會（超過14</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），依據國家發展委員會預估，115年將成為超高齡社會（超過20</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）。而15至64歲青壯年人口（工作年齡人口）在104年達到最高峰後開始下降，勞動人口將出現缺口。</w:t>
      </w:r>
    </w:p>
    <w:p w14:paraId="59529B15" w14:textId="77777777" w:rsidR="00CE5629" w:rsidRPr="00CE5629" w:rsidRDefault="00CE5629" w:rsidP="00CE5629">
      <w:pPr>
        <w:spacing w:line="440" w:lineRule="exact"/>
        <w:ind w:leftChars="800" w:left="1920" w:firstLineChars="200" w:firstLine="64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而觀看我國中高齡者勞參率從55歲以上快速下降，相較日本、韓國、美國、新加坡等國家，明顯落後。爰針對109年度勞動部就業安定基金「促進國民就業計畫」項下「身心障礙者及特定對象就業訓練業務」之「特定對象及弱勢者就業業務」之「促進特定對象暨弱勢者等就業服務」預算編列4億1,185萬2千元，凍結200萬元，俟勞動部向立法院社會福利及衛生環境委員會提出書面檢討報告後，始得動支。【24】</w:t>
      </w:r>
    </w:p>
    <w:p w14:paraId="5114495F" w14:textId="77777777" w:rsidR="00CE5629" w:rsidRPr="00CE5629" w:rsidRDefault="004A4192" w:rsidP="004E7CD1">
      <w:pPr>
        <w:pStyle w:val="0"/>
      </w:pPr>
      <w:r>
        <w:rPr>
          <w:rFonts w:hint="eastAsia"/>
        </w:rPr>
        <w:t>提案人：</w:t>
      </w:r>
      <w:r w:rsidR="00CE5629" w:rsidRPr="00CE5629">
        <w:rPr>
          <w:rFonts w:hint="eastAsia"/>
        </w:rPr>
        <w:t>黃秀芳</w:t>
      </w:r>
    </w:p>
    <w:p w14:paraId="124FAC10" w14:textId="77777777" w:rsidR="00CE5629" w:rsidRPr="00CE5629" w:rsidRDefault="004A4192" w:rsidP="004E7CD1">
      <w:pPr>
        <w:pStyle w:val="0"/>
      </w:pPr>
      <w:r>
        <w:rPr>
          <w:rFonts w:hint="eastAsia"/>
        </w:rPr>
        <w:t>連署人：</w:t>
      </w:r>
      <w:r w:rsidR="00CE5629" w:rsidRPr="00CE5629">
        <w:rPr>
          <w:rFonts w:hint="eastAsia"/>
        </w:rPr>
        <w:t>陳靜敏  邱泰源</w:t>
      </w:r>
    </w:p>
    <w:p w14:paraId="1588A088"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5.109年度勞動部就業安定基金「促進國民就業計畫」項下「就業服務業務」預算編列24億6,642萬1千元，合併凍結50萬元，俟勞動部就下列各案向立法院社會福利及衛生環境委員會提出書面報告後，始得動支。</w:t>
      </w:r>
    </w:p>
    <w:p w14:paraId="35833628"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(1)因貿易戰等因素，且政府積極吸引台資回流，截至108年9月，經濟部審查台商回流申請案，累計已有129家廠商申請回台投資，投資金額上看6,000億元新台幣。然而，回流台商最常反應之問題則是缺工，根據經濟學基本供給需求理論來說，若真人力需求上升，整體人力市場所能供給之數量固定，需求者應會提高價格藉以吸引勞動力，但目前無法從實際薪資這方面看到。這是否是勞動力供給與廠商之間對於專業技能需求的落差？勞動部應重視此一狀況。本於政府一體，相關機關努力吸引資金回台投資，乃是壯大台灣，厚植我國實力之舉，勞動部亦應配合經濟部政策並給予協助，在工作媒合之外，對於職業訓練也須強化，協助勞工符合勞動力市場之需求。爰針對109年度勞動部就業安定基金「促進國民就業計畫」項下「就業服務業務」預算編列24億6,642萬1千元，凍結50萬元，俟勞動部及其所屬相關業務單位提出檢討及精進計畫，向立法院社會福利及衛生環境委員會提出書面報告後，始得動支。【25】</w:t>
      </w:r>
    </w:p>
    <w:p w14:paraId="05C17194" w14:textId="77777777" w:rsidR="00CE5629" w:rsidRPr="00CE5629" w:rsidRDefault="004A4192" w:rsidP="004E7CD1">
      <w:pPr>
        <w:pStyle w:val="0"/>
      </w:pPr>
      <w:r>
        <w:rPr>
          <w:rFonts w:hint="eastAsia"/>
        </w:rPr>
        <w:t>提案人：</w:t>
      </w:r>
      <w:r w:rsidR="00CE5629" w:rsidRPr="00CE5629">
        <w:rPr>
          <w:rFonts w:hint="eastAsia"/>
        </w:rPr>
        <w:t>邱泰源</w:t>
      </w:r>
    </w:p>
    <w:p w14:paraId="692EF475" w14:textId="77777777" w:rsidR="00CE5629" w:rsidRPr="00CE5629" w:rsidRDefault="004A4192" w:rsidP="004E7CD1">
      <w:pPr>
        <w:pStyle w:val="0"/>
      </w:pPr>
      <w:r>
        <w:rPr>
          <w:rFonts w:hint="eastAsia"/>
        </w:rPr>
        <w:t>連署人：</w:t>
      </w:r>
      <w:r w:rsidR="00CE5629" w:rsidRPr="00CE5629">
        <w:rPr>
          <w:rFonts w:hint="eastAsia"/>
        </w:rPr>
        <w:t>陳靜敏  吳玉琴</w:t>
      </w:r>
    </w:p>
    <w:p w14:paraId="4965277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勞動部就業安定基金「促進國民就業計畫」項下「就業服務業務」編列24億6,642萬1千元，其中辦理僱用獎助及就業獎勵津貼以協助失業勞工就業。然107年3K產業之缺工就業獎勵僅補助1,567人，且國內產業仍有缺工現象，爰凍結是項預算50萬元，俟勞動部向立法院社會福利及衛生環境委員會提出書面報告後，始得動支。【26】</w:t>
      </w:r>
    </w:p>
    <w:p w14:paraId="48A7B67A" w14:textId="77777777" w:rsidR="00CE5629" w:rsidRPr="00CE5629" w:rsidRDefault="004A4192" w:rsidP="004E7CD1">
      <w:pPr>
        <w:pStyle w:val="0"/>
      </w:pPr>
      <w:r>
        <w:rPr>
          <w:rFonts w:hint="eastAsia"/>
        </w:rPr>
        <w:t>提案人：</w:t>
      </w:r>
      <w:r w:rsidR="00CE5629" w:rsidRPr="00CE5629">
        <w:rPr>
          <w:rFonts w:hint="eastAsia"/>
        </w:rPr>
        <w:t>徐志榮</w:t>
      </w:r>
    </w:p>
    <w:p w14:paraId="651053A4" w14:textId="77777777" w:rsidR="00CE5629" w:rsidRPr="00CE5629" w:rsidRDefault="004A4192" w:rsidP="004E7CD1">
      <w:pPr>
        <w:pStyle w:val="0"/>
      </w:pPr>
      <w:r>
        <w:rPr>
          <w:rFonts w:hint="eastAsia"/>
        </w:rPr>
        <w:t>連署人：</w:t>
      </w:r>
      <w:r w:rsidR="00CE5629" w:rsidRPr="00CE5629">
        <w:rPr>
          <w:rFonts w:hint="eastAsia"/>
        </w:rPr>
        <w:t>蔣萬安  陳宜民</w:t>
      </w:r>
    </w:p>
    <w:p w14:paraId="3E6594F1"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6.109年度勞動部就業安定基金「促進國民就業計畫」項下「就業服務業務」中「就業服務據點運作計畫」預算編列4億8,064萬7千元，合併凍結200萬元，俟勞動部就下列各案向立法院社會福利及衛生環境委員會提出書面報告</w:t>
      </w:r>
      <w:r w:rsidRPr="00CE5629">
        <w:rPr>
          <w:rFonts w:ascii="標楷體" w:eastAsia="標楷體" w:hAnsi="標楷體" w:cs="Times New Roman" w:hint="eastAsia"/>
          <w:color w:val="000000"/>
          <w:sz w:val="32"/>
          <w:szCs w:val="32"/>
        </w:rPr>
        <w:lastRenderedPageBreak/>
        <w:t>後，始得動支。</w:t>
      </w:r>
    </w:p>
    <w:p w14:paraId="5A0FBDA3"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目前產業普遍反映缺工問題，各服務據點運作應發揮實質效益，加強宣傳與服務職訓。多年編列高額預算卻難以解決產業缺工問題，預算運作效益有待強化。為避免監督不易，並促進最大預算效益。爰針對109年度勞動部就業安定基金「促進國民就業計畫」項下「就業服務業務」之「就業服務據點運作計畫」預算編列4億8,064萬7千元，凍結200萬元，俟勞動部向立法院社會福利及衛生環境委員會提出書面報告後，始得動支。【27】</w:t>
      </w:r>
    </w:p>
    <w:p w14:paraId="28EAF91F" w14:textId="77777777" w:rsidR="00CE5629" w:rsidRPr="00CE5629" w:rsidRDefault="004A4192" w:rsidP="004E7CD1">
      <w:pPr>
        <w:pStyle w:val="0"/>
      </w:pPr>
      <w:r>
        <w:rPr>
          <w:rFonts w:hint="eastAsia"/>
        </w:rPr>
        <w:t>提案人：</w:t>
      </w:r>
      <w:r w:rsidR="00CE5629" w:rsidRPr="00CE5629">
        <w:rPr>
          <w:rFonts w:hint="eastAsia"/>
        </w:rPr>
        <w:t>楊  曜</w:t>
      </w:r>
    </w:p>
    <w:p w14:paraId="5963EB1C" w14:textId="77777777" w:rsidR="00CE5629" w:rsidRPr="00CE5629" w:rsidRDefault="004A4192" w:rsidP="004E7CD1">
      <w:pPr>
        <w:pStyle w:val="0"/>
      </w:pPr>
      <w:r>
        <w:rPr>
          <w:rFonts w:hint="eastAsia"/>
        </w:rPr>
        <w:t>連署人：</w:t>
      </w:r>
      <w:r w:rsidR="00CE5629" w:rsidRPr="00CE5629">
        <w:rPr>
          <w:rFonts w:hint="eastAsia"/>
        </w:rPr>
        <w:t>劉建國  陳靜敏</w:t>
      </w:r>
    </w:p>
    <w:p w14:paraId="693F6AA2"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勞動部就業安定基金「促進國民就業計畫」項下「就業服務業務」中「就業服務據點運作計畫」編列4億8,064萬7千元，主要提供求職求才媒合服務。然而回流台商仍屢屢反映缺工問題，勞動部勞動力發展署允宜檢討相關業務執行成效，並謀求改善。爰凍結是項預算200萬元，俟勞動部勞動力發展署向立法院社會福利及衛生環境委員會提出書面改善報告後，始得動支。【28】</w:t>
      </w:r>
    </w:p>
    <w:p w14:paraId="40EAC469" w14:textId="77777777" w:rsidR="00CE5629" w:rsidRPr="00CE5629" w:rsidRDefault="004A4192" w:rsidP="004E7CD1">
      <w:pPr>
        <w:pStyle w:val="0"/>
      </w:pPr>
      <w:r>
        <w:rPr>
          <w:rFonts w:hint="eastAsia"/>
        </w:rPr>
        <w:t>提案人：</w:t>
      </w:r>
      <w:r w:rsidR="00CE5629" w:rsidRPr="00CE5629">
        <w:rPr>
          <w:rFonts w:hint="eastAsia"/>
        </w:rPr>
        <w:t>黃秀芳</w:t>
      </w:r>
    </w:p>
    <w:p w14:paraId="097DB7C8" w14:textId="77777777" w:rsidR="00CE5629" w:rsidRPr="00CE5629" w:rsidRDefault="004A4192" w:rsidP="004E7CD1">
      <w:pPr>
        <w:pStyle w:val="0"/>
      </w:pPr>
      <w:r>
        <w:rPr>
          <w:rFonts w:hint="eastAsia"/>
        </w:rPr>
        <w:t>連署人：</w:t>
      </w:r>
      <w:r w:rsidR="00CE5629" w:rsidRPr="00CE5629">
        <w:rPr>
          <w:rFonts w:hint="eastAsia"/>
        </w:rPr>
        <w:t>陳靜敏  邱泰源</w:t>
      </w:r>
    </w:p>
    <w:p w14:paraId="370019A5"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109年度勞動部就業安定基金「促進國民就業計畫」項下「就業服務業務」中「就業服務據點運作計畫」編列4億8,064萬7千元，主要提供求職求才媒合服務。然而回流台商仍屢屢反映缺工問題，爰凍結是項預算200萬元，俟勞動部向立法院社會福利及衛生環境委員會提出書面報告後，始得動支。【29】</w:t>
      </w:r>
    </w:p>
    <w:p w14:paraId="19E4AC4E" w14:textId="77777777" w:rsidR="00CE5629" w:rsidRPr="00CE5629" w:rsidRDefault="004A4192" w:rsidP="004E7CD1">
      <w:pPr>
        <w:pStyle w:val="0"/>
      </w:pPr>
      <w:r>
        <w:rPr>
          <w:rFonts w:hint="eastAsia"/>
        </w:rPr>
        <w:t>提案人：</w:t>
      </w:r>
      <w:r w:rsidR="00CE5629" w:rsidRPr="00CE5629">
        <w:rPr>
          <w:rFonts w:hint="eastAsia"/>
        </w:rPr>
        <w:t>陳宜民</w:t>
      </w:r>
    </w:p>
    <w:p w14:paraId="74B2EC3F" w14:textId="77777777" w:rsidR="00CE5629" w:rsidRPr="00CE5629" w:rsidRDefault="004A4192" w:rsidP="004E7CD1">
      <w:pPr>
        <w:pStyle w:val="0"/>
      </w:pPr>
      <w:r>
        <w:rPr>
          <w:rFonts w:hint="eastAsia"/>
        </w:rPr>
        <w:t>連署人：</w:t>
      </w:r>
      <w:r w:rsidR="00CE5629" w:rsidRPr="00CE5629">
        <w:rPr>
          <w:rFonts w:hint="eastAsia"/>
        </w:rPr>
        <w:t>王育敏  蔣萬安</w:t>
      </w:r>
    </w:p>
    <w:p w14:paraId="0F1E2AC5"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7.勞動部為培養民眾創新實踐能力，於所屬5分署設立主題式創客基地，提供機具設備與空間，整合專業知識與實作，</w:t>
      </w:r>
      <w:r w:rsidRPr="00CE5629">
        <w:rPr>
          <w:rFonts w:ascii="標楷體" w:eastAsia="標楷體" w:hAnsi="標楷體" w:cs="Times New Roman" w:hint="eastAsia"/>
          <w:color w:val="000000"/>
          <w:sz w:val="32"/>
          <w:szCs w:val="32"/>
        </w:rPr>
        <w:lastRenderedPageBreak/>
        <w:t>鼓勵民眾將想法化為成品，惟未列出創客基地之功能、具體執行內容及推動效益。爰針對109年度勞動部就業安定基金「促進國民就業計畫」項下「多元就業與創業協助、創新發展與數位學習業務」中「強化勞動力發展創新效能」預算編列9,915萬5千元，凍結20萬元，俟勞動部向立法院社會福利及衛生環境委員會提出書面報告後，始得動支。【35】</w:t>
      </w:r>
    </w:p>
    <w:p w14:paraId="135B810A" w14:textId="77777777" w:rsidR="00CE5629" w:rsidRPr="00CE5629" w:rsidRDefault="004A4192" w:rsidP="004E7CD1">
      <w:pPr>
        <w:pStyle w:val="0"/>
      </w:pPr>
      <w:r>
        <w:rPr>
          <w:rFonts w:hint="eastAsia"/>
        </w:rPr>
        <w:t>提案人：</w:t>
      </w:r>
      <w:r w:rsidR="00CE5629" w:rsidRPr="00CE5629">
        <w:rPr>
          <w:rFonts w:hint="eastAsia"/>
        </w:rPr>
        <w:t>黃秀芳</w:t>
      </w:r>
    </w:p>
    <w:p w14:paraId="38721C53" w14:textId="77777777" w:rsidR="00CE5629" w:rsidRPr="00CE5629" w:rsidRDefault="004A4192" w:rsidP="004E7CD1">
      <w:pPr>
        <w:pStyle w:val="0"/>
      </w:pPr>
      <w:r>
        <w:rPr>
          <w:rFonts w:hint="eastAsia"/>
        </w:rPr>
        <w:t>連署人：</w:t>
      </w:r>
      <w:r w:rsidR="00CE5629" w:rsidRPr="00CE5629">
        <w:rPr>
          <w:rFonts w:hint="eastAsia"/>
        </w:rPr>
        <w:t>陳靜敏  邱泰源</w:t>
      </w:r>
    </w:p>
    <w:p w14:paraId="0CB55EC4"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8.109年度勞動部補助內政部移民署辦理核發查獲行蹤不明外籍勞工績優單位團體獎勵金1,800萬元，辦理核發民眾檢舉非法僱用外籍勞工及非法媒介獎勵金2,400萬2千元，合計4,200萬2千元；根據移民署統計資料，截至108年8月目前仍在台失聯外籍勞工計4萬7,885人，累積失聯人數達29萬1,454人，顯見勞動部獎勵措施成效不彰，未能達到遏阻效果，爰針對109年度勞動部就業安定基金「外籍勞工管理計畫」預算編列15億8,310萬2千元，凍結300萬元，俟勞動部研擬具體有效預防外籍勞工逃逸政策提出完整書面報告，送交立法院社會福利及衛生環境委員會後，始得動支。【42】</w:t>
      </w:r>
    </w:p>
    <w:p w14:paraId="25014B0A" w14:textId="77777777" w:rsidR="00CE5629" w:rsidRPr="00CE5629" w:rsidRDefault="004A4192" w:rsidP="004E7CD1">
      <w:pPr>
        <w:pStyle w:val="0"/>
      </w:pPr>
      <w:r>
        <w:rPr>
          <w:rFonts w:hint="eastAsia"/>
        </w:rPr>
        <w:t>提案人：</w:t>
      </w:r>
      <w:r w:rsidR="00CE5629" w:rsidRPr="00CE5629">
        <w:rPr>
          <w:rFonts w:hint="eastAsia"/>
        </w:rPr>
        <w:t>陳  瑩</w:t>
      </w:r>
    </w:p>
    <w:p w14:paraId="3DA87D33" w14:textId="77777777" w:rsidR="00CE5629" w:rsidRPr="00CE5629" w:rsidRDefault="004A4192" w:rsidP="004E7CD1">
      <w:pPr>
        <w:pStyle w:val="0"/>
      </w:pPr>
      <w:r>
        <w:rPr>
          <w:rFonts w:hint="eastAsia"/>
        </w:rPr>
        <w:t>連署人：</w:t>
      </w:r>
      <w:r w:rsidR="00CE5629" w:rsidRPr="00CE5629">
        <w:rPr>
          <w:rFonts w:hint="eastAsia"/>
        </w:rPr>
        <w:t>邱泰源  陳靜敏</w:t>
      </w:r>
    </w:p>
    <w:p w14:paraId="03D7DAB5"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color w:val="000000"/>
          <w:sz w:val="32"/>
          <w:szCs w:val="32"/>
        </w:rPr>
        <w:t>9.我國境內合法聘僱的移工人數自106年底，已經達到67萬6,142人，其中產業移工42萬5,987人，社福移工25萬0,157人。若加上屠宰工作490人，船員1萬2,300人，以及行方不明移工5萬3千人，台灣境內的移工人數已經突破70萬人大關。該人數大幅增加引起監察院關注開啟主動調查機制。立法院社會福利及衛生環境委員會</w:t>
      </w:r>
      <w:r w:rsidRPr="00CE5629">
        <w:rPr>
          <w:rFonts w:ascii="標楷體" w:eastAsia="標楷體" w:hAnsi="標楷體" w:cs="Times New Roman" w:hint="eastAsia"/>
          <w:sz w:val="32"/>
          <w:szCs w:val="32"/>
        </w:rPr>
        <w:t>前於105年12月15日，移工人數衝破62萬人大關時，便曾經質詢提醒勞動部要管制。而當時勞動部的說法是，正依據「就業服務法」第52條第3項規定研議外勞聘僱人數警</w:t>
      </w:r>
      <w:r w:rsidRPr="00CE5629">
        <w:rPr>
          <w:rFonts w:ascii="標楷體" w:eastAsia="標楷體" w:hAnsi="標楷體" w:cs="Times New Roman" w:hint="eastAsia"/>
          <w:sz w:val="32"/>
          <w:szCs w:val="32"/>
        </w:rPr>
        <w:lastRenderedPageBreak/>
        <w:t>戒指標，惟迄今未見成效。觀乎我國移工制度的轉折，起自95年以「3K 行業專案」的名目就雇主聘僱資格做調整，續而96年「移工核配比例改為15</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、18</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、20</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之3K3級制」起，我國移工聘僱制度便由數量管制轉為資格管制。自此移工人數不斷增加，政府卻沒有建立具公信力之人數管理機制，實屬不當。悉知勞動部外勞警戒指標已於106年3月31日外勞政策小組進行首次報告，再於107年3月31日進行第2次報告。該指標於移工人數管理之關聯性為何？勞動部應有具體之說明，以消弭社會大眾之疑惑。為督促勞動部具體提出說明，爰針對109年度勞動部就業安定基金「外籍勞工管理計畫」預算編列15億8,310萬2千元，凍結100萬元（不含人事費用），俟勞動部提出外勞警戒指標於移工人數管理之關聯性說明，包括：評斷之標準，管理之機制，並以書面提交立法院社會福利及衛生環境委員會並經同意後，始得動支。【43】</w:t>
      </w:r>
    </w:p>
    <w:p w14:paraId="0AEE08AE" w14:textId="77777777" w:rsidR="00CE5629" w:rsidRPr="00CE5629" w:rsidRDefault="004A4192" w:rsidP="004E7CD1">
      <w:pPr>
        <w:pStyle w:val="0"/>
      </w:pPr>
      <w:r>
        <w:rPr>
          <w:rFonts w:hint="eastAsia"/>
        </w:rPr>
        <w:t>提案人：</w:t>
      </w:r>
      <w:r w:rsidR="00CE5629" w:rsidRPr="00CE5629">
        <w:rPr>
          <w:rFonts w:hint="eastAsia"/>
        </w:rPr>
        <w:t>吳玉琴  林淑芬  邱泰源</w:t>
      </w:r>
    </w:p>
    <w:p w14:paraId="68CFB427"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10.109年度勞動部就業安定基金「外籍勞工管理計畫」項下「外國人聘僱管理業務」預算編列11億7,079萬5千元，合併凍結150萬元，俟勞動部就下列各案向立法院社會福利及衛生環境委員會提出書面報告後，始得動支。</w:t>
      </w:r>
    </w:p>
    <w:p w14:paraId="033F3E2C"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sz w:val="32"/>
          <w:szCs w:val="32"/>
        </w:rPr>
      </w:pPr>
      <w:r w:rsidRPr="00CE5629">
        <w:rPr>
          <w:rFonts w:ascii="標楷體" w:eastAsia="標楷體" w:hAnsi="標楷體" w:cs="Times New Roman"/>
          <w:sz w:val="32"/>
          <w:szCs w:val="32"/>
        </w:rPr>
        <w:t>(1)</w:t>
      </w:r>
      <w:r w:rsidRPr="00CE5629">
        <w:rPr>
          <w:rFonts w:ascii="標楷體" w:eastAsia="標楷體" w:hAnsi="標楷體" w:cs="Times New Roman" w:hint="eastAsia"/>
          <w:sz w:val="32"/>
          <w:szCs w:val="32"/>
        </w:rPr>
        <w:t>勞動部為避免外籍勞工所生非本國籍無依兒少之權益受損，補助渠等在臺之安置費用，雖屬於引進外籍勞工所衍生之管理問題，並由就業安定基金補助安置費用。惟勞動部未能源頭管理致衍生非本國籍無依兒少之安置問題，爰此，針對109年度勞動部就業安定基金「外籍勞工管理計畫」項下「外國人聘僱管理業務」預算編列11億7,079萬5千元，凍結150萬元，俟勞動部向立法院社會福利及衛生環境委員會提出書面報告後，始得動支。【44】</w:t>
      </w:r>
    </w:p>
    <w:p w14:paraId="2C40D715" w14:textId="77777777" w:rsidR="00CE5629" w:rsidRPr="00CE5629" w:rsidRDefault="004A4192" w:rsidP="004E7CD1">
      <w:pPr>
        <w:pStyle w:val="0"/>
      </w:pPr>
      <w:r>
        <w:rPr>
          <w:rFonts w:hint="eastAsia"/>
        </w:rPr>
        <w:t>提案人：</w:t>
      </w:r>
      <w:r w:rsidR="00CE5629" w:rsidRPr="00CE5629">
        <w:rPr>
          <w:rFonts w:hint="eastAsia"/>
        </w:rPr>
        <w:t>劉建國</w:t>
      </w:r>
    </w:p>
    <w:p w14:paraId="4E8803D7" w14:textId="77777777" w:rsidR="00CE5629" w:rsidRPr="00CE5629" w:rsidRDefault="004A4192" w:rsidP="004E7CD1">
      <w:pPr>
        <w:pStyle w:val="0"/>
      </w:pPr>
      <w:r>
        <w:rPr>
          <w:rFonts w:hint="eastAsia"/>
        </w:rPr>
        <w:t>連署人：</w:t>
      </w:r>
      <w:r w:rsidR="00CE5629" w:rsidRPr="00CE5629">
        <w:rPr>
          <w:rFonts w:hint="eastAsia"/>
        </w:rPr>
        <w:t>楊  曜  陳宜民</w:t>
      </w:r>
    </w:p>
    <w:p w14:paraId="53083D53"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sz w:val="32"/>
          <w:szCs w:val="32"/>
        </w:rPr>
      </w:pPr>
      <w:r w:rsidRPr="00CE5629">
        <w:rPr>
          <w:rFonts w:ascii="標楷體" w:eastAsia="標楷體" w:hAnsi="標楷體" w:cs="Times New Roman"/>
          <w:sz w:val="32"/>
          <w:szCs w:val="32"/>
        </w:rPr>
        <w:lastRenderedPageBreak/>
        <w:t>(2)</w:t>
      </w:r>
      <w:r w:rsidRPr="00CE5629">
        <w:rPr>
          <w:rFonts w:ascii="標楷體" w:eastAsia="標楷體" w:hAnsi="標楷體" w:cs="Times New Roman" w:hint="eastAsia"/>
          <w:sz w:val="32"/>
          <w:szCs w:val="32"/>
        </w:rPr>
        <w:t>勞動部為避免外籍勞工所生非本國籍無依兒少之權益受損，補助渠等在臺之安置費用，雖屬於引進外籍勞工所衍生之管理問題，並由就業安定基金補助安置費用。惟勞動部未能源頭管理致衍生非本國籍無依兒少之安置問題，爰此，針對109年度勞動部就業安定基金「外籍勞工管理計畫」項下「外國人聘僱管理業務」預算編列11億7,079萬5千元，凍結150萬元，俟勞動部向立法院社會福利及衛生環境委員會提出書面報告後，始得動支。【48】</w:t>
      </w:r>
    </w:p>
    <w:p w14:paraId="7E257A68" w14:textId="77777777" w:rsidR="00CE5629" w:rsidRPr="00CE5629" w:rsidRDefault="004A4192" w:rsidP="004E7CD1">
      <w:pPr>
        <w:pStyle w:val="0"/>
      </w:pPr>
      <w:r>
        <w:rPr>
          <w:rFonts w:hint="eastAsia"/>
        </w:rPr>
        <w:t>提案人：</w:t>
      </w:r>
      <w:r w:rsidR="00CE5629" w:rsidRPr="00CE5629">
        <w:rPr>
          <w:rFonts w:hint="eastAsia"/>
        </w:rPr>
        <w:t>陳宜民</w:t>
      </w:r>
    </w:p>
    <w:p w14:paraId="7ED5DF23" w14:textId="77777777" w:rsidR="00CE5629" w:rsidRPr="00CE5629" w:rsidRDefault="004A4192" w:rsidP="004E7CD1">
      <w:pPr>
        <w:pStyle w:val="0"/>
      </w:pPr>
      <w:r>
        <w:rPr>
          <w:rFonts w:hint="eastAsia"/>
        </w:rPr>
        <w:t>連署人：</w:t>
      </w:r>
      <w:r w:rsidR="00CE5629" w:rsidRPr="00CE5629">
        <w:rPr>
          <w:rFonts w:hint="eastAsia"/>
        </w:rPr>
        <w:t>王育敏  蔣萬安</w:t>
      </w:r>
    </w:p>
    <w:p w14:paraId="6DDE4F8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11.109年度勞動部就業安定基金「外籍勞工管理計畫」項下「外國人聘僱管理業務」預算編列11億7,079萬5千元，合併凍結500萬元，俟勞動部就下列各案向立法院社會福利及衛生環境委員會提出書面報告後，始得動支。</w:t>
      </w:r>
    </w:p>
    <w:p w14:paraId="049ECE96"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sz w:val="32"/>
          <w:szCs w:val="32"/>
        </w:rPr>
      </w:pPr>
      <w:r w:rsidRPr="00CE5629">
        <w:rPr>
          <w:rFonts w:ascii="標楷體" w:eastAsia="標楷體" w:hAnsi="標楷體" w:cs="Times New Roman"/>
          <w:sz w:val="32"/>
          <w:szCs w:val="32"/>
        </w:rPr>
        <w:t>(1)</w:t>
      </w:r>
      <w:r w:rsidRPr="00CE5629">
        <w:rPr>
          <w:rFonts w:ascii="標楷體" w:eastAsia="標楷體" w:hAnsi="標楷體" w:cs="Times New Roman" w:hint="eastAsia"/>
          <w:sz w:val="32"/>
          <w:szCs w:val="32"/>
        </w:rPr>
        <w:t>查我國針對外籍看護工職前訓練應按勞動部（前行政院勞工委員會）100年7月26日勞職管字第1000074094號函，外籍看護工於來臺前，須在當地完成90小時照顧服務員職前訓練，經其來源國勞工部門指定之訓練單位訓練合格，據以作為申請入國簽證來臺工作所需之專長證明。前開90小時之職前訓練係參照衛生福利部公告之「照顧服務員訓練實施計畫」，由有關權責單位進行審查。然而前開權責單位進行審查機制不明，尚難確認來源國訓練之情形，致難以把關所提供之照顧服務專業程度。</w:t>
      </w:r>
    </w:p>
    <w:p w14:paraId="5B67F56E"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另查，「長期照顧服務人員訓練認證繼續教育及登錄辦法」第9條規定，我國長照人員自認證證明文件生效日起，每6年應接受繼續教育課程以增進其照顧服務之知能及技能。我國所引進外籍看護工卻未有相應之繼續教育要求及教學資源。</w:t>
      </w:r>
    </w:p>
    <w:p w14:paraId="3E3F6BDB"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耑此，為確保我國所提供之照顧服務品質，爰針對109年度勞動部就業安定基金「外籍勞工管理計畫」項</w:t>
      </w:r>
      <w:r w:rsidRPr="00CE5629">
        <w:rPr>
          <w:rFonts w:ascii="標楷體" w:eastAsia="標楷體" w:hAnsi="標楷體" w:cs="Times New Roman" w:hint="eastAsia"/>
          <w:color w:val="000000"/>
          <w:sz w:val="32"/>
          <w:szCs w:val="32"/>
        </w:rPr>
        <w:lastRenderedPageBreak/>
        <w:t>下「外國人聘僱管理業務」預算編列11億7,079萬5千元，凍結500萬元，並要求勞動部勞動力發展署偕衛生福利部：</w:t>
      </w:r>
      <w:r w:rsidRPr="00CE5629">
        <w:rPr>
          <w:rFonts w:ascii="新細明體" w:eastAsia="新細明體" w:hAnsi="新細明體" w:cs="新細明體" w:hint="eastAsia"/>
          <w:color w:val="000000"/>
          <w:sz w:val="32"/>
          <w:szCs w:val="32"/>
        </w:rPr>
        <w:t>①</w:t>
      </w:r>
      <w:r w:rsidRPr="00CE5629">
        <w:rPr>
          <w:rFonts w:ascii="標楷體" w:eastAsia="標楷體" w:hAnsi="標楷體" w:cs="Times New Roman" w:hint="eastAsia"/>
          <w:color w:val="000000"/>
          <w:sz w:val="32"/>
          <w:szCs w:val="32"/>
        </w:rPr>
        <w:t>定期規劃來源國照顧服務職前訓練訪視計畫；</w:t>
      </w:r>
      <w:r w:rsidRPr="00CE5629">
        <w:rPr>
          <w:rFonts w:ascii="新細明體" w:eastAsia="新細明體" w:hAnsi="新細明體" w:cs="新細明體" w:hint="eastAsia"/>
          <w:color w:val="000000"/>
          <w:sz w:val="32"/>
          <w:szCs w:val="32"/>
        </w:rPr>
        <w:t>②</w:t>
      </w:r>
      <w:r w:rsidRPr="00CE5629">
        <w:rPr>
          <w:rFonts w:ascii="標楷體" w:eastAsia="標楷體" w:hAnsi="標楷體" w:cs="Times New Roman" w:hint="eastAsia"/>
          <w:color w:val="000000"/>
          <w:sz w:val="32"/>
          <w:szCs w:val="32"/>
        </w:rPr>
        <w:t>共同研商外籍看護工照顧服務繼續教育課程實施計畫。勞動部勞動力發展署針對前開要求提報相關報告至立法院社會福利及衛生環境委員會後，始得動支。【45】</w:t>
      </w:r>
    </w:p>
    <w:p w14:paraId="221983CE" w14:textId="77777777" w:rsidR="00CE5629" w:rsidRPr="00CE5629" w:rsidRDefault="004A4192" w:rsidP="004E7CD1">
      <w:pPr>
        <w:pStyle w:val="0"/>
      </w:pPr>
      <w:r>
        <w:rPr>
          <w:rFonts w:hint="eastAsia"/>
        </w:rPr>
        <w:t>提案人：</w:t>
      </w:r>
      <w:r w:rsidR="00CE5629" w:rsidRPr="00CE5629">
        <w:rPr>
          <w:rFonts w:hint="eastAsia"/>
        </w:rPr>
        <w:t>陳靜敏  邱泰源  林淑芬  林靜儀</w:t>
      </w:r>
    </w:p>
    <w:p w14:paraId="47E2481B"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(2)</w:t>
      </w:r>
      <w:r w:rsidRPr="00CE5629">
        <w:rPr>
          <w:rFonts w:ascii="標楷體" w:eastAsia="標楷體" w:hAnsi="標楷體" w:cs="Times New Roman" w:hint="eastAsia"/>
          <w:color w:val="000000"/>
          <w:sz w:val="32"/>
          <w:szCs w:val="32"/>
        </w:rPr>
        <w:t>查109年度勞動部就業安定基金「外籍勞工管理計畫」項下「補助直轄市及縣（市）政府辦理外籍勞工管理等相關業務所需費用」編列5億6,813萬元，其中業務包括補助各地方政府辦理外籍勞工法令宣導及外籍勞工管理輔導相關活動，該費用亦補助地方政府提報外籍看護工受到宅訓練或集中訓練相關計畫。</w:t>
      </w:r>
    </w:p>
    <w:p w14:paraId="4EF51E95"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查外籍看護工雖須接受母國之長期照顧服務技能訓練，始得來台從事相關服務，然而實際照顧個案之情形複雜且多元，外籍看護工確有接受專業指導及諮詢之需求。相關課程107年經核定開辦481班，可提供訓練5,097人次（集中訓練334班共4,226人次、到宅訓練147班871人次）；108年1至6月底，經核定開辦180班，可提供訓練935人次（集中訓練52班共735人次、到宅訓練128班200人次），然而實際受訓人數全台僅有2人。</w:t>
      </w:r>
    </w:p>
    <w:p w14:paraId="2CA30DC0"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次查，部分地方政府已自行辦理外籍看護工到宅訓練及集中訓練之服務，以新北市為例，民眾透過撥打長照專線，勞工局即可派照顧服務員及通譯人員到府指導，台北市也於107年辦理「聘用外籍看護工雇主安心計畫」提供外籍看護工相關服務。</w:t>
      </w:r>
    </w:p>
    <w:p w14:paraId="06534D81"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據上，為增強外籍看護工之照顧技能，以保障並提升受照顧家庭之照顧品質，爰針對109年度勞動部就業安定基金「外籍勞工管理計畫」項下「外國人聘僱管理業務」預算編列11億7,079萬5千元，凍結500萬元，</w:t>
      </w:r>
      <w:r w:rsidRPr="00CE5629">
        <w:rPr>
          <w:rFonts w:ascii="標楷體" w:eastAsia="標楷體" w:hAnsi="標楷體" w:cs="Times New Roman" w:hint="eastAsia"/>
          <w:color w:val="000000"/>
          <w:sz w:val="32"/>
          <w:szCs w:val="32"/>
        </w:rPr>
        <w:lastRenderedPageBreak/>
        <w:t>並要求勞動部勞動力發展署於2個月內偕衛生福利部召開相關會議，研商積極鼓勵地方政府向就業安定基金申請相關補助計畫，以辦理外籍看護工補充訓練之策略，並提報相關報告至立法院社會福利及衛生環境委員會，經同意後，始得動支。【46】</w:t>
      </w:r>
    </w:p>
    <w:p w14:paraId="44D0FDAB" w14:textId="77777777" w:rsidR="00CE5629" w:rsidRPr="00CE5629" w:rsidRDefault="004A4192" w:rsidP="004E7CD1">
      <w:pPr>
        <w:pStyle w:val="0"/>
      </w:pPr>
      <w:r>
        <w:rPr>
          <w:rFonts w:hint="eastAsia"/>
        </w:rPr>
        <w:t>提案人：</w:t>
      </w:r>
      <w:r w:rsidR="00CE5629" w:rsidRPr="00CE5629">
        <w:rPr>
          <w:rFonts w:hint="eastAsia"/>
        </w:rPr>
        <w:t>陳靜敏  林淑芬  林靜儀</w:t>
      </w:r>
    </w:p>
    <w:p w14:paraId="20A05E9E" w14:textId="77777777" w:rsidR="00CE5629" w:rsidRPr="00CE5629" w:rsidRDefault="004A4192" w:rsidP="004E7CD1">
      <w:pPr>
        <w:pStyle w:val="0"/>
      </w:pPr>
      <w:r>
        <w:rPr>
          <w:rFonts w:hint="eastAsia"/>
        </w:rPr>
        <w:t>連署人：</w:t>
      </w:r>
      <w:r w:rsidR="00CE5629" w:rsidRPr="00CE5629">
        <w:rPr>
          <w:rFonts w:hint="eastAsia"/>
        </w:rPr>
        <w:t xml:space="preserve">邱泰源  </w:t>
      </w:r>
    </w:p>
    <w:p w14:paraId="435A908A"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color w:val="000000"/>
          <w:sz w:val="32"/>
          <w:szCs w:val="32"/>
        </w:rPr>
        <w:t>(3)</w:t>
      </w:r>
      <w:r w:rsidRPr="00CE5629">
        <w:rPr>
          <w:rFonts w:ascii="標楷體" w:eastAsia="標楷體" w:hAnsi="標楷體" w:cs="Times New Roman" w:hint="eastAsia"/>
          <w:color w:val="000000"/>
          <w:sz w:val="32"/>
          <w:szCs w:val="32"/>
        </w:rPr>
        <w:t>查衛生福利部為解決外籍家庭看護工之休假期間之被照顧者需求及保障外籍家庭看護工之休假權益，於108年公告「擴大外籍看護工家庭使用喘息服務」，提供長照需求等級為第7級與第8級者之家庭得申請喘息服務。</w:t>
      </w:r>
    </w:p>
    <w:p w14:paraId="0467E05E"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針對我國外籍看護工之引進因其職前訓練專長證明之審查機制不明，尚難確認來源國訓練之情形，致難以把關所提供之照顧服務專業程度，又未有相應之繼續教育要求及教學資源。為保障外籍看護工之休息權，且兼顧家庭照顧之延續，應研議因應外籍看護工參與繼續教育之喘息服務申請條件。</w:t>
      </w:r>
    </w:p>
    <w:p w14:paraId="20172EA6" w14:textId="77777777" w:rsidR="00CE5629" w:rsidRPr="00CE5629" w:rsidRDefault="00CE5629" w:rsidP="00CE5629">
      <w:pPr>
        <w:widowControl/>
        <w:spacing w:line="440" w:lineRule="exact"/>
        <w:ind w:leftChars="800" w:left="1920"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據上，爰針對109年度勞動部就業安定基金「外籍勞工管理計畫」項下「外國人聘僱管理業務」預算編列11億7,079萬5千元，凍結500萬元，並要求勞動部持續洽衛生福利部研擬放寬喘息服務申請條件之可行性，俟勞動部提報前開報告至立法院社會福利及衛生環境委員會並經同意後，始得動支。【47】</w:t>
      </w:r>
    </w:p>
    <w:p w14:paraId="34654822" w14:textId="77777777" w:rsidR="00CE5629" w:rsidRPr="00CE5629" w:rsidRDefault="004A4192" w:rsidP="004E7CD1">
      <w:pPr>
        <w:pStyle w:val="0"/>
      </w:pPr>
      <w:r>
        <w:rPr>
          <w:rFonts w:hint="eastAsia"/>
        </w:rPr>
        <w:t>提案人：</w:t>
      </w:r>
      <w:r w:rsidR="00CE5629" w:rsidRPr="00CE5629">
        <w:rPr>
          <w:rFonts w:hint="eastAsia"/>
        </w:rPr>
        <w:t>陳靜敏  邱泰源  林淑芬  林靜儀</w:t>
      </w:r>
    </w:p>
    <w:p w14:paraId="2C8D122D"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12.109年度勞動部就業安定基金「外籍勞工管理計畫」項下「外國人聘僱管理業務」中「辦理外籍勞工法令及相關業務等推廣事項」預算編列2,925萬元，合併凍結100萬元，俟勞動部就下列各案向立法院社會福利及衛生環境委員會提出書面報告後，始得動支。</w:t>
      </w:r>
    </w:p>
    <w:p w14:paraId="3AFF0950"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(1)109年度勞動部就業安定基金「外籍勞工管理計畫」項下「外國人聘僱管理業務」中「辦理外籍勞工法令及相關業務等推廣事項」預算編列2,925萬元，辦理「補助</w:t>
      </w:r>
      <w:r w:rsidRPr="00CE5629">
        <w:rPr>
          <w:rFonts w:ascii="標楷體" w:eastAsia="標楷體" w:hAnsi="標楷體" w:cs="Times New Roman" w:hint="eastAsia"/>
          <w:color w:val="000000"/>
          <w:sz w:val="32"/>
          <w:szCs w:val="32"/>
        </w:rPr>
        <w:lastRenderedPageBreak/>
        <w:t>民間團體、機關及駐臺單位辦理外籍勞工管理輔導相關活動所需費用」、「製播外語廣播節目宣導外籍勞工法令」、「外籍勞工業務推廣費」之預算執行率過低，鑑於近年外籍勞工遭受不當對待等事件頻傳，嚴重影響我國國家名譽，顯示勞動部就外籍勞工權益保障、雇主及仲介宣導等業務有待改善。爰此，凍結是項預算100萬元，俟勞動部向立法院社會福利及衛生環境委員會提出書面報告後，始得動支。【49】</w:t>
      </w:r>
    </w:p>
    <w:p w14:paraId="6515080B" w14:textId="77777777" w:rsidR="00CE5629" w:rsidRPr="00CE5629" w:rsidRDefault="004A4192" w:rsidP="004E7CD1">
      <w:pPr>
        <w:pStyle w:val="0"/>
      </w:pPr>
      <w:r>
        <w:rPr>
          <w:rFonts w:hint="eastAsia"/>
        </w:rPr>
        <w:t>提案人：</w:t>
      </w:r>
      <w:r w:rsidR="00CE5629" w:rsidRPr="00CE5629">
        <w:rPr>
          <w:rFonts w:hint="eastAsia"/>
        </w:rPr>
        <w:t>劉建國</w:t>
      </w:r>
    </w:p>
    <w:p w14:paraId="72E280DC" w14:textId="77777777" w:rsidR="00CE5629" w:rsidRPr="00CE5629" w:rsidRDefault="004A4192" w:rsidP="004E7CD1">
      <w:pPr>
        <w:pStyle w:val="0"/>
      </w:pPr>
      <w:r>
        <w:rPr>
          <w:rFonts w:hint="eastAsia"/>
        </w:rPr>
        <w:t>連署人：</w:t>
      </w:r>
      <w:r w:rsidR="00CE5629" w:rsidRPr="00CE5629">
        <w:rPr>
          <w:rFonts w:hint="eastAsia"/>
        </w:rPr>
        <w:t>楊  曜  陳宜民</w:t>
      </w:r>
    </w:p>
    <w:p w14:paraId="76766337"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109年度勞動部就業安定基金「外籍勞工管理計畫」項下「外國人聘僱管理業務」中「辦理外籍勞工法令及相關業務等推廣事項」預算編列2,925萬元，辦理「製播外語廣播節目宣導外籍勞工法令」、「外籍勞工業務推廣費」及「編印及發送外籍勞工聘僱管理文件等資料」之執行成效偏低，另鑑於近年外籍勞工遭受不當對待及職業災害事件頻傳，平均每年外籍勞工發生職業災害申請勞保給付約在1,500件左右，107年職災千人率為3.19，嚴重影響我國國家名譽，顯示勞動部就外籍勞工權益保障、雇主及仲介宣導等業務現行作為效益不彰。爰此，凍結是項預算100萬元，俟勞動部向立法院社會福利及衛生環境委員會提出書面報告後，始得動支。【50】</w:t>
      </w:r>
    </w:p>
    <w:p w14:paraId="36C93961" w14:textId="77777777" w:rsidR="00CE5629" w:rsidRPr="00CE5629" w:rsidRDefault="004A4192" w:rsidP="004E7CD1">
      <w:pPr>
        <w:pStyle w:val="0"/>
      </w:pPr>
      <w:r>
        <w:rPr>
          <w:rFonts w:hint="eastAsia"/>
        </w:rPr>
        <w:t>提案人：</w:t>
      </w:r>
      <w:r w:rsidR="00CE5629" w:rsidRPr="00CE5629">
        <w:rPr>
          <w:rFonts w:hint="eastAsia"/>
        </w:rPr>
        <w:t>陳靜敏</w:t>
      </w:r>
    </w:p>
    <w:p w14:paraId="60AB1694" w14:textId="77777777" w:rsidR="00CE5629" w:rsidRPr="00CE5629" w:rsidRDefault="004A4192" w:rsidP="004E7CD1">
      <w:pPr>
        <w:pStyle w:val="0"/>
      </w:pPr>
      <w:r>
        <w:rPr>
          <w:rFonts w:hint="eastAsia"/>
        </w:rPr>
        <w:t>連署人：</w:t>
      </w:r>
      <w:r w:rsidR="00CE5629" w:rsidRPr="00CE5629">
        <w:rPr>
          <w:rFonts w:hint="eastAsia"/>
        </w:rPr>
        <w:t>邱泰源  黃秀芳</w:t>
      </w:r>
    </w:p>
    <w:p w14:paraId="1E8E0B87" w14:textId="77777777" w:rsidR="00CE5629" w:rsidRPr="00CE5629" w:rsidRDefault="00CE5629" w:rsidP="00CE5629">
      <w:pPr>
        <w:widowControl/>
        <w:spacing w:line="440" w:lineRule="exact"/>
        <w:ind w:leftChars="600" w:left="1920" w:hangingChars="150" w:hanging="48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109年度勞動部就業安定基金「外籍勞工管理計畫」項下「外國人聘僱管理業務」中「辦理外籍勞工法令及相關業務等推廣事項」預算編列2,925萬元，辦理「補助民間團體、機關及駐臺單位辦理外籍勞工管理輔導相關活動所需費用」、「製播外語廣播節目宣導外籍勞工法令」、「外籍勞工業務推廣費」之預算執行率過低，鑑於近年外籍勞工遭受不當對待等事件頻傳，嚴重影響我</w:t>
      </w:r>
      <w:r w:rsidRPr="00CE5629">
        <w:rPr>
          <w:rFonts w:ascii="標楷體" w:eastAsia="標楷體" w:hAnsi="標楷體" w:cs="Times New Roman" w:hint="eastAsia"/>
          <w:color w:val="000000"/>
          <w:sz w:val="32"/>
          <w:szCs w:val="32"/>
        </w:rPr>
        <w:lastRenderedPageBreak/>
        <w:t>國國家名譽，顯示勞動部就外籍勞工權益保障、雇主及仲介宣導等業務有待改善。爰此，凍結是項預算100萬元，俟勞動部向立法院社會福利及衛生環境委員會提出書面報告後，始得動支。【51】</w:t>
      </w:r>
    </w:p>
    <w:p w14:paraId="4A5CF2C3" w14:textId="77777777" w:rsidR="00CE5629" w:rsidRPr="00CE5629" w:rsidRDefault="004A4192" w:rsidP="004E7CD1">
      <w:pPr>
        <w:pStyle w:val="0"/>
      </w:pPr>
      <w:r>
        <w:rPr>
          <w:rFonts w:hint="eastAsia"/>
        </w:rPr>
        <w:t>提案人：</w:t>
      </w:r>
      <w:r w:rsidR="00CE5629" w:rsidRPr="00CE5629">
        <w:rPr>
          <w:rFonts w:hint="eastAsia"/>
        </w:rPr>
        <w:t>陳宜民</w:t>
      </w:r>
    </w:p>
    <w:p w14:paraId="6ADA0FEF" w14:textId="77777777" w:rsidR="00CE5629" w:rsidRPr="00CE5629" w:rsidRDefault="004A4192" w:rsidP="004E7CD1">
      <w:pPr>
        <w:pStyle w:val="0"/>
      </w:pPr>
      <w:r>
        <w:rPr>
          <w:rFonts w:hint="eastAsia"/>
        </w:rPr>
        <w:t>連署人：</w:t>
      </w:r>
      <w:r w:rsidR="00CE5629" w:rsidRPr="00CE5629">
        <w:rPr>
          <w:rFonts w:hint="eastAsia"/>
        </w:rPr>
        <w:t>王育敏  蔣萬安</w:t>
      </w:r>
    </w:p>
    <w:p w14:paraId="4AA22FA5"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13.查私立就業服務機構接受雇主委任，招募、仲介外國人來台工作，時有於合約訂定不公平條款，巧立名目收取不當費用情事。復查，勞動部勞動力發展署目前雖有訂定「雇主委任跨國人力仲介招募聘僱從事就業服務法第46條第1項第8款至第10款規定工作之外國人契約」及「從事就業服務法第46條第1項第8款至第10款規定工作之外國人委任辦理就業服務事項契約」之定型化契約範本，然該兩範本僅屬參考性質，不具強制適用性。</w:t>
      </w:r>
    </w:p>
    <w:p w14:paraId="4B0AB577" w14:textId="77777777" w:rsidR="00CE5629" w:rsidRPr="00CE5629" w:rsidRDefault="00CE5629" w:rsidP="00CE5629">
      <w:pPr>
        <w:spacing w:line="440" w:lineRule="exact"/>
        <w:ind w:leftChars="650" w:left="1560" w:firstLineChars="200" w:firstLine="64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是故，為避免雇主和外國人因地位弱勢、缺乏法律知識而遭不肖仲介欺壓，爰針對109年度勞動部就業安定基金「外籍勞工管理計畫」項下「外國人聘僱管理業務」中「辦理外籍勞工聘僱管理及權益保障等相關事項」預算編列1億6,846萬5千元，凍結100萬元；俟勞動部於3個月內，按「消費者保護法」第17條第1項規定，分別就雇主及外國人委任私立就業服務機構，仲介「就業服務法」第46條第1項第8款至第10款規定工作，擬訂、公告定型化契約應記載及不得記載事項後，向立法院社會福利及衛生環境委員會提交書面報告經同意後，始得動支。【52】</w:t>
      </w:r>
    </w:p>
    <w:p w14:paraId="74E07EFA" w14:textId="77777777" w:rsidR="00CE5629" w:rsidRPr="00CE5629" w:rsidRDefault="004A4192" w:rsidP="004E7CD1">
      <w:pPr>
        <w:pStyle w:val="0"/>
      </w:pPr>
      <w:r>
        <w:rPr>
          <w:rFonts w:hint="eastAsia"/>
        </w:rPr>
        <w:t>提案人：</w:t>
      </w:r>
      <w:r w:rsidR="00CE5629" w:rsidRPr="00CE5629">
        <w:rPr>
          <w:rFonts w:hint="eastAsia"/>
        </w:rPr>
        <w:t>陳靜敏  林靜儀</w:t>
      </w:r>
    </w:p>
    <w:p w14:paraId="63743A79" w14:textId="77777777" w:rsidR="00CE5629" w:rsidRPr="00CE5629" w:rsidRDefault="004A4192" w:rsidP="004E7CD1">
      <w:pPr>
        <w:pStyle w:val="0"/>
      </w:pPr>
      <w:r>
        <w:rPr>
          <w:rFonts w:hint="eastAsia"/>
        </w:rPr>
        <w:t>連署人：</w:t>
      </w:r>
      <w:r w:rsidR="00CE5629" w:rsidRPr="00CE5629">
        <w:rPr>
          <w:rFonts w:hint="eastAsia"/>
        </w:rPr>
        <w:t>林淑芬  邱泰源</w:t>
      </w:r>
    </w:p>
    <w:p w14:paraId="7CF42552"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14.為協助勞工安心托育子女，勞動部於107年修正發布「哺集乳室與托兒設施措施設置標準及經費補助辦法」，藉此提高雇主新托兒設施之補助額度，另設置後連續5年申請補助，每年最高補助50萬元，惟經查，目前提供托兒設施之企業數，250人以上企業由104年115家(4.1</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w:t>
      </w:r>
      <w:r w:rsidRPr="00CE5629">
        <w:rPr>
          <w:rFonts w:ascii="標楷體" w:eastAsia="標楷體" w:hAnsi="標楷體" w:cs="Times New Roman" w:hint="eastAsia"/>
          <w:color w:val="000000"/>
          <w:sz w:val="32"/>
          <w:szCs w:val="32"/>
        </w:rPr>
        <w:lastRenderedPageBreak/>
        <w:t>逐年減少為107年81家(2.7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)，100人以上企業亦由105年113家(1.4</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)逐年降為100家(1.2</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為確保補助款項之效益，並且發揮鼓勵設置托兒設施之目的，爰針對109年度勞動部就業安定基金「提升勞工福祉計畫」項下「勞動福祉退休業務」預算編列3億1,301萬2千元，凍結100萬元，俟勞動部就如何提高雇主設置托兒設施和瞭解補助新建(設置)後之使用情形提出具體檢討方案，向立法院社會福利及衛生環境委員會提出書面報告後，始得動支。【56】</w:t>
      </w:r>
    </w:p>
    <w:p w14:paraId="3D48B42C"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2934DFB7"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15.109年度勞動部就業安定基金「提升勞工福祉計畫」項下「促進友善勞動環境業務」中「補助地方政府督促事業單位遵守勞動法令實施計畫(就保)」預算編列4億3,104萬1千元，其中補助直轄市勞動檢查機構聘用檢查人力實施職業安全衛生檢查部分，少數直轄市政府因辦公空間有限或人員流動等因素，迄今無法足額進用，致整體預算執行率偏低，且應加強補助中「確保勞工身心健康、尊嚴勞動的就業環境」目的之成效。爰凍結是項預算50萬元，俟勞動部向立法院社會福利及衛生環境委員會提出書面改善報告後，始得動支。【66】</w:t>
      </w:r>
    </w:p>
    <w:p w14:paraId="6C774040" w14:textId="77777777" w:rsidR="00CE5629" w:rsidRPr="00CE5629" w:rsidRDefault="004A4192" w:rsidP="004E7CD1">
      <w:pPr>
        <w:pStyle w:val="0"/>
      </w:pPr>
      <w:r>
        <w:rPr>
          <w:rFonts w:hint="eastAsia"/>
        </w:rPr>
        <w:t>提案人：</w:t>
      </w:r>
      <w:r w:rsidR="00CE5629" w:rsidRPr="00CE5629">
        <w:rPr>
          <w:rFonts w:hint="eastAsia"/>
        </w:rPr>
        <w:t>黃秀芳</w:t>
      </w:r>
    </w:p>
    <w:p w14:paraId="35E8D01C" w14:textId="77777777" w:rsidR="00CE5629" w:rsidRPr="00CE5629" w:rsidRDefault="004A4192" w:rsidP="004E7CD1">
      <w:pPr>
        <w:pStyle w:val="0"/>
      </w:pPr>
      <w:r>
        <w:rPr>
          <w:rFonts w:hint="eastAsia"/>
        </w:rPr>
        <w:t>連署人：</w:t>
      </w:r>
      <w:r w:rsidR="00CE5629" w:rsidRPr="00CE5629">
        <w:rPr>
          <w:rFonts w:hint="eastAsia"/>
        </w:rPr>
        <w:t>陳靜敏  邱泰源</w:t>
      </w:r>
    </w:p>
    <w:p w14:paraId="3F849B9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16.據107年度庇護工場之經營運作情形可悉，截至107年底合法立案或受政府委託之庇護工場總數142家，可提供庇護性職缺數2,019人，僅占身障者人數117萬3,499人之0.17</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比率甚低；此外，由庇護工場任職後轉而進入一般職場、社政及醫療體系就業者為數甚少，僅各為38人、13人及9人，職業轉銜機制成效容待加強，而107年度庇護工場整體營運虧損1,646萬7千元，營運績效有待改善。再者，監察院調查報告指出，庇護工場的提供單位大多屬「非營利組織」，較不具備市場分析、成本管控、</w:t>
      </w:r>
      <w:r w:rsidRPr="00CE5629">
        <w:rPr>
          <w:rFonts w:ascii="標楷體" w:eastAsia="標楷體" w:hAnsi="標楷體" w:cs="Times New Roman" w:hint="eastAsia"/>
          <w:color w:val="000000"/>
          <w:sz w:val="32"/>
          <w:szCs w:val="32"/>
        </w:rPr>
        <w:lastRenderedPageBreak/>
        <w:t>行銷推廣等營運能力，多半選擇從事單一性、重複性且門檻較低之營業類型與產業，以致實際營運常遭遇瓶頸。為協助改善庇護工場的營運困境，勞動部應研議積極有效作為。【21】</w:t>
      </w:r>
    </w:p>
    <w:p w14:paraId="5D50B189" w14:textId="77777777" w:rsidR="00CE5629" w:rsidRPr="00CE5629" w:rsidRDefault="004A4192" w:rsidP="004E7CD1">
      <w:pPr>
        <w:pStyle w:val="0"/>
      </w:pPr>
      <w:r>
        <w:rPr>
          <w:rFonts w:hint="eastAsia"/>
        </w:rPr>
        <w:t>提案人：</w:t>
      </w:r>
      <w:r w:rsidR="00CE5629" w:rsidRPr="00CE5629">
        <w:rPr>
          <w:rFonts w:hint="eastAsia"/>
        </w:rPr>
        <w:t>黃秀芳</w:t>
      </w:r>
    </w:p>
    <w:p w14:paraId="7BB7C6E2" w14:textId="77777777" w:rsidR="00CE5629" w:rsidRPr="00CE5629" w:rsidRDefault="004A4192" w:rsidP="004E7CD1">
      <w:pPr>
        <w:pStyle w:val="0"/>
      </w:pPr>
      <w:r>
        <w:rPr>
          <w:rFonts w:hint="eastAsia"/>
        </w:rPr>
        <w:t>連署人：</w:t>
      </w:r>
      <w:r w:rsidR="00CE5629" w:rsidRPr="00CE5629">
        <w:rPr>
          <w:rFonts w:hint="eastAsia"/>
        </w:rPr>
        <w:t>陳靜敏  邱泰源</w:t>
      </w:r>
    </w:p>
    <w:p w14:paraId="5455BE71"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17.108年度勞動部促進國民就業計畫「身心障礙者及特定對象就業訓練業務」項下「身心障礙者就業訓練業務」中「推動身心障礙者職業重建服務專業人員管理」，編列推動辦理身心障礙者職業重建服務人員資格認證、教育訓練(專業訓練與繼續教育)時數抵免認證業務之預算736萬4千元。惟觀察現行專業人員繼續教育制度時數認定及課程，因專業人員種類較多而較為複雜，且現行課程是否能提升專業品質與滿足專業人員需求，亦有待評估。爰此，請勞動部檢討並強化配套措施，以提升專業人員服務品質，協助身心障礙者就業。【22】</w:t>
      </w:r>
    </w:p>
    <w:p w14:paraId="7877D614" w14:textId="77777777" w:rsidR="00CE5629" w:rsidRPr="00CE5629" w:rsidRDefault="004A4192" w:rsidP="004E7CD1">
      <w:pPr>
        <w:pStyle w:val="0"/>
      </w:pPr>
      <w:r>
        <w:rPr>
          <w:rFonts w:hint="eastAsia"/>
        </w:rPr>
        <w:t>提案人：</w:t>
      </w:r>
      <w:r w:rsidR="00CE5629" w:rsidRPr="00CE5629">
        <w:rPr>
          <w:rFonts w:hint="eastAsia"/>
        </w:rPr>
        <w:t>黃秀芳</w:t>
      </w:r>
    </w:p>
    <w:p w14:paraId="285CC616" w14:textId="77777777" w:rsidR="00CE5629" w:rsidRPr="00CE5629" w:rsidRDefault="004A4192" w:rsidP="004E7CD1">
      <w:pPr>
        <w:pStyle w:val="0"/>
      </w:pPr>
      <w:r>
        <w:rPr>
          <w:rFonts w:hint="eastAsia"/>
        </w:rPr>
        <w:t>連署人：</w:t>
      </w:r>
      <w:r w:rsidR="00CE5629" w:rsidRPr="00CE5629">
        <w:rPr>
          <w:rFonts w:hint="eastAsia"/>
        </w:rPr>
        <w:t>陳靜敏  邱泰源</w:t>
      </w:r>
    </w:p>
    <w:p w14:paraId="0A28078C"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18.國內醫療院所普遍未設置適宜之休息室空間供辛勤輪班的護理人員用餐、休息，日前更傳出博愛醫院因將會議室兼用休息室遭醫院高層巡查後棄置物品的霸凌事件。醫院未提供醫護人員職場休息空間之情況尚可參照</w:t>
      </w:r>
      <w:r w:rsidRPr="00CE5629">
        <w:rPr>
          <w:rFonts w:ascii="標楷體" w:eastAsia="標楷體" w:hAnsi="標楷體" w:cs="Times New Roman" w:hint="eastAsia"/>
          <w:color w:val="000000"/>
          <w:sz w:val="32"/>
          <w:szCs w:val="32"/>
          <w14:textFill>
            <w14:solidFill>
              <w14:srgbClr w14:val="000000">
                <w14:lumMod w14:val="50000"/>
              </w14:srgbClr>
            </w14:solidFill>
          </w14:textFill>
        </w:rPr>
        <w:t>衛生福利部</w:t>
      </w:r>
      <w:r w:rsidRPr="00CE5629">
        <w:rPr>
          <w:rFonts w:ascii="標楷體" w:eastAsia="標楷體" w:hAnsi="標楷體" w:cs="Times New Roman" w:hint="eastAsia"/>
          <w:color w:val="000000"/>
          <w:sz w:val="32"/>
          <w:szCs w:val="32"/>
        </w:rPr>
        <w:t>護理及健康照護司護理職場爭議通報平台統計26.3</w:t>
      </w:r>
      <w:r w:rsidRPr="00CE5629">
        <w:rPr>
          <w:rFonts w:ascii="Times New Roman" w:eastAsia="標楷體" w:hAnsi="Times New Roman" w:cs="Times New Roman" w:hint="eastAsia"/>
          <w:color w:val="000000"/>
          <w:sz w:val="32"/>
          <w:szCs w:val="32"/>
          <w14:textFill>
            <w14:solidFill>
              <w14:srgbClr w14:val="000000">
                <w14:lumMod w14:val="50000"/>
              </w14:srgbClr>
            </w14:solidFill>
          </w14:textFill>
        </w:rPr>
        <w:t>%</w:t>
      </w:r>
      <w:r w:rsidRPr="00CE5629">
        <w:rPr>
          <w:rFonts w:ascii="標楷體" w:eastAsia="標楷體" w:hAnsi="標楷體" w:cs="Times New Roman" w:hint="eastAsia"/>
          <w:color w:val="000000"/>
          <w:sz w:val="32"/>
          <w:szCs w:val="32"/>
        </w:rPr>
        <w:t>包含反映休息空間的問題，單靠醫院評鑑尚無法監督醫院落實，需搭配勞動部職業安全衛生署勞檢及提供誘因，方才確實落實致力於建置完善合宜之工作環境。爰</w:t>
      </w:r>
      <w:r w:rsidRPr="00CE5629">
        <w:rPr>
          <w:rFonts w:ascii="標楷體" w:eastAsia="標楷體" w:hAnsi="標楷體" w:cs="Times New Roman" w:hint="eastAsia"/>
          <w:color w:val="000000"/>
          <w:sz w:val="32"/>
          <w:szCs w:val="32"/>
          <w14:textFill>
            <w14:solidFill>
              <w14:srgbClr w14:val="000000">
                <w14:lumMod w14:val="50000"/>
              </w14:srgbClr>
            </w14:solidFill>
          </w14:textFill>
        </w:rPr>
        <w:t>要求勞動部應與衛生福利部共同研商如何督促醫療機構落實醫護人員身心保護相關規範或建立查核表之可行性，並提供醫護人員完善合宜之工作環境。</w:t>
      </w:r>
      <w:r w:rsidRPr="00CE5629">
        <w:rPr>
          <w:rFonts w:ascii="標楷體" w:eastAsia="標楷體" w:hAnsi="標楷體" w:cs="Times New Roman" w:hint="eastAsia"/>
          <w:color w:val="000000"/>
          <w:sz w:val="32"/>
          <w:szCs w:val="32"/>
        </w:rPr>
        <w:t>【38】</w:t>
      </w:r>
    </w:p>
    <w:tbl>
      <w:tblPr>
        <w:tblStyle w:val="51"/>
        <w:tblW w:w="0" w:type="auto"/>
        <w:tblInd w:w="1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4"/>
      </w:tblGrid>
      <w:tr w:rsidR="00CE5629" w:rsidRPr="00CE5629" w14:paraId="35BF8A0B" w14:textId="77777777" w:rsidTr="009B6BAF">
        <w:trPr>
          <w:trHeight w:val="2146"/>
        </w:trPr>
        <w:tc>
          <w:tcPr>
            <w:tcW w:w="9694" w:type="dxa"/>
          </w:tcPr>
          <w:p w14:paraId="3CB63943" w14:textId="77777777" w:rsidR="00CE5629" w:rsidRPr="00CE5629" w:rsidRDefault="00CE5629" w:rsidP="00CE5629">
            <w:pPr>
              <w:jc w:val="both"/>
              <w:rPr>
                <w:color w:val="000000"/>
                <w:sz w:val="32"/>
                <w:szCs w:val="32"/>
                <w14:textFill>
                  <w14:solidFill>
                    <w14:srgbClr w14:val="000000">
                      <w14:lumMod w14:val="50000"/>
                    </w14:srgbClr>
                  </w14:solidFill>
                </w14:textFill>
              </w:rPr>
            </w:pPr>
            <w:r w:rsidRPr="00CE5629">
              <w:rPr>
                <w:rFonts w:hint="eastAsia"/>
                <w:noProof/>
                <w:color w:val="000000"/>
                <w:sz w:val="32"/>
                <w:szCs w:val="32"/>
              </w:rPr>
              <w:lastRenderedPageBreak/>
              <w:drawing>
                <wp:inline distT="0" distB="0" distL="0" distR="0" wp14:anchorId="174132D4" wp14:editId="3B47BC31">
                  <wp:extent cx="5284470" cy="1249045"/>
                  <wp:effectExtent l="0" t="0" r="0" b="8255"/>
                  <wp:docPr id="4" name="圖片 4" descr="d:\Users\600g1sff\Desktop\1571627287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600g1sff\Desktop\157162728714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84470" cy="1249045"/>
                          </a:xfrm>
                          <a:prstGeom prst="rect">
                            <a:avLst/>
                          </a:prstGeom>
                          <a:noFill/>
                          <a:ln>
                            <a:noFill/>
                          </a:ln>
                        </pic:spPr>
                      </pic:pic>
                    </a:graphicData>
                  </a:graphic>
                </wp:inline>
              </w:drawing>
            </w:r>
          </w:p>
        </w:tc>
      </w:tr>
    </w:tbl>
    <w:p w14:paraId="101FA583" w14:textId="77777777" w:rsidR="00CE5629" w:rsidRPr="00CE5629" w:rsidRDefault="004A4192" w:rsidP="004E7CD1">
      <w:pPr>
        <w:pStyle w:val="0"/>
      </w:pPr>
      <w:r>
        <w:rPr>
          <w:rFonts w:hint="eastAsia"/>
        </w:rPr>
        <w:t>提案人：</w:t>
      </w:r>
      <w:r w:rsidR="00CE5629" w:rsidRPr="00CE5629">
        <w:rPr>
          <w:rFonts w:hint="eastAsia"/>
        </w:rPr>
        <w:t>陳靜敏</w:t>
      </w:r>
    </w:p>
    <w:p w14:paraId="291D3A14" w14:textId="77777777" w:rsidR="00CE5629" w:rsidRPr="00CE5629" w:rsidRDefault="004A4192" w:rsidP="004E7CD1">
      <w:pPr>
        <w:pStyle w:val="0"/>
      </w:pPr>
      <w:r>
        <w:rPr>
          <w:rFonts w:hint="eastAsia"/>
        </w:rPr>
        <w:t>連署人：</w:t>
      </w:r>
      <w:r w:rsidR="00CE5629" w:rsidRPr="00CE5629">
        <w:rPr>
          <w:rFonts w:hint="eastAsia"/>
        </w:rPr>
        <w:t>邱泰源  黃秀芳</w:t>
      </w:r>
    </w:p>
    <w:p w14:paraId="6149E08A"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19.為因應全球供應鏈及區域貿易協定所帶來對我國產業及勞工保障權益之衝擊，109年度勞動部就業安定基金「提升勞工福祉計畫」項下「綜合規劃業務」中「推動尊嚴勞動計畫」預算編列1,889萬3千元，為提升經費效益，爰要求勞動部向立法院社會福利及衛生環境委員會提供109年度「推動尊嚴勞動計畫」之初步規劃。【55】</w:t>
      </w:r>
    </w:p>
    <w:p w14:paraId="6A37EEB7" w14:textId="77777777" w:rsidR="00CE5629" w:rsidRPr="00CE5629" w:rsidRDefault="004A4192" w:rsidP="004E7CD1">
      <w:pPr>
        <w:pStyle w:val="0"/>
      </w:pPr>
      <w:r>
        <w:rPr>
          <w:rFonts w:hint="eastAsia"/>
        </w:rPr>
        <w:t>提案人：</w:t>
      </w:r>
      <w:r w:rsidR="00CE5629" w:rsidRPr="00CE5629">
        <w:rPr>
          <w:rFonts w:hint="eastAsia"/>
        </w:rPr>
        <w:t xml:space="preserve">徐志榮 </w:t>
      </w:r>
    </w:p>
    <w:p w14:paraId="7ECDC17C" w14:textId="77777777" w:rsidR="00CE5629" w:rsidRPr="00CE5629" w:rsidRDefault="004A4192" w:rsidP="004E7CD1">
      <w:pPr>
        <w:pStyle w:val="0"/>
      </w:pPr>
      <w:r>
        <w:rPr>
          <w:rFonts w:hint="eastAsia"/>
        </w:rPr>
        <w:t>連署人：</w:t>
      </w:r>
      <w:r w:rsidR="00CE5629" w:rsidRPr="00CE5629">
        <w:rPr>
          <w:rFonts w:hint="eastAsia"/>
        </w:rPr>
        <w:t>蔣萬安  陳宜民</w:t>
      </w:r>
    </w:p>
    <w:p w14:paraId="3684BE8A"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20.為落實「大量解僱勞工保護法」預警通報查訪機制，勞動部自104年8月起補助行政機關邀集會計師、律師或其他專業人員協助查訪，並於107年修正補助要點，新增補助行政機關於召開協商委員會時，得依需求聘請專業人員協助協商，惟查歷年預算執行率不佳，且近期大量解僱情形嚴重，大型企業通報大量解僱之家數及人數屢創新高，勞工權益有受損之虞。為維護勞工權益，爰請勞動部針對艱困產業進行瞭解，研擬協助勞工權益相關建議，提供相關部會參考，並向立法院社會福利及衛生環境委員會提出書面報告。【64】</w:t>
      </w:r>
    </w:p>
    <w:p w14:paraId="1D8E7DCA" w14:textId="77777777" w:rsidR="00CE5629" w:rsidRPr="00CE5629" w:rsidRDefault="004A4192" w:rsidP="004E7CD1">
      <w:pPr>
        <w:pStyle w:val="0"/>
      </w:pPr>
      <w:r>
        <w:rPr>
          <w:rFonts w:hint="eastAsia"/>
        </w:rPr>
        <w:t>提案人：</w:t>
      </w:r>
      <w:r w:rsidR="00CE5629" w:rsidRPr="00CE5629">
        <w:rPr>
          <w:rFonts w:hint="eastAsia"/>
        </w:rPr>
        <w:t xml:space="preserve">邱泰源 </w:t>
      </w:r>
    </w:p>
    <w:p w14:paraId="7E7C770F" w14:textId="77777777" w:rsidR="00CE5629" w:rsidRPr="00CE5629" w:rsidRDefault="004A4192" w:rsidP="004E7CD1">
      <w:pPr>
        <w:pStyle w:val="0"/>
      </w:pPr>
      <w:r>
        <w:rPr>
          <w:rFonts w:hint="eastAsia"/>
        </w:rPr>
        <w:t>連署人：</w:t>
      </w:r>
      <w:r w:rsidR="00CE5629" w:rsidRPr="00CE5629">
        <w:rPr>
          <w:rFonts w:hint="eastAsia"/>
        </w:rPr>
        <w:t>陳靜敏  吳玉琴</w:t>
      </w:r>
    </w:p>
    <w:p w14:paraId="07F0820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21.查109年度勞動部「補助地方政府督促事業單位遵守勞動法令實施計畫」，補助各地方聘用檢查人力實施勞動條件檢查。經查「106 年度醫療機構勞工身心健康保護專案</w:t>
      </w:r>
      <w:r w:rsidRPr="00CE5629">
        <w:rPr>
          <w:rFonts w:ascii="標楷體" w:eastAsia="標楷體" w:hAnsi="標楷體" w:cs="Times New Roman" w:hint="eastAsia"/>
          <w:color w:val="000000"/>
          <w:sz w:val="32"/>
          <w:szCs w:val="32"/>
        </w:rPr>
        <w:lastRenderedPageBreak/>
        <w:t>檢查計畫」，共檢查83家醫療機構，其中違反「職業安全衛生設施規則」第324條之3者，計26家，均通知限期改善。「107年度勞工身心健康保護專案檢查計畫」，共檢查560家事業單位(含46家醫療機構)，其中違反「職業安全衛生設施規則」第324條之3者，計264家(含15家醫療機構)，均通知限期改善。其中107年度處以罰鍰者，事業單位計12家。針對「醫療機構勞工身心健康保護專案檢查計畫」，106年事業單位違反「職業安全衛生設施規則」第324條之3的家數，近1/3，被處以罰鍰家數為零，而107年醫療機構家數46家，違反15家，比例一樣近1/3，足見勞檢成效不彰。</w:t>
      </w:r>
    </w:p>
    <w:p w14:paraId="30B7DDBE" w14:textId="77777777" w:rsidR="00CE5629" w:rsidRPr="00CE5629" w:rsidRDefault="00CE5629" w:rsidP="00CE5629">
      <w:pPr>
        <w:spacing w:line="440" w:lineRule="exact"/>
        <w:ind w:leftChars="633" w:left="1519"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爰要求勞動部職業安全衛生署於3個月內提供專案檢查計畫、醫療機構專案檢查需占一定比例，且檢查機構聯繫會議宣導至醫療院所檢查人員要有相關的專業背景，強化勞動檢查效能。【67】</w:t>
      </w:r>
    </w:p>
    <w:p w14:paraId="18C28E27" w14:textId="77777777" w:rsidR="00CE5629" w:rsidRPr="00CE5629" w:rsidRDefault="004A4192" w:rsidP="004E7CD1">
      <w:pPr>
        <w:pStyle w:val="0"/>
      </w:pPr>
      <w:r>
        <w:rPr>
          <w:rFonts w:hint="eastAsia"/>
        </w:rPr>
        <w:t>提案人：</w:t>
      </w:r>
      <w:r w:rsidR="00CE5629" w:rsidRPr="00CE5629">
        <w:rPr>
          <w:rFonts w:hint="eastAsia"/>
        </w:rPr>
        <w:t>陳靜敏</w:t>
      </w:r>
    </w:p>
    <w:p w14:paraId="7AD4369F" w14:textId="77777777" w:rsidR="00CE5629" w:rsidRPr="00CE5629" w:rsidRDefault="004A4192" w:rsidP="004E7CD1">
      <w:pPr>
        <w:pStyle w:val="0"/>
      </w:pPr>
      <w:r>
        <w:rPr>
          <w:rFonts w:hint="eastAsia"/>
        </w:rPr>
        <w:t>連署人：</w:t>
      </w:r>
      <w:r w:rsidR="00CE5629" w:rsidRPr="00CE5629">
        <w:rPr>
          <w:rFonts w:hint="eastAsia"/>
        </w:rPr>
        <w:t>邱泰源  黃秀芳</w:t>
      </w:r>
    </w:p>
    <w:p w14:paraId="3A406467"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22.世界衛生組織於106年5月29日第70屆世界衛生大會上通過「106至114年全球失智症行動計畫」，呼籲各國政府積極提出具體國家失智症政策，並且編列足夠預算以執行政策，且需有相對的監督機制定期考核實施現況。為使我國失智政策符合國際趨勢及民眾需求，衛生福利部於106年12月公布「失智症防治照護政策綱領2.0」。該綱領著重於失智症患者之照護，但對於患者透過就業以維持社會參與之規劃闕如，推論係因該綱領指涉之對象以65歲以上高齡者為主，然早發型失智症患者亦應受重視，尤須關照期透過就業以維持社會參與之需。爰此，勞動部勞動力發展署應擴大「推動身心障礙者進用暨就業協助計畫」之適用對象，涵括早發型失智症患者。上開事項應即刻辦理並以書面函送立法院社會福利及衛生環境委員會。【70】</w:t>
      </w:r>
    </w:p>
    <w:p w14:paraId="535899F6" w14:textId="77777777" w:rsidR="00CE5629" w:rsidRPr="00CE5629" w:rsidRDefault="004A4192" w:rsidP="004E7CD1">
      <w:pPr>
        <w:pStyle w:val="0"/>
      </w:pPr>
      <w:r>
        <w:rPr>
          <w:rFonts w:hint="eastAsia"/>
        </w:rPr>
        <w:t>提案人：</w:t>
      </w:r>
      <w:r w:rsidR="00CE5629" w:rsidRPr="00CE5629">
        <w:rPr>
          <w:rFonts w:hint="eastAsia"/>
        </w:rPr>
        <w:t xml:space="preserve">吳玉琴  林淑芬  邱泰源  </w:t>
      </w:r>
    </w:p>
    <w:p w14:paraId="09174458"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23.</w:t>
      </w:r>
      <w:r w:rsidRPr="00CE5629">
        <w:rPr>
          <w:rFonts w:ascii="標楷體" w:eastAsia="標楷體" w:hAnsi="標楷體" w:cs="Times New Roman"/>
          <w:color w:val="000000"/>
          <w:sz w:val="32"/>
          <w:szCs w:val="32"/>
        </w:rPr>
        <w:t>石化、化學、半導體及光電等，具石油裂解或製造、處置及使用危害性化學品工作場所之事業單位，屬火災、爆炸高風險事業，如未確實針對廠內製程設備及其附屬設備實施製程安全評估、訂定相關檢測計畫及定期實施維修保養等，容易發生火災、爆炸災害，除可能造成勞工受傷外，亦可能影響附近居民;另有害化學品危害暴露評估之相關資料對勞工罹患職業病有關因果關係之認定至為重要，爰要求勞動部職業安全衛生署建置「製程安全管理風險評估資料庫」及現行化學品申報、作業環境監測資料、個人暴露、與生物指標等相關資料庫，並規劃與精進定量製程安全評估工作，建置專業管理能量以協助事業單位利用先進科技以明確鑑定分析工作場所潛在危害、精進製程安全評</w:t>
      </w:r>
      <w:r w:rsidRPr="00CE5629">
        <w:rPr>
          <w:rFonts w:ascii="標楷體" w:eastAsia="標楷體" w:hAnsi="標楷體" w:cs="Times New Roman" w:hint="eastAsia"/>
          <w:color w:val="000000"/>
          <w:sz w:val="32"/>
          <w:szCs w:val="32"/>
        </w:rPr>
        <w:t>估以</w:t>
      </w:r>
      <w:r w:rsidRPr="00CE5629">
        <w:rPr>
          <w:rFonts w:ascii="標楷體" w:eastAsia="標楷體" w:hAnsi="標楷體" w:cs="Times New Roman"/>
          <w:color w:val="000000"/>
          <w:sz w:val="32"/>
          <w:szCs w:val="32"/>
        </w:rPr>
        <w:t>採取必要之預防措施，及協助疑似罹患職業病</w:t>
      </w:r>
      <w:r w:rsidRPr="00CE5629">
        <w:rPr>
          <w:rFonts w:ascii="標楷體" w:eastAsia="標楷體" w:hAnsi="標楷體" w:cs="Times New Roman" w:hint="eastAsia"/>
          <w:color w:val="000000"/>
          <w:sz w:val="32"/>
          <w:szCs w:val="32"/>
        </w:rPr>
        <w:t>之</w:t>
      </w:r>
      <w:r w:rsidRPr="00CE5629">
        <w:rPr>
          <w:rFonts w:ascii="標楷體" w:eastAsia="標楷體" w:hAnsi="標楷體" w:cs="Times New Roman"/>
          <w:color w:val="000000"/>
          <w:sz w:val="32"/>
          <w:szCs w:val="32"/>
        </w:rPr>
        <w:t>勞工維護權益，並於109年5月底前將規劃情形送立</w:t>
      </w:r>
      <w:r w:rsidRPr="00CE5629">
        <w:rPr>
          <w:rFonts w:ascii="標楷體" w:eastAsia="標楷體" w:hAnsi="標楷體" w:cs="Times New Roman" w:hint="eastAsia"/>
          <w:color w:val="000000"/>
          <w:sz w:val="32"/>
          <w:szCs w:val="32"/>
        </w:rPr>
        <w:t>法院</w:t>
      </w:r>
      <w:r w:rsidRPr="00CE5629">
        <w:rPr>
          <w:rFonts w:ascii="標楷體" w:eastAsia="標楷體" w:hAnsi="標楷體" w:cs="Times New Roman"/>
          <w:color w:val="000000"/>
          <w:sz w:val="32"/>
          <w:szCs w:val="32"/>
        </w:rPr>
        <w:t>社會福利及衛生環境委員會</w:t>
      </w:r>
      <w:r w:rsidRPr="00CE5629">
        <w:rPr>
          <w:rFonts w:ascii="標楷體" w:eastAsia="標楷體" w:hAnsi="標楷體" w:cs="Times New Roman" w:hint="eastAsia"/>
          <w:color w:val="000000"/>
          <w:sz w:val="32"/>
          <w:szCs w:val="32"/>
        </w:rPr>
        <w:t>。【71】</w:t>
      </w:r>
    </w:p>
    <w:p w14:paraId="5CA58C81" w14:textId="77777777" w:rsidR="00CE5629" w:rsidRPr="00CE5629" w:rsidRDefault="004A4192" w:rsidP="004E7CD1">
      <w:pPr>
        <w:pStyle w:val="0"/>
      </w:pPr>
      <w:r>
        <w:rPr>
          <w:rFonts w:hint="eastAsia"/>
        </w:rPr>
        <w:t>提案人：</w:t>
      </w:r>
      <w:r w:rsidR="00CE5629" w:rsidRPr="00CE5629">
        <w:rPr>
          <w:rFonts w:hint="eastAsia"/>
        </w:rPr>
        <w:t>邱泰源  吳焜裕</w:t>
      </w:r>
    </w:p>
    <w:p w14:paraId="560C14F7" w14:textId="77777777" w:rsidR="00CE5629" w:rsidRPr="00CE5629" w:rsidRDefault="004A4192" w:rsidP="004E7CD1">
      <w:pPr>
        <w:pStyle w:val="0"/>
      </w:pPr>
      <w:r>
        <w:rPr>
          <w:rFonts w:hint="eastAsia"/>
        </w:rPr>
        <w:t>連署人：</w:t>
      </w:r>
      <w:r w:rsidR="00CE5629" w:rsidRPr="00CE5629">
        <w:rPr>
          <w:rFonts w:hint="eastAsia"/>
        </w:rPr>
        <w:t>陳靜敏  楊  曜</w:t>
      </w:r>
    </w:p>
    <w:p w14:paraId="288D3B59"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24.因應政府新南向政策，我國南向產業人力資源所需，政府勞動主管機關應積極推動在台工作之資深移工於期滿返國後再受雇於我國南向事業單位，以同時滿足移工母國就業及我國南向產業用人之需。爰此，勞動部勞動力發展署(1)應於109年徵詢僑務委員會協助取得南向事業單位之職缺資訊，並刊登於相關平臺。(2)宣導南向事業單位之徵才資訊，以利具受雇意願之移工向南向事業單位應徵。(</w:t>
      </w:r>
      <w:r w:rsidRPr="00CE5629">
        <w:rPr>
          <w:rFonts w:ascii="標楷體" w:eastAsia="標楷體" w:hAnsi="標楷體" w:cs="Times New Roman"/>
          <w:color w:val="000000"/>
          <w:sz w:val="32"/>
          <w:szCs w:val="32"/>
        </w:rPr>
        <w:t>3</w:t>
      </w:r>
      <w:r w:rsidRPr="00CE5629">
        <w:rPr>
          <w:rFonts w:ascii="標楷體" w:eastAsia="標楷體" w:hAnsi="標楷體" w:cs="Times New Roman" w:hint="eastAsia"/>
          <w:color w:val="000000"/>
          <w:sz w:val="32"/>
          <w:szCs w:val="32"/>
        </w:rPr>
        <w:t>)109年度終結，就本案提出檢討報告。上開計畫應於時程內送立法院社會福利及衛生環境委員會。【72】</w:t>
      </w:r>
    </w:p>
    <w:p w14:paraId="4D2A8339" w14:textId="77777777" w:rsidR="00CE5629" w:rsidRPr="00CE5629" w:rsidRDefault="004A4192" w:rsidP="004E7CD1">
      <w:pPr>
        <w:pStyle w:val="0"/>
      </w:pPr>
      <w:r>
        <w:rPr>
          <w:rFonts w:hint="eastAsia"/>
        </w:rPr>
        <w:t>提案人：</w:t>
      </w:r>
      <w:r w:rsidR="00CE5629" w:rsidRPr="00CE5629">
        <w:rPr>
          <w:rFonts w:hint="eastAsia"/>
        </w:rPr>
        <w:t>吳玉琴  林淑芬  邱泰源</w:t>
      </w:r>
    </w:p>
    <w:p w14:paraId="72F8FCE4" w14:textId="77777777" w:rsidR="00CE5629" w:rsidRPr="00CE5629" w:rsidRDefault="00CE5629" w:rsidP="00CE5629">
      <w:pPr>
        <w:adjustRightInd w:val="0"/>
        <w:snapToGrid w:val="0"/>
        <w:spacing w:beforeLines="100" w:before="360" w:line="440" w:lineRule="exact"/>
        <w:ind w:rightChars="-47" w:right="-113"/>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乙、信託基金部分</w:t>
      </w:r>
    </w:p>
    <w:p w14:paraId="550AB934" w14:textId="77777777" w:rsidR="00CE5629" w:rsidRPr="00CE5629" w:rsidRDefault="00CE5629" w:rsidP="00CE5629">
      <w:pPr>
        <w:adjustRightInd w:val="0"/>
        <w:snapToGrid w:val="0"/>
        <w:spacing w:line="440" w:lineRule="exact"/>
        <w:ind w:leftChars="100" w:left="881" w:hangingChars="200" w:hanging="641"/>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一、勞工退休基金（舊制）</w:t>
      </w:r>
    </w:p>
    <w:p w14:paraId="176FDBD5"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(一)基金運用計畫：應依據收支、餘絀撥補等項之審查結果，隨同調整。</w:t>
      </w:r>
    </w:p>
    <w:p w14:paraId="395128FC"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lastRenderedPageBreak/>
        <w:t>(二)總收入：349億7,228萬6千元，照列。</w:t>
      </w:r>
    </w:p>
    <w:p w14:paraId="799E24A2"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(三)總支出：38億0,978萬2千元，照列。</w:t>
      </w:r>
    </w:p>
    <w:p w14:paraId="42F059EE"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(四)本期賸餘：311億6,250萬4千元，照列。</w:t>
      </w:r>
    </w:p>
    <w:p w14:paraId="19B6DBB3"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(五)通過決議1項：</w:t>
      </w:r>
    </w:p>
    <w:p w14:paraId="17172C82"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勞動部勞動基金運用局經管舊制勞工退休基金，依據所訂109年度舊制勞工退休基金資產配置，109年度預估基金規模達8,378億元，其中銀行存款及國內債務證券，中心配置合計逾基金規模2成，然而該2項預期報酬率相對較低。爰請勞動基金運用局應更積極評估各項投資風險及收益性，依市場情勢積極辦理各項投資。【73】</w:t>
      </w:r>
    </w:p>
    <w:p w14:paraId="6F133FD4" w14:textId="77777777" w:rsidR="00CE5629" w:rsidRPr="00CE5629" w:rsidRDefault="004A4192" w:rsidP="004E7CD1">
      <w:pPr>
        <w:pStyle w:val="0"/>
      </w:pPr>
      <w:r>
        <w:rPr>
          <w:rFonts w:hint="eastAsia"/>
        </w:rPr>
        <w:t>提案人：</w:t>
      </w:r>
      <w:r w:rsidR="00CE5629" w:rsidRPr="00CE5629">
        <w:rPr>
          <w:rFonts w:hint="eastAsia"/>
        </w:rPr>
        <w:t>黃秀芳</w:t>
      </w:r>
    </w:p>
    <w:p w14:paraId="5084A898" w14:textId="77777777" w:rsidR="00CE5629" w:rsidRPr="00CE5629" w:rsidRDefault="004A4192" w:rsidP="004E7CD1">
      <w:pPr>
        <w:pStyle w:val="0"/>
      </w:pPr>
      <w:r>
        <w:rPr>
          <w:rFonts w:hint="eastAsia"/>
        </w:rPr>
        <w:t>連署人：</w:t>
      </w:r>
      <w:r w:rsidR="00CE5629" w:rsidRPr="00CE5629">
        <w:rPr>
          <w:rFonts w:hint="eastAsia"/>
        </w:rPr>
        <w:t>陳靜敏  邱泰源</w:t>
      </w:r>
    </w:p>
    <w:p w14:paraId="0C449D5F" w14:textId="77777777" w:rsidR="00CE5629" w:rsidRPr="00CE5629" w:rsidRDefault="00CE5629" w:rsidP="00CE5629">
      <w:pPr>
        <w:adjustRightInd w:val="0"/>
        <w:snapToGrid w:val="0"/>
        <w:spacing w:beforeLines="100" w:before="360" w:line="440" w:lineRule="exact"/>
        <w:ind w:leftChars="100" w:left="881" w:hangingChars="200" w:hanging="641"/>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二、勞工退休基金（新制）</w:t>
      </w:r>
    </w:p>
    <w:p w14:paraId="3F560A4C"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(一)基金運用計畫：應依據收支、餘絀撥補等項之審查結果，隨同調整。</w:t>
      </w:r>
    </w:p>
    <w:p w14:paraId="62D5D5B5"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(二)總收入：1,042億4,242萬6千元，照列。</w:t>
      </w:r>
    </w:p>
    <w:p w14:paraId="40746143"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(三)總支出：1億2,122萬1千元，照列。</w:t>
      </w:r>
    </w:p>
    <w:p w14:paraId="4BC41F61" w14:textId="77777777" w:rsidR="00CE5629" w:rsidRPr="00CE5629" w:rsidRDefault="00CE5629" w:rsidP="00CE5629">
      <w:pPr>
        <w:adjustRightInd w:val="0"/>
        <w:snapToGrid w:val="0"/>
        <w:spacing w:line="440" w:lineRule="exact"/>
        <w:ind w:leftChars="300" w:left="1360" w:hangingChars="200" w:hanging="640"/>
        <w:jc w:val="both"/>
        <w:rPr>
          <w:rFonts w:ascii="Calibri" w:eastAsia="新細明體" w:hAnsi="Calibri" w:cs="Times New Roman"/>
          <w:szCs w:val="22"/>
        </w:rPr>
      </w:pPr>
      <w:r w:rsidRPr="00CE5629">
        <w:rPr>
          <w:rFonts w:ascii="標楷體" w:eastAsia="標楷體" w:hAnsi="標楷體" w:cs="Times New Roman" w:hint="eastAsia"/>
          <w:bCs/>
          <w:sz w:val="32"/>
          <w:szCs w:val="32"/>
        </w:rPr>
        <w:t>(四)本期賸餘：1,041億2,120萬5千元，照列。</w:t>
      </w:r>
    </w:p>
    <w:p w14:paraId="3DF4B67D"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(五)通過決議4項：</w:t>
      </w:r>
    </w:p>
    <w:p w14:paraId="7009A29D"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政府為鼓勵企業幫勞工加薪，勞動部勞動基金運用局103年進行300億元國內委外標案，以台灣高薪100指數為追蹤指標，希望鼓勵帶動企業加薪，但直到108年8月才全數完成撥款，顯然效率不彰。故勞動部勞動基金運用局應衡酌國內外經濟情勢、審慎規劃，以提升委託經營業務操作績效和資金運用效率。【74】</w:t>
      </w:r>
    </w:p>
    <w:p w14:paraId="3CB04CA2" w14:textId="77777777" w:rsidR="00CE5629" w:rsidRPr="00CE5629" w:rsidRDefault="004A4192" w:rsidP="004E7CD1">
      <w:pPr>
        <w:pStyle w:val="0"/>
      </w:pPr>
      <w:r>
        <w:rPr>
          <w:rFonts w:hint="eastAsia"/>
        </w:rPr>
        <w:t>提案人：</w:t>
      </w:r>
      <w:r w:rsidR="00CE5629" w:rsidRPr="00CE5629">
        <w:rPr>
          <w:rFonts w:hint="eastAsia"/>
        </w:rPr>
        <w:t>徐志榮</w:t>
      </w:r>
    </w:p>
    <w:p w14:paraId="5278B665" w14:textId="77777777" w:rsidR="00CE5629" w:rsidRPr="00CE5629" w:rsidRDefault="004A4192" w:rsidP="004E7CD1">
      <w:pPr>
        <w:pStyle w:val="0"/>
      </w:pPr>
      <w:r>
        <w:rPr>
          <w:rFonts w:hint="eastAsia"/>
        </w:rPr>
        <w:t>連署人：</w:t>
      </w:r>
      <w:r w:rsidR="00CE5629" w:rsidRPr="00CE5629">
        <w:rPr>
          <w:rFonts w:hint="eastAsia"/>
        </w:rPr>
        <w:t xml:space="preserve">蔣萬安  陳宜民 </w:t>
      </w:r>
    </w:p>
    <w:p w14:paraId="7BFA2ED5"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2.新制勞工退休基金逐年辦理各項投資運用，其中將部分金額委託投資機構經營，109年度預定配置4,591億元國內委託經營，另配置1兆1,732億元國外委託經營，約占整體基金規模64</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w:t>
      </w:r>
    </w:p>
    <w:p w14:paraId="47E3A208" w14:textId="77777777" w:rsidR="00CE5629" w:rsidRPr="00CE5629" w:rsidRDefault="00CE5629" w:rsidP="00CE5629">
      <w:pPr>
        <w:spacing w:line="440" w:lineRule="exact"/>
        <w:ind w:leftChars="633" w:left="1519" w:firstLineChars="200" w:firstLine="64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lastRenderedPageBreak/>
        <w:t>新制勞工退休基金不同委外操作合約類型，直接影響投資報酬率，允宜適時因應市場情勢動態調整，審慎靈活配置委外經營合約類型，以獲致穩健合理報酬。新制勞工退休基金規模超過2兆元為最大基金，攸關全國數百萬勞工權益！所有委外經營操作及國內、國外配置比例將影響未來收益！目前雖操作收益略高於公務員退撫基金，然勞動部勞動基金運用局應視國內外經濟發展靈活調整、爭取獲利。【75】</w:t>
      </w:r>
    </w:p>
    <w:p w14:paraId="02CBE21B" w14:textId="77777777" w:rsidR="00CE5629" w:rsidRPr="00CE5629" w:rsidRDefault="004A4192" w:rsidP="004E7CD1">
      <w:pPr>
        <w:pStyle w:val="0"/>
      </w:pPr>
      <w:r>
        <w:rPr>
          <w:rFonts w:hint="eastAsia"/>
        </w:rPr>
        <w:t>提案人：</w:t>
      </w:r>
      <w:r w:rsidR="00CE5629" w:rsidRPr="00CE5629">
        <w:rPr>
          <w:rFonts w:hint="eastAsia"/>
        </w:rPr>
        <w:t>陳宜民</w:t>
      </w:r>
    </w:p>
    <w:p w14:paraId="62ADC713" w14:textId="77777777" w:rsidR="00CE5629" w:rsidRPr="00CE5629" w:rsidRDefault="004A4192" w:rsidP="004E7CD1">
      <w:pPr>
        <w:pStyle w:val="0"/>
      </w:pPr>
      <w:r>
        <w:rPr>
          <w:rFonts w:hint="eastAsia"/>
        </w:rPr>
        <w:t>連署人：</w:t>
      </w:r>
      <w:r w:rsidR="00CE5629" w:rsidRPr="00CE5629">
        <w:rPr>
          <w:rFonts w:hint="eastAsia"/>
        </w:rPr>
        <w:t>王育敏  蔣萬安</w:t>
      </w:r>
    </w:p>
    <w:p w14:paraId="3FBB169F"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3.勞動部勞動基金運用局經管新制勞工退休基金，依據所訂109年度新制勞工退休基金資產配置，109年度預估基金規模達2.6兆元，其中銀行存款及國內債務證券，中心配置合計達基金規模2成，然而該2項預期報酬率相對較低。爰請勞動部勞動基金運用局應積極評估各項投資風險及收益性，依市場情勢積極辦理各項投資。【76】</w:t>
      </w:r>
    </w:p>
    <w:p w14:paraId="075F9FC4" w14:textId="77777777" w:rsidR="00CE5629" w:rsidRPr="00CE5629" w:rsidRDefault="004A4192" w:rsidP="004E7CD1">
      <w:pPr>
        <w:pStyle w:val="0"/>
      </w:pPr>
      <w:r>
        <w:rPr>
          <w:rFonts w:hint="eastAsia"/>
        </w:rPr>
        <w:t>提案人：</w:t>
      </w:r>
      <w:r w:rsidR="00CE5629" w:rsidRPr="00CE5629">
        <w:rPr>
          <w:rFonts w:hint="eastAsia"/>
        </w:rPr>
        <w:t>黃秀芳</w:t>
      </w:r>
    </w:p>
    <w:p w14:paraId="7A80D90C" w14:textId="77777777" w:rsidR="00CE5629" w:rsidRPr="00CE5629" w:rsidRDefault="004A4192" w:rsidP="004E7CD1">
      <w:pPr>
        <w:pStyle w:val="0"/>
      </w:pPr>
      <w:r>
        <w:rPr>
          <w:rFonts w:hint="eastAsia"/>
        </w:rPr>
        <w:t>連署人：</w:t>
      </w:r>
      <w:r w:rsidR="00CE5629" w:rsidRPr="00CE5629">
        <w:rPr>
          <w:rFonts w:hint="eastAsia"/>
        </w:rPr>
        <w:t>陳靜敏  邱泰源</w:t>
      </w:r>
    </w:p>
    <w:p w14:paraId="3C13A010" w14:textId="77777777" w:rsidR="00CE5629" w:rsidRPr="00CE5629" w:rsidRDefault="00CE5629" w:rsidP="00CE5629">
      <w:pPr>
        <w:spacing w:beforeLines="100" w:before="360" w:line="440" w:lineRule="exact"/>
        <w:ind w:leftChars="500" w:left="1520" w:hangingChars="100" w:hanging="320"/>
        <w:jc w:val="both"/>
        <w:rPr>
          <w:rFonts w:ascii="標楷體" w:eastAsia="標楷體" w:hAnsi="標楷體" w:cs="Times New Roman"/>
          <w:color w:val="000000"/>
          <w:sz w:val="32"/>
          <w:szCs w:val="32"/>
        </w:rPr>
      </w:pPr>
      <w:r w:rsidRPr="00CE5629">
        <w:rPr>
          <w:rFonts w:ascii="標楷體" w:eastAsia="標楷體" w:hAnsi="標楷體" w:cs="Times New Roman" w:hint="eastAsia"/>
          <w:color w:val="000000"/>
          <w:sz w:val="32"/>
          <w:szCs w:val="32"/>
        </w:rPr>
        <w:t>4.近2年以來，全球貿易戰爭緊張局勢，導致全球經濟受到影響，為金融市場帶來較高的波動性及疑慮。新制勞工退休基金109年預估規模約達2.5兆元，其中預定辦理國外投資約58</w:t>
      </w:r>
      <w:r w:rsidRPr="00CE5629">
        <w:rPr>
          <w:rFonts w:ascii="Times New Roman" w:eastAsia="標楷體" w:hAnsi="Times New Roman" w:cs="Times New Roman" w:hint="eastAsia"/>
          <w:color w:val="000000"/>
          <w:sz w:val="32"/>
          <w:szCs w:val="32"/>
        </w:rPr>
        <w:t>%</w:t>
      </w:r>
      <w:r w:rsidRPr="00CE5629">
        <w:rPr>
          <w:rFonts w:ascii="標楷體" w:eastAsia="標楷體" w:hAnsi="標楷體" w:cs="Times New Roman" w:hint="eastAsia"/>
          <w:color w:val="000000"/>
          <w:sz w:val="32"/>
          <w:szCs w:val="32"/>
        </w:rPr>
        <w:t>，投資於全球各金融市場，為維護政府基金安全，請因應市場情勢變化，審慎檢視資產配置，加強投資布局，以維護勞工權益。【77】</w:t>
      </w:r>
    </w:p>
    <w:p w14:paraId="57F065A5" w14:textId="77777777" w:rsidR="00CE5629" w:rsidRPr="00CE5629" w:rsidRDefault="004A4192" w:rsidP="004E7CD1">
      <w:pPr>
        <w:pStyle w:val="0"/>
      </w:pPr>
      <w:r>
        <w:rPr>
          <w:rFonts w:hint="eastAsia"/>
        </w:rPr>
        <w:t>提案人：</w:t>
      </w:r>
      <w:r w:rsidR="00CE5629" w:rsidRPr="00CE5629">
        <w:rPr>
          <w:rFonts w:hint="eastAsia"/>
        </w:rPr>
        <w:t>劉建國</w:t>
      </w:r>
    </w:p>
    <w:p w14:paraId="3C7850FF" w14:textId="77777777" w:rsidR="00CE5629" w:rsidRPr="00CE5629" w:rsidRDefault="004A4192" w:rsidP="004E7CD1">
      <w:pPr>
        <w:pStyle w:val="0"/>
      </w:pPr>
      <w:r>
        <w:rPr>
          <w:rFonts w:hint="eastAsia"/>
        </w:rPr>
        <w:t>連署人：</w:t>
      </w:r>
      <w:r w:rsidR="00CE5629" w:rsidRPr="00CE5629">
        <w:rPr>
          <w:rFonts w:hint="eastAsia"/>
        </w:rPr>
        <w:t>楊  曜  吳玉琴</w:t>
      </w:r>
    </w:p>
    <w:p w14:paraId="6EC8093F" w14:textId="77777777" w:rsidR="00CE5629" w:rsidRPr="00CE5629" w:rsidRDefault="00CE5629" w:rsidP="00CE5629">
      <w:pPr>
        <w:keepNext/>
        <w:adjustRightInd w:val="0"/>
        <w:snapToGrid w:val="0"/>
        <w:spacing w:beforeLines="100" w:before="360" w:line="440" w:lineRule="exact"/>
        <w:ind w:leftChars="100" w:left="881" w:hangingChars="200" w:hanging="641"/>
        <w:jc w:val="both"/>
        <w:rPr>
          <w:rFonts w:ascii="標楷體" w:eastAsia="標楷體" w:hAnsi="標楷體" w:cs="Times New Roman"/>
          <w:b/>
          <w:bCs/>
          <w:sz w:val="32"/>
          <w:szCs w:val="32"/>
        </w:rPr>
      </w:pPr>
      <w:r w:rsidRPr="00CE5629">
        <w:rPr>
          <w:rFonts w:ascii="標楷體" w:eastAsia="標楷體" w:hAnsi="標楷體" w:cs="Times New Roman" w:hint="eastAsia"/>
          <w:b/>
          <w:bCs/>
          <w:sz w:val="32"/>
          <w:szCs w:val="32"/>
        </w:rPr>
        <w:t>三、積欠工資墊償基金</w:t>
      </w:r>
    </w:p>
    <w:p w14:paraId="0B17A216"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(一)基金運用計畫：應依據收支、餘絀撥補等項之審查結果，隨同調整。</w:t>
      </w:r>
    </w:p>
    <w:p w14:paraId="24B1E48F"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(二)總收入：10億4,624萬元，照列。</w:t>
      </w:r>
    </w:p>
    <w:p w14:paraId="579A0F20"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lastRenderedPageBreak/>
        <w:t>(三)總支出：4億7,668萬7千元，照列。</w:t>
      </w:r>
    </w:p>
    <w:p w14:paraId="4C431BE9" w14:textId="77777777" w:rsidR="00CE5629" w:rsidRPr="00CE5629" w:rsidRDefault="00CE5629" w:rsidP="00CE5629">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(四)本期賸餘：5億6,955萬3千元，照列。</w:t>
      </w:r>
    </w:p>
    <w:p w14:paraId="459298F4" w14:textId="77777777" w:rsidR="00CE5629" w:rsidRPr="00CE5629" w:rsidRDefault="00CE5629" w:rsidP="00C128E4">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E5629">
        <w:rPr>
          <w:rFonts w:ascii="標楷體" w:eastAsia="標楷體" w:hAnsi="標楷體" w:cs="Times New Roman" w:hint="eastAsia"/>
          <w:bCs/>
          <w:sz w:val="32"/>
          <w:szCs w:val="32"/>
        </w:rPr>
        <w:t>(五)通過決議1項：</w:t>
      </w:r>
    </w:p>
    <w:p w14:paraId="2402A448" w14:textId="77777777" w:rsidR="00CE5629" w:rsidRPr="00CE5629" w:rsidRDefault="00CE5629" w:rsidP="00CE5629">
      <w:pPr>
        <w:spacing w:line="440" w:lineRule="exact"/>
        <w:ind w:leftChars="500" w:left="1520" w:hangingChars="100" w:hanging="320"/>
        <w:jc w:val="both"/>
        <w:rPr>
          <w:rFonts w:ascii="標楷體" w:eastAsia="標楷體" w:hAnsi="標楷體" w:cs="Times New Roman"/>
          <w:sz w:val="32"/>
          <w:szCs w:val="32"/>
        </w:rPr>
      </w:pPr>
      <w:r w:rsidRPr="00CE5629">
        <w:rPr>
          <w:rFonts w:ascii="標楷體" w:eastAsia="標楷體" w:hAnsi="標楷體" w:cs="Times New Roman" w:hint="eastAsia"/>
          <w:sz w:val="32"/>
          <w:szCs w:val="32"/>
        </w:rPr>
        <w:t>1.近年來台灣大量解僱勞工狀況逐漸增加，107年的全年大量解僱人數高達4,357人，而今(108)年1到8月的大量解僱人數，已經高達4,550人，該類勞工遭積欠之工資，依「勞動基準法」之規定，應由「積欠工資墊償基金」先行墊付，後由勞動部向事業單位追償。惟根據勞動部勞工保險局的統計，目前由「積欠工資墊償基金」墊償的總金額，統計到107年為止共計51億8,538萬餘元，有6萬7千餘名勞工獲得工資補償，但截至目前為止，墊償基金的追償金額，只有8億7,715萬餘元，追償率僅只17</w:t>
      </w:r>
      <w:r w:rsidRPr="00CE5629">
        <w:rPr>
          <w:rFonts w:ascii="Times New Roman" w:eastAsia="標楷體" w:hAnsi="Times New Roman" w:cs="Times New Roman" w:hint="eastAsia"/>
          <w:sz w:val="32"/>
          <w:szCs w:val="32"/>
        </w:rPr>
        <w:t>%</w:t>
      </w:r>
      <w:r w:rsidRPr="00CE5629">
        <w:rPr>
          <w:rFonts w:ascii="標楷體" w:eastAsia="標楷體" w:hAnsi="標楷體" w:cs="Times New Roman" w:hint="eastAsia"/>
          <w:sz w:val="32"/>
          <w:szCs w:val="32"/>
        </w:rPr>
        <w:t>，為完善政府保障勞工經濟生活之美意，爰針對積欠工資墊償基金項下「總支出」預算編列4億7,668萬7千元，凍結200萬元，俟勞動部勞工保險局就加強追討積欠工資、督導雇主於規定期限內償還墊償款，並提出具體檢討方案，向立法院社會福利及衛生環境委員會提出書面報告後，始得動支。【78】</w:t>
      </w:r>
    </w:p>
    <w:p w14:paraId="14651741" w14:textId="77777777" w:rsidR="00CE5629" w:rsidRPr="00CE5629" w:rsidRDefault="004A4192" w:rsidP="004E7CD1">
      <w:pPr>
        <w:pStyle w:val="0"/>
      </w:pPr>
      <w:r>
        <w:rPr>
          <w:rFonts w:hint="eastAsia"/>
        </w:rPr>
        <w:t>提案人：</w:t>
      </w:r>
      <w:r w:rsidR="00CE5629" w:rsidRPr="00CE5629">
        <w:rPr>
          <w:rFonts w:hint="eastAsia"/>
        </w:rPr>
        <w:t>王育敏  陳宜民  蔣萬安</w:t>
      </w:r>
    </w:p>
    <w:p w14:paraId="0539DBD4" w14:textId="77777777" w:rsidR="00CE5629" w:rsidRPr="00CE5629" w:rsidRDefault="00CE5629" w:rsidP="00CE5629">
      <w:pPr>
        <w:spacing w:beforeLines="100" w:before="360" w:line="440" w:lineRule="exact"/>
        <w:jc w:val="both"/>
        <w:rPr>
          <w:rFonts w:ascii="標楷體" w:eastAsia="標楷體" w:hAnsi="標楷體" w:cs="Times New Roman"/>
          <w:b/>
          <w:sz w:val="32"/>
          <w:szCs w:val="32"/>
        </w:rPr>
      </w:pPr>
      <w:r w:rsidRPr="00CE5629">
        <w:rPr>
          <w:rFonts w:ascii="標楷體" w:eastAsia="標楷體" w:hAnsi="標楷體" w:cs="Times New Roman" w:hint="eastAsia"/>
          <w:b/>
          <w:bCs/>
          <w:color w:val="000000"/>
          <w:sz w:val="32"/>
          <w:szCs w:val="32"/>
        </w:rPr>
        <w:t>散會</w:t>
      </w:r>
    </w:p>
    <w:p w14:paraId="17B304DF" w14:textId="77777777" w:rsidR="00CE5629" w:rsidRPr="00CE5629" w:rsidRDefault="00CE5629" w:rsidP="00CE5629">
      <w:pPr>
        <w:rPr>
          <w:rFonts w:ascii="Calibri" w:eastAsia="新細明體" w:hAnsi="Calibri" w:cs="Times New Roman"/>
          <w:szCs w:val="22"/>
        </w:rPr>
      </w:pPr>
    </w:p>
    <w:p w14:paraId="49CEA2F9" w14:textId="77777777" w:rsidR="00CE5629" w:rsidRDefault="00CE5629" w:rsidP="00CE5629">
      <w:pPr>
        <w:spacing w:beforeLines="50" w:before="180" w:line="460" w:lineRule="exact"/>
        <w:rPr>
          <w:rFonts w:ascii="標楷體" w:eastAsia="標楷體" w:hAnsi="標楷體" w:cs="Times New Roman"/>
          <w:b/>
          <w:sz w:val="36"/>
          <w:szCs w:val="36"/>
        </w:rPr>
      </w:pPr>
    </w:p>
    <w:p w14:paraId="174EFAA2" w14:textId="77777777" w:rsidR="00115220" w:rsidRDefault="00115220" w:rsidP="00CE5629">
      <w:pPr>
        <w:spacing w:beforeLines="50" w:before="180" w:line="460" w:lineRule="exact"/>
        <w:rPr>
          <w:rFonts w:ascii="標楷體" w:eastAsia="標楷體" w:hAnsi="標楷體" w:cs="Times New Roman"/>
          <w:b/>
          <w:sz w:val="36"/>
          <w:szCs w:val="36"/>
        </w:rPr>
      </w:pPr>
      <w:r>
        <w:rPr>
          <w:rFonts w:ascii="標楷體" w:eastAsia="標楷體" w:hAnsi="標楷體" w:cs="Times New Roman"/>
          <w:b/>
          <w:sz w:val="36"/>
          <w:szCs w:val="36"/>
        </w:rPr>
        <w:br w:type="page"/>
      </w:r>
    </w:p>
    <w:p w14:paraId="4BF1D9F7"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1843ACA7" w14:textId="77777777" w:rsidR="00115220" w:rsidRPr="00C10393" w:rsidRDefault="00115220" w:rsidP="00115220">
      <w:pPr>
        <w:pStyle w:val="a8"/>
      </w:pPr>
      <w:bookmarkStart w:id="173" w:name="_Toc31276707"/>
      <w:r w:rsidRPr="00C10393">
        <w:rPr>
          <w:rFonts w:hint="eastAsia"/>
        </w:rPr>
        <w:t>第</w:t>
      </w:r>
      <w:r>
        <w:rPr>
          <w:rFonts w:hint="eastAsia"/>
        </w:rPr>
        <w:t>1</w:t>
      </w:r>
      <w:r>
        <w:t>2</w:t>
      </w:r>
      <w:r w:rsidRPr="00C10393">
        <w:rPr>
          <w:rFonts w:hint="eastAsia"/>
        </w:rPr>
        <w:t>次全體委員會議議事錄</w:t>
      </w:r>
      <w:bookmarkEnd w:id="173"/>
    </w:p>
    <w:p w14:paraId="774346ED" w14:textId="77777777" w:rsidR="003B0D51" w:rsidRPr="003B0D51" w:rsidRDefault="003B0D51" w:rsidP="003B0D51">
      <w:pPr>
        <w:spacing w:line="440" w:lineRule="exact"/>
        <w:rPr>
          <w:rFonts w:ascii="標楷體" w:eastAsia="標楷體" w:hAnsi="標楷體" w:cs="Times New Roman"/>
          <w:color w:val="FF0000"/>
          <w:sz w:val="32"/>
          <w:szCs w:val="32"/>
        </w:rPr>
      </w:pPr>
      <w:r w:rsidRPr="003B0D51">
        <w:rPr>
          <w:rFonts w:ascii="標楷體" w:eastAsia="標楷體" w:hAnsi="標楷體" w:cs="Times New Roman" w:hint="eastAsia"/>
          <w:color w:val="000000"/>
          <w:sz w:val="32"/>
          <w:szCs w:val="32"/>
        </w:rPr>
        <w:t>時　　間：108年11月27日（星期三）</w:t>
      </w:r>
      <w:r w:rsidRPr="003B0D51">
        <w:rPr>
          <w:rFonts w:ascii="標楷體" w:eastAsia="標楷體" w:hAnsi="標楷體" w:cs="Times New Roman" w:hint="eastAsia"/>
          <w:sz w:val="32"/>
          <w:szCs w:val="32"/>
        </w:rPr>
        <w:t>9時3分至14時30分</w:t>
      </w:r>
    </w:p>
    <w:p w14:paraId="6B04DE24" w14:textId="77777777" w:rsidR="003B0D51" w:rsidRPr="003B0D51" w:rsidRDefault="003B0D51" w:rsidP="003B0D51">
      <w:pPr>
        <w:spacing w:line="440" w:lineRule="exact"/>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地　　點：群賢樓801會議室</w:t>
      </w:r>
    </w:p>
    <w:p w14:paraId="34CB0896" w14:textId="77777777" w:rsidR="003B0D51" w:rsidRPr="003B0D51" w:rsidRDefault="003B0D51" w:rsidP="003B0D51">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3B0D51">
        <w:rPr>
          <w:rFonts w:ascii="標楷體" w:eastAsia="標楷體" w:hAnsi="標楷體" w:cs="Times New Roman" w:hint="eastAsia"/>
          <w:sz w:val="32"/>
          <w:szCs w:val="32"/>
        </w:rPr>
        <w:t>出席委員：吳玉琴  王育敏  陳宜民  黃秀芳  邱泰源  陳靜敏  林淑芬  李彥秀  蔣萬安  徐志榮  劉建國  楊  曜  陳  瑩  （委員出席13人）</w:t>
      </w:r>
    </w:p>
    <w:p w14:paraId="6C151F8E" w14:textId="77777777" w:rsidR="003B0D51" w:rsidRPr="003B0D51" w:rsidRDefault="003B0D51" w:rsidP="003B0D51">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3B0D51">
        <w:rPr>
          <w:rFonts w:ascii="標楷體" w:eastAsia="標楷體" w:hAnsi="標楷體" w:cs="Times New Roman" w:hint="eastAsia"/>
          <w:sz w:val="32"/>
          <w:szCs w:val="32"/>
        </w:rPr>
        <w:t>列席委員：陳曼麗  吳焜裕  林靜儀（委員列席3人）</w:t>
      </w:r>
    </w:p>
    <w:tbl>
      <w:tblPr>
        <w:tblW w:w="5000" w:type="pct"/>
        <w:jc w:val="center"/>
        <w:tblCellMar>
          <w:left w:w="28" w:type="dxa"/>
          <w:right w:w="28" w:type="dxa"/>
        </w:tblCellMar>
        <w:tblLook w:val="04A0" w:firstRow="1" w:lastRow="0" w:firstColumn="1" w:lastColumn="0" w:noHBand="0" w:noVBand="1"/>
      </w:tblPr>
      <w:tblGrid>
        <w:gridCol w:w="6833"/>
        <w:gridCol w:w="1417"/>
        <w:gridCol w:w="1444"/>
      </w:tblGrid>
      <w:tr w:rsidR="003B0D51" w:rsidRPr="003B0D51" w14:paraId="015A94AF" w14:textId="77777777" w:rsidTr="00DF348E">
        <w:trPr>
          <w:trHeight w:val="369"/>
          <w:jc w:val="center"/>
        </w:trPr>
        <w:tc>
          <w:tcPr>
            <w:tcW w:w="3524" w:type="pct"/>
            <w:vAlign w:val="center"/>
            <w:hideMark/>
          </w:tcPr>
          <w:p w14:paraId="01688C37" w14:textId="77777777" w:rsidR="003B0D51" w:rsidRPr="003B0D51" w:rsidRDefault="003B0D51" w:rsidP="003B0D51">
            <w:pPr>
              <w:widowControl/>
              <w:spacing w:line="440" w:lineRule="exact"/>
              <w:ind w:leftChars="-20" w:left="-48"/>
              <w:jc w:val="both"/>
              <w:rPr>
                <w:rFonts w:ascii="標楷體" w:eastAsia="標楷體" w:hAnsi="標楷體" w:cs="標楷體"/>
                <w:color w:val="000000"/>
                <w:sz w:val="32"/>
                <w:szCs w:val="32"/>
              </w:rPr>
            </w:pPr>
            <w:r w:rsidRPr="003B0D51">
              <w:rPr>
                <w:rFonts w:ascii="標楷體" w:eastAsia="標楷體" w:hAnsi="標楷體" w:cs="Times New Roman" w:hint="eastAsia"/>
                <w:color w:val="000000"/>
                <w:sz w:val="32"/>
                <w:szCs w:val="32"/>
              </w:rPr>
              <w:t>列席官員：</w:t>
            </w:r>
            <w:r w:rsidRPr="003B0D51">
              <w:rPr>
                <w:rFonts w:ascii="標楷體" w:eastAsia="標楷體" w:hAnsi="標楷體" w:cs="Times New Roman" w:hint="eastAsia"/>
                <w:sz w:val="32"/>
                <w:szCs w:val="32"/>
              </w:rPr>
              <w:t>衛生福利部</w:t>
            </w:r>
          </w:p>
        </w:tc>
        <w:tc>
          <w:tcPr>
            <w:tcW w:w="731" w:type="pct"/>
            <w:hideMark/>
          </w:tcPr>
          <w:p w14:paraId="22D7D6C0"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26"/>
              </w:rPr>
              <w:t>部</w:t>
            </w:r>
            <w:r w:rsidRPr="00397119">
              <w:rPr>
                <w:rFonts w:ascii="標楷體" w:eastAsia="標楷體" w:hAnsi="標楷體" w:cs="Times New Roman" w:hint="eastAsia"/>
                <w:color w:val="000000"/>
                <w:spacing w:val="7"/>
                <w:kern w:val="0"/>
                <w:sz w:val="32"/>
                <w:szCs w:val="32"/>
                <w:fitText w:val="1280" w:id="2083170826"/>
              </w:rPr>
              <w:t>長</w:t>
            </w:r>
          </w:p>
        </w:tc>
        <w:tc>
          <w:tcPr>
            <w:tcW w:w="745" w:type="pct"/>
            <w:hideMark/>
          </w:tcPr>
          <w:p w14:paraId="4D564324"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陳時中</w:t>
            </w:r>
          </w:p>
        </w:tc>
      </w:tr>
      <w:tr w:rsidR="003B0D51" w:rsidRPr="003B0D51" w14:paraId="3E7BC337" w14:textId="77777777" w:rsidTr="00DF348E">
        <w:trPr>
          <w:trHeight w:val="369"/>
          <w:jc w:val="center"/>
        </w:trPr>
        <w:tc>
          <w:tcPr>
            <w:tcW w:w="3524" w:type="pct"/>
            <w:vAlign w:val="center"/>
            <w:hideMark/>
          </w:tcPr>
          <w:p w14:paraId="0B06BC38"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中醫藥司</w:t>
            </w:r>
          </w:p>
        </w:tc>
        <w:tc>
          <w:tcPr>
            <w:tcW w:w="731" w:type="pct"/>
            <w:vAlign w:val="center"/>
            <w:hideMark/>
          </w:tcPr>
          <w:p w14:paraId="1C6F5E21"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27"/>
              </w:rPr>
              <w:t>司</w:t>
            </w:r>
            <w:r w:rsidRPr="00397119">
              <w:rPr>
                <w:rFonts w:ascii="標楷體" w:eastAsia="標楷體" w:hAnsi="標楷體" w:cs="Times New Roman" w:hint="eastAsia"/>
                <w:color w:val="000000"/>
                <w:spacing w:val="7"/>
                <w:kern w:val="0"/>
                <w:sz w:val="32"/>
                <w:szCs w:val="32"/>
                <w:fitText w:val="1280" w:id="2083170827"/>
              </w:rPr>
              <w:t>長</w:t>
            </w:r>
          </w:p>
        </w:tc>
        <w:tc>
          <w:tcPr>
            <w:tcW w:w="745" w:type="pct"/>
            <w:vAlign w:val="center"/>
            <w:hideMark/>
          </w:tcPr>
          <w:p w14:paraId="777AD64A"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黃怡超</w:t>
            </w:r>
          </w:p>
        </w:tc>
      </w:tr>
      <w:tr w:rsidR="003B0D51" w:rsidRPr="003B0D51" w14:paraId="4C02F288" w14:textId="77777777" w:rsidTr="00DF348E">
        <w:trPr>
          <w:trHeight w:val="369"/>
          <w:jc w:val="center"/>
        </w:trPr>
        <w:tc>
          <w:tcPr>
            <w:tcW w:w="3524" w:type="pct"/>
            <w:vAlign w:val="center"/>
            <w:hideMark/>
          </w:tcPr>
          <w:p w14:paraId="2CFCED9F"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社會救助及社工司</w:t>
            </w:r>
          </w:p>
        </w:tc>
        <w:tc>
          <w:tcPr>
            <w:tcW w:w="731" w:type="pct"/>
            <w:vAlign w:val="center"/>
            <w:hideMark/>
          </w:tcPr>
          <w:p w14:paraId="7E34C207"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28"/>
              </w:rPr>
              <w:t>司</w:t>
            </w:r>
            <w:r w:rsidRPr="00397119">
              <w:rPr>
                <w:rFonts w:ascii="標楷體" w:eastAsia="標楷體" w:hAnsi="標楷體" w:cs="Times New Roman" w:hint="eastAsia"/>
                <w:color w:val="000000"/>
                <w:spacing w:val="7"/>
                <w:kern w:val="0"/>
                <w:sz w:val="32"/>
                <w:szCs w:val="32"/>
                <w:fitText w:val="1280" w:id="2083170828"/>
              </w:rPr>
              <w:t>長</w:t>
            </w:r>
          </w:p>
        </w:tc>
        <w:tc>
          <w:tcPr>
            <w:tcW w:w="745" w:type="pct"/>
            <w:vAlign w:val="center"/>
            <w:hideMark/>
          </w:tcPr>
          <w:p w14:paraId="49047B81"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李美珍</w:t>
            </w:r>
          </w:p>
        </w:tc>
      </w:tr>
      <w:tr w:rsidR="003B0D51" w:rsidRPr="003B0D51" w14:paraId="79089B3B" w14:textId="77777777" w:rsidTr="00DF348E">
        <w:trPr>
          <w:trHeight w:val="369"/>
          <w:jc w:val="center"/>
        </w:trPr>
        <w:tc>
          <w:tcPr>
            <w:tcW w:w="3524" w:type="pct"/>
            <w:vAlign w:val="center"/>
            <w:hideMark/>
          </w:tcPr>
          <w:p w14:paraId="281F301D"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護理及健康照護司</w:t>
            </w:r>
          </w:p>
        </w:tc>
        <w:tc>
          <w:tcPr>
            <w:tcW w:w="731" w:type="pct"/>
            <w:vAlign w:val="center"/>
            <w:hideMark/>
          </w:tcPr>
          <w:p w14:paraId="4F8580CE"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29"/>
              </w:rPr>
              <w:t>司</w:t>
            </w:r>
            <w:r w:rsidRPr="00397119">
              <w:rPr>
                <w:rFonts w:ascii="標楷體" w:eastAsia="標楷體" w:hAnsi="標楷體" w:cs="Times New Roman" w:hint="eastAsia"/>
                <w:color w:val="000000"/>
                <w:spacing w:val="7"/>
                <w:kern w:val="0"/>
                <w:sz w:val="32"/>
                <w:szCs w:val="32"/>
                <w:fitText w:val="1280" w:id="2083170829"/>
              </w:rPr>
              <w:t>長</w:t>
            </w:r>
          </w:p>
        </w:tc>
        <w:tc>
          <w:tcPr>
            <w:tcW w:w="745" w:type="pct"/>
            <w:vAlign w:val="center"/>
            <w:hideMark/>
          </w:tcPr>
          <w:p w14:paraId="4FAB487C"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蔡淑鳳</w:t>
            </w:r>
          </w:p>
        </w:tc>
      </w:tr>
      <w:tr w:rsidR="003B0D51" w:rsidRPr="003B0D51" w14:paraId="7B5D9E6C" w14:textId="77777777" w:rsidTr="00DF348E">
        <w:trPr>
          <w:trHeight w:val="369"/>
          <w:jc w:val="center"/>
        </w:trPr>
        <w:tc>
          <w:tcPr>
            <w:tcW w:w="3524" w:type="pct"/>
            <w:vAlign w:val="center"/>
          </w:tcPr>
          <w:p w14:paraId="5A380CA2"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p>
        </w:tc>
        <w:tc>
          <w:tcPr>
            <w:tcW w:w="731" w:type="pct"/>
            <w:vAlign w:val="center"/>
            <w:hideMark/>
          </w:tcPr>
          <w:p w14:paraId="334999C4"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30"/>
              </w:rPr>
              <w:t>簡任技</w:t>
            </w:r>
            <w:r w:rsidRPr="00397119">
              <w:rPr>
                <w:rFonts w:ascii="標楷體" w:eastAsia="標楷體" w:hAnsi="標楷體" w:cs="Times New Roman" w:hint="eastAsia"/>
                <w:color w:val="000000"/>
                <w:spacing w:val="37"/>
                <w:w w:val="96"/>
                <w:kern w:val="0"/>
                <w:sz w:val="32"/>
                <w:szCs w:val="32"/>
                <w:fitText w:val="1280" w:id="2083170830"/>
              </w:rPr>
              <w:t>正</w:t>
            </w:r>
          </w:p>
        </w:tc>
        <w:tc>
          <w:tcPr>
            <w:tcW w:w="745" w:type="pct"/>
            <w:vAlign w:val="center"/>
            <w:hideMark/>
          </w:tcPr>
          <w:p w14:paraId="299CB1CC"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陳青梅</w:t>
            </w:r>
          </w:p>
        </w:tc>
      </w:tr>
      <w:tr w:rsidR="003B0D51" w:rsidRPr="003B0D51" w14:paraId="42B84176" w14:textId="77777777" w:rsidTr="00DF348E">
        <w:trPr>
          <w:trHeight w:val="369"/>
          <w:jc w:val="center"/>
        </w:trPr>
        <w:tc>
          <w:tcPr>
            <w:tcW w:w="3524" w:type="pct"/>
            <w:vAlign w:val="center"/>
            <w:hideMark/>
          </w:tcPr>
          <w:p w14:paraId="519381BB"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醫事司</w:t>
            </w:r>
          </w:p>
        </w:tc>
        <w:tc>
          <w:tcPr>
            <w:tcW w:w="731" w:type="pct"/>
            <w:vAlign w:val="center"/>
            <w:hideMark/>
          </w:tcPr>
          <w:p w14:paraId="22E4BD60"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3170831"/>
              </w:rPr>
              <w:t>副司</w:t>
            </w:r>
            <w:r w:rsidRPr="00397119">
              <w:rPr>
                <w:rFonts w:ascii="標楷體" w:eastAsia="標楷體" w:hAnsi="標楷體" w:cs="Times New Roman" w:hint="eastAsia"/>
                <w:color w:val="000000"/>
                <w:spacing w:val="22"/>
                <w:kern w:val="0"/>
                <w:sz w:val="32"/>
                <w:szCs w:val="32"/>
                <w:fitText w:val="1280" w:id="2083170831"/>
              </w:rPr>
              <w:t>長</w:t>
            </w:r>
          </w:p>
        </w:tc>
        <w:tc>
          <w:tcPr>
            <w:tcW w:w="745" w:type="pct"/>
            <w:vAlign w:val="center"/>
            <w:hideMark/>
          </w:tcPr>
          <w:p w14:paraId="3C41C891"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廖崑富</w:t>
            </w:r>
          </w:p>
        </w:tc>
      </w:tr>
      <w:tr w:rsidR="003B0D51" w:rsidRPr="003B0D51" w14:paraId="210E58D2" w14:textId="77777777" w:rsidTr="00DF348E">
        <w:trPr>
          <w:trHeight w:val="369"/>
          <w:jc w:val="center"/>
        </w:trPr>
        <w:tc>
          <w:tcPr>
            <w:tcW w:w="3524" w:type="pct"/>
            <w:vAlign w:val="center"/>
            <w:hideMark/>
          </w:tcPr>
          <w:p w14:paraId="31B41D17"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心理及口腔健康司</w:t>
            </w:r>
          </w:p>
        </w:tc>
        <w:tc>
          <w:tcPr>
            <w:tcW w:w="731" w:type="pct"/>
            <w:vAlign w:val="center"/>
            <w:hideMark/>
          </w:tcPr>
          <w:p w14:paraId="65CCD14C"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32"/>
              </w:rPr>
              <w:t>簡任技</w:t>
            </w:r>
            <w:r w:rsidRPr="00397119">
              <w:rPr>
                <w:rFonts w:ascii="標楷體" w:eastAsia="標楷體" w:hAnsi="標楷體" w:cs="Times New Roman" w:hint="eastAsia"/>
                <w:color w:val="000000"/>
                <w:spacing w:val="37"/>
                <w:w w:val="96"/>
                <w:kern w:val="0"/>
                <w:sz w:val="32"/>
                <w:szCs w:val="32"/>
                <w:fitText w:val="1280" w:id="2083170832"/>
              </w:rPr>
              <w:t>正</w:t>
            </w:r>
          </w:p>
        </w:tc>
        <w:tc>
          <w:tcPr>
            <w:tcW w:w="745" w:type="pct"/>
            <w:vAlign w:val="center"/>
            <w:hideMark/>
          </w:tcPr>
          <w:p w14:paraId="7D86378F"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陳少卿</w:t>
            </w:r>
          </w:p>
        </w:tc>
      </w:tr>
      <w:tr w:rsidR="003B0D51" w:rsidRPr="003B0D51" w14:paraId="281BC24D" w14:textId="77777777" w:rsidTr="00DF348E">
        <w:trPr>
          <w:trHeight w:val="369"/>
          <w:jc w:val="center"/>
        </w:trPr>
        <w:tc>
          <w:tcPr>
            <w:tcW w:w="3524" w:type="pct"/>
            <w:vAlign w:val="center"/>
            <w:hideMark/>
          </w:tcPr>
          <w:p w14:paraId="3E722B1C"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法規會</w:t>
            </w:r>
          </w:p>
        </w:tc>
        <w:tc>
          <w:tcPr>
            <w:tcW w:w="731" w:type="pct"/>
            <w:vAlign w:val="center"/>
            <w:hideMark/>
          </w:tcPr>
          <w:p w14:paraId="3CEC9B34"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16"/>
              </w:rPr>
              <w:t>參</w:t>
            </w:r>
            <w:r w:rsidRPr="00397119">
              <w:rPr>
                <w:rFonts w:ascii="標楷體" w:eastAsia="標楷體" w:hAnsi="標楷體" w:cs="Times New Roman" w:hint="eastAsia"/>
                <w:color w:val="000000"/>
                <w:spacing w:val="7"/>
                <w:kern w:val="0"/>
                <w:sz w:val="32"/>
                <w:szCs w:val="32"/>
                <w:fitText w:val="1280" w:id="2083170816"/>
              </w:rPr>
              <w:t>事</w:t>
            </w:r>
          </w:p>
        </w:tc>
        <w:tc>
          <w:tcPr>
            <w:tcW w:w="745" w:type="pct"/>
            <w:vAlign w:val="center"/>
            <w:hideMark/>
          </w:tcPr>
          <w:p w14:paraId="5C0ADF0C"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高宗賢</w:t>
            </w:r>
          </w:p>
        </w:tc>
      </w:tr>
      <w:tr w:rsidR="003B0D51" w:rsidRPr="003B0D51" w14:paraId="3456CAF3" w14:textId="77777777" w:rsidTr="00DF348E">
        <w:trPr>
          <w:trHeight w:val="369"/>
          <w:jc w:val="center"/>
        </w:trPr>
        <w:tc>
          <w:tcPr>
            <w:tcW w:w="3524" w:type="pct"/>
            <w:vAlign w:val="center"/>
            <w:hideMark/>
          </w:tcPr>
          <w:p w14:paraId="4BF9CFE0"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食品藥物管理署</w:t>
            </w:r>
          </w:p>
        </w:tc>
        <w:tc>
          <w:tcPr>
            <w:tcW w:w="731" w:type="pct"/>
            <w:vAlign w:val="center"/>
            <w:hideMark/>
          </w:tcPr>
          <w:p w14:paraId="49A89E4A"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3170817"/>
              </w:rPr>
              <w:t>副組</w:t>
            </w:r>
            <w:r w:rsidRPr="00397119">
              <w:rPr>
                <w:rFonts w:ascii="標楷體" w:eastAsia="標楷體" w:hAnsi="標楷體" w:cs="Times New Roman" w:hint="eastAsia"/>
                <w:color w:val="000000"/>
                <w:spacing w:val="22"/>
                <w:kern w:val="0"/>
                <w:sz w:val="32"/>
                <w:szCs w:val="32"/>
                <w:fitText w:val="1280" w:id="2083170817"/>
              </w:rPr>
              <w:t>長</w:t>
            </w:r>
          </w:p>
        </w:tc>
        <w:tc>
          <w:tcPr>
            <w:tcW w:w="745" w:type="pct"/>
            <w:vAlign w:val="center"/>
            <w:hideMark/>
          </w:tcPr>
          <w:p w14:paraId="64CD5585"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吳明美</w:t>
            </w:r>
          </w:p>
        </w:tc>
      </w:tr>
      <w:tr w:rsidR="003B0D51" w:rsidRPr="003B0D51" w14:paraId="5F7EF745" w14:textId="77777777" w:rsidTr="00DF348E">
        <w:trPr>
          <w:trHeight w:val="369"/>
          <w:jc w:val="center"/>
        </w:trPr>
        <w:tc>
          <w:tcPr>
            <w:tcW w:w="3524" w:type="pct"/>
            <w:vAlign w:val="center"/>
            <w:hideMark/>
          </w:tcPr>
          <w:p w14:paraId="00B49AE2"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國家中醫藥研究所</w:t>
            </w:r>
          </w:p>
        </w:tc>
        <w:tc>
          <w:tcPr>
            <w:tcW w:w="731" w:type="pct"/>
            <w:vAlign w:val="center"/>
            <w:hideMark/>
          </w:tcPr>
          <w:p w14:paraId="2BA671F9"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18"/>
              </w:rPr>
              <w:t>所</w:t>
            </w:r>
            <w:r w:rsidRPr="00397119">
              <w:rPr>
                <w:rFonts w:ascii="標楷體" w:eastAsia="標楷體" w:hAnsi="標楷體" w:cs="Times New Roman" w:hint="eastAsia"/>
                <w:color w:val="000000"/>
                <w:spacing w:val="7"/>
                <w:kern w:val="0"/>
                <w:sz w:val="32"/>
                <w:szCs w:val="32"/>
                <w:fitText w:val="1280" w:id="2083170818"/>
              </w:rPr>
              <w:t>長</w:t>
            </w:r>
          </w:p>
        </w:tc>
        <w:tc>
          <w:tcPr>
            <w:tcW w:w="745" w:type="pct"/>
            <w:vAlign w:val="center"/>
            <w:hideMark/>
          </w:tcPr>
          <w:p w14:paraId="2B6F14D5"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張芳榮</w:t>
            </w:r>
          </w:p>
        </w:tc>
      </w:tr>
      <w:tr w:rsidR="003B0D51" w:rsidRPr="003B0D51" w14:paraId="3A6A157D" w14:textId="77777777" w:rsidTr="00DF348E">
        <w:trPr>
          <w:trHeight w:val="369"/>
          <w:jc w:val="center"/>
        </w:trPr>
        <w:tc>
          <w:tcPr>
            <w:tcW w:w="3524" w:type="pct"/>
            <w:vAlign w:val="center"/>
            <w:hideMark/>
          </w:tcPr>
          <w:p w14:paraId="24E109FE"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 xml:space="preserve">僑務委員會綜合規劃處 </w:t>
            </w:r>
          </w:p>
        </w:tc>
        <w:tc>
          <w:tcPr>
            <w:tcW w:w="731" w:type="pct"/>
            <w:vAlign w:val="center"/>
            <w:hideMark/>
          </w:tcPr>
          <w:p w14:paraId="68491110"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19"/>
              </w:rPr>
              <w:t>專門委</w:t>
            </w:r>
            <w:r w:rsidRPr="00397119">
              <w:rPr>
                <w:rFonts w:ascii="標楷體" w:eastAsia="標楷體" w:hAnsi="標楷體" w:cs="Times New Roman" w:hint="eastAsia"/>
                <w:color w:val="000000"/>
                <w:spacing w:val="37"/>
                <w:w w:val="96"/>
                <w:kern w:val="0"/>
                <w:sz w:val="32"/>
                <w:szCs w:val="32"/>
                <w:fitText w:val="1280" w:id="2083170819"/>
              </w:rPr>
              <w:t>員</w:t>
            </w:r>
          </w:p>
        </w:tc>
        <w:tc>
          <w:tcPr>
            <w:tcW w:w="745" w:type="pct"/>
            <w:vAlign w:val="center"/>
            <w:hideMark/>
          </w:tcPr>
          <w:p w14:paraId="56209111"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柳慧敏</w:t>
            </w:r>
          </w:p>
        </w:tc>
      </w:tr>
      <w:tr w:rsidR="003B0D51" w:rsidRPr="003B0D51" w14:paraId="1BD03438" w14:textId="77777777" w:rsidTr="00DF348E">
        <w:trPr>
          <w:trHeight w:val="369"/>
          <w:jc w:val="center"/>
        </w:trPr>
        <w:tc>
          <w:tcPr>
            <w:tcW w:w="3524" w:type="pct"/>
            <w:vAlign w:val="center"/>
            <w:hideMark/>
          </w:tcPr>
          <w:p w14:paraId="12C72DDC"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考選部考選規劃司</w:t>
            </w:r>
          </w:p>
        </w:tc>
        <w:tc>
          <w:tcPr>
            <w:tcW w:w="731" w:type="pct"/>
            <w:vAlign w:val="center"/>
            <w:hideMark/>
          </w:tcPr>
          <w:p w14:paraId="7E371567"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20"/>
              </w:rPr>
              <w:t>專門委</w:t>
            </w:r>
            <w:r w:rsidRPr="00397119">
              <w:rPr>
                <w:rFonts w:ascii="標楷體" w:eastAsia="標楷體" w:hAnsi="標楷體" w:cs="Times New Roman" w:hint="eastAsia"/>
                <w:color w:val="000000"/>
                <w:spacing w:val="37"/>
                <w:w w:val="96"/>
                <w:kern w:val="0"/>
                <w:sz w:val="32"/>
                <w:szCs w:val="32"/>
                <w:fitText w:val="1280" w:id="2083170820"/>
              </w:rPr>
              <w:t>員</w:t>
            </w:r>
          </w:p>
        </w:tc>
        <w:tc>
          <w:tcPr>
            <w:tcW w:w="745" w:type="pct"/>
            <w:vAlign w:val="center"/>
            <w:hideMark/>
          </w:tcPr>
          <w:p w14:paraId="223D115F"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張麗雪</w:t>
            </w:r>
          </w:p>
        </w:tc>
      </w:tr>
      <w:tr w:rsidR="003B0D51" w:rsidRPr="003B0D51" w14:paraId="6DCA90C9" w14:textId="77777777" w:rsidTr="00DF348E">
        <w:trPr>
          <w:trHeight w:val="369"/>
          <w:jc w:val="center"/>
        </w:trPr>
        <w:tc>
          <w:tcPr>
            <w:tcW w:w="3524" w:type="pct"/>
            <w:vAlign w:val="center"/>
            <w:hideMark/>
          </w:tcPr>
          <w:p w14:paraId="1D6FFF7E"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法務部</w:t>
            </w:r>
          </w:p>
        </w:tc>
        <w:tc>
          <w:tcPr>
            <w:tcW w:w="731" w:type="pct"/>
            <w:vAlign w:val="center"/>
            <w:hideMark/>
          </w:tcPr>
          <w:p w14:paraId="6CA9529F"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3170821"/>
              </w:rPr>
              <w:t>參</w:t>
            </w:r>
            <w:r w:rsidRPr="00397119">
              <w:rPr>
                <w:rFonts w:ascii="標楷體" w:eastAsia="標楷體" w:hAnsi="標楷體" w:cs="Times New Roman" w:hint="eastAsia"/>
                <w:color w:val="000000"/>
                <w:spacing w:val="7"/>
                <w:kern w:val="0"/>
                <w:sz w:val="32"/>
                <w:szCs w:val="32"/>
                <w:fitText w:val="1280" w:id="2083170821"/>
              </w:rPr>
              <w:t>事</w:t>
            </w:r>
          </w:p>
        </w:tc>
        <w:tc>
          <w:tcPr>
            <w:tcW w:w="745" w:type="pct"/>
            <w:vAlign w:val="center"/>
            <w:hideMark/>
          </w:tcPr>
          <w:p w14:paraId="36D39366"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劉英秀</w:t>
            </w:r>
          </w:p>
        </w:tc>
      </w:tr>
      <w:tr w:rsidR="003B0D51" w:rsidRPr="003B0D51" w14:paraId="25A43F63" w14:textId="77777777" w:rsidTr="00DF348E">
        <w:trPr>
          <w:trHeight w:val="369"/>
          <w:jc w:val="center"/>
        </w:trPr>
        <w:tc>
          <w:tcPr>
            <w:tcW w:w="3524" w:type="pct"/>
            <w:vAlign w:val="center"/>
            <w:hideMark/>
          </w:tcPr>
          <w:p w14:paraId="0F215BF8"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 xml:space="preserve">行政院主計總處公務預算處 </w:t>
            </w:r>
          </w:p>
        </w:tc>
        <w:tc>
          <w:tcPr>
            <w:tcW w:w="731" w:type="pct"/>
            <w:vAlign w:val="center"/>
            <w:hideMark/>
          </w:tcPr>
          <w:p w14:paraId="0DD1F0C5"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22"/>
              </w:rPr>
              <w:t>專門委</w:t>
            </w:r>
            <w:r w:rsidRPr="00397119">
              <w:rPr>
                <w:rFonts w:ascii="標楷體" w:eastAsia="標楷體" w:hAnsi="標楷體" w:cs="Times New Roman" w:hint="eastAsia"/>
                <w:color w:val="000000"/>
                <w:spacing w:val="37"/>
                <w:w w:val="96"/>
                <w:kern w:val="0"/>
                <w:sz w:val="32"/>
                <w:szCs w:val="32"/>
                <w:fitText w:val="1280" w:id="2083170822"/>
              </w:rPr>
              <w:t>員</w:t>
            </w:r>
          </w:p>
        </w:tc>
        <w:tc>
          <w:tcPr>
            <w:tcW w:w="745" w:type="pct"/>
            <w:vAlign w:val="center"/>
            <w:hideMark/>
          </w:tcPr>
          <w:p w14:paraId="4A0E6778"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許嘉琳</w:t>
            </w:r>
          </w:p>
        </w:tc>
      </w:tr>
      <w:tr w:rsidR="003B0D51" w:rsidRPr="003B0D51" w14:paraId="41EDCB27" w14:textId="77777777" w:rsidTr="00DF348E">
        <w:trPr>
          <w:trHeight w:val="369"/>
          <w:jc w:val="center"/>
        </w:trPr>
        <w:tc>
          <w:tcPr>
            <w:tcW w:w="3524" w:type="pct"/>
            <w:vAlign w:val="center"/>
            <w:hideMark/>
          </w:tcPr>
          <w:p w14:paraId="292075CF"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內政部地政司</w:t>
            </w:r>
          </w:p>
        </w:tc>
        <w:tc>
          <w:tcPr>
            <w:tcW w:w="731" w:type="pct"/>
            <w:vAlign w:val="center"/>
            <w:hideMark/>
          </w:tcPr>
          <w:p w14:paraId="5D544C8E"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3170823"/>
              </w:rPr>
              <w:t>專門委</w:t>
            </w:r>
            <w:r w:rsidRPr="00397119">
              <w:rPr>
                <w:rFonts w:ascii="標楷體" w:eastAsia="標楷體" w:hAnsi="標楷體" w:cs="Times New Roman" w:hint="eastAsia"/>
                <w:color w:val="000000"/>
                <w:spacing w:val="37"/>
                <w:w w:val="96"/>
                <w:kern w:val="0"/>
                <w:sz w:val="32"/>
                <w:szCs w:val="32"/>
                <w:fitText w:val="1280" w:id="2083170823"/>
              </w:rPr>
              <w:t>員</w:t>
            </w:r>
          </w:p>
        </w:tc>
        <w:tc>
          <w:tcPr>
            <w:tcW w:w="745" w:type="pct"/>
            <w:vAlign w:val="center"/>
            <w:hideMark/>
          </w:tcPr>
          <w:p w14:paraId="0609D2EF"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鄭惠月</w:t>
            </w:r>
          </w:p>
        </w:tc>
      </w:tr>
      <w:tr w:rsidR="003B0D51" w:rsidRPr="003B0D51" w14:paraId="33376137" w14:textId="77777777" w:rsidTr="00DF348E">
        <w:trPr>
          <w:trHeight w:val="369"/>
          <w:jc w:val="center"/>
        </w:trPr>
        <w:tc>
          <w:tcPr>
            <w:tcW w:w="3524" w:type="pct"/>
            <w:vAlign w:val="center"/>
            <w:hideMark/>
          </w:tcPr>
          <w:p w14:paraId="5A977713"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科技部生命科學研究發展司</w:t>
            </w:r>
          </w:p>
        </w:tc>
        <w:tc>
          <w:tcPr>
            <w:tcW w:w="731" w:type="pct"/>
            <w:vAlign w:val="center"/>
            <w:hideMark/>
          </w:tcPr>
          <w:p w14:paraId="7FC000EB" w14:textId="77777777" w:rsidR="003B0D51" w:rsidRPr="003B0D51" w:rsidRDefault="003B0D51" w:rsidP="003B0D51">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3170824"/>
              </w:rPr>
              <w:t>副司</w:t>
            </w:r>
            <w:r w:rsidRPr="00397119">
              <w:rPr>
                <w:rFonts w:ascii="標楷體" w:eastAsia="標楷體" w:hAnsi="標楷體" w:cs="Times New Roman" w:hint="eastAsia"/>
                <w:color w:val="000000"/>
                <w:spacing w:val="22"/>
                <w:kern w:val="0"/>
                <w:sz w:val="32"/>
                <w:szCs w:val="32"/>
                <w:fitText w:val="1280" w:id="2083170824"/>
              </w:rPr>
              <w:t>長</w:t>
            </w:r>
          </w:p>
        </w:tc>
        <w:tc>
          <w:tcPr>
            <w:tcW w:w="745" w:type="pct"/>
            <w:vAlign w:val="center"/>
            <w:hideMark/>
          </w:tcPr>
          <w:p w14:paraId="03F04298"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陳昭蓉</w:t>
            </w:r>
          </w:p>
        </w:tc>
      </w:tr>
      <w:tr w:rsidR="003B0D51" w:rsidRPr="003B0D51" w14:paraId="247655F4" w14:textId="77777777" w:rsidTr="00DF348E">
        <w:trPr>
          <w:trHeight w:val="369"/>
          <w:jc w:val="center"/>
        </w:trPr>
        <w:tc>
          <w:tcPr>
            <w:tcW w:w="3524" w:type="pct"/>
            <w:vAlign w:val="center"/>
            <w:hideMark/>
          </w:tcPr>
          <w:p w14:paraId="6E9943F5"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教育部高等教育司</w:t>
            </w:r>
          </w:p>
        </w:tc>
        <w:tc>
          <w:tcPr>
            <w:tcW w:w="731" w:type="pct"/>
            <w:vAlign w:val="center"/>
            <w:hideMark/>
          </w:tcPr>
          <w:p w14:paraId="08D10B10"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3170825"/>
              </w:rPr>
              <w:t>專門委</w:t>
            </w:r>
            <w:r w:rsidRPr="00397119">
              <w:rPr>
                <w:rFonts w:ascii="標楷體" w:eastAsia="標楷體" w:hAnsi="標楷體" w:cs="Times New Roman" w:hint="eastAsia"/>
                <w:color w:val="000000"/>
                <w:spacing w:val="37"/>
                <w:w w:val="96"/>
                <w:kern w:val="0"/>
                <w:sz w:val="32"/>
                <w:szCs w:val="32"/>
                <w:fitText w:val="1280" w:id="2083170825"/>
              </w:rPr>
              <w:t>員</w:t>
            </w:r>
          </w:p>
        </w:tc>
        <w:tc>
          <w:tcPr>
            <w:tcW w:w="745" w:type="pct"/>
            <w:vAlign w:val="center"/>
            <w:hideMark/>
          </w:tcPr>
          <w:p w14:paraId="56A21E6E"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倪周華</w:t>
            </w:r>
          </w:p>
        </w:tc>
      </w:tr>
      <w:tr w:rsidR="003B0D51" w:rsidRPr="003B0D51" w14:paraId="1855F796" w14:textId="77777777" w:rsidTr="00DF348E">
        <w:trPr>
          <w:trHeight w:val="369"/>
          <w:jc w:val="center"/>
        </w:trPr>
        <w:tc>
          <w:tcPr>
            <w:tcW w:w="3524" w:type="pct"/>
            <w:vAlign w:val="center"/>
            <w:hideMark/>
          </w:tcPr>
          <w:p w14:paraId="6ACC2C02"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國民及學前教育署</w:t>
            </w:r>
          </w:p>
        </w:tc>
        <w:tc>
          <w:tcPr>
            <w:tcW w:w="731" w:type="pct"/>
            <w:vAlign w:val="center"/>
            <w:hideMark/>
          </w:tcPr>
          <w:p w14:paraId="35C135AC"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3170826"/>
              </w:rPr>
              <w:t>副組</w:t>
            </w:r>
            <w:r w:rsidRPr="00397119">
              <w:rPr>
                <w:rFonts w:ascii="標楷體" w:eastAsia="標楷體" w:hAnsi="標楷體" w:cs="Times New Roman" w:hint="eastAsia"/>
                <w:color w:val="000000"/>
                <w:spacing w:val="22"/>
                <w:kern w:val="0"/>
                <w:sz w:val="32"/>
                <w:szCs w:val="32"/>
                <w:fitText w:val="1280" w:id="2083170826"/>
              </w:rPr>
              <w:t>長</w:t>
            </w:r>
          </w:p>
        </w:tc>
        <w:tc>
          <w:tcPr>
            <w:tcW w:w="745" w:type="pct"/>
            <w:vAlign w:val="center"/>
            <w:hideMark/>
          </w:tcPr>
          <w:p w14:paraId="5034E585"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張永傑</w:t>
            </w:r>
          </w:p>
        </w:tc>
      </w:tr>
      <w:tr w:rsidR="003B0D51" w:rsidRPr="003B0D51" w14:paraId="0392259C" w14:textId="77777777" w:rsidTr="00DF348E">
        <w:trPr>
          <w:trHeight w:val="369"/>
          <w:jc w:val="center"/>
        </w:trPr>
        <w:tc>
          <w:tcPr>
            <w:tcW w:w="3524" w:type="pct"/>
            <w:vAlign w:val="center"/>
            <w:hideMark/>
          </w:tcPr>
          <w:p w14:paraId="3507E7EC" w14:textId="77777777" w:rsidR="003B0D51" w:rsidRPr="003B0D51" w:rsidRDefault="003B0D51" w:rsidP="00F91B8F">
            <w:pPr>
              <w:widowControl/>
              <w:spacing w:line="440" w:lineRule="exact"/>
              <w:ind w:firstLineChars="500" w:firstLine="1600"/>
              <w:jc w:val="both"/>
              <w:rPr>
                <w:rFonts w:ascii="標楷體" w:eastAsia="標楷體" w:hAnsi="標楷體" w:cs="新細明體"/>
                <w:b/>
                <w:kern w:val="0"/>
                <w:sz w:val="36"/>
                <w:szCs w:val="36"/>
              </w:rPr>
            </w:pPr>
            <w:r w:rsidRPr="003B0D51">
              <w:rPr>
                <w:rFonts w:ascii="標楷體" w:eastAsia="標楷體" w:hAnsi="標楷體" w:cs="Times New Roman" w:hint="eastAsia"/>
                <w:sz w:val="32"/>
                <w:szCs w:val="32"/>
              </w:rPr>
              <w:t>經濟部工業局</w:t>
            </w:r>
          </w:p>
        </w:tc>
        <w:tc>
          <w:tcPr>
            <w:tcW w:w="731" w:type="pct"/>
            <w:vAlign w:val="center"/>
            <w:hideMark/>
          </w:tcPr>
          <w:p w14:paraId="0B590594"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3170827"/>
              </w:rPr>
              <w:t>副組</w:t>
            </w:r>
            <w:r w:rsidRPr="00397119">
              <w:rPr>
                <w:rFonts w:ascii="標楷體" w:eastAsia="標楷體" w:hAnsi="標楷體" w:cs="Times New Roman" w:hint="eastAsia"/>
                <w:color w:val="000000"/>
                <w:spacing w:val="22"/>
                <w:kern w:val="0"/>
                <w:sz w:val="32"/>
                <w:szCs w:val="32"/>
                <w:fitText w:val="1280" w:id="2083170827"/>
              </w:rPr>
              <w:t>長</w:t>
            </w:r>
          </w:p>
        </w:tc>
        <w:tc>
          <w:tcPr>
            <w:tcW w:w="745" w:type="pct"/>
            <w:vAlign w:val="center"/>
            <w:hideMark/>
          </w:tcPr>
          <w:p w14:paraId="7137C51F"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李佳峯</w:t>
            </w:r>
          </w:p>
        </w:tc>
      </w:tr>
      <w:tr w:rsidR="003B0D51" w:rsidRPr="003B0D51" w14:paraId="4437FD3B" w14:textId="77777777" w:rsidTr="00DF348E">
        <w:trPr>
          <w:trHeight w:val="369"/>
          <w:jc w:val="center"/>
        </w:trPr>
        <w:tc>
          <w:tcPr>
            <w:tcW w:w="3524" w:type="pct"/>
            <w:vAlign w:val="center"/>
            <w:hideMark/>
          </w:tcPr>
          <w:p w14:paraId="18B98227"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 xml:space="preserve">國營事業委員會 </w:t>
            </w:r>
          </w:p>
        </w:tc>
        <w:tc>
          <w:tcPr>
            <w:tcW w:w="731" w:type="pct"/>
            <w:vAlign w:val="center"/>
            <w:hideMark/>
          </w:tcPr>
          <w:p w14:paraId="1FC2D9A7"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3170828"/>
              </w:rPr>
              <w:t>科</w:t>
            </w:r>
            <w:r w:rsidRPr="00397119">
              <w:rPr>
                <w:rFonts w:ascii="標楷體" w:eastAsia="標楷體" w:hAnsi="標楷體" w:cs="Times New Roman" w:hint="eastAsia"/>
                <w:color w:val="000000"/>
                <w:spacing w:val="7"/>
                <w:kern w:val="0"/>
                <w:sz w:val="32"/>
                <w:szCs w:val="32"/>
                <w:fitText w:val="1280" w:id="2083170828"/>
              </w:rPr>
              <w:t>長</w:t>
            </w:r>
          </w:p>
        </w:tc>
        <w:tc>
          <w:tcPr>
            <w:tcW w:w="745" w:type="pct"/>
            <w:vAlign w:val="center"/>
            <w:hideMark/>
          </w:tcPr>
          <w:p w14:paraId="11249A16"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劉起孝</w:t>
            </w:r>
          </w:p>
        </w:tc>
      </w:tr>
      <w:tr w:rsidR="003B0D51" w:rsidRPr="003B0D51" w14:paraId="0FCBCE9A" w14:textId="77777777" w:rsidTr="00DF348E">
        <w:trPr>
          <w:trHeight w:val="369"/>
          <w:jc w:val="center"/>
        </w:trPr>
        <w:tc>
          <w:tcPr>
            <w:tcW w:w="3524" w:type="pct"/>
            <w:vAlign w:val="center"/>
            <w:hideMark/>
          </w:tcPr>
          <w:p w14:paraId="32FAA5F6"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貿易局</w:t>
            </w:r>
          </w:p>
        </w:tc>
        <w:tc>
          <w:tcPr>
            <w:tcW w:w="731" w:type="pct"/>
            <w:vAlign w:val="center"/>
            <w:hideMark/>
          </w:tcPr>
          <w:p w14:paraId="54BDACED"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3170829"/>
              </w:rPr>
              <w:t>科</w:t>
            </w:r>
            <w:r w:rsidRPr="00397119">
              <w:rPr>
                <w:rFonts w:ascii="標楷體" w:eastAsia="標楷體" w:hAnsi="標楷體" w:cs="Times New Roman" w:hint="eastAsia"/>
                <w:color w:val="000000"/>
                <w:spacing w:val="7"/>
                <w:kern w:val="0"/>
                <w:sz w:val="32"/>
                <w:szCs w:val="32"/>
                <w:fitText w:val="1280" w:id="2083170829"/>
              </w:rPr>
              <w:t>長</w:t>
            </w:r>
          </w:p>
        </w:tc>
        <w:tc>
          <w:tcPr>
            <w:tcW w:w="745" w:type="pct"/>
            <w:vAlign w:val="center"/>
            <w:hideMark/>
          </w:tcPr>
          <w:p w14:paraId="0B9FE2C8"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張美銘</w:t>
            </w:r>
          </w:p>
        </w:tc>
      </w:tr>
      <w:tr w:rsidR="003B0D51" w:rsidRPr="003B0D51" w14:paraId="74A7CF26" w14:textId="77777777" w:rsidTr="00DF348E">
        <w:trPr>
          <w:trHeight w:val="369"/>
          <w:jc w:val="center"/>
        </w:trPr>
        <w:tc>
          <w:tcPr>
            <w:tcW w:w="3524" w:type="pct"/>
            <w:vAlign w:val="center"/>
            <w:hideMark/>
          </w:tcPr>
          <w:p w14:paraId="18C1A96A"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技術處生醫科</w:t>
            </w:r>
          </w:p>
        </w:tc>
        <w:tc>
          <w:tcPr>
            <w:tcW w:w="731" w:type="pct"/>
            <w:vAlign w:val="center"/>
            <w:hideMark/>
          </w:tcPr>
          <w:p w14:paraId="588CF537"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3170830"/>
              </w:rPr>
              <w:t>科</w:t>
            </w:r>
            <w:r w:rsidRPr="00397119">
              <w:rPr>
                <w:rFonts w:ascii="標楷體" w:eastAsia="標楷體" w:hAnsi="標楷體" w:cs="Times New Roman" w:hint="eastAsia"/>
                <w:color w:val="000000"/>
                <w:spacing w:val="7"/>
                <w:kern w:val="0"/>
                <w:sz w:val="32"/>
                <w:szCs w:val="32"/>
                <w:fitText w:val="1280" w:id="2083170830"/>
              </w:rPr>
              <w:t>長</w:t>
            </w:r>
          </w:p>
        </w:tc>
        <w:tc>
          <w:tcPr>
            <w:tcW w:w="745" w:type="pct"/>
            <w:vAlign w:val="center"/>
            <w:hideMark/>
          </w:tcPr>
          <w:p w14:paraId="32A8112E"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戴建丞</w:t>
            </w:r>
          </w:p>
        </w:tc>
      </w:tr>
      <w:tr w:rsidR="003B0D51" w:rsidRPr="003B0D51" w14:paraId="7B78E8D9" w14:textId="77777777" w:rsidTr="00DF348E">
        <w:trPr>
          <w:trHeight w:val="369"/>
          <w:jc w:val="center"/>
        </w:trPr>
        <w:tc>
          <w:tcPr>
            <w:tcW w:w="3524" w:type="pct"/>
            <w:vAlign w:val="center"/>
            <w:hideMark/>
          </w:tcPr>
          <w:p w14:paraId="64C2E2E8" w14:textId="77777777" w:rsidR="003B0D51" w:rsidRPr="003B0D51" w:rsidRDefault="003B0D51" w:rsidP="00F91B8F">
            <w:pPr>
              <w:widowControl/>
              <w:spacing w:line="440" w:lineRule="exact"/>
              <w:ind w:firstLineChars="600" w:firstLine="192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台灣糖業股份有限公司</w:t>
            </w:r>
          </w:p>
        </w:tc>
        <w:tc>
          <w:tcPr>
            <w:tcW w:w="731" w:type="pct"/>
            <w:vAlign w:val="center"/>
            <w:hideMark/>
          </w:tcPr>
          <w:p w14:paraId="2387D319"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3170831"/>
              </w:rPr>
              <w:t>副處</w:t>
            </w:r>
            <w:r w:rsidRPr="00397119">
              <w:rPr>
                <w:rFonts w:ascii="標楷體" w:eastAsia="標楷體" w:hAnsi="標楷體" w:cs="Times New Roman" w:hint="eastAsia"/>
                <w:color w:val="000000"/>
                <w:spacing w:val="22"/>
                <w:kern w:val="0"/>
                <w:sz w:val="32"/>
                <w:szCs w:val="32"/>
                <w:fitText w:val="1280" w:id="2083170831"/>
              </w:rPr>
              <w:t>長</w:t>
            </w:r>
          </w:p>
        </w:tc>
        <w:tc>
          <w:tcPr>
            <w:tcW w:w="745" w:type="pct"/>
            <w:vAlign w:val="center"/>
            <w:hideMark/>
          </w:tcPr>
          <w:p w14:paraId="2CBA2061"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黃錫文</w:t>
            </w:r>
          </w:p>
        </w:tc>
      </w:tr>
      <w:tr w:rsidR="003B0D51" w:rsidRPr="003B0D51" w14:paraId="5AF66AE0" w14:textId="77777777" w:rsidTr="00DF348E">
        <w:trPr>
          <w:trHeight w:val="369"/>
          <w:jc w:val="center"/>
        </w:trPr>
        <w:tc>
          <w:tcPr>
            <w:tcW w:w="3524" w:type="pct"/>
            <w:vAlign w:val="center"/>
            <w:hideMark/>
          </w:tcPr>
          <w:p w14:paraId="6889D533"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行政院農業委員會農糧署</w:t>
            </w:r>
          </w:p>
        </w:tc>
        <w:tc>
          <w:tcPr>
            <w:tcW w:w="731" w:type="pct"/>
            <w:vAlign w:val="center"/>
            <w:hideMark/>
          </w:tcPr>
          <w:p w14:paraId="0AC4F5D9"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3170832"/>
              </w:rPr>
              <w:t>簡任技</w:t>
            </w:r>
            <w:r w:rsidRPr="00397119">
              <w:rPr>
                <w:rFonts w:ascii="標楷體" w:eastAsia="標楷體" w:hAnsi="標楷體" w:cs="Times New Roman" w:hint="eastAsia"/>
                <w:color w:val="000000"/>
                <w:spacing w:val="37"/>
                <w:w w:val="96"/>
                <w:kern w:val="0"/>
                <w:sz w:val="32"/>
                <w:szCs w:val="32"/>
                <w:fitText w:val="1280" w:id="2083170832"/>
              </w:rPr>
              <w:t>正</w:t>
            </w:r>
          </w:p>
        </w:tc>
        <w:tc>
          <w:tcPr>
            <w:tcW w:w="745" w:type="pct"/>
            <w:vAlign w:val="center"/>
            <w:hideMark/>
          </w:tcPr>
          <w:p w14:paraId="41184406"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蘇登照</w:t>
            </w:r>
          </w:p>
        </w:tc>
      </w:tr>
      <w:tr w:rsidR="003B0D51" w:rsidRPr="003B0D51" w14:paraId="5EB066C3" w14:textId="77777777" w:rsidTr="00DF348E">
        <w:trPr>
          <w:trHeight w:val="369"/>
          <w:jc w:val="center"/>
        </w:trPr>
        <w:tc>
          <w:tcPr>
            <w:tcW w:w="3524" w:type="pct"/>
            <w:vAlign w:val="center"/>
            <w:hideMark/>
          </w:tcPr>
          <w:p w14:paraId="3A6F0544" w14:textId="77777777" w:rsidR="003B0D51" w:rsidRPr="003B0D51" w:rsidRDefault="003B0D51" w:rsidP="00971F85">
            <w:pPr>
              <w:widowControl/>
              <w:spacing w:line="440" w:lineRule="exact"/>
              <w:ind w:firstLineChars="500" w:firstLine="1503"/>
              <w:jc w:val="both"/>
              <w:rPr>
                <w:rFonts w:ascii="標楷體" w:eastAsia="標楷體" w:hAnsi="標楷體" w:cs="Times New Roman"/>
                <w:sz w:val="32"/>
                <w:szCs w:val="32"/>
              </w:rPr>
            </w:pPr>
            <w:r w:rsidRPr="00397119">
              <w:rPr>
                <w:rFonts w:ascii="標楷體" w:eastAsia="標楷體" w:hAnsi="標楷體" w:cs="Times New Roman" w:hint="eastAsia"/>
                <w:w w:val="94"/>
                <w:kern w:val="0"/>
                <w:sz w:val="32"/>
                <w:szCs w:val="32"/>
                <w:fitText w:val="5120" w:id="2083170816"/>
              </w:rPr>
              <w:lastRenderedPageBreak/>
              <w:t>國軍退除役官兵輔導委員會就醫保健處</w:t>
            </w:r>
          </w:p>
        </w:tc>
        <w:tc>
          <w:tcPr>
            <w:tcW w:w="731" w:type="pct"/>
            <w:vAlign w:val="center"/>
            <w:hideMark/>
          </w:tcPr>
          <w:p w14:paraId="5029DF23" w14:textId="77777777" w:rsidR="003B0D51" w:rsidRPr="003B0D51" w:rsidRDefault="003B0D51" w:rsidP="003B0D51">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3170817"/>
              </w:rPr>
              <w:t>技</w:t>
            </w:r>
            <w:r w:rsidRPr="00397119">
              <w:rPr>
                <w:rFonts w:ascii="標楷體" w:eastAsia="標楷體" w:hAnsi="標楷體" w:cs="Times New Roman" w:hint="eastAsia"/>
                <w:color w:val="000000"/>
                <w:spacing w:val="7"/>
                <w:kern w:val="0"/>
                <w:sz w:val="32"/>
                <w:szCs w:val="32"/>
                <w:fitText w:val="1280" w:id="2083170817"/>
              </w:rPr>
              <w:t>正</w:t>
            </w:r>
          </w:p>
        </w:tc>
        <w:tc>
          <w:tcPr>
            <w:tcW w:w="745" w:type="pct"/>
            <w:vAlign w:val="center"/>
            <w:hideMark/>
          </w:tcPr>
          <w:p w14:paraId="71622EF5" w14:textId="77777777" w:rsidR="003B0D51" w:rsidRPr="003B0D51" w:rsidRDefault="003B0D51" w:rsidP="003B0D51">
            <w:pPr>
              <w:widowControl/>
              <w:spacing w:line="440" w:lineRule="exact"/>
              <w:ind w:firstLineChars="34" w:firstLine="109"/>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王惠玉</w:t>
            </w:r>
          </w:p>
        </w:tc>
      </w:tr>
      <w:tr w:rsidR="003B0D51" w:rsidRPr="003B0D51" w14:paraId="6CB1C06F" w14:textId="77777777" w:rsidTr="00DF348E">
        <w:trPr>
          <w:trHeight w:val="369"/>
          <w:jc w:val="center"/>
        </w:trPr>
        <w:tc>
          <w:tcPr>
            <w:tcW w:w="3524" w:type="pct"/>
            <w:vAlign w:val="center"/>
            <w:hideMark/>
          </w:tcPr>
          <w:p w14:paraId="30632720" w14:textId="77777777" w:rsidR="003B0D51" w:rsidRPr="003B0D51" w:rsidRDefault="003B0D51" w:rsidP="00F91B8F">
            <w:pPr>
              <w:widowControl/>
              <w:spacing w:line="440" w:lineRule="exact"/>
              <w:ind w:firstLineChars="500" w:firstLine="160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財政部國有財產署</w:t>
            </w:r>
          </w:p>
        </w:tc>
        <w:tc>
          <w:tcPr>
            <w:tcW w:w="731" w:type="pct"/>
            <w:vAlign w:val="center"/>
            <w:hideMark/>
          </w:tcPr>
          <w:p w14:paraId="66E0B9C2" w14:textId="77777777" w:rsidR="003B0D51" w:rsidRPr="003B0D51" w:rsidRDefault="003B0D51" w:rsidP="003B0D51">
            <w:pPr>
              <w:widowControl/>
              <w:spacing w:line="440" w:lineRule="exact"/>
              <w:jc w:val="center"/>
              <w:rPr>
                <w:rFonts w:ascii="標楷體" w:eastAsia="標楷體" w:hAnsi="標楷體" w:cs="新細明體"/>
                <w:b/>
                <w:kern w:val="0"/>
                <w:sz w:val="36"/>
                <w:szCs w:val="36"/>
              </w:rPr>
            </w:pPr>
            <w:r w:rsidRPr="00397119">
              <w:rPr>
                <w:rFonts w:ascii="標楷體" w:eastAsia="標楷體" w:hAnsi="標楷體" w:cs="Times New Roman" w:hint="eastAsia"/>
                <w:color w:val="000000"/>
                <w:spacing w:val="60"/>
                <w:kern w:val="0"/>
                <w:sz w:val="32"/>
                <w:szCs w:val="32"/>
                <w:fitText w:val="1280" w:id="2083170818"/>
              </w:rPr>
              <w:t>副組</w:t>
            </w:r>
            <w:r w:rsidRPr="00397119">
              <w:rPr>
                <w:rFonts w:ascii="標楷體" w:eastAsia="標楷體" w:hAnsi="標楷體" w:cs="Times New Roman" w:hint="eastAsia"/>
                <w:color w:val="000000"/>
                <w:spacing w:val="22"/>
                <w:kern w:val="0"/>
                <w:sz w:val="32"/>
                <w:szCs w:val="32"/>
                <w:fitText w:val="1280" w:id="2083170818"/>
              </w:rPr>
              <w:t>長</w:t>
            </w:r>
          </w:p>
        </w:tc>
        <w:tc>
          <w:tcPr>
            <w:tcW w:w="745" w:type="pct"/>
            <w:vAlign w:val="center"/>
            <w:hideMark/>
          </w:tcPr>
          <w:p w14:paraId="56433E16" w14:textId="77777777" w:rsidR="003B0D51" w:rsidRPr="003B0D51" w:rsidRDefault="003B0D51" w:rsidP="003B0D51">
            <w:pPr>
              <w:widowControl/>
              <w:spacing w:line="440" w:lineRule="exact"/>
              <w:ind w:firstLineChars="34" w:firstLine="109"/>
              <w:jc w:val="both"/>
              <w:rPr>
                <w:rFonts w:ascii="標楷體" w:eastAsia="標楷體" w:hAnsi="標楷體" w:cs="新細明體"/>
                <w:b/>
                <w:kern w:val="0"/>
                <w:sz w:val="36"/>
                <w:szCs w:val="36"/>
              </w:rPr>
            </w:pPr>
            <w:r w:rsidRPr="003B0D51">
              <w:rPr>
                <w:rFonts w:ascii="標楷體" w:eastAsia="標楷體" w:hAnsi="標楷體" w:cs="Times New Roman" w:hint="eastAsia"/>
                <w:color w:val="000000"/>
                <w:sz w:val="32"/>
                <w:szCs w:val="32"/>
              </w:rPr>
              <w:t>陳智華</w:t>
            </w:r>
          </w:p>
        </w:tc>
      </w:tr>
    </w:tbl>
    <w:p w14:paraId="7A30587C" w14:textId="77777777" w:rsidR="003B0D51" w:rsidRPr="003B0D51" w:rsidRDefault="003B0D51" w:rsidP="003B0D51">
      <w:pPr>
        <w:widowControl/>
        <w:tabs>
          <w:tab w:val="left" w:pos="1920"/>
          <w:tab w:val="left" w:pos="5520"/>
        </w:tabs>
        <w:spacing w:line="440" w:lineRule="exact"/>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主　　席：邱召集委員泰源</w:t>
      </w:r>
    </w:p>
    <w:p w14:paraId="2BBF781F" w14:textId="77777777" w:rsidR="003B0D51" w:rsidRPr="003B0D51" w:rsidRDefault="003B0D51" w:rsidP="003B0D51">
      <w:pPr>
        <w:widowControl/>
        <w:spacing w:line="440" w:lineRule="exact"/>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專門委員：朱蔚菁</w:t>
      </w:r>
    </w:p>
    <w:p w14:paraId="6B700677" w14:textId="77777777" w:rsidR="003B0D51" w:rsidRPr="003B0D51" w:rsidRDefault="003B0D51" w:rsidP="003B0D51">
      <w:pPr>
        <w:widowControl/>
        <w:spacing w:line="440" w:lineRule="exact"/>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主任秘書：金允成</w:t>
      </w:r>
    </w:p>
    <w:p w14:paraId="43B4EED4" w14:textId="77777777" w:rsidR="003B0D51" w:rsidRPr="003B0D51" w:rsidRDefault="003B0D51" w:rsidP="003B0D51">
      <w:pPr>
        <w:widowControl/>
        <w:spacing w:line="440" w:lineRule="exact"/>
        <w:ind w:left="1600" w:hangingChars="500" w:hanging="1600"/>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記　　錄：</w:t>
      </w:r>
      <w:r w:rsidRPr="003B0D51">
        <w:rPr>
          <w:rFonts w:ascii="標楷體" w:eastAsia="標楷體" w:hAnsi="標楷體" w:cs="Times New Roman" w:hint="eastAsia"/>
          <w:color w:val="000000"/>
          <w:spacing w:val="-2"/>
          <w:sz w:val="32"/>
          <w:szCs w:val="32"/>
        </w:rPr>
        <w:t>簡任秘書</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黃淑敏</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簡任編審</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林桂美</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科　　長</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葉淑婷</w:t>
      </w:r>
      <w:r w:rsidRPr="003B0D51">
        <w:rPr>
          <w:rFonts w:ascii="標楷體" w:eastAsia="標楷體" w:hAnsi="標楷體" w:cs="Times New Roman" w:hint="eastAsia"/>
          <w:color w:val="000000"/>
          <w:sz w:val="32"/>
          <w:szCs w:val="32"/>
        </w:rPr>
        <w:t>科　　員</w:t>
      </w:r>
      <w:r w:rsidRPr="003B0D51">
        <w:rPr>
          <w:rFonts w:ascii="標楷體" w:eastAsia="標楷體" w:hAnsi="標楷體" w:cs="Times New Roman" w:hint="eastAsia"/>
          <w:color w:val="000000"/>
          <w:spacing w:val="-20"/>
          <w:sz w:val="32"/>
          <w:szCs w:val="32"/>
        </w:rPr>
        <w:t xml:space="preserve">　</w:t>
      </w:r>
      <w:r w:rsidRPr="003B0D51">
        <w:rPr>
          <w:rFonts w:ascii="標楷體" w:eastAsia="標楷體" w:hAnsi="標楷體" w:cs="Times New Roman" w:hint="eastAsia"/>
          <w:color w:val="000000"/>
          <w:spacing w:val="-2"/>
          <w:sz w:val="32"/>
          <w:szCs w:val="32"/>
        </w:rPr>
        <w:t>高佳伶</w:t>
      </w:r>
    </w:p>
    <w:p w14:paraId="0F3B0E90" w14:textId="77777777" w:rsidR="003B0D51" w:rsidRPr="003B0D51" w:rsidRDefault="003B0D51" w:rsidP="003B0D51">
      <w:pPr>
        <w:widowControl/>
        <w:spacing w:line="440" w:lineRule="exact"/>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報告事項</w:t>
      </w:r>
    </w:p>
    <w:p w14:paraId="67AA7217" w14:textId="77777777" w:rsidR="003B0D51" w:rsidRPr="003B0D51" w:rsidRDefault="003B0D51" w:rsidP="003B0D51">
      <w:pPr>
        <w:widowControl/>
        <w:spacing w:line="440" w:lineRule="exact"/>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宣讀上次會議議事錄。</w:t>
      </w:r>
    </w:p>
    <w:p w14:paraId="10E7DD03" w14:textId="77777777" w:rsidR="003B0D51" w:rsidRPr="003B0D51" w:rsidRDefault="003B0D51" w:rsidP="003B0D51">
      <w:pPr>
        <w:widowControl/>
        <w:spacing w:line="440" w:lineRule="exact"/>
        <w:jc w:val="both"/>
        <w:rPr>
          <w:rFonts w:ascii="標楷體" w:eastAsia="標楷體" w:hAnsi="標楷體" w:cs="Times New Roman"/>
          <w:b/>
          <w:color w:val="000000"/>
          <w:sz w:val="32"/>
          <w:szCs w:val="32"/>
        </w:rPr>
      </w:pPr>
      <w:r w:rsidRPr="003B0D51">
        <w:rPr>
          <w:rFonts w:ascii="標楷體" w:eastAsia="標楷體" w:hAnsi="標楷體" w:cs="Times New Roman" w:hint="eastAsia"/>
          <w:color w:val="000000"/>
          <w:sz w:val="32"/>
          <w:szCs w:val="32"/>
        </w:rPr>
        <w:t>決定：</w:t>
      </w:r>
      <w:r w:rsidRPr="003B0D51">
        <w:rPr>
          <w:rFonts w:ascii="標楷體" w:eastAsia="標楷體" w:hAnsi="標楷體" w:cs="Times New Roman" w:hint="eastAsia"/>
          <w:sz w:val="32"/>
          <w:szCs w:val="32"/>
        </w:rPr>
        <w:t>確定</w:t>
      </w:r>
      <w:r w:rsidRPr="003B0D51">
        <w:rPr>
          <w:rFonts w:ascii="標楷體" w:eastAsia="標楷體" w:hAnsi="標楷體" w:cs="Times New Roman" w:hint="eastAsia"/>
          <w:color w:val="000000"/>
          <w:sz w:val="32"/>
          <w:szCs w:val="32"/>
        </w:rPr>
        <w:t>。</w:t>
      </w:r>
    </w:p>
    <w:p w14:paraId="2A166AD9" w14:textId="77777777" w:rsidR="003B0D51" w:rsidRPr="003B0D51" w:rsidRDefault="003B0D51" w:rsidP="003B0D51">
      <w:pPr>
        <w:widowControl/>
        <w:overflowPunct w:val="0"/>
        <w:snapToGrid w:val="0"/>
        <w:spacing w:line="440" w:lineRule="exact"/>
        <w:jc w:val="both"/>
        <w:rPr>
          <w:rFonts w:ascii="標楷體" w:eastAsia="標楷體" w:hAnsi="標楷體" w:cs="Times New Roman"/>
          <w:color w:val="000000"/>
          <w:sz w:val="32"/>
          <w:szCs w:val="32"/>
        </w:rPr>
      </w:pPr>
    </w:p>
    <w:p w14:paraId="390DC77F"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討論事項</w:t>
      </w:r>
    </w:p>
    <w:p w14:paraId="60AB239C" w14:textId="77777777" w:rsidR="003B0D51" w:rsidRPr="003B0D51" w:rsidRDefault="003B0D51" w:rsidP="003B0D51">
      <w:pPr>
        <w:widowControl/>
        <w:overflowPunct w:val="0"/>
        <w:snapToGrid w:val="0"/>
        <w:spacing w:line="440" w:lineRule="exact"/>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(變更議程，一、(一) 委員蔣乃辛等21人擬具「護理人員法第五十五條之三條文修正草案」案、(二)委員陳超明等16人擬具「護理人員法第五十五條之三條文修正草案」案。二、委員陳超明等16人擬具「助產人員法第五十九條條文修正草案」案。三、委員陳超明等16人擬具「社會工作師法第四十九條條文修正草案」案。四、委員邱泰源等20人擬具「醫師法第八條條文修正草案」案。五、委員陳靜敏等17人擬具「護理人員法第八條及第十五條條文修正草案」案等5案，業由院會交付本會審查，經會議主席徵詢在場委員同意後決議增列，分別列為討論事項第十五案至第十九案。)</w:t>
      </w:r>
    </w:p>
    <w:p w14:paraId="2081F4A9"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p>
    <w:p w14:paraId="3493BAD5"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一、審查</w:t>
      </w:r>
    </w:p>
    <w:p w14:paraId="22734324"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(一)委員蔣乃辛等21人擬具「醫師法第四十一條之三條文修正草案」案。</w:t>
      </w:r>
    </w:p>
    <w:p w14:paraId="3AE373AD"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(二)委員陳超明等16人擬具「醫師法第四十一條之三條文修正草案」案。</w:t>
      </w:r>
    </w:p>
    <w:p w14:paraId="42D98525"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二、審查</w:t>
      </w:r>
    </w:p>
    <w:p w14:paraId="2DD5B95B"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(一)委員蔣乃辛等21人擬具「藥師法第四十一條之三條文修正草案」案。</w:t>
      </w:r>
    </w:p>
    <w:p w14:paraId="7B349486"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(二)委員陳超明等16人擬具「藥師法第四十一條之三條文修正草案」案。</w:t>
      </w:r>
    </w:p>
    <w:p w14:paraId="2B32C8ED"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lastRenderedPageBreak/>
        <w:t>三、審查</w:t>
      </w:r>
    </w:p>
    <w:p w14:paraId="5652E378"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(一)委員蔣乃辛等22人擬具「營養師法第五十五條條文修正草案」案。</w:t>
      </w:r>
    </w:p>
    <w:p w14:paraId="44ED5559"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(二)委員陳超明等16人擬具「營養師法第五十五條條文修正草案」案。</w:t>
      </w:r>
    </w:p>
    <w:p w14:paraId="5FF0209B"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四、審查委員陳超明等16人擬具「牙體技術師法第五十五條條文修正草案」案。</w:t>
      </w:r>
    </w:p>
    <w:p w14:paraId="1A1FBC05"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五、審查委員陳超明等16人擬具「心理師法第六十條條文修正草案」案。</w:t>
      </w:r>
    </w:p>
    <w:p w14:paraId="4E7CB9E6"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六、審查委員陳超明等16人擬具「聽力師法第五十七條條文修正草案」案。</w:t>
      </w:r>
    </w:p>
    <w:p w14:paraId="21F47B3B"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七、審查委員陳超明等16人擬具「醫事檢驗師法第六十條之一條文修正草案」案。</w:t>
      </w:r>
    </w:p>
    <w:p w14:paraId="3B2855A2"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八、審查委員陳超明等16人擬具「呼吸治療師法第三十九條條文修正草案」案。</w:t>
      </w:r>
    </w:p>
    <w:p w14:paraId="156A0178"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九、審查委員陳超明等16人擬具「語言治療師法第五十七條條文修正草案」案。</w:t>
      </w:r>
    </w:p>
    <w:p w14:paraId="1EC7155D"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十、審查委員陳超明等16人擬具「醫事放射師法第六十條之一條文修正草案」案。</w:t>
      </w:r>
    </w:p>
    <w:p w14:paraId="568B502C"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十一、審查委員陳超明等16人擬具「驗光人員法第五十五條條文修正草案」案。</w:t>
      </w:r>
    </w:p>
    <w:p w14:paraId="398F9B73" w14:textId="77777777" w:rsidR="003B0D51" w:rsidRPr="003B0D51" w:rsidRDefault="003B0D51" w:rsidP="003B0D51">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十二、審查</w:t>
      </w:r>
    </w:p>
    <w:p w14:paraId="554B6118"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(一)行政院函請審議「中醫藥發展法草案」案。</w:t>
      </w:r>
    </w:p>
    <w:p w14:paraId="47D8B926"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(二)委員黃秀芳等18人擬具「中醫藥發展法草案」案。</w:t>
      </w:r>
    </w:p>
    <w:p w14:paraId="6043C211"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十三、繼續審查委員陳超明等16人擬具「物理治療師法第五十八條之二條文修正草案」案。</w:t>
      </w:r>
    </w:p>
    <w:p w14:paraId="2278E928"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十四、繼續審查委員陳超明等16人擬具「職能治療師法第五十八條之一條文修正草案」案。</w:t>
      </w:r>
    </w:p>
    <w:p w14:paraId="13957B5A"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十五、審查</w:t>
      </w:r>
    </w:p>
    <w:p w14:paraId="68A9DAAC"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(一)委員蔣乃辛等21人擬具「護理人員法第五十五條之三條文修正草案」案。</w:t>
      </w:r>
    </w:p>
    <w:p w14:paraId="5736F46A"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lastRenderedPageBreak/>
        <w:t>(二)委員陳超明等16人擬具「護理人員法第五十五條之三條文修正草案」案。</w:t>
      </w:r>
    </w:p>
    <w:p w14:paraId="724B70FA"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十六、審查委員陳超明等16人擬具「助產人員法第五十九條條文修正草案」案。</w:t>
      </w:r>
    </w:p>
    <w:p w14:paraId="533A2B4B"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十七、審查委員陳超明等16人擬具「社會工作師法第四十九條條文修正草案」案。</w:t>
      </w:r>
    </w:p>
    <w:p w14:paraId="799BBB7A"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十八、審查委員邱泰源等20人擬具「醫師法第八條條文修正草案」案。</w:t>
      </w:r>
    </w:p>
    <w:p w14:paraId="6674325A"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3B0D51">
        <w:rPr>
          <w:rFonts w:ascii="標楷體" w:eastAsia="標楷體" w:hAnsi="標楷體" w:cs="Times New Roman" w:hint="eastAsia"/>
          <w:b/>
          <w:color w:val="000000"/>
          <w:sz w:val="32"/>
          <w:szCs w:val="32"/>
        </w:rPr>
        <w:t>十九、審查委員陳靜敏等17人擬具「護理人員法第八條及第十五條條文修正草案」案。</w:t>
      </w:r>
    </w:p>
    <w:p w14:paraId="12BC8A6E" w14:textId="77777777" w:rsidR="003B0D51" w:rsidRPr="003B0D51" w:rsidRDefault="003B0D51" w:rsidP="003B0D51">
      <w:pPr>
        <w:widowControl/>
        <w:overflowPunct w:val="0"/>
        <w:snapToGrid w:val="0"/>
        <w:spacing w:line="440" w:lineRule="exact"/>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（本次會議討論事項除第十三案及第十四案業於108年5月15日詢答完畢外，其餘各案綜合詢答，經</w:t>
      </w:r>
      <w:r w:rsidRPr="003B0D51">
        <w:rPr>
          <w:rFonts w:ascii="標楷體" w:eastAsia="標楷體" w:hAnsi="標楷體" w:cs="Times New Roman" w:hint="eastAsia"/>
          <w:sz w:val="32"/>
          <w:szCs w:val="32"/>
        </w:rPr>
        <w:t>委員邱泰源、陳靜敏及黃秀芳說明提案旨趣，</w:t>
      </w:r>
      <w:r w:rsidRPr="003B0D51">
        <w:rPr>
          <w:rFonts w:ascii="標楷體" w:eastAsia="標楷體" w:hAnsi="標楷體" w:cs="Times New Roman" w:hint="eastAsia"/>
          <w:color w:val="000000"/>
          <w:sz w:val="32"/>
          <w:szCs w:val="32"/>
        </w:rPr>
        <w:t>由衛生福利部部長陳時中說明及報告後，委員王育敏、</w:t>
      </w:r>
      <w:r w:rsidRPr="003B0D51">
        <w:rPr>
          <w:rFonts w:ascii="標楷體" w:eastAsia="標楷體" w:hAnsi="標楷體" w:cs="Times New Roman" w:hint="eastAsia"/>
          <w:sz w:val="32"/>
          <w:szCs w:val="32"/>
        </w:rPr>
        <w:t>陳宜民、李彥秀、黃秀芳、吳玉琴、陳靜敏、陳曼麗、吳焜裕、邱泰源、林淑芬、徐志榮、林靜儀、劉建國、楊曜及陳瑩等15人</w:t>
      </w:r>
      <w:r w:rsidRPr="003B0D51">
        <w:rPr>
          <w:rFonts w:ascii="標楷體" w:eastAsia="標楷體" w:hAnsi="標楷體" w:cs="Times New Roman" w:hint="eastAsia"/>
          <w:color w:val="000000"/>
          <w:sz w:val="32"/>
          <w:szCs w:val="32"/>
        </w:rPr>
        <w:t>提出質詢，均經衛生福利部部長陳時中及行政院主計總處公務預算處專門委員許嘉琳暨各相關主管等即席答復。委員</w:t>
      </w:r>
      <w:r w:rsidRPr="003B0D51">
        <w:rPr>
          <w:rFonts w:ascii="標楷體" w:eastAsia="標楷體" w:hAnsi="標楷體" w:cs="Times New Roman" w:hint="eastAsia"/>
          <w:sz w:val="32"/>
          <w:szCs w:val="32"/>
        </w:rPr>
        <w:t>蔣萬安</w:t>
      </w:r>
      <w:r w:rsidRPr="003B0D51">
        <w:rPr>
          <w:rFonts w:ascii="標楷體" w:eastAsia="標楷體" w:hAnsi="標楷體" w:cs="Times New Roman" w:hint="eastAsia"/>
          <w:color w:val="000000"/>
          <w:sz w:val="32"/>
          <w:szCs w:val="32"/>
        </w:rPr>
        <w:t>所提書面質詢，列入紀錄刊登公報。）</w:t>
      </w:r>
    </w:p>
    <w:p w14:paraId="6617485E" w14:textId="77777777" w:rsidR="003B0D51" w:rsidRPr="003B0D51" w:rsidRDefault="003B0D51" w:rsidP="003B0D51">
      <w:pPr>
        <w:widowControl/>
        <w:overflowPunct w:val="0"/>
        <w:snapToGrid w:val="0"/>
        <w:spacing w:line="440" w:lineRule="exact"/>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(本次會議有委員吳玉琴、陳靜敏及林淑芬等3人提出第十二案「中醫藥發展法草案」第十九條條文修正動議。）</w:t>
      </w:r>
    </w:p>
    <w:p w14:paraId="26403702" w14:textId="77777777" w:rsidR="003B0D51" w:rsidRPr="003B0D51" w:rsidRDefault="003B0D51" w:rsidP="003B0D51">
      <w:pPr>
        <w:widowControl/>
        <w:spacing w:beforeLines="30" w:before="108" w:line="520" w:lineRule="exact"/>
        <w:jc w:val="both"/>
        <w:rPr>
          <w:rFonts w:ascii="標楷體" w:eastAsia="標楷體" w:hAnsi="標楷體" w:cs="Times New Roman"/>
          <w:b/>
          <w:color w:val="000000"/>
          <w:sz w:val="32"/>
          <w:szCs w:val="32"/>
        </w:rPr>
      </w:pPr>
      <w:r w:rsidRPr="003B0D51">
        <w:rPr>
          <w:rFonts w:ascii="標楷體" w:eastAsia="標楷體" w:hAnsi="標楷體" w:cs="Times New Roman" w:hint="eastAsia"/>
          <w:b/>
          <w:sz w:val="32"/>
          <w:szCs w:val="32"/>
        </w:rPr>
        <w:t>決議：</w:t>
      </w:r>
    </w:p>
    <w:p w14:paraId="088B210B" w14:textId="77777777" w:rsidR="003B0D51" w:rsidRPr="003B0D51" w:rsidRDefault="003B0D51" w:rsidP="003B0D51">
      <w:pPr>
        <w:widowControl/>
        <w:spacing w:line="440" w:lineRule="exact"/>
        <w:jc w:val="both"/>
        <w:rPr>
          <w:rFonts w:ascii="標楷體" w:eastAsia="標楷體" w:hAnsi="標楷體" w:cs="Times New Roman"/>
          <w:bCs/>
          <w:kern w:val="0"/>
          <w:sz w:val="32"/>
          <w:szCs w:val="32"/>
        </w:rPr>
      </w:pPr>
      <w:r w:rsidRPr="003B0D51">
        <w:rPr>
          <w:rFonts w:ascii="標楷體" w:eastAsia="標楷體" w:hAnsi="標楷體" w:cs="Times New Roman" w:hint="eastAsia"/>
          <w:bCs/>
          <w:kern w:val="0"/>
          <w:sz w:val="32"/>
          <w:szCs w:val="32"/>
        </w:rPr>
        <w:t>一、說明及詢答完畢。</w:t>
      </w:r>
    </w:p>
    <w:p w14:paraId="5C7F6A40" w14:textId="77777777" w:rsidR="003B0D51" w:rsidRPr="003B0D51" w:rsidRDefault="003B0D51" w:rsidP="003B0D51">
      <w:pPr>
        <w:widowControl/>
        <w:spacing w:line="440" w:lineRule="exact"/>
        <w:ind w:leftChars="-3" w:left="649" w:hangingChars="205" w:hanging="656"/>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1F1C0F7D" w14:textId="77777777" w:rsidR="003B0D51" w:rsidRPr="003B0D51" w:rsidRDefault="003B0D51" w:rsidP="003B0D51">
      <w:pPr>
        <w:widowControl/>
        <w:spacing w:line="440" w:lineRule="exact"/>
        <w:ind w:leftChars="-3" w:left="649" w:hangingChars="205" w:hanging="656"/>
        <w:jc w:val="both"/>
        <w:rPr>
          <w:rFonts w:ascii="標楷體" w:eastAsia="標楷體" w:hAnsi="標楷體" w:cs="Times New Roman"/>
          <w:color w:val="000000"/>
          <w:sz w:val="32"/>
          <w:szCs w:val="32"/>
        </w:rPr>
      </w:pPr>
      <w:r w:rsidRPr="003B0D51">
        <w:rPr>
          <w:rFonts w:ascii="標楷體" w:eastAsia="標楷體" w:hAnsi="標楷體" w:cs="Times New Roman" w:hint="eastAsia"/>
          <w:color w:val="000000"/>
          <w:sz w:val="32"/>
          <w:szCs w:val="32"/>
        </w:rPr>
        <w:t>三、審查完竣，討論事項第一案至第三案、第十二案及第十五案分別併案擬具審查報告提報院會討論，討論事項第四案至第十一案、第十三案、第十四案、第十六案至第十九案分別擬具審查報告提報院會討論；院會討論時，由邱召集委員泰源補充說明，毋須交黨團協商。</w:t>
      </w:r>
    </w:p>
    <w:p w14:paraId="128AFA04" w14:textId="77777777" w:rsidR="003B0D51" w:rsidRPr="003B0D51" w:rsidRDefault="003B0D51" w:rsidP="003B0D51">
      <w:pPr>
        <w:widowControl/>
        <w:spacing w:beforeLines="30" w:before="108" w:line="520" w:lineRule="exact"/>
        <w:jc w:val="both"/>
        <w:rPr>
          <w:rFonts w:ascii="標楷體" w:eastAsia="標楷體" w:hAnsi="標楷體" w:cs="Times New Roman"/>
          <w:b/>
          <w:sz w:val="32"/>
          <w:szCs w:val="32"/>
        </w:rPr>
      </w:pPr>
      <w:r w:rsidRPr="003B0D51">
        <w:rPr>
          <w:rFonts w:ascii="標楷體" w:eastAsia="標楷體" w:hAnsi="標楷體" w:cs="Times New Roman" w:hint="eastAsia"/>
          <w:b/>
          <w:sz w:val="32"/>
          <w:szCs w:val="32"/>
        </w:rPr>
        <w:t>審查結果：</w:t>
      </w:r>
    </w:p>
    <w:p w14:paraId="78A6297E"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一、第一案至第十一案及第十三案至第十七案均照案通過。</w:t>
      </w:r>
    </w:p>
    <w:p w14:paraId="1992AFE7"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p>
    <w:p w14:paraId="2B72DE67"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lastRenderedPageBreak/>
        <w:t>二、第十二案：</w:t>
      </w:r>
    </w:p>
    <w:p w14:paraId="70CAD2B5"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(一)照案通過：法案名稱、第一章、第二章、第五章至第七章章名、第八條至第十條、第十三條、第二十二條、第二十四條。</w:t>
      </w:r>
    </w:p>
    <w:p w14:paraId="300259EC" w14:textId="77777777" w:rsidR="003B0D51" w:rsidRPr="003B0D51" w:rsidRDefault="003B0D51" w:rsidP="003B0D51">
      <w:pPr>
        <w:widowControl/>
        <w:overflowPunct w:val="0"/>
        <w:snapToGrid w:val="0"/>
        <w:spacing w:line="440" w:lineRule="exact"/>
        <w:ind w:left="1276" w:hanging="992"/>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(二)1.照行政院提案通過：第三章、第四章章名、第一條至第五條、第七條、第十一條、第十二條、第十四條至第二十一條、第二十三條。</w:t>
      </w:r>
    </w:p>
    <w:p w14:paraId="6540896D" w14:textId="77777777" w:rsidR="003B0D51" w:rsidRPr="003B0D51" w:rsidRDefault="003B0D51" w:rsidP="003B0D51">
      <w:pPr>
        <w:widowControl/>
        <w:spacing w:line="440" w:lineRule="exact"/>
        <w:ind w:firstLineChars="300" w:firstLine="960"/>
        <w:jc w:val="both"/>
        <w:rPr>
          <w:rFonts w:ascii="標楷體" w:eastAsia="標楷體" w:hAnsi="標楷體" w:cs="Times New Roman"/>
          <w:bCs/>
          <w:kern w:val="0"/>
          <w:sz w:val="32"/>
          <w:szCs w:val="32"/>
        </w:rPr>
      </w:pPr>
      <w:r w:rsidRPr="003B0D51">
        <w:rPr>
          <w:rFonts w:ascii="標楷體" w:eastAsia="標楷體" w:hAnsi="標楷體" w:cs="Times New Roman" w:hint="eastAsia"/>
          <w:bCs/>
          <w:kern w:val="0"/>
          <w:sz w:val="32"/>
          <w:szCs w:val="32"/>
        </w:rPr>
        <w:t>2.第十九條立法說明修正如下：</w:t>
      </w:r>
    </w:p>
    <w:p w14:paraId="77E4FA81" w14:textId="77777777" w:rsidR="003B0D51" w:rsidRPr="003B0D51" w:rsidRDefault="003B0D51" w:rsidP="003B0D51">
      <w:pPr>
        <w:widowControl/>
        <w:overflowPunct w:val="0"/>
        <w:snapToGrid w:val="0"/>
        <w:spacing w:line="440" w:lineRule="exact"/>
        <w:ind w:left="1956" w:hanging="964"/>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一、衛生福利部國家中醫藥研究所是臺灣唯一國家級之中醫藥研究機構，為配合第五條中醫藥發展計畫之執行，由於政府預算有限，造成該所人力及研究經費之不足，廣籌財源挹注，始能永續中醫藥研究及臨床研究能量，爰參考科學技術基本法第十三條第三項規定中央研究院設置科學研究基金之精神，於第一項明定衛生福利部國家中醫藥研究所得設置中醫藥研究基金。藉由中醫藥研究基金之挹注，提供中醫藥基礎及臨床研究重要根本，可將中醫藥實證醫學之研發成果轉化成中醫藥產業科技，進而發展創新中藥產品及新藥，以達成臺灣中醫藥創新之重要基石。</w:t>
      </w:r>
    </w:p>
    <w:p w14:paraId="266B13E3" w14:textId="77777777" w:rsidR="003B0D51" w:rsidRPr="003B0D51" w:rsidRDefault="003B0D51" w:rsidP="003B0D51">
      <w:pPr>
        <w:widowControl/>
        <w:overflowPunct w:val="0"/>
        <w:snapToGrid w:val="0"/>
        <w:spacing w:line="440" w:lineRule="exact"/>
        <w:ind w:left="1956"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二、第二項規定中醫藥研究基金之來源包括受贈收入、基金孳息收入及其他收入，不透過公務預算撥補。依財政紀律法第七條規定「各級政府及立法機關制(訂)定或修正法律、法規或自治法規時，不得增訂固定經費額度或比率保障，或將政府既有收入以成立基金方式限定專款專用。」爰目前國家中醫藥研究所之權利金或回饋金收入因屬政府既有收入，無法撥入基金運用。考量該基金以受贈及孳息收入運用產生之相關收入(例如獲得智慧財產權或成果所衍生之權利金或回饋金收入)，非屬政府既有收入，宜納入基金循環運用，以利基金永續。</w:t>
      </w:r>
    </w:p>
    <w:p w14:paraId="74E6AA07" w14:textId="77777777" w:rsidR="003B0D51" w:rsidRPr="003B0D51" w:rsidRDefault="003B0D51" w:rsidP="003B0D51">
      <w:pPr>
        <w:widowControl/>
        <w:overflowPunct w:val="0"/>
        <w:snapToGrid w:val="0"/>
        <w:spacing w:line="440" w:lineRule="exact"/>
        <w:ind w:left="1956"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三、第三項規定基金來源之收入，應循附屬單位預算方式撥入基金。</w:t>
      </w:r>
    </w:p>
    <w:p w14:paraId="5015C215" w14:textId="77777777" w:rsidR="003B0D51" w:rsidRPr="003B0D51" w:rsidRDefault="003B0D51" w:rsidP="003B0D51">
      <w:pPr>
        <w:widowControl/>
        <w:overflowPunct w:val="0"/>
        <w:snapToGrid w:val="0"/>
        <w:spacing w:line="440" w:lineRule="exact"/>
        <w:ind w:left="1956"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四、第四項規定基金之用途包括科學技術研究發展所需、延攬及培訓傑出人才所需等支出。」</w:t>
      </w:r>
    </w:p>
    <w:p w14:paraId="6DC37D10"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lastRenderedPageBreak/>
        <w:t>(三)修正通過：</w:t>
      </w:r>
    </w:p>
    <w:p w14:paraId="7FA1BC0E" w14:textId="77777777" w:rsidR="003B0D51" w:rsidRPr="003B0D51" w:rsidRDefault="003B0D51" w:rsidP="003B0D51">
      <w:pPr>
        <w:widowControl/>
        <w:overflowPunct w:val="0"/>
        <w:snapToGrid w:val="0"/>
        <w:spacing w:line="440" w:lineRule="exact"/>
        <w:ind w:left="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t>1.第六條照行政院提案修正通過如下：</w:t>
      </w:r>
    </w:p>
    <w:p w14:paraId="7AB85EFE" w14:textId="77777777" w:rsidR="003B0D51" w:rsidRPr="003B0D51" w:rsidRDefault="003B0D51" w:rsidP="003B0D51">
      <w:pPr>
        <w:widowControl/>
        <w:overflowPunct w:val="0"/>
        <w:snapToGrid w:val="0"/>
        <w:spacing w:line="440" w:lineRule="exact"/>
        <w:ind w:left="1418" w:hanging="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t>「第六條　中央主管機關應遴聘（派）中醫藥學者專家及產業界人士代表，定期召開諮詢會議，辦理中醫藥發展政策諮詢事項。」</w:t>
      </w:r>
    </w:p>
    <w:p w14:paraId="0E21247F"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(四)不予採納：委員黃秀芳等18人提案第五條及委員吳玉琴、陳靜敏</w:t>
      </w:r>
      <w:r w:rsidRPr="003B0D51">
        <w:rPr>
          <w:rFonts w:ascii="標楷體" w:eastAsia="標楷體" w:hAnsi="標楷體" w:cs="Times New Roman" w:hint="eastAsia"/>
          <w:color w:val="000000"/>
          <w:sz w:val="32"/>
          <w:szCs w:val="32"/>
        </w:rPr>
        <w:t>、林淑芬等3人所提第十九條條文修正動議</w:t>
      </w:r>
      <w:r w:rsidRPr="003B0D51">
        <w:rPr>
          <w:rFonts w:ascii="標楷體" w:eastAsia="標楷體" w:hAnsi="標楷體" w:cs="Times New Roman" w:hint="eastAsia"/>
          <w:sz w:val="32"/>
          <w:szCs w:val="32"/>
        </w:rPr>
        <w:t>。</w:t>
      </w:r>
    </w:p>
    <w:p w14:paraId="2881D71B"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p>
    <w:p w14:paraId="1825FEC7"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三、第十八案修正通過如下：</w:t>
      </w:r>
    </w:p>
    <w:p w14:paraId="04ABD537" w14:textId="77777777" w:rsidR="003B0D51" w:rsidRPr="003B0D51" w:rsidRDefault="003B0D51" w:rsidP="003B0D51">
      <w:pPr>
        <w:spacing w:line="440" w:lineRule="exact"/>
        <w:ind w:leftChars="118" w:left="897" w:hangingChars="192" w:hanging="614"/>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「第八條　醫師應向</w:t>
      </w:r>
      <w:r w:rsidRPr="003B0D51">
        <w:rPr>
          <w:rFonts w:ascii="標楷體" w:eastAsia="標楷體" w:hAnsi="標楷體" w:cs="Times New Roman" w:hint="eastAsia"/>
          <w:bCs/>
          <w:kern w:val="0"/>
          <w:sz w:val="32"/>
          <w:szCs w:val="32"/>
        </w:rPr>
        <w:t>執業</w:t>
      </w:r>
      <w:r w:rsidRPr="003B0D51">
        <w:rPr>
          <w:rFonts w:ascii="Times New Roman" w:eastAsia="標楷體" w:hAnsi="標楷體" w:cs="Times New Roman" w:hint="eastAsia"/>
          <w:sz w:val="32"/>
          <w:szCs w:val="20"/>
        </w:rPr>
        <w:t>所在地直轄市、縣（市）主管機關申請執業登記，領有執業執照，始得執業。</w:t>
      </w:r>
    </w:p>
    <w:p w14:paraId="4F1F45F1" w14:textId="77777777" w:rsidR="003B0D51" w:rsidRPr="003B0D51" w:rsidRDefault="003B0D51" w:rsidP="003B0D51">
      <w:pPr>
        <w:spacing w:line="440" w:lineRule="exact"/>
        <w:ind w:leftChars="310" w:left="744" w:firstLineChars="200" w:firstLine="640"/>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醫師執業，</w:t>
      </w:r>
      <w:r w:rsidRPr="003B0D51">
        <w:rPr>
          <w:rFonts w:ascii="標楷體" w:eastAsia="標楷體" w:hAnsi="標楷體" w:cs="Times New Roman" w:hint="eastAsia"/>
          <w:bCs/>
          <w:kern w:val="0"/>
          <w:sz w:val="32"/>
          <w:szCs w:val="32"/>
        </w:rPr>
        <w:t>應接受繼續</w:t>
      </w:r>
      <w:r w:rsidRPr="003B0D51">
        <w:rPr>
          <w:rFonts w:ascii="Times New Roman" w:eastAsia="標楷體" w:hAnsi="標楷體" w:cs="Times New Roman" w:hint="eastAsia"/>
          <w:sz w:val="32"/>
          <w:szCs w:val="20"/>
        </w:rPr>
        <w:t>教育，並每六年提出完成繼續教育證明文件，辦理執業執照更新。但有特殊理由，未能於執業執照有效期限屆至前申請更新，經檢具書面理由及證明文件，向原發執業執照機關申請延期更新並經核准者，得於有效期限屆至之日起六個月內，補行申請。</w:t>
      </w:r>
    </w:p>
    <w:p w14:paraId="7DCB19C5" w14:textId="77777777" w:rsidR="003B0D51" w:rsidRPr="003B0D51" w:rsidRDefault="003B0D51" w:rsidP="003B0D51">
      <w:pPr>
        <w:spacing w:line="440" w:lineRule="exact"/>
        <w:ind w:leftChars="310" w:left="744" w:firstLineChars="200" w:firstLine="640"/>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第一項申請執業登記之資格、條件、應檢附文件、執業執照發給、換發、補發與前項執業執照更新及其他應遵行事項之辦法，由中央主管機關定之。</w:t>
      </w:r>
    </w:p>
    <w:p w14:paraId="73A897FE" w14:textId="77777777" w:rsidR="003B0D51" w:rsidRPr="003B0D51" w:rsidRDefault="003B0D51" w:rsidP="003B0D51">
      <w:pPr>
        <w:spacing w:line="440" w:lineRule="exact"/>
        <w:ind w:leftChars="310" w:left="744" w:firstLineChars="200" w:firstLine="640"/>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第二項醫師接受繼續教育之課程內容、積分、實施方式、完成繼續教育證明文件及其他應遵行事項之辦法，由中央主管機關會商相關醫療團體定之。」</w:t>
      </w:r>
    </w:p>
    <w:p w14:paraId="25DBEE2D"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p>
    <w:p w14:paraId="014CF46A" w14:textId="77777777" w:rsidR="003B0D51" w:rsidRPr="003B0D51" w:rsidRDefault="003B0D51" w:rsidP="003B0D51">
      <w:pPr>
        <w:widowControl/>
        <w:overflowPunct w:val="0"/>
        <w:snapToGrid w:val="0"/>
        <w:spacing w:line="440" w:lineRule="exact"/>
        <w:ind w:left="567" w:hanging="567"/>
        <w:jc w:val="both"/>
        <w:rPr>
          <w:rFonts w:ascii="標楷體" w:eastAsia="標楷體" w:hAnsi="標楷體" w:cs="Times New Roman"/>
          <w:sz w:val="32"/>
          <w:szCs w:val="32"/>
        </w:rPr>
      </w:pPr>
      <w:r w:rsidRPr="003B0D51">
        <w:rPr>
          <w:rFonts w:ascii="標楷體" w:eastAsia="標楷體" w:hAnsi="標楷體" w:cs="Times New Roman" w:hint="eastAsia"/>
          <w:sz w:val="32"/>
          <w:szCs w:val="32"/>
        </w:rPr>
        <w:t>四、第十九案：</w:t>
      </w:r>
    </w:p>
    <w:p w14:paraId="0049459A"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(一)第八條修正通過如下：</w:t>
      </w:r>
    </w:p>
    <w:p w14:paraId="15FFD62D" w14:textId="77777777" w:rsidR="003B0D51" w:rsidRPr="003B0D51" w:rsidRDefault="003B0D51" w:rsidP="003B0D51">
      <w:pPr>
        <w:spacing w:line="440" w:lineRule="exact"/>
        <w:ind w:leftChars="118" w:left="897" w:hangingChars="192" w:hanging="614"/>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「第八條　護理人員應向執業所在地直轄市、縣（市）主管機關申請執業登記，領有執業執照，始得執業。</w:t>
      </w:r>
    </w:p>
    <w:p w14:paraId="12C8484A" w14:textId="77777777" w:rsidR="003B0D51" w:rsidRPr="003B0D51" w:rsidRDefault="003B0D51" w:rsidP="003B0D51">
      <w:pPr>
        <w:spacing w:line="440" w:lineRule="exact"/>
        <w:ind w:leftChars="310" w:left="744" w:firstLineChars="200" w:firstLine="640"/>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t>護理人員執業，應每六年接受一定時數繼續教育，始得辦理執業執照更新。但有特殊理由，未能於執業執照有效期限屆至前申請更新，經檢具書面理由及證明文件，向原發執業執照機關申請延期更新並經核准者，得於有效期限屆至之日起六個月內，補行申請。</w:t>
      </w:r>
    </w:p>
    <w:p w14:paraId="2889F4FC" w14:textId="77777777" w:rsidR="003B0D51" w:rsidRPr="003B0D51" w:rsidRDefault="003B0D51" w:rsidP="003B0D51">
      <w:pPr>
        <w:spacing w:line="440" w:lineRule="exact"/>
        <w:ind w:leftChars="310" w:left="744" w:firstLineChars="200" w:firstLine="640"/>
        <w:jc w:val="both"/>
        <w:rPr>
          <w:rFonts w:ascii="Times New Roman" w:eastAsia="標楷體" w:hAnsi="標楷體" w:cs="Times New Roman"/>
          <w:sz w:val="32"/>
          <w:szCs w:val="20"/>
        </w:rPr>
      </w:pPr>
      <w:r w:rsidRPr="003B0D51">
        <w:rPr>
          <w:rFonts w:ascii="Times New Roman" w:eastAsia="標楷體" w:hAnsi="標楷體" w:cs="Times New Roman" w:hint="eastAsia"/>
          <w:sz w:val="32"/>
          <w:szCs w:val="20"/>
        </w:rPr>
        <w:lastRenderedPageBreak/>
        <w:t>第一項申請執業登記之資格、條件、應檢附文件、執業執照發給、換發、補發、更新與前項繼續教育之課程內容、積分、實施方式、完成繼續教育之認定及其他應遵行事項之辦法，由中央主管機關定之。」</w:t>
      </w:r>
    </w:p>
    <w:p w14:paraId="4F882091" w14:textId="77777777" w:rsidR="003B0D51" w:rsidRPr="003B0D51" w:rsidRDefault="003B0D51" w:rsidP="003B0D51">
      <w:pPr>
        <w:widowControl/>
        <w:overflowPunct w:val="0"/>
        <w:snapToGrid w:val="0"/>
        <w:spacing w:line="440" w:lineRule="exact"/>
        <w:ind w:left="964" w:hanging="680"/>
        <w:jc w:val="both"/>
        <w:rPr>
          <w:rFonts w:ascii="標楷體" w:eastAsia="標楷體" w:hAnsi="標楷體" w:cs="Times New Roman"/>
          <w:sz w:val="32"/>
          <w:szCs w:val="32"/>
        </w:rPr>
      </w:pPr>
      <w:r w:rsidRPr="003B0D51">
        <w:rPr>
          <w:rFonts w:ascii="標楷體" w:eastAsia="標楷體" w:hAnsi="標楷體" w:cs="Times New Roman" w:hint="eastAsia"/>
          <w:sz w:val="32"/>
          <w:szCs w:val="32"/>
        </w:rPr>
        <w:t>(二)第十五條：照案刪除。</w:t>
      </w:r>
    </w:p>
    <w:p w14:paraId="34563D48" w14:textId="77777777" w:rsidR="003B0D51" w:rsidRPr="003B0D51" w:rsidRDefault="003B0D51" w:rsidP="003B0D51">
      <w:pPr>
        <w:widowControl/>
        <w:spacing w:beforeLines="50" w:before="180" w:line="440" w:lineRule="exact"/>
        <w:rPr>
          <w:rFonts w:ascii="標楷體" w:eastAsia="標楷體" w:hAnsi="標楷體" w:cs="Times New Roman"/>
          <w:b/>
          <w:sz w:val="32"/>
          <w:szCs w:val="32"/>
        </w:rPr>
      </w:pPr>
      <w:r w:rsidRPr="003B0D51">
        <w:rPr>
          <w:rFonts w:ascii="標楷體" w:eastAsia="標楷體" w:hAnsi="標楷體" w:cs="Times New Roman" w:hint="eastAsia"/>
          <w:b/>
          <w:sz w:val="32"/>
          <w:szCs w:val="32"/>
        </w:rPr>
        <w:t>散會</w:t>
      </w:r>
    </w:p>
    <w:p w14:paraId="6B79CE7E" w14:textId="77777777" w:rsidR="003B0D51" w:rsidRDefault="003B0D51" w:rsidP="00115220">
      <w:pPr>
        <w:spacing w:beforeLines="50" w:before="180" w:line="460" w:lineRule="exact"/>
        <w:jc w:val="center"/>
        <w:rPr>
          <w:rFonts w:ascii="標楷體" w:eastAsia="標楷體" w:hAnsi="標楷體" w:cs="Times New Roman"/>
          <w:b/>
          <w:sz w:val="36"/>
          <w:szCs w:val="36"/>
        </w:rPr>
      </w:pPr>
    </w:p>
    <w:p w14:paraId="3AF3A1B9" w14:textId="77777777" w:rsidR="00115220" w:rsidRDefault="00115220" w:rsidP="00115220">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2F900A0E" w14:textId="77777777" w:rsidR="00115220" w:rsidRPr="00C10393" w:rsidRDefault="00115220" w:rsidP="00115220">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43DE7861" w14:textId="77777777" w:rsidR="00115220" w:rsidRPr="00C10393" w:rsidRDefault="00115220" w:rsidP="00115220">
      <w:pPr>
        <w:pStyle w:val="a8"/>
      </w:pPr>
      <w:bookmarkStart w:id="174" w:name="_Toc31276708"/>
      <w:r w:rsidRPr="00C10393">
        <w:rPr>
          <w:rFonts w:hint="eastAsia"/>
        </w:rPr>
        <w:t>第</w:t>
      </w:r>
      <w:r>
        <w:rPr>
          <w:rFonts w:hint="eastAsia"/>
        </w:rPr>
        <w:t>1</w:t>
      </w:r>
      <w:r>
        <w:t>3</w:t>
      </w:r>
      <w:r w:rsidRPr="00C10393">
        <w:rPr>
          <w:rFonts w:hint="eastAsia"/>
        </w:rPr>
        <w:t>次全體委員會議議事錄</w:t>
      </w:r>
      <w:bookmarkEnd w:id="174"/>
    </w:p>
    <w:p w14:paraId="48BCEB0B" w14:textId="77777777" w:rsidR="00D11FAA" w:rsidRPr="00D11FAA" w:rsidRDefault="00D11FAA" w:rsidP="00D11FAA">
      <w:pPr>
        <w:spacing w:line="440" w:lineRule="exact"/>
        <w:rPr>
          <w:rFonts w:ascii="標楷體" w:eastAsia="標楷體" w:hAnsi="標楷體" w:cs="Times New Roman"/>
          <w:color w:val="FF0000"/>
          <w:sz w:val="32"/>
          <w:szCs w:val="32"/>
        </w:rPr>
      </w:pPr>
      <w:r w:rsidRPr="00D11FAA">
        <w:rPr>
          <w:rFonts w:ascii="標楷體" w:eastAsia="標楷體" w:hAnsi="標楷體" w:cs="Times New Roman" w:hint="eastAsia"/>
          <w:color w:val="000000"/>
          <w:sz w:val="32"/>
          <w:szCs w:val="32"/>
        </w:rPr>
        <w:t>時　　間：108年12月4日（星期三）</w:t>
      </w:r>
      <w:r w:rsidRPr="00D11FAA">
        <w:rPr>
          <w:rFonts w:ascii="標楷體" w:eastAsia="標楷體" w:hAnsi="標楷體" w:cs="Times New Roman" w:hint="eastAsia"/>
          <w:sz w:val="32"/>
          <w:szCs w:val="32"/>
        </w:rPr>
        <w:t>9時2分至14時45分</w:t>
      </w:r>
    </w:p>
    <w:p w14:paraId="1291DB9E" w14:textId="77777777" w:rsidR="00D11FAA" w:rsidRPr="00D11FAA" w:rsidRDefault="00D11FAA" w:rsidP="00D11FAA">
      <w:pPr>
        <w:spacing w:line="440" w:lineRule="exact"/>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地　　點：群賢樓801會議室</w:t>
      </w:r>
    </w:p>
    <w:p w14:paraId="00A2EEFB" w14:textId="77777777" w:rsidR="00D11FAA" w:rsidRPr="00D11FAA" w:rsidRDefault="00D11FAA" w:rsidP="00D11FAA">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D11FAA">
        <w:rPr>
          <w:rFonts w:ascii="標楷體" w:eastAsia="標楷體" w:hAnsi="標楷體" w:cs="Times New Roman" w:hint="eastAsia"/>
          <w:sz w:val="32"/>
          <w:szCs w:val="32"/>
        </w:rPr>
        <w:t>出席委員：蔣萬安  陳宜民  吳玉琴  陳靜敏  李彥秀  徐志榮  黃秀芳  王育敏  邱泰源  林淑芬  楊  曜  陳  瑩  劉建國  （委員出席13人）</w:t>
      </w:r>
    </w:p>
    <w:p w14:paraId="05B6B79A" w14:textId="77777777" w:rsidR="00D11FAA" w:rsidRPr="00D11FAA" w:rsidRDefault="00D11FAA" w:rsidP="00D11FAA">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D11FAA">
        <w:rPr>
          <w:rFonts w:ascii="標楷體" w:eastAsia="標楷體" w:hAnsi="標楷體" w:cs="Times New Roman" w:hint="eastAsia"/>
          <w:sz w:val="32"/>
          <w:szCs w:val="32"/>
        </w:rPr>
        <w:t>列席委員：吳志揚  吳焜裕  林德福  陳曼麗 （委員列席4人）</w:t>
      </w:r>
    </w:p>
    <w:tbl>
      <w:tblPr>
        <w:tblW w:w="5000" w:type="pct"/>
        <w:jc w:val="center"/>
        <w:tblCellMar>
          <w:left w:w="28" w:type="dxa"/>
          <w:right w:w="28" w:type="dxa"/>
        </w:tblCellMar>
        <w:tblLook w:val="04A0" w:firstRow="1" w:lastRow="0" w:firstColumn="1" w:lastColumn="0" w:noHBand="0" w:noVBand="1"/>
      </w:tblPr>
      <w:tblGrid>
        <w:gridCol w:w="6762"/>
        <w:gridCol w:w="1406"/>
        <w:gridCol w:w="1526"/>
      </w:tblGrid>
      <w:tr w:rsidR="00D11FAA" w:rsidRPr="00D11FAA" w14:paraId="3A266210" w14:textId="77777777" w:rsidTr="00D11FAA">
        <w:trPr>
          <w:trHeight w:val="369"/>
          <w:jc w:val="center"/>
        </w:trPr>
        <w:tc>
          <w:tcPr>
            <w:tcW w:w="3488" w:type="pct"/>
            <w:vAlign w:val="center"/>
            <w:hideMark/>
          </w:tcPr>
          <w:p w14:paraId="4DAE4D10" w14:textId="77777777" w:rsidR="00D11FAA" w:rsidRPr="00D11FAA" w:rsidRDefault="00D11FAA" w:rsidP="00D11FAA">
            <w:pPr>
              <w:widowControl/>
              <w:spacing w:line="440" w:lineRule="exact"/>
              <w:ind w:leftChars="-20" w:left="-48"/>
              <w:jc w:val="both"/>
              <w:rPr>
                <w:rFonts w:ascii="標楷體" w:eastAsia="標楷體" w:hAnsi="標楷體" w:cs="標楷體"/>
                <w:color w:val="000000"/>
                <w:sz w:val="32"/>
                <w:szCs w:val="32"/>
              </w:rPr>
            </w:pPr>
            <w:r w:rsidRPr="00D11FAA">
              <w:rPr>
                <w:rFonts w:ascii="標楷體" w:eastAsia="標楷體" w:hAnsi="標楷體" w:cs="Times New Roman" w:hint="eastAsia"/>
                <w:color w:val="000000"/>
                <w:sz w:val="32"/>
                <w:szCs w:val="32"/>
              </w:rPr>
              <w:t>列席官員：</w:t>
            </w:r>
            <w:r w:rsidRPr="00D11FAA">
              <w:rPr>
                <w:rFonts w:ascii="標楷體" w:eastAsia="標楷體" w:hAnsi="標楷體" w:cs="Times New Roman" w:hint="eastAsia"/>
                <w:sz w:val="32"/>
                <w:szCs w:val="32"/>
              </w:rPr>
              <w:t>衛生福利部</w:t>
            </w:r>
          </w:p>
        </w:tc>
        <w:tc>
          <w:tcPr>
            <w:tcW w:w="725" w:type="pct"/>
            <w:hideMark/>
          </w:tcPr>
          <w:p w14:paraId="32CF340A"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48"/>
              </w:rPr>
              <w:t>部</w:t>
            </w:r>
            <w:r w:rsidRPr="00397119">
              <w:rPr>
                <w:rFonts w:ascii="標楷體" w:eastAsia="標楷體" w:hAnsi="標楷體" w:cs="Times New Roman" w:hint="eastAsia"/>
                <w:color w:val="000000"/>
                <w:spacing w:val="7"/>
                <w:kern w:val="0"/>
                <w:sz w:val="32"/>
                <w:szCs w:val="32"/>
                <w:fitText w:val="1280" w:id="2086830348"/>
              </w:rPr>
              <w:t>長</w:t>
            </w:r>
          </w:p>
        </w:tc>
        <w:tc>
          <w:tcPr>
            <w:tcW w:w="787" w:type="pct"/>
            <w:hideMark/>
          </w:tcPr>
          <w:p w14:paraId="520C3A53"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陳時中</w:t>
            </w:r>
          </w:p>
        </w:tc>
      </w:tr>
      <w:tr w:rsidR="00D11FAA" w:rsidRPr="00D11FAA" w14:paraId="70527FB1" w14:textId="77777777" w:rsidTr="00D11FAA">
        <w:trPr>
          <w:trHeight w:val="369"/>
          <w:jc w:val="center"/>
        </w:trPr>
        <w:tc>
          <w:tcPr>
            <w:tcW w:w="3488" w:type="pct"/>
            <w:vAlign w:val="center"/>
          </w:tcPr>
          <w:p w14:paraId="6D8CC678"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社會保險司</w:t>
            </w:r>
          </w:p>
        </w:tc>
        <w:tc>
          <w:tcPr>
            <w:tcW w:w="725" w:type="pct"/>
            <w:vAlign w:val="center"/>
          </w:tcPr>
          <w:p w14:paraId="4CA6CE72"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49"/>
              </w:rPr>
              <w:t>司</w:t>
            </w:r>
            <w:r w:rsidRPr="00397119">
              <w:rPr>
                <w:rFonts w:ascii="標楷體" w:eastAsia="標楷體" w:hAnsi="標楷體" w:cs="Times New Roman" w:hint="eastAsia"/>
                <w:color w:val="000000"/>
                <w:spacing w:val="7"/>
                <w:kern w:val="0"/>
                <w:sz w:val="32"/>
                <w:szCs w:val="32"/>
                <w:fitText w:val="1280" w:id="2086830349"/>
              </w:rPr>
              <w:t>長</w:t>
            </w:r>
          </w:p>
        </w:tc>
        <w:tc>
          <w:tcPr>
            <w:tcW w:w="787" w:type="pct"/>
            <w:vAlign w:val="center"/>
          </w:tcPr>
          <w:p w14:paraId="364AD823"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商東福</w:t>
            </w:r>
          </w:p>
        </w:tc>
      </w:tr>
      <w:tr w:rsidR="00D11FAA" w:rsidRPr="00D11FAA" w14:paraId="4F8E947E" w14:textId="77777777" w:rsidTr="00D11FAA">
        <w:trPr>
          <w:trHeight w:val="369"/>
          <w:jc w:val="center"/>
        </w:trPr>
        <w:tc>
          <w:tcPr>
            <w:tcW w:w="3488" w:type="pct"/>
            <w:vAlign w:val="center"/>
          </w:tcPr>
          <w:p w14:paraId="27F9A65C"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中醫藥司</w:t>
            </w:r>
          </w:p>
        </w:tc>
        <w:tc>
          <w:tcPr>
            <w:tcW w:w="725" w:type="pct"/>
            <w:vAlign w:val="center"/>
          </w:tcPr>
          <w:p w14:paraId="2F6FD10B"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50"/>
              </w:rPr>
              <w:t>司</w:t>
            </w:r>
            <w:r w:rsidRPr="00397119">
              <w:rPr>
                <w:rFonts w:ascii="標楷體" w:eastAsia="標楷體" w:hAnsi="標楷體" w:cs="Times New Roman" w:hint="eastAsia"/>
                <w:color w:val="000000"/>
                <w:spacing w:val="7"/>
                <w:kern w:val="0"/>
                <w:sz w:val="32"/>
                <w:szCs w:val="32"/>
                <w:fitText w:val="1280" w:id="2086830350"/>
              </w:rPr>
              <w:t>長</w:t>
            </w:r>
          </w:p>
        </w:tc>
        <w:tc>
          <w:tcPr>
            <w:tcW w:w="787" w:type="pct"/>
            <w:vAlign w:val="center"/>
          </w:tcPr>
          <w:p w14:paraId="6FB3609F"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黃怡超</w:t>
            </w:r>
          </w:p>
        </w:tc>
      </w:tr>
      <w:tr w:rsidR="00D11FAA" w:rsidRPr="00D11FAA" w14:paraId="44089593" w14:textId="77777777" w:rsidTr="00D11FAA">
        <w:trPr>
          <w:trHeight w:val="369"/>
          <w:jc w:val="center"/>
        </w:trPr>
        <w:tc>
          <w:tcPr>
            <w:tcW w:w="3488" w:type="pct"/>
            <w:vAlign w:val="center"/>
          </w:tcPr>
          <w:p w14:paraId="2BE392CC"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醫事司</w:t>
            </w:r>
          </w:p>
        </w:tc>
        <w:tc>
          <w:tcPr>
            <w:tcW w:w="725" w:type="pct"/>
            <w:vAlign w:val="center"/>
          </w:tcPr>
          <w:p w14:paraId="54835A99"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51"/>
              </w:rPr>
              <w:t>司</w:t>
            </w:r>
            <w:r w:rsidRPr="00397119">
              <w:rPr>
                <w:rFonts w:ascii="標楷體" w:eastAsia="標楷體" w:hAnsi="標楷體" w:cs="Times New Roman" w:hint="eastAsia"/>
                <w:color w:val="000000"/>
                <w:spacing w:val="7"/>
                <w:kern w:val="0"/>
                <w:sz w:val="32"/>
                <w:szCs w:val="32"/>
                <w:fitText w:val="1280" w:id="2086830351"/>
              </w:rPr>
              <w:t>長</w:t>
            </w:r>
          </w:p>
        </w:tc>
        <w:tc>
          <w:tcPr>
            <w:tcW w:w="787" w:type="pct"/>
            <w:vAlign w:val="center"/>
          </w:tcPr>
          <w:p w14:paraId="4E378C27"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石崇良</w:t>
            </w:r>
          </w:p>
        </w:tc>
      </w:tr>
      <w:tr w:rsidR="00D11FAA" w:rsidRPr="00D11FAA" w14:paraId="2B28049A" w14:textId="77777777" w:rsidTr="00D11FAA">
        <w:trPr>
          <w:trHeight w:val="369"/>
          <w:jc w:val="center"/>
        </w:trPr>
        <w:tc>
          <w:tcPr>
            <w:tcW w:w="3488" w:type="pct"/>
            <w:vAlign w:val="center"/>
          </w:tcPr>
          <w:p w14:paraId="185F0757"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護理及健康照護司</w:t>
            </w:r>
          </w:p>
        </w:tc>
        <w:tc>
          <w:tcPr>
            <w:tcW w:w="725" w:type="pct"/>
            <w:vAlign w:val="center"/>
          </w:tcPr>
          <w:p w14:paraId="10A94D68"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0352"/>
              </w:rPr>
              <w:t>簡任技</w:t>
            </w:r>
            <w:r w:rsidRPr="00397119">
              <w:rPr>
                <w:rFonts w:ascii="標楷體" w:eastAsia="標楷體" w:hAnsi="標楷體" w:cs="Times New Roman" w:hint="eastAsia"/>
                <w:color w:val="000000"/>
                <w:spacing w:val="37"/>
                <w:w w:val="96"/>
                <w:kern w:val="0"/>
                <w:sz w:val="32"/>
                <w:szCs w:val="32"/>
                <w:fitText w:val="1280" w:id="2086830352"/>
              </w:rPr>
              <w:t>正</w:t>
            </w:r>
          </w:p>
        </w:tc>
        <w:tc>
          <w:tcPr>
            <w:tcW w:w="787" w:type="pct"/>
            <w:vAlign w:val="center"/>
          </w:tcPr>
          <w:p w14:paraId="4A0B361E"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陳青梅</w:t>
            </w:r>
          </w:p>
        </w:tc>
      </w:tr>
      <w:tr w:rsidR="00D11FAA" w:rsidRPr="00D11FAA" w14:paraId="28966D44" w14:textId="77777777" w:rsidTr="00D11FAA">
        <w:trPr>
          <w:trHeight w:val="369"/>
          <w:jc w:val="center"/>
        </w:trPr>
        <w:tc>
          <w:tcPr>
            <w:tcW w:w="3488" w:type="pct"/>
            <w:vAlign w:val="center"/>
          </w:tcPr>
          <w:p w14:paraId="39454A68"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法規會</w:t>
            </w:r>
          </w:p>
        </w:tc>
        <w:tc>
          <w:tcPr>
            <w:tcW w:w="725" w:type="pct"/>
            <w:vAlign w:val="center"/>
          </w:tcPr>
          <w:p w14:paraId="3244560B"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36"/>
              </w:rPr>
              <w:t>參</w:t>
            </w:r>
            <w:r w:rsidRPr="00397119">
              <w:rPr>
                <w:rFonts w:ascii="標楷體" w:eastAsia="標楷體" w:hAnsi="標楷體" w:cs="Times New Roman" w:hint="eastAsia"/>
                <w:color w:val="000000"/>
                <w:spacing w:val="7"/>
                <w:kern w:val="0"/>
                <w:sz w:val="32"/>
                <w:szCs w:val="32"/>
                <w:fitText w:val="1280" w:id="2086830336"/>
              </w:rPr>
              <w:t>事</w:t>
            </w:r>
          </w:p>
        </w:tc>
        <w:tc>
          <w:tcPr>
            <w:tcW w:w="787" w:type="pct"/>
            <w:vAlign w:val="center"/>
          </w:tcPr>
          <w:p w14:paraId="02A5AACF"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高宗賢</w:t>
            </w:r>
          </w:p>
        </w:tc>
      </w:tr>
      <w:tr w:rsidR="00D11FAA" w:rsidRPr="00D11FAA" w14:paraId="4EA47652" w14:textId="77777777" w:rsidTr="00D11FAA">
        <w:trPr>
          <w:trHeight w:val="369"/>
          <w:jc w:val="center"/>
        </w:trPr>
        <w:tc>
          <w:tcPr>
            <w:tcW w:w="3488" w:type="pct"/>
            <w:vAlign w:val="center"/>
          </w:tcPr>
          <w:p w14:paraId="2DEA87AC"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全民健康保險爭議審議會</w:t>
            </w:r>
          </w:p>
        </w:tc>
        <w:tc>
          <w:tcPr>
            <w:tcW w:w="725" w:type="pct"/>
            <w:vAlign w:val="center"/>
          </w:tcPr>
          <w:p w14:paraId="1963A448"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50"/>
                <w:kern w:val="0"/>
                <w:sz w:val="32"/>
                <w:szCs w:val="32"/>
                <w:fitText w:val="1280" w:id="2086830337"/>
              </w:rPr>
              <w:t>參事兼任執行秘</w:t>
            </w:r>
            <w:r w:rsidRPr="00397119">
              <w:rPr>
                <w:rFonts w:ascii="標楷體" w:eastAsia="標楷體" w:hAnsi="標楷體" w:cs="Times New Roman" w:hint="eastAsia"/>
                <w:color w:val="000000"/>
                <w:spacing w:val="37"/>
                <w:w w:val="50"/>
                <w:kern w:val="0"/>
                <w:sz w:val="32"/>
                <w:szCs w:val="32"/>
                <w:fitText w:val="1280" w:id="2086830337"/>
              </w:rPr>
              <w:t>書</w:t>
            </w:r>
          </w:p>
        </w:tc>
        <w:tc>
          <w:tcPr>
            <w:tcW w:w="787" w:type="pct"/>
            <w:vAlign w:val="center"/>
          </w:tcPr>
          <w:p w14:paraId="1EA22CFC"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張玉霞</w:t>
            </w:r>
          </w:p>
        </w:tc>
      </w:tr>
      <w:tr w:rsidR="00D11FAA" w:rsidRPr="00D11FAA" w14:paraId="1642A4D6" w14:textId="77777777" w:rsidTr="00D11FAA">
        <w:trPr>
          <w:trHeight w:val="369"/>
          <w:jc w:val="center"/>
        </w:trPr>
        <w:tc>
          <w:tcPr>
            <w:tcW w:w="3488" w:type="pct"/>
            <w:vAlign w:val="center"/>
          </w:tcPr>
          <w:p w14:paraId="165BF92A"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全民健康保險會</w:t>
            </w:r>
          </w:p>
        </w:tc>
        <w:tc>
          <w:tcPr>
            <w:tcW w:w="725" w:type="pct"/>
            <w:vAlign w:val="center"/>
          </w:tcPr>
          <w:p w14:paraId="61727DC6"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57"/>
                <w:kern w:val="0"/>
                <w:sz w:val="32"/>
                <w:szCs w:val="32"/>
                <w:fitText w:val="1280" w:id="2086830338"/>
              </w:rPr>
              <w:t>技監兼執行秘書</w:t>
            </w:r>
          </w:p>
        </w:tc>
        <w:tc>
          <w:tcPr>
            <w:tcW w:w="787" w:type="pct"/>
            <w:vAlign w:val="center"/>
          </w:tcPr>
          <w:p w14:paraId="004FF3A5"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周淑婉</w:t>
            </w:r>
          </w:p>
        </w:tc>
      </w:tr>
      <w:tr w:rsidR="00D11FAA" w:rsidRPr="00D11FAA" w14:paraId="24CF7ADC" w14:textId="77777777" w:rsidTr="00D11FAA">
        <w:trPr>
          <w:trHeight w:val="369"/>
          <w:jc w:val="center"/>
        </w:trPr>
        <w:tc>
          <w:tcPr>
            <w:tcW w:w="3488" w:type="pct"/>
            <w:vAlign w:val="center"/>
          </w:tcPr>
          <w:p w14:paraId="15BA5972"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社會及家庭署</w:t>
            </w:r>
          </w:p>
        </w:tc>
        <w:tc>
          <w:tcPr>
            <w:tcW w:w="725" w:type="pct"/>
            <w:vAlign w:val="center"/>
          </w:tcPr>
          <w:p w14:paraId="290638FF"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39"/>
              </w:rPr>
              <w:t>署</w:t>
            </w:r>
            <w:r w:rsidRPr="00397119">
              <w:rPr>
                <w:rFonts w:ascii="標楷體" w:eastAsia="標楷體" w:hAnsi="標楷體" w:cs="Times New Roman" w:hint="eastAsia"/>
                <w:color w:val="000000"/>
                <w:spacing w:val="7"/>
                <w:kern w:val="0"/>
                <w:sz w:val="32"/>
                <w:szCs w:val="32"/>
                <w:fitText w:val="1280" w:id="2086830339"/>
              </w:rPr>
              <w:t>長</w:t>
            </w:r>
          </w:p>
        </w:tc>
        <w:tc>
          <w:tcPr>
            <w:tcW w:w="787" w:type="pct"/>
            <w:vAlign w:val="center"/>
          </w:tcPr>
          <w:p w14:paraId="6EC55EB7"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簡慧娟</w:t>
            </w:r>
          </w:p>
        </w:tc>
      </w:tr>
      <w:tr w:rsidR="00D11FAA" w:rsidRPr="00D11FAA" w14:paraId="0EB0416F" w14:textId="77777777" w:rsidTr="00D11FAA">
        <w:trPr>
          <w:trHeight w:val="369"/>
          <w:jc w:val="center"/>
        </w:trPr>
        <w:tc>
          <w:tcPr>
            <w:tcW w:w="3488" w:type="pct"/>
            <w:vAlign w:val="center"/>
          </w:tcPr>
          <w:p w14:paraId="46A8FE72"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疾病管制署</w:t>
            </w:r>
          </w:p>
        </w:tc>
        <w:tc>
          <w:tcPr>
            <w:tcW w:w="725" w:type="pct"/>
            <w:vAlign w:val="center"/>
          </w:tcPr>
          <w:p w14:paraId="5C3641EA"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40"/>
              </w:rPr>
              <w:t>署</w:t>
            </w:r>
            <w:r w:rsidRPr="00397119">
              <w:rPr>
                <w:rFonts w:ascii="標楷體" w:eastAsia="標楷體" w:hAnsi="標楷體" w:cs="Times New Roman" w:hint="eastAsia"/>
                <w:color w:val="000000"/>
                <w:spacing w:val="7"/>
                <w:kern w:val="0"/>
                <w:sz w:val="32"/>
                <w:szCs w:val="32"/>
                <w:fitText w:val="1280" w:id="2086830340"/>
              </w:rPr>
              <w:t>長</w:t>
            </w:r>
          </w:p>
        </w:tc>
        <w:tc>
          <w:tcPr>
            <w:tcW w:w="787" w:type="pct"/>
            <w:vAlign w:val="center"/>
          </w:tcPr>
          <w:p w14:paraId="288B9A6E"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周志浩</w:t>
            </w:r>
          </w:p>
        </w:tc>
      </w:tr>
      <w:tr w:rsidR="00D11FAA" w:rsidRPr="00D11FAA" w14:paraId="6FDAE5C5" w14:textId="77777777" w:rsidTr="00D11FAA">
        <w:trPr>
          <w:trHeight w:val="369"/>
          <w:jc w:val="center"/>
        </w:trPr>
        <w:tc>
          <w:tcPr>
            <w:tcW w:w="3488" w:type="pct"/>
            <w:vAlign w:val="center"/>
          </w:tcPr>
          <w:p w14:paraId="1ACB0024"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食品藥物管理署</w:t>
            </w:r>
          </w:p>
        </w:tc>
        <w:tc>
          <w:tcPr>
            <w:tcW w:w="725" w:type="pct"/>
            <w:vAlign w:val="center"/>
          </w:tcPr>
          <w:p w14:paraId="78D11D1F"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0341"/>
              </w:rPr>
              <w:t>專門委</w:t>
            </w:r>
            <w:r w:rsidRPr="00397119">
              <w:rPr>
                <w:rFonts w:ascii="標楷體" w:eastAsia="標楷體" w:hAnsi="標楷體" w:cs="Times New Roman" w:hint="eastAsia"/>
                <w:color w:val="000000"/>
                <w:spacing w:val="37"/>
                <w:w w:val="96"/>
                <w:kern w:val="0"/>
                <w:sz w:val="32"/>
                <w:szCs w:val="32"/>
                <w:fitText w:val="1280" w:id="2086830341"/>
              </w:rPr>
              <w:t>員</w:t>
            </w:r>
          </w:p>
        </w:tc>
        <w:tc>
          <w:tcPr>
            <w:tcW w:w="787" w:type="pct"/>
            <w:vAlign w:val="center"/>
          </w:tcPr>
          <w:p w14:paraId="0957295F"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林旭陽</w:t>
            </w:r>
          </w:p>
        </w:tc>
      </w:tr>
      <w:tr w:rsidR="00D11FAA" w:rsidRPr="00D11FAA" w14:paraId="7D1742AE" w14:textId="77777777" w:rsidTr="00D11FAA">
        <w:trPr>
          <w:trHeight w:val="369"/>
          <w:jc w:val="center"/>
        </w:trPr>
        <w:tc>
          <w:tcPr>
            <w:tcW w:w="3488" w:type="pct"/>
            <w:vAlign w:val="center"/>
          </w:tcPr>
          <w:p w14:paraId="3BADA29D"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國民健康署</w:t>
            </w:r>
          </w:p>
        </w:tc>
        <w:tc>
          <w:tcPr>
            <w:tcW w:w="725" w:type="pct"/>
            <w:vAlign w:val="center"/>
          </w:tcPr>
          <w:p w14:paraId="0F44382E"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0342"/>
              </w:rPr>
              <w:t>簡任技</w:t>
            </w:r>
            <w:r w:rsidRPr="00397119">
              <w:rPr>
                <w:rFonts w:ascii="標楷體" w:eastAsia="標楷體" w:hAnsi="標楷體" w:cs="Times New Roman" w:hint="eastAsia"/>
                <w:color w:val="000000"/>
                <w:spacing w:val="37"/>
                <w:w w:val="96"/>
                <w:kern w:val="0"/>
                <w:sz w:val="32"/>
                <w:szCs w:val="32"/>
                <w:fitText w:val="1280" w:id="2086830342"/>
              </w:rPr>
              <w:t>正</w:t>
            </w:r>
          </w:p>
        </w:tc>
        <w:tc>
          <w:tcPr>
            <w:tcW w:w="787" w:type="pct"/>
            <w:vAlign w:val="center"/>
          </w:tcPr>
          <w:p w14:paraId="472BF9B4"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陳麗娟</w:t>
            </w:r>
          </w:p>
        </w:tc>
      </w:tr>
      <w:tr w:rsidR="00D11FAA" w:rsidRPr="00D11FAA" w14:paraId="60C7D0F2" w14:textId="77777777" w:rsidTr="00D11FAA">
        <w:trPr>
          <w:trHeight w:val="369"/>
          <w:jc w:val="center"/>
        </w:trPr>
        <w:tc>
          <w:tcPr>
            <w:tcW w:w="3488" w:type="pct"/>
            <w:vAlign w:val="center"/>
          </w:tcPr>
          <w:p w14:paraId="00661AAE"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中央健康保險署</w:t>
            </w:r>
          </w:p>
        </w:tc>
        <w:tc>
          <w:tcPr>
            <w:tcW w:w="725" w:type="pct"/>
            <w:vAlign w:val="center"/>
          </w:tcPr>
          <w:p w14:paraId="681A3649"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43"/>
              </w:rPr>
              <w:t>署</w:t>
            </w:r>
            <w:r w:rsidRPr="00397119">
              <w:rPr>
                <w:rFonts w:ascii="標楷體" w:eastAsia="標楷體" w:hAnsi="標楷體" w:cs="Times New Roman" w:hint="eastAsia"/>
                <w:color w:val="000000"/>
                <w:spacing w:val="7"/>
                <w:kern w:val="0"/>
                <w:sz w:val="32"/>
                <w:szCs w:val="32"/>
                <w:fitText w:val="1280" w:id="2086830343"/>
              </w:rPr>
              <w:t>長</w:t>
            </w:r>
          </w:p>
        </w:tc>
        <w:tc>
          <w:tcPr>
            <w:tcW w:w="787" w:type="pct"/>
            <w:vAlign w:val="center"/>
          </w:tcPr>
          <w:p w14:paraId="50A18DC0"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李伯璋</w:t>
            </w:r>
          </w:p>
        </w:tc>
      </w:tr>
      <w:tr w:rsidR="00D11FAA" w:rsidRPr="00D11FAA" w14:paraId="6DEDF348" w14:textId="77777777" w:rsidTr="00D11FAA">
        <w:trPr>
          <w:trHeight w:val="369"/>
          <w:jc w:val="center"/>
        </w:trPr>
        <w:tc>
          <w:tcPr>
            <w:tcW w:w="3488" w:type="pct"/>
            <w:vAlign w:val="center"/>
          </w:tcPr>
          <w:p w14:paraId="6CA7B7B7"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國家中醫藥研究所</w:t>
            </w:r>
          </w:p>
        </w:tc>
        <w:tc>
          <w:tcPr>
            <w:tcW w:w="725" w:type="pct"/>
            <w:vAlign w:val="center"/>
          </w:tcPr>
          <w:p w14:paraId="793FE595" w14:textId="77777777" w:rsidR="00D11FAA" w:rsidRPr="00D11FAA" w:rsidRDefault="00D11FAA" w:rsidP="00D11FAA">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0344"/>
              </w:rPr>
              <w:t>所</w:t>
            </w:r>
            <w:r w:rsidRPr="00397119">
              <w:rPr>
                <w:rFonts w:ascii="標楷體" w:eastAsia="標楷體" w:hAnsi="標楷體" w:cs="Times New Roman" w:hint="eastAsia"/>
                <w:color w:val="000000"/>
                <w:spacing w:val="7"/>
                <w:kern w:val="0"/>
                <w:sz w:val="32"/>
                <w:szCs w:val="32"/>
                <w:fitText w:val="1280" w:id="2086830344"/>
              </w:rPr>
              <w:t>長</w:t>
            </w:r>
          </w:p>
        </w:tc>
        <w:tc>
          <w:tcPr>
            <w:tcW w:w="787" w:type="pct"/>
            <w:vAlign w:val="center"/>
          </w:tcPr>
          <w:p w14:paraId="235779F2"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張芳榮</w:t>
            </w:r>
          </w:p>
        </w:tc>
      </w:tr>
      <w:tr w:rsidR="00D11FAA" w:rsidRPr="00D11FAA" w14:paraId="7688C210" w14:textId="77777777" w:rsidTr="00D11FAA">
        <w:trPr>
          <w:trHeight w:val="369"/>
          <w:jc w:val="center"/>
        </w:trPr>
        <w:tc>
          <w:tcPr>
            <w:tcW w:w="3488" w:type="pct"/>
            <w:vAlign w:val="center"/>
          </w:tcPr>
          <w:p w14:paraId="5C9AFE1A" w14:textId="77777777" w:rsidR="00D11FAA" w:rsidRPr="00D11FAA" w:rsidRDefault="00D11FAA" w:rsidP="001878E6">
            <w:pPr>
              <w:widowControl/>
              <w:spacing w:line="440" w:lineRule="exact"/>
              <w:ind w:leftChars="650" w:left="1560"/>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行政院農業委員會</w:t>
            </w:r>
          </w:p>
        </w:tc>
        <w:tc>
          <w:tcPr>
            <w:tcW w:w="725" w:type="pct"/>
            <w:vAlign w:val="center"/>
          </w:tcPr>
          <w:p w14:paraId="4113097B"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15"/>
                <w:w w:val="80"/>
                <w:kern w:val="0"/>
                <w:sz w:val="32"/>
                <w:szCs w:val="32"/>
                <w:fitText w:val="1280" w:id="2086830345"/>
              </w:rPr>
              <w:t>副主任委</w:t>
            </w:r>
            <w:r w:rsidRPr="00397119">
              <w:rPr>
                <w:rFonts w:ascii="標楷體" w:eastAsia="標楷體" w:hAnsi="標楷體" w:cs="Times New Roman" w:hint="eastAsia"/>
                <w:color w:val="000000"/>
                <w:spacing w:val="-22"/>
                <w:w w:val="80"/>
                <w:kern w:val="0"/>
                <w:sz w:val="32"/>
                <w:szCs w:val="32"/>
                <w:fitText w:val="1280" w:id="2086830345"/>
              </w:rPr>
              <w:t>員</w:t>
            </w:r>
          </w:p>
        </w:tc>
        <w:tc>
          <w:tcPr>
            <w:tcW w:w="787" w:type="pct"/>
            <w:vAlign w:val="center"/>
          </w:tcPr>
          <w:p w14:paraId="125F8BF4"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陳駿季</w:t>
            </w:r>
          </w:p>
        </w:tc>
      </w:tr>
      <w:tr w:rsidR="00D11FAA" w:rsidRPr="00D11FAA" w14:paraId="5273C4E5" w14:textId="77777777" w:rsidTr="00D11FAA">
        <w:trPr>
          <w:trHeight w:val="369"/>
          <w:jc w:val="center"/>
        </w:trPr>
        <w:tc>
          <w:tcPr>
            <w:tcW w:w="3488" w:type="pct"/>
            <w:vAlign w:val="center"/>
          </w:tcPr>
          <w:p w14:paraId="7789E961"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農糧署</w:t>
            </w:r>
          </w:p>
        </w:tc>
        <w:tc>
          <w:tcPr>
            <w:tcW w:w="725" w:type="pct"/>
            <w:vAlign w:val="center"/>
          </w:tcPr>
          <w:p w14:paraId="00CB1AF7"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46"/>
              </w:rPr>
              <w:t>簡任技</w:t>
            </w:r>
            <w:r w:rsidRPr="00397119">
              <w:rPr>
                <w:rFonts w:ascii="標楷體" w:eastAsia="標楷體" w:hAnsi="標楷體" w:cs="Times New Roman" w:hint="eastAsia"/>
                <w:color w:val="000000"/>
                <w:spacing w:val="37"/>
                <w:w w:val="96"/>
                <w:kern w:val="0"/>
                <w:sz w:val="32"/>
                <w:szCs w:val="32"/>
                <w:fitText w:val="1280" w:id="2086830346"/>
              </w:rPr>
              <w:t>正</w:t>
            </w:r>
          </w:p>
        </w:tc>
        <w:tc>
          <w:tcPr>
            <w:tcW w:w="787" w:type="pct"/>
            <w:vAlign w:val="center"/>
          </w:tcPr>
          <w:p w14:paraId="0AD6186D"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蘇登照</w:t>
            </w:r>
          </w:p>
        </w:tc>
      </w:tr>
      <w:tr w:rsidR="00D11FAA" w:rsidRPr="00D11FAA" w14:paraId="3AD3C82D" w14:textId="77777777" w:rsidTr="00D11FAA">
        <w:trPr>
          <w:trHeight w:val="369"/>
          <w:jc w:val="center"/>
        </w:trPr>
        <w:tc>
          <w:tcPr>
            <w:tcW w:w="3488" w:type="pct"/>
            <w:vAlign w:val="center"/>
          </w:tcPr>
          <w:p w14:paraId="3E556C7B" w14:textId="77777777" w:rsidR="00D11FAA" w:rsidRPr="00D11FAA" w:rsidRDefault="00D11FAA" w:rsidP="002331E7">
            <w:pPr>
              <w:widowControl/>
              <w:spacing w:line="440" w:lineRule="exact"/>
              <w:ind w:leftChars="650" w:left="1560"/>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教育部</w:t>
            </w:r>
          </w:p>
        </w:tc>
        <w:tc>
          <w:tcPr>
            <w:tcW w:w="725" w:type="pct"/>
            <w:vAlign w:val="center"/>
          </w:tcPr>
          <w:p w14:paraId="6E2F8066"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47"/>
              </w:rPr>
              <w:t>政務次</w:t>
            </w:r>
            <w:r w:rsidRPr="00397119">
              <w:rPr>
                <w:rFonts w:ascii="標楷體" w:eastAsia="標楷體" w:hAnsi="標楷體" w:cs="Times New Roman" w:hint="eastAsia"/>
                <w:color w:val="000000"/>
                <w:spacing w:val="37"/>
                <w:w w:val="96"/>
                <w:kern w:val="0"/>
                <w:sz w:val="32"/>
                <w:szCs w:val="32"/>
                <w:fitText w:val="1280" w:id="2086830347"/>
              </w:rPr>
              <w:t>長</w:t>
            </w:r>
          </w:p>
        </w:tc>
        <w:tc>
          <w:tcPr>
            <w:tcW w:w="787" w:type="pct"/>
            <w:vAlign w:val="center"/>
          </w:tcPr>
          <w:p w14:paraId="2F5DC177"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劉孟奇</w:t>
            </w:r>
          </w:p>
        </w:tc>
      </w:tr>
      <w:tr w:rsidR="00D11FAA" w:rsidRPr="00D11FAA" w14:paraId="40ED6835" w14:textId="77777777" w:rsidTr="00D11FAA">
        <w:trPr>
          <w:trHeight w:val="369"/>
          <w:jc w:val="center"/>
        </w:trPr>
        <w:tc>
          <w:tcPr>
            <w:tcW w:w="3488" w:type="pct"/>
            <w:vAlign w:val="center"/>
          </w:tcPr>
          <w:p w14:paraId="69B326EF"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高等教育司</w:t>
            </w:r>
            <w:r w:rsidRPr="00D11FAA">
              <w:rPr>
                <w:rFonts w:ascii="標楷體" w:eastAsia="標楷體" w:hAnsi="標楷體" w:cs="新細明體" w:hint="eastAsia"/>
                <w:b/>
                <w:kern w:val="0"/>
                <w:sz w:val="36"/>
                <w:szCs w:val="36"/>
              </w:rPr>
              <w:t xml:space="preserve"> </w:t>
            </w:r>
          </w:p>
        </w:tc>
        <w:tc>
          <w:tcPr>
            <w:tcW w:w="725" w:type="pct"/>
            <w:vAlign w:val="center"/>
          </w:tcPr>
          <w:p w14:paraId="18E98EB2"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0348"/>
              </w:rPr>
              <w:t>司</w:t>
            </w:r>
            <w:r w:rsidRPr="00397119">
              <w:rPr>
                <w:rFonts w:ascii="標楷體" w:eastAsia="標楷體" w:hAnsi="標楷體" w:cs="Times New Roman" w:hint="eastAsia"/>
                <w:color w:val="000000"/>
                <w:spacing w:val="7"/>
                <w:kern w:val="0"/>
                <w:sz w:val="32"/>
                <w:szCs w:val="32"/>
                <w:fitText w:val="1280" w:id="2086830348"/>
              </w:rPr>
              <w:t>長</w:t>
            </w:r>
          </w:p>
        </w:tc>
        <w:tc>
          <w:tcPr>
            <w:tcW w:w="787" w:type="pct"/>
            <w:vAlign w:val="center"/>
          </w:tcPr>
          <w:p w14:paraId="5313FD68"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朱俊彰</w:t>
            </w:r>
          </w:p>
        </w:tc>
      </w:tr>
      <w:tr w:rsidR="00D11FAA" w:rsidRPr="00D11FAA" w14:paraId="4ED37E21" w14:textId="77777777" w:rsidTr="00D11FAA">
        <w:trPr>
          <w:trHeight w:val="369"/>
          <w:jc w:val="center"/>
        </w:trPr>
        <w:tc>
          <w:tcPr>
            <w:tcW w:w="3488" w:type="pct"/>
            <w:vAlign w:val="center"/>
          </w:tcPr>
          <w:p w14:paraId="6EC38288"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 xml:space="preserve">體育署 </w:t>
            </w:r>
          </w:p>
        </w:tc>
        <w:tc>
          <w:tcPr>
            <w:tcW w:w="725" w:type="pct"/>
            <w:vAlign w:val="center"/>
          </w:tcPr>
          <w:p w14:paraId="5D738DF8"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49"/>
              </w:rPr>
              <w:t>專門委</w:t>
            </w:r>
            <w:r w:rsidRPr="00397119">
              <w:rPr>
                <w:rFonts w:ascii="標楷體" w:eastAsia="標楷體" w:hAnsi="標楷體" w:cs="Times New Roman" w:hint="eastAsia"/>
                <w:color w:val="000000"/>
                <w:spacing w:val="37"/>
                <w:w w:val="96"/>
                <w:kern w:val="0"/>
                <w:sz w:val="32"/>
                <w:szCs w:val="32"/>
                <w:fitText w:val="1280" w:id="2086830349"/>
              </w:rPr>
              <w:t>員</w:t>
            </w:r>
          </w:p>
        </w:tc>
        <w:tc>
          <w:tcPr>
            <w:tcW w:w="787" w:type="pct"/>
            <w:vAlign w:val="center"/>
          </w:tcPr>
          <w:p w14:paraId="351A58F5"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戴婉琳</w:t>
            </w:r>
          </w:p>
        </w:tc>
      </w:tr>
      <w:tr w:rsidR="00D11FAA" w:rsidRPr="00D11FAA" w14:paraId="2A3DA147" w14:textId="77777777" w:rsidTr="00D11FAA">
        <w:trPr>
          <w:trHeight w:val="369"/>
          <w:jc w:val="center"/>
        </w:trPr>
        <w:tc>
          <w:tcPr>
            <w:tcW w:w="3488" w:type="pct"/>
            <w:vAlign w:val="center"/>
          </w:tcPr>
          <w:p w14:paraId="229A8AA3"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國民及學前教育署</w:t>
            </w:r>
          </w:p>
        </w:tc>
        <w:tc>
          <w:tcPr>
            <w:tcW w:w="725" w:type="pct"/>
            <w:vAlign w:val="center"/>
          </w:tcPr>
          <w:p w14:paraId="1DC5501B"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50"/>
              </w:rPr>
              <w:t>專門委</w:t>
            </w:r>
            <w:r w:rsidRPr="00397119">
              <w:rPr>
                <w:rFonts w:ascii="標楷體" w:eastAsia="標楷體" w:hAnsi="標楷體" w:cs="Times New Roman" w:hint="eastAsia"/>
                <w:color w:val="000000"/>
                <w:spacing w:val="37"/>
                <w:w w:val="96"/>
                <w:kern w:val="0"/>
                <w:sz w:val="32"/>
                <w:szCs w:val="32"/>
                <w:fitText w:val="1280" w:id="2086830350"/>
              </w:rPr>
              <w:t>員</w:t>
            </w:r>
          </w:p>
        </w:tc>
        <w:tc>
          <w:tcPr>
            <w:tcW w:w="787" w:type="pct"/>
            <w:vAlign w:val="center"/>
          </w:tcPr>
          <w:p w14:paraId="359EDAD3"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劉由貴</w:t>
            </w:r>
          </w:p>
        </w:tc>
      </w:tr>
      <w:tr w:rsidR="00D11FAA" w:rsidRPr="00D11FAA" w14:paraId="1BBDB72E" w14:textId="77777777" w:rsidTr="00D11FAA">
        <w:trPr>
          <w:trHeight w:val="369"/>
          <w:jc w:val="center"/>
        </w:trPr>
        <w:tc>
          <w:tcPr>
            <w:tcW w:w="3488" w:type="pct"/>
            <w:vAlign w:val="center"/>
          </w:tcPr>
          <w:p w14:paraId="1960E55B" w14:textId="77777777" w:rsidR="00D11FAA" w:rsidRPr="00D11FAA" w:rsidRDefault="00D11FAA" w:rsidP="002331E7">
            <w:pPr>
              <w:widowControl/>
              <w:spacing w:line="440" w:lineRule="exact"/>
              <w:ind w:leftChars="650" w:left="1560"/>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公平交易委員會</w:t>
            </w:r>
          </w:p>
        </w:tc>
        <w:tc>
          <w:tcPr>
            <w:tcW w:w="725" w:type="pct"/>
            <w:vAlign w:val="center"/>
          </w:tcPr>
          <w:p w14:paraId="354B8F41"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15"/>
                <w:w w:val="80"/>
                <w:kern w:val="0"/>
                <w:sz w:val="32"/>
                <w:szCs w:val="32"/>
                <w:fitText w:val="1280" w:id="2086830351"/>
              </w:rPr>
              <w:t>副主任委</w:t>
            </w:r>
            <w:r w:rsidRPr="00397119">
              <w:rPr>
                <w:rFonts w:ascii="標楷體" w:eastAsia="標楷體" w:hAnsi="標楷體" w:cs="Times New Roman" w:hint="eastAsia"/>
                <w:color w:val="000000"/>
                <w:spacing w:val="-22"/>
                <w:w w:val="80"/>
                <w:kern w:val="0"/>
                <w:sz w:val="32"/>
                <w:szCs w:val="32"/>
                <w:fitText w:val="1280" w:id="2086830351"/>
              </w:rPr>
              <w:t>員</w:t>
            </w:r>
          </w:p>
        </w:tc>
        <w:tc>
          <w:tcPr>
            <w:tcW w:w="787" w:type="pct"/>
            <w:vAlign w:val="center"/>
          </w:tcPr>
          <w:p w14:paraId="2EC3771F"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彭紹瑾</w:t>
            </w:r>
          </w:p>
        </w:tc>
      </w:tr>
      <w:tr w:rsidR="00D11FAA" w:rsidRPr="00D11FAA" w14:paraId="59D8E488" w14:textId="77777777" w:rsidTr="00D11FAA">
        <w:trPr>
          <w:trHeight w:val="369"/>
          <w:jc w:val="center"/>
        </w:trPr>
        <w:tc>
          <w:tcPr>
            <w:tcW w:w="3488" w:type="pct"/>
            <w:vAlign w:val="center"/>
          </w:tcPr>
          <w:p w14:paraId="58292E29" w14:textId="77777777" w:rsidR="00D11FAA" w:rsidRPr="00D11FAA" w:rsidRDefault="00D11FAA" w:rsidP="00D11FAA">
            <w:pPr>
              <w:widowControl/>
              <w:spacing w:line="440" w:lineRule="exact"/>
              <w:ind w:leftChars="-29" w:left="-70" w:firstLineChars="611" w:firstLine="1955"/>
              <w:jc w:val="both"/>
              <w:rPr>
                <w:rFonts w:ascii="標楷體" w:eastAsia="標楷體" w:hAnsi="標楷體" w:cs="新細明體"/>
                <w:b/>
                <w:kern w:val="0"/>
                <w:sz w:val="36"/>
                <w:szCs w:val="36"/>
              </w:rPr>
            </w:pPr>
            <w:r w:rsidRPr="00D11FAA">
              <w:rPr>
                <w:rFonts w:ascii="標楷體" w:eastAsia="標楷體" w:hAnsi="標楷體" w:cs="Times New Roman" w:hint="eastAsia"/>
                <w:sz w:val="32"/>
                <w:szCs w:val="32"/>
              </w:rPr>
              <w:t>製造業競爭處</w:t>
            </w:r>
          </w:p>
        </w:tc>
        <w:tc>
          <w:tcPr>
            <w:tcW w:w="725" w:type="pct"/>
            <w:vAlign w:val="center"/>
          </w:tcPr>
          <w:p w14:paraId="3EDCBB8D"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0352"/>
              </w:rPr>
              <w:t>處</w:t>
            </w:r>
            <w:r w:rsidRPr="00397119">
              <w:rPr>
                <w:rFonts w:ascii="標楷體" w:eastAsia="標楷體" w:hAnsi="標楷體" w:cs="Times New Roman" w:hint="eastAsia"/>
                <w:color w:val="000000"/>
                <w:spacing w:val="7"/>
                <w:kern w:val="0"/>
                <w:sz w:val="32"/>
                <w:szCs w:val="32"/>
                <w:fitText w:val="1280" w:id="2086830352"/>
              </w:rPr>
              <w:t>長</w:t>
            </w:r>
          </w:p>
        </w:tc>
        <w:tc>
          <w:tcPr>
            <w:tcW w:w="787" w:type="pct"/>
            <w:vAlign w:val="center"/>
          </w:tcPr>
          <w:p w14:paraId="3513F633"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沈麗玉</w:t>
            </w:r>
          </w:p>
        </w:tc>
      </w:tr>
      <w:tr w:rsidR="00D11FAA" w:rsidRPr="00D11FAA" w14:paraId="184B7C68" w14:textId="77777777" w:rsidTr="00D11FAA">
        <w:trPr>
          <w:trHeight w:val="369"/>
          <w:jc w:val="center"/>
        </w:trPr>
        <w:tc>
          <w:tcPr>
            <w:tcW w:w="3488" w:type="pct"/>
            <w:vAlign w:val="center"/>
          </w:tcPr>
          <w:p w14:paraId="70C425B9" w14:textId="77777777" w:rsidR="00D11FAA" w:rsidRPr="00D11FAA" w:rsidRDefault="00D11FAA" w:rsidP="002331E7">
            <w:pPr>
              <w:widowControl/>
              <w:spacing w:line="440" w:lineRule="exact"/>
              <w:ind w:leftChars="650" w:left="1560"/>
              <w:jc w:val="both"/>
              <w:rPr>
                <w:rFonts w:ascii="標楷體" w:eastAsia="標楷體" w:hAnsi="標楷體" w:cs="新細明體"/>
                <w:kern w:val="0"/>
                <w:sz w:val="36"/>
                <w:szCs w:val="36"/>
              </w:rPr>
            </w:pPr>
            <w:r w:rsidRPr="00D11FAA">
              <w:rPr>
                <w:rFonts w:ascii="標楷體" w:eastAsia="標楷體" w:hAnsi="標楷體" w:cs="Times New Roman" w:hint="eastAsia"/>
                <w:sz w:val="32"/>
                <w:szCs w:val="32"/>
              </w:rPr>
              <w:t>法務部</w:t>
            </w:r>
          </w:p>
        </w:tc>
        <w:tc>
          <w:tcPr>
            <w:tcW w:w="725" w:type="pct"/>
            <w:vAlign w:val="center"/>
          </w:tcPr>
          <w:p w14:paraId="2FE80EC3"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6830336"/>
              </w:rPr>
              <w:t>檢察</w:t>
            </w:r>
            <w:r w:rsidRPr="00397119">
              <w:rPr>
                <w:rFonts w:ascii="標楷體" w:eastAsia="標楷體" w:hAnsi="標楷體" w:cs="Times New Roman" w:hint="eastAsia"/>
                <w:color w:val="000000"/>
                <w:spacing w:val="22"/>
                <w:kern w:val="0"/>
                <w:sz w:val="32"/>
                <w:szCs w:val="32"/>
                <w:fitText w:val="1280" w:id="2086830336"/>
              </w:rPr>
              <w:t>官</w:t>
            </w:r>
          </w:p>
        </w:tc>
        <w:tc>
          <w:tcPr>
            <w:tcW w:w="787" w:type="pct"/>
            <w:vAlign w:val="center"/>
          </w:tcPr>
          <w:p w14:paraId="748B1FAF"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鄧煜祥</w:t>
            </w:r>
          </w:p>
        </w:tc>
      </w:tr>
      <w:tr w:rsidR="00D11FAA" w:rsidRPr="00D11FAA" w14:paraId="5EFDA9CC" w14:textId="77777777" w:rsidTr="00D11FAA">
        <w:trPr>
          <w:trHeight w:val="369"/>
          <w:jc w:val="center"/>
        </w:trPr>
        <w:tc>
          <w:tcPr>
            <w:tcW w:w="3488" w:type="pct"/>
            <w:vAlign w:val="center"/>
          </w:tcPr>
          <w:p w14:paraId="22F050C3"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行政院主計總處公務預算處</w:t>
            </w:r>
          </w:p>
        </w:tc>
        <w:tc>
          <w:tcPr>
            <w:tcW w:w="725" w:type="pct"/>
            <w:vAlign w:val="center"/>
          </w:tcPr>
          <w:p w14:paraId="78571E68"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37"/>
              </w:rPr>
              <w:t>專門委</w:t>
            </w:r>
            <w:r w:rsidRPr="00397119">
              <w:rPr>
                <w:rFonts w:ascii="標楷體" w:eastAsia="標楷體" w:hAnsi="標楷體" w:cs="Times New Roman" w:hint="eastAsia"/>
                <w:color w:val="000000"/>
                <w:spacing w:val="37"/>
                <w:w w:val="96"/>
                <w:kern w:val="0"/>
                <w:sz w:val="32"/>
                <w:szCs w:val="32"/>
                <w:fitText w:val="1280" w:id="2086830337"/>
              </w:rPr>
              <w:t>員</w:t>
            </w:r>
          </w:p>
        </w:tc>
        <w:tc>
          <w:tcPr>
            <w:tcW w:w="787" w:type="pct"/>
            <w:vAlign w:val="center"/>
          </w:tcPr>
          <w:p w14:paraId="41366641"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許嘉琳</w:t>
            </w:r>
          </w:p>
        </w:tc>
      </w:tr>
      <w:tr w:rsidR="00D11FAA" w:rsidRPr="00D11FAA" w14:paraId="03EAD9CF" w14:textId="77777777" w:rsidTr="00D11FAA">
        <w:trPr>
          <w:trHeight w:val="369"/>
          <w:jc w:val="center"/>
        </w:trPr>
        <w:tc>
          <w:tcPr>
            <w:tcW w:w="3488" w:type="pct"/>
            <w:vAlign w:val="center"/>
          </w:tcPr>
          <w:p w14:paraId="4467DD50"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lastRenderedPageBreak/>
              <w:t>財政部國庫署公股管理組</w:t>
            </w:r>
          </w:p>
        </w:tc>
        <w:tc>
          <w:tcPr>
            <w:tcW w:w="725" w:type="pct"/>
            <w:vAlign w:val="center"/>
          </w:tcPr>
          <w:p w14:paraId="5FA2169C"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6830338"/>
              </w:rPr>
              <w:t>副組</w:t>
            </w:r>
            <w:r w:rsidRPr="00397119">
              <w:rPr>
                <w:rFonts w:ascii="標楷體" w:eastAsia="標楷體" w:hAnsi="標楷體" w:cs="Times New Roman" w:hint="eastAsia"/>
                <w:color w:val="000000"/>
                <w:spacing w:val="22"/>
                <w:kern w:val="0"/>
                <w:sz w:val="32"/>
                <w:szCs w:val="32"/>
                <w:fitText w:val="1280" w:id="2086830338"/>
              </w:rPr>
              <w:t>長</w:t>
            </w:r>
          </w:p>
        </w:tc>
        <w:tc>
          <w:tcPr>
            <w:tcW w:w="787" w:type="pct"/>
            <w:vAlign w:val="center"/>
          </w:tcPr>
          <w:p w14:paraId="684A42A0"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張意欣</w:t>
            </w:r>
          </w:p>
        </w:tc>
      </w:tr>
      <w:tr w:rsidR="00D11FAA" w:rsidRPr="00D11FAA" w14:paraId="4589C2A7" w14:textId="77777777" w:rsidTr="00D11FAA">
        <w:trPr>
          <w:trHeight w:val="369"/>
          <w:jc w:val="center"/>
        </w:trPr>
        <w:tc>
          <w:tcPr>
            <w:tcW w:w="3488" w:type="pct"/>
            <w:vAlign w:val="center"/>
          </w:tcPr>
          <w:p w14:paraId="63B279F8"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經濟部國營事業委員會</w:t>
            </w:r>
          </w:p>
        </w:tc>
        <w:tc>
          <w:tcPr>
            <w:tcW w:w="725" w:type="pct"/>
            <w:vAlign w:val="center"/>
          </w:tcPr>
          <w:p w14:paraId="50FDF988"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0339"/>
              </w:rPr>
              <w:t>科</w:t>
            </w:r>
            <w:r w:rsidRPr="00397119">
              <w:rPr>
                <w:rFonts w:ascii="標楷體" w:eastAsia="標楷體" w:hAnsi="標楷體" w:cs="Times New Roman" w:hint="eastAsia"/>
                <w:color w:val="000000"/>
                <w:spacing w:val="7"/>
                <w:kern w:val="0"/>
                <w:sz w:val="32"/>
                <w:szCs w:val="32"/>
                <w:fitText w:val="1280" w:id="2086830339"/>
              </w:rPr>
              <w:t>長</w:t>
            </w:r>
          </w:p>
        </w:tc>
        <w:tc>
          <w:tcPr>
            <w:tcW w:w="787" w:type="pct"/>
            <w:vAlign w:val="center"/>
          </w:tcPr>
          <w:p w14:paraId="3A5AB976"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吳學基</w:t>
            </w:r>
          </w:p>
        </w:tc>
      </w:tr>
      <w:tr w:rsidR="00D11FAA" w:rsidRPr="00D11FAA" w14:paraId="0FB388D3" w14:textId="77777777" w:rsidTr="00D11FAA">
        <w:trPr>
          <w:trHeight w:val="369"/>
          <w:jc w:val="center"/>
        </w:trPr>
        <w:tc>
          <w:tcPr>
            <w:tcW w:w="3488" w:type="pct"/>
            <w:vAlign w:val="center"/>
          </w:tcPr>
          <w:p w14:paraId="50FD51E4"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交通部會計處</w:t>
            </w:r>
          </w:p>
        </w:tc>
        <w:tc>
          <w:tcPr>
            <w:tcW w:w="725" w:type="pct"/>
            <w:vAlign w:val="center"/>
          </w:tcPr>
          <w:p w14:paraId="213B6DC6"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6830340"/>
              </w:rPr>
              <w:t>副處</w:t>
            </w:r>
            <w:r w:rsidRPr="00397119">
              <w:rPr>
                <w:rFonts w:ascii="標楷體" w:eastAsia="標楷體" w:hAnsi="標楷體" w:cs="Times New Roman" w:hint="eastAsia"/>
                <w:color w:val="000000"/>
                <w:spacing w:val="22"/>
                <w:kern w:val="0"/>
                <w:sz w:val="32"/>
                <w:szCs w:val="32"/>
                <w:fitText w:val="1280" w:id="2086830340"/>
              </w:rPr>
              <w:t>長</w:t>
            </w:r>
          </w:p>
        </w:tc>
        <w:tc>
          <w:tcPr>
            <w:tcW w:w="787" w:type="pct"/>
            <w:vAlign w:val="center"/>
          </w:tcPr>
          <w:p w14:paraId="7FEF0584"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劉明津</w:t>
            </w:r>
          </w:p>
        </w:tc>
      </w:tr>
      <w:tr w:rsidR="00D11FAA" w:rsidRPr="00D11FAA" w14:paraId="0BE85A1F" w14:textId="77777777" w:rsidTr="00D11FAA">
        <w:trPr>
          <w:trHeight w:val="369"/>
          <w:jc w:val="center"/>
        </w:trPr>
        <w:tc>
          <w:tcPr>
            <w:tcW w:w="3488" w:type="pct"/>
            <w:vAlign w:val="center"/>
          </w:tcPr>
          <w:p w14:paraId="7594C178"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國家發展委員會社會發展處</w:t>
            </w:r>
          </w:p>
        </w:tc>
        <w:tc>
          <w:tcPr>
            <w:tcW w:w="725" w:type="pct"/>
            <w:vAlign w:val="center"/>
          </w:tcPr>
          <w:p w14:paraId="66CF08FC"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41"/>
              </w:rPr>
              <w:t>專門委</w:t>
            </w:r>
            <w:r w:rsidRPr="00397119">
              <w:rPr>
                <w:rFonts w:ascii="標楷體" w:eastAsia="標楷體" w:hAnsi="標楷體" w:cs="Times New Roman" w:hint="eastAsia"/>
                <w:color w:val="000000"/>
                <w:spacing w:val="37"/>
                <w:w w:val="96"/>
                <w:kern w:val="0"/>
                <w:sz w:val="32"/>
                <w:szCs w:val="32"/>
                <w:fitText w:val="1280" w:id="2086830341"/>
              </w:rPr>
              <w:t>員</w:t>
            </w:r>
          </w:p>
        </w:tc>
        <w:tc>
          <w:tcPr>
            <w:tcW w:w="787" w:type="pct"/>
            <w:vAlign w:val="center"/>
          </w:tcPr>
          <w:p w14:paraId="2F989712"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邱秀蘭</w:t>
            </w:r>
          </w:p>
        </w:tc>
      </w:tr>
      <w:tr w:rsidR="00D11FAA" w:rsidRPr="00D11FAA" w14:paraId="7A13D393" w14:textId="77777777" w:rsidTr="00D11FAA">
        <w:trPr>
          <w:trHeight w:val="369"/>
          <w:jc w:val="center"/>
        </w:trPr>
        <w:tc>
          <w:tcPr>
            <w:tcW w:w="3488" w:type="pct"/>
            <w:vAlign w:val="center"/>
          </w:tcPr>
          <w:p w14:paraId="6BD5FCCC" w14:textId="77777777" w:rsidR="00D11FAA" w:rsidRPr="00D11FAA" w:rsidRDefault="00D11FAA" w:rsidP="002331E7">
            <w:pPr>
              <w:widowControl/>
              <w:spacing w:line="440" w:lineRule="exact"/>
              <w:ind w:leftChars="650" w:left="156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考選部考選規劃司</w:t>
            </w:r>
          </w:p>
        </w:tc>
        <w:tc>
          <w:tcPr>
            <w:tcW w:w="725" w:type="pct"/>
            <w:vAlign w:val="center"/>
          </w:tcPr>
          <w:p w14:paraId="0B501E64" w14:textId="77777777" w:rsidR="00D11FAA" w:rsidRPr="00D11FAA" w:rsidRDefault="00D11FAA" w:rsidP="00D11FAA">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0342"/>
              </w:rPr>
              <w:t>專門委</w:t>
            </w:r>
            <w:r w:rsidRPr="00397119">
              <w:rPr>
                <w:rFonts w:ascii="標楷體" w:eastAsia="標楷體" w:hAnsi="標楷體" w:cs="Times New Roman" w:hint="eastAsia"/>
                <w:color w:val="000000"/>
                <w:spacing w:val="37"/>
                <w:w w:val="96"/>
                <w:kern w:val="0"/>
                <w:sz w:val="32"/>
                <w:szCs w:val="32"/>
                <w:fitText w:val="1280" w:id="2086830342"/>
              </w:rPr>
              <w:t>員</w:t>
            </w:r>
          </w:p>
        </w:tc>
        <w:tc>
          <w:tcPr>
            <w:tcW w:w="787" w:type="pct"/>
            <w:vAlign w:val="center"/>
          </w:tcPr>
          <w:p w14:paraId="1BAA949C" w14:textId="77777777" w:rsidR="00D11FAA" w:rsidRPr="00D11FAA" w:rsidRDefault="00D11FAA" w:rsidP="00D11FAA">
            <w:pPr>
              <w:widowControl/>
              <w:spacing w:line="440" w:lineRule="exact"/>
              <w:ind w:firstLineChars="34" w:firstLine="1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張麗雪</w:t>
            </w:r>
          </w:p>
        </w:tc>
      </w:tr>
    </w:tbl>
    <w:p w14:paraId="65A8A35D" w14:textId="77777777" w:rsidR="00D11FAA" w:rsidRPr="00D11FAA" w:rsidRDefault="00D11FAA" w:rsidP="00D11FAA">
      <w:pPr>
        <w:widowControl/>
        <w:tabs>
          <w:tab w:val="left" w:pos="1920"/>
          <w:tab w:val="left" w:pos="5520"/>
        </w:tabs>
        <w:spacing w:line="440" w:lineRule="exact"/>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主　　席：陳召集委員宜民</w:t>
      </w:r>
    </w:p>
    <w:p w14:paraId="11901575" w14:textId="77777777" w:rsidR="00D11FAA" w:rsidRPr="00D11FAA" w:rsidRDefault="00D11FAA" w:rsidP="00D11FAA">
      <w:pPr>
        <w:widowControl/>
        <w:spacing w:line="440" w:lineRule="exact"/>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專門委員：朱蔚菁</w:t>
      </w:r>
    </w:p>
    <w:p w14:paraId="5F93E7D8" w14:textId="77777777" w:rsidR="00D11FAA" w:rsidRPr="00D11FAA" w:rsidRDefault="00D11FAA" w:rsidP="00D11FAA">
      <w:pPr>
        <w:widowControl/>
        <w:spacing w:line="440" w:lineRule="exact"/>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主任秘書：金允成</w:t>
      </w:r>
    </w:p>
    <w:p w14:paraId="4832281A" w14:textId="77777777" w:rsidR="00D11FAA" w:rsidRPr="00D11FAA" w:rsidRDefault="00D11FAA" w:rsidP="00D11FAA">
      <w:pPr>
        <w:widowControl/>
        <w:spacing w:line="440" w:lineRule="exact"/>
        <w:ind w:left="1600" w:hangingChars="500" w:hanging="1600"/>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記　　錄：</w:t>
      </w:r>
      <w:r w:rsidRPr="00D11FAA">
        <w:rPr>
          <w:rFonts w:ascii="標楷體" w:eastAsia="標楷體" w:hAnsi="標楷體" w:cs="Times New Roman" w:hint="eastAsia"/>
          <w:color w:val="000000"/>
          <w:spacing w:val="-2"/>
          <w:sz w:val="32"/>
          <w:szCs w:val="32"/>
        </w:rPr>
        <w:t>簡任秘書</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黃淑敏</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簡任編審</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林桂美</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科　　長</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葉淑婷</w:t>
      </w:r>
      <w:r w:rsidRPr="00D11FAA">
        <w:rPr>
          <w:rFonts w:ascii="標楷體" w:eastAsia="標楷體" w:hAnsi="標楷體" w:cs="Times New Roman" w:hint="eastAsia"/>
          <w:color w:val="000000"/>
          <w:sz w:val="32"/>
          <w:szCs w:val="32"/>
        </w:rPr>
        <w:t>科　　員</w:t>
      </w:r>
      <w:r w:rsidRPr="00D11FAA">
        <w:rPr>
          <w:rFonts w:ascii="標楷體" w:eastAsia="標楷體" w:hAnsi="標楷體" w:cs="Times New Roman" w:hint="eastAsia"/>
          <w:color w:val="000000"/>
          <w:spacing w:val="-20"/>
          <w:sz w:val="32"/>
          <w:szCs w:val="32"/>
        </w:rPr>
        <w:t xml:space="preserve">　</w:t>
      </w:r>
      <w:r w:rsidRPr="00D11FAA">
        <w:rPr>
          <w:rFonts w:ascii="標楷體" w:eastAsia="標楷體" w:hAnsi="標楷體" w:cs="Times New Roman" w:hint="eastAsia"/>
          <w:color w:val="000000"/>
          <w:spacing w:val="-2"/>
          <w:sz w:val="32"/>
          <w:szCs w:val="32"/>
        </w:rPr>
        <w:t>高佳伶</w:t>
      </w:r>
    </w:p>
    <w:p w14:paraId="47395718" w14:textId="77777777" w:rsidR="00D11FAA" w:rsidRPr="00D11FAA" w:rsidRDefault="00D11FAA" w:rsidP="00D11FAA">
      <w:pPr>
        <w:widowControl/>
        <w:spacing w:line="440" w:lineRule="exact"/>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報告事項</w:t>
      </w:r>
    </w:p>
    <w:p w14:paraId="7DCF11E6" w14:textId="77777777" w:rsidR="00D11FAA" w:rsidRPr="00D11FAA" w:rsidRDefault="00D11FAA" w:rsidP="00D11FAA">
      <w:pPr>
        <w:widowControl/>
        <w:spacing w:line="440" w:lineRule="exact"/>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宣讀上次會議議事錄。</w:t>
      </w:r>
    </w:p>
    <w:p w14:paraId="0BEEB120" w14:textId="77777777" w:rsidR="00D11FAA" w:rsidRPr="00D11FAA" w:rsidRDefault="00D11FAA" w:rsidP="00D11FAA">
      <w:pPr>
        <w:widowControl/>
        <w:spacing w:line="440" w:lineRule="exact"/>
        <w:jc w:val="both"/>
        <w:rPr>
          <w:rFonts w:ascii="標楷體" w:eastAsia="標楷體" w:hAnsi="標楷體" w:cs="Times New Roman"/>
          <w:b/>
          <w:color w:val="000000"/>
          <w:sz w:val="32"/>
          <w:szCs w:val="32"/>
        </w:rPr>
      </w:pPr>
      <w:r w:rsidRPr="00D11FAA">
        <w:rPr>
          <w:rFonts w:ascii="標楷體" w:eastAsia="標楷體" w:hAnsi="標楷體" w:cs="Times New Roman" w:hint="eastAsia"/>
          <w:color w:val="000000"/>
          <w:sz w:val="32"/>
          <w:szCs w:val="32"/>
        </w:rPr>
        <w:t>決定：</w:t>
      </w:r>
      <w:r w:rsidRPr="00D11FAA">
        <w:rPr>
          <w:rFonts w:ascii="標楷體" w:eastAsia="標楷體" w:hAnsi="標楷體" w:cs="Times New Roman" w:hint="eastAsia"/>
          <w:sz w:val="32"/>
          <w:szCs w:val="32"/>
        </w:rPr>
        <w:t>確定</w:t>
      </w:r>
      <w:r w:rsidRPr="00D11FAA">
        <w:rPr>
          <w:rFonts w:ascii="標楷體" w:eastAsia="標楷體" w:hAnsi="標楷體" w:cs="Times New Roman" w:hint="eastAsia"/>
          <w:color w:val="000000"/>
          <w:sz w:val="32"/>
          <w:szCs w:val="32"/>
        </w:rPr>
        <w:t>。</w:t>
      </w:r>
    </w:p>
    <w:p w14:paraId="5F0DC2CF" w14:textId="77777777" w:rsidR="00D11FAA" w:rsidRPr="00D11FAA" w:rsidRDefault="00D11FAA" w:rsidP="00D11FAA">
      <w:pPr>
        <w:widowControl/>
        <w:snapToGrid w:val="0"/>
        <w:spacing w:line="420" w:lineRule="exact"/>
        <w:rPr>
          <w:rFonts w:ascii="標楷體" w:eastAsia="標楷體" w:hAnsi="標楷體" w:cs="Times New Roman"/>
          <w:b/>
          <w:bCs/>
          <w:kern w:val="0"/>
          <w:sz w:val="32"/>
          <w:szCs w:val="32"/>
        </w:rPr>
      </w:pPr>
    </w:p>
    <w:p w14:paraId="2DF76328" w14:textId="77777777" w:rsidR="00D11FAA" w:rsidRPr="00D11FAA" w:rsidRDefault="00D11FAA" w:rsidP="00D11FAA">
      <w:pPr>
        <w:widowControl/>
        <w:snapToGrid w:val="0"/>
        <w:spacing w:line="420" w:lineRule="exact"/>
        <w:rPr>
          <w:rFonts w:ascii="標楷體" w:eastAsia="標楷體" w:hAnsi="標楷體" w:cs="Times New Roman"/>
          <w:b/>
          <w:bCs/>
          <w:kern w:val="0"/>
          <w:sz w:val="32"/>
          <w:szCs w:val="32"/>
        </w:rPr>
      </w:pPr>
      <w:r w:rsidRPr="00D11FAA">
        <w:rPr>
          <w:rFonts w:ascii="標楷體" w:eastAsia="標楷體" w:hAnsi="標楷體" w:cs="Times New Roman" w:hint="eastAsia"/>
          <w:b/>
          <w:bCs/>
          <w:kern w:val="0"/>
          <w:sz w:val="32"/>
          <w:szCs w:val="32"/>
        </w:rPr>
        <w:t>邀請衛生福利部部長、行政院農業委員會副主任委員及教育部次長就「台灣中藥產業發展、人才培育與中醫藥管理」進行專題報告，並備質詢。</w:t>
      </w:r>
    </w:p>
    <w:p w14:paraId="06A3B4D9" w14:textId="77777777" w:rsidR="00D11FAA" w:rsidRPr="00D11FAA" w:rsidRDefault="00D11FAA" w:rsidP="00D11FAA">
      <w:pPr>
        <w:widowControl/>
        <w:snapToGrid w:val="0"/>
        <w:spacing w:line="420" w:lineRule="exact"/>
        <w:ind w:left="1441" w:hangingChars="450" w:hanging="1441"/>
        <w:rPr>
          <w:rFonts w:ascii="標楷體" w:eastAsia="標楷體" w:hAnsi="標楷體" w:cs="Times New Roman"/>
          <w:b/>
          <w:bCs/>
          <w:kern w:val="0"/>
          <w:sz w:val="32"/>
          <w:szCs w:val="32"/>
        </w:rPr>
      </w:pPr>
    </w:p>
    <w:p w14:paraId="515DAEF7" w14:textId="77777777" w:rsidR="00D11FAA" w:rsidRPr="00D11FAA" w:rsidRDefault="00D11FAA" w:rsidP="00D11FAA">
      <w:pPr>
        <w:widowControl/>
        <w:snapToGrid w:val="0"/>
        <w:spacing w:line="420" w:lineRule="exact"/>
        <w:rPr>
          <w:rFonts w:ascii="標楷體" w:eastAsia="標楷體" w:hAnsi="標楷體" w:cs="Times New Roman"/>
          <w:b/>
          <w:bCs/>
          <w:kern w:val="0"/>
          <w:sz w:val="32"/>
          <w:szCs w:val="32"/>
        </w:rPr>
      </w:pPr>
      <w:r w:rsidRPr="00D11FAA">
        <w:rPr>
          <w:rFonts w:ascii="標楷體" w:eastAsia="標楷體" w:hAnsi="標楷體" w:cs="Times New Roman" w:hint="eastAsia"/>
          <w:b/>
          <w:bCs/>
          <w:kern w:val="0"/>
          <w:sz w:val="32"/>
          <w:szCs w:val="32"/>
        </w:rPr>
        <w:t>邀請衛生福利部部長及公平交易委員會副主任委員就「健保藥價調整、藥價黑洞與壟斷查處情形」進行專題報告，並備質詢。</w:t>
      </w:r>
    </w:p>
    <w:p w14:paraId="120E142C" w14:textId="77777777" w:rsidR="00D11FAA" w:rsidRPr="00D11FAA" w:rsidRDefault="00D11FAA" w:rsidP="00D11FAA">
      <w:pPr>
        <w:widowControl/>
        <w:overflowPunct w:val="0"/>
        <w:snapToGrid w:val="0"/>
        <w:spacing w:line="440" w:lineRule="exact"/>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（本次會議除討論事項第五案及第六案業於108年5月15日詢答完畢外，專題報告及討論事項第一案至第四案綜合詢答，經</w:t>
      </w:r>
      <w:r w:rsidRPr="00D11FAA">
        <w:rPr>
          <w:rFonts w:ascii="標楷體" w:eastAsia="標楷體" w:hAnsi="標楷體" w:cs="Times New Roman" w:hint="eastAsia"/>
          <w:sz w:val="32"/>
          <w:szCs w:val="32"/>
        </w:rPr>
        <w:t>委員陳宜民及林德福說明提案旨趣，</w:t>
      </w:r>
      <w:r w:rsidRPr="00D11FAA">
        <w:rPr>
          <w:rFonts w:ascii="標楷體" w:eastAsia="標楷體" w:hAnsi="標楷體" w:cs="Times New Roman" w:hint="eastAsia"/>
          <w:color w:val="000000"/>
          <w:sz w:val="32"/>
          <w:szCs w:val="32"/>
        </w:rPr>
        <w:t>由衛生福利部部長陳時中報告及說明、行政院農業委員會副主任委員陳駿季、教育部政務次長劉孟奇及公平交易委員會副主任委員彭紹瑾報告後，委員蔣萬安、</w:t>
      </w:r>
      <w:r w:rsidRPr="00D11FAA">
        <w:rPr>
          <w:rFonts w:ascii="標楷體" w:eastAsia="標楷體" w:hAnsi="標楷體" w:cs="Times New Roman" w:hint="eastAsia"/>
          <w:sz w:val="32"/>
          <w:szCs w:val="32"/>
        </w:rPr>
        <w:t>陳宜民、吳玉琴、陳靜敏、李彥秀、徐志榮、黃秀芳、王育敏、邱泰源、吳焜裕、陳瑩、林淑芬、楊曜及劉建國等14人</w:t>
      </w:r>
      <w:r w:rsidRPr="00D11FAA">
        <w:rPr>
          <w:rFonts w:ascii="標楷體" w:eastAsia="標楷體" w:hAnsi="標楷體" w:cs="Times New Roman" w:hint="eastAsia"/>
          <w:color w:val="000000"/>
          <w:sz w:val="32"/>
          <w:szCs w:val="32"/>
        </w:rPr>
        <w:t>提出質詢，均經衛生福利部部長陳時中、教育部政務次長劉孟奇、公平交易委員會製造業競爭處處長沈麗玉及行政院農業委員會副主任委員陳駿季暨各相關主管等即席答復。委員林德福所提書面質詢，列入紀錄刊登公報。</w:t>
      </w:r>
      <w:r w:rsidRPr="00D11FAA">
        <w:rPr>
          <w:rFonts w:ascii="標楷體" w:eastAsia="標楷體" w:hAnsi="標楷體" w:cs="Times New Roman"/>
          <w:color w:val="000000"/>
          <w:sz w:val="32"/>
          <w:szCs w:val="32"/>
        </w:rPr>
        <w:t>）</w:t>
      </w:r>
    </w:p>
    <w:p w14:paraId="412898AD" w14:textId="77777777" w:rsidR="00D11FAA" w:rsidRPr="00D11FAA" w:rsidRDefault="00D11FAA" w:rsidP="00D11FAA">
      <w:pPr>
        <w:widowControl/>
        <w:spacing w:beforeLines="30" w:before="108" w:line="520" w:lineRule="exact"/>
        <w:jc w:val="both"/>
        <w:rPr>
          <w:rFonts w:ascii="標楷體" w:eastAsia="標楷體" w:hAnsi="標楷體" w:cs="Times New Roman"/>
          <w:b/>
          <w:color w:val="000000"/>
          <w:sz w:val="32"/>
          <w:szCs w:val="32"/>
        </w:rPr>
      </w:pPr>
      <w:r w:rsidRPr="00D11FAA">
        <w:rPr>
          <w:rFonts w:ascii="標楷體" w:eastAsia="標楷體" w:hAnsi="標楷體" w:cs="Times New Roman" w:hint="eastAsia"/>
          <w:b/>
          <w:sz w:val="32"/>
          <w:szCs w:val="32"/>
        </w:rPr>
        <w:t>決定：</w:t>
      </w:r>
    </w:p>
    <w:p w14:paraId="4D7603A2" w14:textId="77777777" w:rsidR="00D11FAA" w:rsidRPr="00D11FAA" w:rsidRDefault="00D11FAA" w:rsidP="00D11FAA">
      <w:pPr>
        <w:widowControl/>
        <w:spacing w:line="440" w:lineRule="exact"/>
        <w:jc w:val="both"/>
        <w:rPr>
          <w:rFonts w:ascii="標楷體" w:eastAsia="標楷體" w:hAnsi="標楷體" w:cs="Times New Roman"/>
          <w:bCs/>
          <w:kern w:val="0"/>
          <w:sz w:val="32"/>
          <w:szCs w:val="32"/>
        </w:rPr>
      </w:pPr>
      <w:r w:rsidRPr="00D11FAA">
        <w:rPr>
          <w:rFonts w:ascii="標楷體" w:eastAsia="標楷體" w:hAnsi="標楷體" w:cs="Times New Roman" w:hint="eastAsia"/>
          <w:bCs/>
          <w:kern w:val="0"/>
          <w:sz w:val="32"/>
          <w:szCs w:val="32"/>
        </w:rPr>
        <w:t>一、報告及詢答完畢。</w:t>
      </w:r>
    </w:p>
    <w:p w14:paraId="43762F13" w14:textId="77777777" w:rsidR="00D11FAA" w:rsidRPr="00D11FAA" w:rsidRDefault="00D11FAA" w:rsidP="00D11FAA">
      <w:pPr>
        <w:widowControl/>
        <w:spacing w:line="440" w:lineRule="exact"/>
        <w:ind w:leftChars="-3" w:left="649" w:hangingChars="205" w:hanging="65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lastRenderedPageBreak/>
        <w:t>二、委員質詢未及答復或請補充資料者，請相關機關於2週內以書面答復，委員另要求期限者，從其所定。</w:t>
      </w:r>
    </w:p>
    <w:p w14:paraId="27F8C1D9" w14:textId="77777777" w:rsidR="00D11FAA" w:rsidRPr="00D11FAA" w:rsidRDefault="00D11FAA" w:rsidP="00D11FAA">
      <w:pPr>
        <w:widowControl/>
        <w:overflowPunct w:val="0"/>
        <w:snapToGrid w:val="0"/>
        <w:spacing w:line="440" w:lineRule="exact"/>
        <w:jc w:val="both"/>
        <w:rPr>
          <w:rFonts w:ascii="標楷體" w:eastAsia="標楷體" w:hAnsi="標楷體" w:cs="Times New Roman"/>
          <w:color w:val="000000"/>
          <w:sz w:val="32"/>
          <w:szCs w:val="32"/>
        </w:rPr>
      </w:pPr>
    </w:p>
    <w:p w14:paraId="0D31626C" w14:textId="77777777" w:rsidR="00D11FAA" w:rsidRPr="00D11FAA" w:rsidRDefault="00D11FAA" w:rsidP="00D11FAA">
      <w:pPr>
        <w:widowControl/>
        <w:overflowPunct w:val="0"/>
        <w:snapToGrid w:val="0"/>
        <w:spacing w:line="440" w:lineRule="exact"/>
        <w:ind w:left="1620" w:hanging="1620"/>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討論事項</w:t>
      </w:r>
    </w:p>
    <w:p w14:paraId="3A9992BD"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一、審查</w:t>
      </w:r>
    </w:p>
    <w:p w14:paraId="309F3DC5"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(一)委員顏寬恒等19人擬具「全民健康保險法第六條條文修正草案」案。</w:t>
      </w:r>
    </w:p>
    <w:p w14:paraId="681171A0"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(二)委員陳宜民等16人擬具「全民健康保險法第四十二條條文修正草案」案。</w:t>
      </w:r>
    </w:p>
    <w:p w14:paraId="0040F6C6"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(三)委員徐志榮等17人擬具「全民健康保險法第五條及第四十一條條文修正草案」案。</w:t>
      </w:r>
    </w:p>
    <w:p w14:paraId="5747AFC4" w14:textId="77777777" w:rsidR="00D11FAA" w:rsidRPr="00D11FAA" w:rsidRDefault="00D11FAA" w:rsidP="00D11FAA">
      <w:pPr>
        <w:widowControl/>
        <w:overflowPunct w:val="0"/>
        <w:snapToGrid w:val="0"/>
        <w:spacing w:line="440" w:lineRule="exact"/>
        <w:ind w:left="284"/>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(委員邱泰源等3人提出第五條、第四十一條及第四十二條條文修正動議)</w:t>
      </w:r>
    </w:p>
    <w:p w14:paraId="742EE7FD"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決議：</w:t>
      </w:r>
    </w:p>
    <w:p w14:paraId="4686D1D1"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一、說明及詢答完畢。</w:t>
      </w:r>
    </w:p>
    <w:p w14:paraId="3D2C10F9"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二、第(一)案另擇期繼續審查。</w:t>
      </w:r>
    </w:p>
    <w:p w14:paraId="5E93F653"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三、第(二)案及第(三)案審查完竣，分別擬具審查報告提報院會討論；院會討論時，由陳召集委員宜民補充說明，</w:t>
      </w:r>
      <w:r w:rsidRPr="00D11FAA">
        <w:rPr>
          <w:rFonts w:ascii="標楷體" w:eastAsia="標楷體" w:hAnsi="標楷體" w:cs="Times New Roman" w:hint="eastAsia"/>
          <w:sz w:val="32"/>
          <w:szCs w:val="32"/>
        </w:rPr>
        <w:t>上述二案保留，併同修正動議，</w:t>
      </w:r>
      <w:r w:rsidRPr="00D11FAA">
        <w:rPr>
          <w:rFonts w:ascii="標楷體" w:eastAsia="標楷體" w:hAnsi="標楷體" w:cs="Times New Roman" w:hint="eastAsia"/>
          <w:color w:val="000000"/>
          <w:sz w:val="32"/>
          <w:szCs w:val="32"/>
        </w:rPr>
        <w:t>須交黨團協商。</w:t>
      </w:r>
    </w:p>
    <w:p w14:paraId="6D5DAE22" w14:textId="77777777" w:rsidR="00D11FAA" w:rsidRPr="00D11FAA" w:rsidRDefault="00D11FAA" w:rsidP="00D11FAA">
      <w:pPr>
        <w:widowControl/>
        <w:overflowPunct w:val="0"/>
        <w:snapToGrid w:val="0"/>
        <w:spacing w:line="440" w:lineRule="exact"/>
        <w:ind w:leftChars="88" w:left="349" w:hangingChars="43" w:hanging="138"/>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(一)委員邱泰源等3人所提第五條修正動議：</w:t>
      </w:r>
    </w:p>
    <w:p w14:paraId="3DEE4257" w14:textId="77777777" w:rsidR="00D11FAA" w:rsidRPr="00D11FAA" w:rsidRDefault="00D11FAA" w:rsidP="00D11FAA">
      <w:pPr>
        <w:widowControl/>
        <w:overflowPunct w:val="0"/>
        <w:snapToGrid w:val="0"/>
        <w:spacing w:line="440" w:lineRule="exact"/>
        <w:ind w:left="993" w:hanging="7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「第五條　本保險下列事項由全民健康保險會（以下稱健保會）辦理：</w:t>
      </w:r>
    </w:p>
    <w:p w14:paraId="7873E456" w14:textId="77777777" w:rsidR="00D11FAA" w:rsidRPr="00D11FAA" w:rsidRDefault="00D11FAA" w:rsidP="00D11FAA">
      <w:pPr>
        <w:widowControl/>
        <w:overflowPunct w:val="0"/>
        <w:snapToGrid w:val="0"/>
        <w:spacing w:line="440" w:lineRule="exact"/>
        <w:ind w:left="567" w:firstLine="42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一、保險費率之審議。</w:t>
      </w:r>
    </w:p>
    <w:p w14:paraId="110BA431" w14:textId="77777777" w:rsidR="00D11FAA" w:rsidRPr="00D11FAA" w:rsidRDefault="00D11FAA" w:rsidP="00D11FAA">
      <w:pPr>
        <w:widowControl/>
        <w:overflowPunct w:val="0"/>
        <w:snapToGrid w:val="0"/>
        <w:spacing w:line="440" w:lineRule="exact"/>
        <w:ind w:left="567" w:firstLine="42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二、保險給付範圍之審議。</w:t>
      </w:r>
    </w:p>
    <w:p w14:paraId="06A6A37A" w14:textId="77777777" w:rsidR="00D11FAA" w:rsidRPr="00D11FAA" w:rsidRDefault="00D11FAA" w:rsidP="00D11FAA">
      <w:pPr>
        <w:widowControl/>
        <w:overflowPunct w:val="0"/>
        <w:snapToGrid w:val="0"/>
        <w:spacing w:line="440" w:lineRule="exact"/>
        <w:ind w:left="567" w:firstLine="42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三、保險醫療給付費用總額之對等協議訂定及分配。</w:t>
      </w:r>
    </w:p>
    <w:p w14:paraId="41DA3139" w14:textId="77777777" w:rsidR="00D11FAA" w:rsidRPr="00D11FAA" w:rsidRDefault="00D11FAA" w:rsidP="00D11FAA">
      <w:pPr>
        <w:widowControl/>
        <w:overflowPunct w:val="0"/>
        <w:snapToGrid w:val="0"/>
        <w:spacing w:line="440" w:lineRule="exact"/>
        <w:ind w:left="567" w:firstLine="42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四、保險政策、法規之研究及諮詢。</w:t>
      </w:r>
    </w:p>
    <w:p w14:paraId="6A9F307F" w14:textId="77777777" w:rsidR="00D11FAA" w:rsidRPr="00D11FAA" w:rsidRDefault="00D11FAA" w:rsidP="00D11FAA">
      <w:pPr>
        <w:widowControl/>
        <w:overflowPunct w:val="0"/>
        <w:snapToGrid w:val="0"/>
        <w:spacing w:line="440" w:lineRule="exact"/>
        <w:ind w:left="567" w:firstLine="42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五、其他有關保險業務之監理事項。</w:t>
      </w:r>
    </w:p>
    <w:p w14:paraId="78145B57"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健保會為前項之審議或協議訂定，有減少保險收入或增加保險支出之情事時，應請保險人同時提出資源配置及財務平衡方案，併案審議或協議訂定。</w:t>
      </w:r>
    </w:p>
    <w:p w14:paraId="40010554"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健保會於審議、協議本保險有關事項，應於會議七日前公開議程，並於會議後十日內公開會議實錄；於審議、協議重要</w:t>
      </w:r>
      <w:r w:rsidRPr="00D11FAA">
        <w:rPr>
          <w:rFonts w:ascii="Times New Roman" w:eastAsia="標楷體" w:hAnsi="標楷體" w:cs="Times New Roman" w:hint="eastAsia"/>
          <w:color w:val="000000"/>
          <w:sz w:val="32"/>
          <w:szCs w:val="20"/>
        </w:rPr>
        <w:lastRenderedPageBreak/>
        <w:t>事項前，應先蒐集民意，必要時，並得辦理相關之公民參與活動。</w:t>
      </w:r>
    </w:p>
    <w:p w14:paraId="02363093"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健保會由被保險人、雇主、保險醫事服務提供者、專家學者、公正人士及有關機關代表組成之；其中保險付費者代表之名額，不得少於二分之一；被保險人代表不得少於全部名額之三分之一，且應包括病友團體代表。</w:t>
      </w:r>
    </w:p>
    <w:p w14:paraId="73F22EB2"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前項代表之名額、產生方式、議事規範、代表利益之自我揭露及資訊公開等有關事項之辦法，由主管機關定之。</w:t>
      </w:r>
    </w:p>
    <w:p w14:paraId="2CF664D1"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健保會審議、協議訂定事項，應由主管機關核定或轉報行政院核定；其由行政院核定事項，並應送立法院備查。」</w:t>
      </w:r>
    </w:p>
    <w:p w14:paraId="038683F7" w14:textId="77777777" w:rsidR="00D11FAA" w:rsidRPr="00D11FAA" w:rsidRDefault="00D11FAA" w:rsidP="00D11FAA">
      <w:pPr>
        <w:widowControl/>
        <w:overflowPunct w:val="0"/>
        <w:snapToGrid w:val="0"/>
        <w:spacing w:line="440" w:lineRule="exact"/>
        <w:ind w:leftChars="88" w:left="349" w:hangingChars="43" w:hanging="138"/>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(二)委員邱泰源等3人所提第四十一條修正動議：</w:t>
      </w:r>
    </w:p>
    <w:p w14:paraId="5A814CA2" w14:textId="77777777" w:rsidR="00D11FAA" w:rsidRPr="00D11FAA" w:rsidRDefault="00D11FAA" w:rsidP="00D11FAA">
      <w:pPr>
        <w:widowControl/>
        <w:overflowPunct w:val="0"/>
        <w:snapToGrid w:val="0"/>
        <w:spacing w:line="440" w:lineRule="exact"/>
        <w:ind w:left="993" w:hanging="7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「第四十一條　醫療服務給付項目及支付標準，由保險人與相關機關、專家學者、被保險人、雇主及保險醫事服務提供者等代表共同擬訂，報主管機關核定發布。</w:t>
      </w:r>
    </w:p>
    <w:p w14:paraId="2D65BBA5"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藥物給付項目及支付標準，由保險人與相關機關、專家學者、被保險人、雇主、保險醫事服務提供者等代表共同擬訂，並得邀請藥物提供者及相關專家、病友等團體代表表示意見，報主管機關核定發布。</w:t>
      </w:r>
    </w:p>
    <w:p w14:paraId="32DC65C9"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前二項標準之擬訂，應依被保險人之醫療需求及醫療給付品質為之，並應考量本保險收支情形；其會議內容實錄及代表利益之自我揭露等相關資訊應予公開。於保險人辦理醫療科技評估時，其結果並應於擬訂前公開。</w:t>
      </w:r>
    </w:p>
    <w:p w14:paraId="4C399660"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第一項及第二項共同擬訂之程序與代表名額、產生方式、任期、利益之揭露及資訊公開等相關事項之辦法，由主管機關定之。」</w:t>
      </w:r>
    </w:p>
    <w:p w14:paraId="584AD038" w14:textId="77777777" w:rsidR="00D11FAA" w:rsidRPr="00D11FAA" w:rsidRDefault="00D11FAA" w:rsidP="00D11FAA">
      <w:pPr>
        <w:widowControl/>
        <w:overflowPunct w:val="0"/>
        <w:snapToGrid w:val="0"/>
        <w:spacing w:line="440" w:lineRule="exact"/>
        <w:ind w:leftChars="88" w:left="349" w:hangingChars="43" w:hanging="138"/>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(三)委員邱泰源等3人所提第四十二條修正動議：</w:t>
      </w:r>
    </w:p>
    <w:p w14:paraId="4922CB09" w14:textId="77777777" w:rsidR="00D11FAA" w:rsidRPr="00D11FAA" w:rsidRDefault="00D11FAA" w:rsidP="00D11FAA">
      <w:pPr>
        <w:widowControl/>
        <w:overflowPunct w:val="0"/>
        <w:snapToGrid w:val="0"/>
        <w:spacing w:line="440" w:lineRule="exact"/>
        <w:ind w:left="993" w:hanging="709"/>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「第四十二條　醫療服務給付項目及支付標準之訂定，應以相對點數反應各項服務成本及以同病、同品質同酬為原則，並得以論量、論病例、論品質、論人或論日等方式訂定之。</w:t>
      </w:r>
    </w:p>
    <w:p w14:paraId="56D3F82D"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前項醫療服務給付項目及支付標準之訂定，保險人得先辦理醫療科技評估，並應考量人體健康、醫療倫理、醫療成本效益及本保險財務；藥物給付項目及支付標準之訂定，亦同。</w:t>
      </w:r>
    </w:p>
    <w:p w14:paraId="1CE4C35F"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lastRenderedPageBreak/>
        <w:t>醫療服務及藥物屬高危險、昂貴或有不當使用之虞者，應於使用前報經保險人審查同意。但情況緊急者，不在此限。</w:t>
      </w:r>
    </w:p>
    <w:p w14:paraId="0F27D201"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前項應於使用前審查之項目、情況緊急之認定與審查方式、基準及其他相關事項，應於醫療服務給付項目及支付標準、藥物給付項目及支付標準中定之。</w:t>
      </w:r>
    </w:p>
    <w:p w14:paraId="05B03693" w14:textId="77777777" w:rsidR="00D11FAA" w:rsidRPr="00D11FAA" w:rsidRDefault="00D11FAA" w:rsidP="00D11FAA">
      <w:pPr>
        <w:spacing w:line="440" w:lineRule="exact"/>
        <w:ind w:leftChars="310" w:left="744" w:firstLineChars="220" w:firstLine="704"/>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第一項醫療服務給付項目及支付標準之訂定，應包含合理醫師診察費、護理費與護病比連動之給付。」</w:t>
      </w:r>
    </w:p>
    <w:p w14:paraId="542A6072" w14:textId="77777777" w:rsidR="00D11FAA" w:rsidRPr="00D11FAA" w:rsidRDefault="00D11FAA" w:rsidP="00D11FAA">
      <w:pPr>
        <w:widowControl/>
        <w:overflowPunct w:val="0"/>
        <w:snapToGrid w:val="0"/>
        <w:spacing w:line="440" w:lineRule="exact"/>
        <w:ind w:left="567"/>
        <w:jc w:val="both"/>
        <w:rPr>
          <w:rFonts w:ascii="標楷體" w:eastAsia="標楷體" w:hAnsi="標楷體" w:cs="Times New Roman"/>
          <w:b/>
          <w:color w:val="000000"/>
          <w:sz w:val="32"/>
          <w:szCs w:val="32"/>
        </w:rPr>
      </w:pPr>
    </w:p>
    <w:p w14:paraId="78C2D458"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二、審查</w:t>
      </w:r>
    </w:p>
    <w:p w14:paraId="6559397D" w14:textId="77777777" w:rsidR="00D11FAA" w:rsidRPr="00D11FAA" w:rsidRDefault="00D11FAA" w:rsidP="00D11FAA">
      <w:pPr>
        <w:widowControl/>
        <w:overflowPunct w:val="0"/>
        <w:snapToGrid w:val="0"/>
        <w:spacing w:line="440" w:lineRule="exact"/>
        <w:ind w:left="851" w:rightChars="-44" w:right="-106"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(一)委員呂玉玲等20人擬具「醫療法第十條條文修正草案」案。</w:t>
      </w:r>
    </w:p>
    <w:p w14:paraId="2AFF64A0" w14:textId="77777777" w:rsidR="00D11FAA" w:rsidRPr="00D11FAA" w:rsidRDefault="00D11FAA" w:rsidP="00D11FAA">
      <w:pPr>
        <w:widowControl/>
        <w:overflowPunct w:val="0"/>
        <w:snapToGrid w:val="0"/>
        <w:spacing w:line="440" w:lineRule="exact"/>
        <w:ind w:left="851" w:rightChars="-44" w:right="-106"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(二)委員吳志揚等16人擬具「醫療法第十一條條文修正草案」案。</w:t>
      </w:r>
    </w:p>
    <w:p w14:paraId="22C41D67" w14:textId="77777777" w:rsidR="00D11FAA" w:rsidRPr="00D11FAA" w:rsidRDefault="00D11FAA" w:rsidP="00D11FAA">
      <w:pPr>
        <w:widowControl/>
        <w:overflowPunct w:val="0"/>
        <w:snapToGrid w:val="0"/>
        <w:spacing w:line="440" w:lineRule="exact"/>
        <w:ind w:left="851" w:rightChars="-44" w:right="-106"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(三)委員陳靜敏等17人擬具「醫療法第十一條條文修正草案」案。</w:t>
      </w:r>
    </w:p>
    <w:p w14:paraId="58A8B2A3" w14:textId="77777777" w:rsidR="00D11FAA" w:rsidRPr="00D11FAA" w:rsidRDefault="00D11FAA" w:rsidP="00D11FAA">
      <w:pPr>
        <w:widowControl/>
        <w:overflowPunct w:val="0"/>
        <w:snapToGrid w:val="0"/>
        <w:spacing w:line="440" w:lineRule="exact"/>
        <w:ind w:left="284" w:rightChars="-44" w:right="-10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(委員王育敏、楊曜、邱泰源、陳宜民、劉建國、陳靜敏、吳玉琴等7人提出第十條條文修正動議)</w:t>
      </w:r>
    </w:p>
    <w:p w14:paraId="5AD9F639"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決議：</w:t>
      </w:r>
    </w:p>
    <w:p w14:paraId="76C7CED5"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一、說明及詢答完畢。</w:t>
      </w:r>
    </w:p>
    <w:p w14:paraId="6A56B152"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二、審查完竣，併案擬具審查報告提報院會討論；院會討論時，由陳召集委員宜民補充說明，不須交黨團協商。</w:t>
      </w:r>
    </w:p>
    <w:p w14:paraId="1ADD7F04"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審查結果：</w:t>
      </w:r>
    </w:p>
    <w:p w14:paraId="3E5E8954" w14:textId="77777777" w:rsidR="00D11FAA" w:rsidRPr="00D11FAA" w:rsidRDefault="00D11FAA" w:rsidP="00D11FAA">
      <w:pPr>
        <w:widowControl/>
        <w:overflowPunct w:val="0"/>
        <w:snapToGrid w:val="0"/>
        <w:spacing w:line="440" w:lineRule="exact"/>
        <w:ind w:left="640" w:hangingChars="200" w:hanging="64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一、第十條照委員王育敏、楊曜、邱泰源、陳宜民、劉建國、陳靜敏、吳玉琴等7人所提修正動議通過如下：</w:t>
      </w:r>
    </w:p>
    <w:p w14:paraId="4BC7434A"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「第十條　本法所稱醫事人員，係指領有中央主管機關核發之醫師、藥師、護理師、物理治療師、職能治療師、醫事檢驗師、醫事放射師、營養師、助產師、臨床心理師、諮商心理師、呼吸治療師、語言治療師、聽力師、牙體技術師、驗光師、藥劑生、護士、助產士、物理治療生、職能治療生、醫事檢驗生、醫事放射士、牙體技術生、驗光生及其他醫事專門職業證書之人員。</w:t>
      </w:r>
    </w:p>
    <w:p w14:paraId="366D5DAD" w14:textId="77777777" w:rsidR="00D11FAA" w:rsidRPr="00D11FAA" w:rsidRDefault="00D11FAA" w:rsidP="00D11FAA">
      <w:pPr>
        <w:spacing w:line="440" w:lineRule="exact"/>
        <w:ind w:leftChars="310" w:left="744" w:firstLineChars="88" w:firstLine="282"/>
        <w:jc w:val="both"/>
        <w:rPr>
          <w:rFonts w:ascii="Times New Roman" w:eastAsia="標楷體" w:hAnsi="標楷體" w:cs="Times New Roman"/>
          <w:color w:val="000000"/>
          <w:sz w:val="32"/>
          <w:szCs w:val="20"/>
        </w:rPr>
      </w:pPr>
      <w:r w:rsidRPr="00D11FAA">
        <w:rPr>
          <w:rFonts w:ascii="Times New Roman" w:eastAsia="標楷體" w:hAnsi="標楷體" w:cs="Times New Roman" w:hint="eastAsia"/>
          <w:color w:val="000000"/>
          <w:sz w:val="32"/>
          <w:szCs w:val="20"/>
        </w:rPr>
        <w:t>本法所稱醫師，係指醫師法所稱之醫師、中醫師及牙醫師。」</w:t>
      </w:r>
    </w:p>
    <w:p w14:paraId="1CAF8FFD"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二、第十一條照案通過。</w:t>
      </w:r>
    </w:p>
    <w:p w14:paraId="1633A418"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三、通過附帶決議1項：</w:t>
      </w:r>
    </w:p>
    <w:p w14:paraId="562AF59F"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(一)醫事人員之業務以病人為中心，為嚴密保障病人之醫療及健康權益，醫事人員必須接受完整紮實之醫療專業訓練。惟查，國內心</w:t>
      </w:r>
      <w:r w:rsidRPr="00D11FAA">
        <w:rPr>
          <w:rFonts w:ascii="標楷體" w:eastAsia="標楷體" w:hAnsi="標楷體" w:cs="Times New Roman" w:hint="eastAsia"/>
          <w:color w:val="000000"/>
          <w:sz w:val="32"/>
          <w:szCs w:val="32"/>
        </w:rPr>
        <w:lastRenderedPageBreak/>
        <w:t>理相關系、所目前多隸屬於理學院或社會科學院，而非隸屬於醫學院，因此臨床心理師及諮商心理師雖列為醫事人員，其教育養成過程卻與其他醫事人員有所不同。爰此，要求衛生福利部應針對臨床心理師及諮商心理師所接受醫療訓練之核心內容進行檢討並加以落實，並於三個月內向立法院社會福利及衛生環境委員會提出書面報告，以符合醫事人員以病人為本之基本核心價值。</w:t>
      </w:r>
    </w:p>
    <w:p w14:paraId="491DCAD9"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t>提案人：邱泰源</w:t>
      </w:r>
    </w:p>
    <w:p w14:paraId="16FBCADD"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t>連署人：陳  瑩  徐志榮</w:t>
      </w:r>
    </w:p>
    <w:p w14:paraId="54A24691"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三、審查</w:t>
      </w:r>
    </w:p>
    <w:p w14:paraId="707A110C"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(一)委員林德福等16人擬具「傳染病防治法第二十七條條文修正草案」案。</w:t>
      </w:r>
    </w:p>
    <w:p w14:paraId="15ECFA8A"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(二)委員許淑華等16人擬具「傳染病防治法第二十八條及第三十條條文修正草案」案。</w:t>
      </w:r>
    </w:p>
    <w:p w14:paraId="3F54394E" w14:textId="77777777" w:rsidR="00D11FAA" w:rsidRPr="00D11FAA" w:rsidRDefault="00D11FAA" w:rsidP="00D11FAA">
      <w:pPr>
        <w:widowControl/>
        <w:overflowPunct w:val="0"/>
        <w:snapToGrid w:val="0"/>
        <w:spacing w:line="440" w:lineRule="exact"/>
        <w:ind w:left="851"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(三)委員陳素月等21人擬具「傳染病防治法第二十七條條文修正草案」案。</w:t>
      </w:r>
    </w:p>
    <w:p w14:paraId="1D272F84"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決議：</w:t>
      </w:r>
    </w:p>
    <w:p w14:paraId="0356AE0D"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一、說明及詢答完畢。</w:t>
      </w:r>
    </w:p>
    <w:p w14:paraId="2F5FED0F"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二、另擇期繼續審查。</w:t>
      </w:r>
    </w:p>
    <w:p w14:paraId="0E16251B"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p>
    <w:p w14:paraId="029A2952"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四、審查委員王育敏等16人擬具「兒童及少年福利與權益保障法增訂第二十三條之一條文草案」案。</w:t>
      </w:r>
    </w:p>
    <w:p w14:paraId="6F2FDE37" w14:textId="77777777" w:rsidR="00D11FAA" w:rsidRPr="00D11FAA" w:rsidRDefault="00D11FAA" w:rsidP="00D11FAA">
      <w:pPr>
        <w:widowControl/>
        <w:overflowPunct w:val="0"/>
        <w:snapToGrid w:val="0"/>
        <w:spacing w:line="440" w:lineRule="exact"/>
        <w:ind w:left="284" w:rightChars="-44" w:right="-10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(委員王育敏、蔣萬安、陳宜民等3人及委員吳玉琴、陳靜敏、黃秀芳等3人分別提出增訂第二十三條之一條文修正動議)</w:t>
      </w:r>
    </w:p>
    <w:p w14:paraId="1A6CE35D"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決議：</w:t>
      </w:r>
    </w:p>
    <w:p w14:paraId="5E5B293F"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一、說明及詢答完畢。</w:t>
      </w:r>
    </w:p>
    <w:p w14:paraId="6A4A3425"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二、審查完竣，內容如審查結果，擬具審查報告提報院會討論；院會討論時，由陳召集委員宜民補充說明，不須交黨團協商。</w:t>
      </w:r>
    </w:p>
    <w:p w14:paraId="3BBF5C9D" w14:textId="77777777" w:rsidR="00D11FAA" w:rsidRPr="00D11FAA" w:rsidRDefault="00D11FAA" w:rsidP="00D11FAA">
      <w:pPr>
        <w:widowControl/>
        <w:overflowPunct w:val="0"/>
        <w:snapToGrid w:val="0"/>
        <w:spacing w:beforeLines="30" w:before="108" w:line="440" w:lineRule="exact"/>
        <w:ind w:left="1602" w:hangingChars="500" w:hanging="1602"/>
        <w:jc w:val="both"/>
        <w:rPr>
          <w:rFonts w:ascii="標楷體" w:eastAsia="標楷體" w:hAnsi="標楷體" w:cs="Times New Roman"/>
          <w:color w:val="000000"/>
          <w:sz w:val="32"/>
          <w:szCs w:val="32"/>
        </w:rPr>
      </w:pPr>
      <w:r w:rsidRPr="00D11FAA">
        <w:rPr>
          <w:rFonts w:ascii="標楷體" w:eastAsia="標楷體" w:hAnsi="標楷體" w:cs="Times New Roman" w:hint="eastAsia"/>
          <w:b/>
          <w:color w:val="000000"/>
          <w:sz w:val="32"/>
          <w:szCs w:val="32"/>
        </w:rPr>
        <w:t>審查結果：</w:t>
      </w:r>
      <w:r w:rsidRPr="00D11FAA">
        <w:rPr>
          <w:rFonts w:ascii="標楷體" w:eastAsia="標楷體" w:hAnsi="標楷體" w:cs="Times New Roman" w:hint="eastAsia"/>
          <w:color w:val="000000"/>
          <w:sz w:val="32"/>
          <w:szCs w:val="32"/>
        </w:rPr>
        <w:t>增訂第二十三條之一條文參採委員提案及修正動議修正通過如下：</w:t>
      </w:r>
    </w:p>
    <w:p w14:paraId="3750BF76"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「第二十三條之一　中央衛生主管機關對早產兒、重病及其他危及生命有醫療需求之兒童，為維持生命所需之適用藥品及醫療器材，應建立短缺通報及處理機制。」</w:t>
      </w:r>
    </w:p>
    <w:p w14:paraId="2FCDF633"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p>
    <w:p w14:paraId="0B6ABE53"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五、繼續審查委員吳玉琴等17人擬具「物理治療師法第九條及第十二條條文修正草案」案。</w:t>
      </w:r>
    </w:p>
    <w:p w14:paraId="191427AF" w14:textId="77777777" w:rsidR="00D11FAA" w:rsidRPr="00D11FAA" w:rsidRDefault="00D11FAA" w:rsidP="00D11FAA">
      <w:pPr>
        <w:widowControl/>
        <w:overflowPunct w:val="0"/>
        <w:snapToGrid w:val="0"/>
        <w:spacing w:line="440" w:lineRule="exact"/>
        <w:ind w:left="284" w:rightChars="-44" w:right="-106"/>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(108年5月15日委員陳靜敏等3人提出第九條條文修正動議；本次會議委員邱泰源等3人及委員吳玉琴、陳靜敏、林淑芬等3人分別提出第十二條條文修正動議)</w:t>
      </w:r>
    </w:p>
    <w:p w14:paraId="35431A86" w14:textId="77777777" w:rsidR="00D11FAA" w:rsidRPr="00D11FAA" w:rsidRDefault="00D11FAA" w:rsidP="00D11FAA">
      <w:pPr>
        <w:widowControl/>
        <w:spacing w:beforeLines="30" w:before="108" w:line="440" w:lineRule="exact"/>
        <w:ind w:left="961" w:hangingChars="300" w:hanging="961"/>
        <w:jc w:val="both"/>
        <w:rPr>
          <w:rFonts w:ascii="Times New Roman" w:eastAsia="標楷體" w:hAnsi="標楷體" w:cs="Times New Roman"/>
          <w:color w:val="000000"/>
          <w:sz w:val="32"/>
          <w:szCs w:val="20"/>
        </w:rPr>
      </w:pPr>
      <w:r w:rsidRPr="00D11FAA">
        <w:rPr>
          <w:rFonts w:ascii="標楷體" w:eastAsia="標楷體" w:hAnsi="標楷體" w:cs="Times New Roman" w:hint="eastAsia"/>
          <w:b/>
          <w:sz w:val="32"/>
          <w:szCs w:val="32"/>
        </w:rPr>
        <w:t>決議：</w:t>
      </w:r>
      <w:r w:rsidRPr="00D11FAA">
        <w:rPr>
          <w:rFonts w:ascii="Times New Roman" w:eastAsia="標楷體" w:hAnsi="標楷體" w:cs="Times New Roman" w:hint="eastAsia"/>
          <w:color w:val="000000"/>
          <w:sz w:val="32"/>
          <w:szCs w:val="20"/>
        </w:rPr>
        <w:t>審查完竣，內容如審查結果，擬具審查報告提報院會討論；院會討論時，由陳召集委員宜民補充說明，不須交黨團協商。</w:t>
      </w:r>
    </w:p>
    <w:p w14:paraId="6A5D5820"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審查結果：</w:t>
      </w:r>
    </w:p>
    <w:p w14:paraId="1A0AAE7A"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一、第九條照委員吳玉琴等17人提案通過。</w:t>
      </w:r>
    </w:p>
    <w:p w14:paraId="26D4328C"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二、第十二條參採委員提案及修正動議修正通過如下：</w:t>
      </w:r>
    </w:p>
    <w:p w14:paraId="35A3EF7D"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「第十二條　物理治療師業務如下：</w:t>
      </w:r>
    </w:p>
    <w:p w14:paraId="6D2764F3"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一、物理治療之評估及測試。</w:t>
      </w:r>
    </w:p>
    <w:p w14:paraId="1B58B69D"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二、物理治療目標及內容之擬定。</w:t>
      </w:r>
    </w:p>
    <w:p w14:paraId="35627416"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三、操作治療。</w:t>
      </w:r>
    </w:p>
    <w:p w14:paraId="1D0C3BAC"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四、運動治療。</w:t>
      </w:r>
    </w:p>
    <w:p w14:paraId="7959FA7D"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五、冷、熱、光、電、水、超音波等物理治療。</w:t>
      </w:r>
    </w:p>
    <w:p w14:paraId="0BEB98C8"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六、牽引、振動或其他機械性治療。</w:t>
      </w:r>
    </w:p>
    <w:p w14:paraId="6850DE6F"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七、義肢、輪椅、助行器、裝具之使用訓練及指導。</w:t>
      </w:r>
    </w:p>
    <w:p w14:paraId="017247DB"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八、其他經中央主管機關認可之物理治療業務。</w:t>
      </w:r>
    </w:p>
    <w:p w14:paraId="183B55E2" w14:textId="77777777" w:rsidR="00D11FAA" w:rsidRPr="00D11FAA" w:rsidRDefault="00D11FAA" w:rsidP="00D11FAA">
      <w:pPr>
        <w:widowControl/>
        <w:overflowPunct w:val="0"/>
        <w:snapToGrid w:val="0"/>
        <w:spacing w:line="440" w:lineRule="exact"/>
        <w:ind w:left="709" w:firstLine="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物理治療師執行業務，應依醫師開具之診斷、照會或醫囑為之。但以健康促進、傷病預防、運動防護、延緩失能照護或特殊教育為目的，且與傷病治療無涉者，不在此限。」</w:t>
      </w:r>
    </w:p>
    <w:p w14:paraId="375A70DB" w14:textId="77777777" w:rsidR="00D11FAA" w:rsidRPr="00D11FAA" w:rsidRDefault="00D11FAA" w:rsidP="00D11FAA">
      <w:pPr>
        <w:widowControl/>
        <w:overflowPunct w:val="0"/>
        <w:snapToGrid w:val="0"/>
        <w:spacing w:line="440" w:lineRule="exact"/>
        <w:ind w:left="567" w:hanging="425"/>
        <w:jc w:val="both"/>
        <w:rPr>
          <w:rFonts w:ascii="標楷體" w:eastAsia="標楷體" w:hAnsi="標楷體" w:cs="Times New Roman"/>
          <w:color w:val="000000"/>
          <w:sz w:val="32"/>
          <w:szCs w:val="32"/>
        </w:rPr>
      </w:pPr>
      <w:r w:rsidRPr="00D11FAA">
        <w:rPr>
          <w:rFonts w:ascii="標楷體" w:eastAsia="標楷體" w:hAnsi="標楷體" w:cs="Times New Roman" w:hint="eastAsia"/>
          <w:bCs/>
          <w:kern w:val="0"/>
          <w:sz w:val="32"/>
          <w:szCs w:val="32"/>
        </w:rPr>
        <w:t>本條立法說明修正如下：</w:t>
      </w:r>
    </w:p>
    <w:p w14:paraId="23A857EA" w14:textId="77777777" w:rsidR="00D11FAA" w:rsidRPr="00D11FAA" w:rsidRDefault="00D11FAA" w:rsidP="00D11FAA">
      <w:pPr>
        <w:widowControl/>
        <w:overflowPunct w:val="0"/>
        <w:snapToGrid w:val="0"/>
        <w:spacing w:line="440" w:lineRule="exact"/>
        <w:ind w:left="993" w:hanging="993"/>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傷病之治療乃醫療行為之核心領域，亦屬各醫事人員之核心業務內容。國家所建構之醫療體系，係以維護醫療品質與人民健康為最高原則，爰要求醫師應先對病人進行完整之診斷與評估，再由其親自或交由各醫事人員實施必要之治療，以避免病人無法確實接受所需之治療，或因接受不當處置而蒙受生命、身體、健康之損害。</w:t>
      </w:r>
    </w:p>
    <w:p w14:paraId="0C417FC8"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二、因身體不適而尋求物理治療協助者，多半已有傷病在身或有潛在之傷病風險，因此原則上均應由醫師進行完整診斷與評估，</w:t>
      </w:r>
      <w:r w:rsidRPr="00D11FAA">
        <w:rPr>
          <w:rFonts w:ascii="標楷體" w:eastAsia="標楷體" w:hAnsi="標楷體" w:cs="Times New Roman" w:hint="eastAsia"/>
          <w:color w:val="000000"/>
          <w:sz w:val="32"/>
          <w:szCs w:val="32"/>
        </w:rPr>
        <w:lastRenderedPageBreak/>
        <w:t>再由物理治療師依據醫師之診斷、照會或醫囑進行物理治療處置。</w:t>
      </w:r>
    </w:p>
    <w:p w14:paraId="47CFD1FB"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然而，隨著社會發展變遷、健康意識抬頭，民眾對於物理治療師之需求已不僅限於傷病之治療。於民眾確有需求且健康風險較小之情形下，若不涉及傷病(包括顯在及潛在者)之治療，應可給予物理治療師較大之裁量權限，依其專業自行評估與處置，並負擔相對應之責任，以兼顧民眾健康之維護及個別需求。</w:t>
      </w:r>
    </w:p>
    <w:p w14:paraId="0AB7581D"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四、爰於第二項增列但書，明定物理治療師執行業務若係以健康促進、傷病預防、運動防護、延緩失能照護或特殊教育為目的，且與傷病治療無涉，則無須依醫師開具之診斷、照會或醫囑為之。</w:t>
      </w:r>
    </w:p>
    <w:p w14:paraId="36BC006A"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五、物理治療師執行業務若涉及傷病之治療，無論是否以健康促進、傷病預防、運動防護、延緩失能照護或特殊教育為目的，均應依醫師開具之診斷、照會或醫囑為之。法律之解釋適用應堅守此一原則，以避免醫療品質與人民健康維護之鬆動，併予敘明。」</w:t>
      </w:r>
    </w:p>
    <w:p w14:paraId="6568BEF8"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三、通過附帶決議1項：</w:t>
      </w:r>
    </w:p>
    <w:p w14:paraId="7E730F79"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有鑑於我國人口結構高齡化、長期照護需求日益增加，國家推動長期照護制度亟需物理治療照護人力之投入。惟查，我國物理治療師考照率長期偏低，醫療體系本身即已面臨物理治療人力不足之問題，恐怕更難因應長期照護體系之人力缺口。</w:t>
      </w:r>
    </w:p>
    <w:p w14:paraId="1F259DEE" w14:textId="77777777" w:rsidR="00D11FAA" w:rsidRPr="00D11FAA" w:rsidRDefault="00D11FAA" w:rsidP="00D11FAA">
      <w:pPr>
        <w:widowControl/>
        <w:overflowPunct w:val="0"/>
        <w:snapToGrid w:val="0"/>
        <w:spacing w:line="440" w:lineRule="exact"/>
        <w:ind w:left="567" w:firstLine="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參考日本經驗，其於介護保險正式實施前，即於黃金計畫中厚植物理治療照護人力，使有長期照護需求者可享有多樣化之選擇。除物理治療師外，建議我國亦可建立「物理治療士」制度，使已接受物理治療專業教育及訓練者，可另循管道取得物理治療士資格貢獻所學，避免各校培育寶貴人力資源之浪費，更滿足長期照護體系對於物理治療照護日益增加之人力需求。</w:t>
      </w:r>
    </w:p>
    <w:p w14:paraId="01286870" w14:textId="77777777" w:rsidR="00D11FAA" w:rsidRPr="00D11FAA" w:rsidRDefault="00D11FAA" w:rsidP="00D11FAA">
      <w:pPr>
        <w:widowControl/>
        <w:overflowPunct w:val="0"/>
        <w:snapToGrid w:val="0"/>
        <w:spacing w:line="440" w:lineRule="exact"/>
        <w:ind w:left="567" w:firstLine="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爰要求衛生福利部針對我國「物理治療士」制度之建立，審慎研議其可行性及具體推動方式，於六個月內向立法院社會福利及衛生環境委員會提出書面報告。</w:t>
      </w:r>
    </w:p>
    <w:p w14:paraId="063B5447"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t>提案人：邱泰源</w:t>
      </w:r>
    </w:p>
    <w:p w14:paraId="2D1CD521"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lastRenderedPageBreak/>
        <w:t>連署人：陳  瑩  徐志榮</w:t>
      </w:r>
    </w:p>
    <w:p w14:paraId="46290DD7"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p>
    <w:p w14:paraId="3004CA29"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六、繼續審查委員吳玉琴等17人擬具「職能治療師法第十二條條文修正草案」案。</w:t>
      </w:r>
    </w:p>
    <w:p w14:paraId="42CC48FB" w14:textId="77777777" w:rsidR="00D11FAA" w:rsidRPr="00D11FAA" w:rsidRDefault="00D11FAA" w:rsidP="00D11FAA">
      <w:pPr>
        <w:widowControl/>
        <w:overflowPunct w:val="0"/>
        <w:snapToGrid w:val="0"/>
        <w:spacing w:line="440" w:lineRule="exact"/>
        <w:ind w:left="284" w:rightChars="-44" w:right="-106"/>
        <w:jc w:val="both"/>
        <w:rPr>
          <w:rFonts w:ascii="標楷體" w:eastAsia="標楷體" w:hAnsi="標楷體" w:cs="Times New Roman"/>
          <w:sz w:val="32"/>
          <w:szCs w:val="32"/>
        </w:rPr>
      </w:pPr>
      <w:r w:rsidRPr="00D11FAA">
        <w:rPr>
          <w:rFonts w:ascii="標楷體" w:eastAsia="標楷體" w:hAnsi="標楷體" w:cs="Times New Roman" w:hint="eastAsia"/>
          <w:sz w:val="32"/>
          <w:szCs w:val="32"/>
        </w:rPr>
        <w:t>(委員邱泰源等3人及委員吳玉琴、陳靜敏、林淑芬等3人分別提出第十二條條文修正動議。）</w:t>
      </w:r>
    </w:p>
    <w:p w14:paraId="3218A6F7" w14:textId="77777777" w:rsidR="00D11FAA" w:rsidRPr="00D11FAA" w:rsidRDefault="00D11FAA" w:rsidP="00D11FAA">
      <w:pPr>
        <w:widowControl/>
        <w:spacing w:beforeLines="30" w:before="108" w:line="440" w:lineRule="exact"/>
        <w:ind w:left="961" w:hangingChars="300" w:hanging="961"/>
        <w:jc w:val="both"/>
        <w:rPr>
          <w:rFonts w:ascii="標楷體" w:eastAsia="標楷體" w:hAnsi="標楷體" w:cs="Times New Roman"/>
          <w:color w:val="000000"/>
          <w:sz w:val="32"/>
          <w:szCs w:val="32"/>
        </w:rPr>
      </w:pPr>
      <w:r w:rsidRPr="00D11FAA">
        <w:rPr>
          <w:rFonts w:ascii="標楷體" w:eastAsia="標楷體" w:hAnsi="標楷體" w:cs="Times New Roman" w:hint="eastAsia"/>
          <w:b/>
          <w:color w:val="000000"/>
          <w:sz w:val="32"/>
          <w:szCs w:val="32"/>
        </w:rPr>
        <w:t>決議</w:t>
      </w:r>
      <w:r w:rsidRPr="00D11FAA">
        <w:rPr>
          <w:rFonts w:ascii="標楷體" w:eastAsia="標楷體" w:hAnsi="標楷體" w:cs="Times New Roman" w:hint="eastAsia"/>
          <w:b/>
          <w:sz w:val="32"/>
          <w:szCs w:val="32"/>
        </w:rPr>
        <w:t>：</w:t>
      </w:r>
      <w:r w:rsidRPr="00D11FAA">
        <w:rPr>
          <w:rFonts w:ascii="標楷體" w:eastAsia="標楷體" w:hAnsi="標楷體" w:cs="Times New Roman" w:hint="eastAsia"/>
          <w:color w:val="000000"/>
          <w:sz w:val="32"/>
          <w:szCs w:val="32"/>
        </w:rPr>
        <w:t>審查完竣，內容如審查結果，擬具審查報告提報院會討論；院會討論時，由陳召集委員宜民補充說明，不須交黨團協商。</w:t>
      </w:r>
    </w:p>
    <w:p w14:paraId="76CA2D24" w14:textId="77777777" w:rsidR="00D11FAA" w:rsidRPr="00D11FAA" w:rsidRDefault="00D11FAA" w:rsidP="00D11FAA">
      <w:pPr>
        <w:widowControl/>
        <w:overflowPunct w:val="0"/>
        <w:snapToGrid w:val="0"/>
        <w:spacing w:beforeLines="30" w:before="108" w:line="440" w:lineRule="exact"/>
        <w:ind w:left="567" w:hangingChars="177" w:hanging="567"/>
        <w:jc w:val="both"/>
        <w:rPr>
          <w:rFonts w:ascii="標楷體" w:eastAsia="標楷體" w:hAnsi="標楷體" w:cs="Times New Roman"/>
          <w:b/>
          <w:color w:val="000000"/>
          <w:sz w:val="32"/>
          <w:szCs w:val="32"/>
        </w:rPr>
      </w:pPr>
      <w:r w:rsidRPr="00D11FAA">
        <w:rPr>
          <w:rFonts w:ascii="標楷體" w:eastAsia="標楷體" w:hAnsi="標楷體" w:cs="Times New Roman" w:hint="eastAsia"/>
          <w:b/>
          <w:color w:val="000000"/>
          <w:sz w:val="32"/>
          <w:szCs w:val="32"/>
        </w:rPr>
        <w:t>審查結果：</w:t>
      </w:r>
    </w:p>
    <w:p w14:paraId="4532AEFF"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一、第十二條參採委員提案及修正動議修正通過如下：</w:t>
      </w:r>
    </w:p>
    <w:p w14:paraId="44703C49" w14:textId="77777777" w:rsidR="00D11FAA" w:rsidRPr="00D11FAA" w:rsidRDefault="00D11FAA" w:rsidP="00D11FAA">
      <w:pPr>
        <w:widowControl/>
        <w:overflowPunct w:val="0"/>
        <w:snapToGrid w:val="0"/>
        <w:spacing w:line="440" w:lineRule="exact"/>
        <w:ind w:left="567" w:hanging="567"/>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「第十二條　職能治療師業務如下：</w:t>
      </w:r>
    </w:p>
    <w:p w14:paraId="20C59995"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一、職能治療評估。</w:t>
      </w:r>
    </w:p>
    <w:p w14:paraId="57A1B388"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二、作業治療。</w:t>
      </w:r>
    </w:p>
    <w:p w14:paraId="71715067"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三、產業治療。</w:t>
      </w:r>
    </w:p>
    <w:p w14:paraId="2326841E"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四、娛樂治療。</w:t>
      </w:r>
    </w:p>
    <w:p w14:paraId="17A740C0"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五、感覺統合治療。</w:t>
      </w:r>
    </w:p>
    <w:p w14:paraId="066BD507"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六、人造肢體使用之訓練及指導。</w:t>
      </w:r>
    </w:p>
    <w:p w14:paraId="71D827C2"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七、副木及功能性輔具之設計、製作、使用訓練及指導。</w:t>
      </w:r>
    </w:p>
    <w:p w14:paraId="0C7A42DA" w14:textId="77777777" w:rsidR="00D11FAA" w:rsidRPr="00D11FAA" w:rsidRDefault="00D11FAA" w:rsidP="00D11FAA">
      <w:pPr>
        <w:widowControl/>
        <w:overflowPunct w:val="0"/>
        <w:snapToGrid w:val="0"/>
        <w:spacing w:line="440" w:lineRule="exact"/>
        <w:ind w:left="567" w:firstLine="142"/>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八、其他經中央主管機關認可之職能治療業務。</w:t>
      </w:r>
    </w:p>
    <w:p w14:paraId="496364F6" w14:textId="77777777" w:rsidR="00D11FAA" w:rsidRPr="00D11FAA" w:rsidRDefault="00D11FAA" w:rsidP="00D11FAA">
      <w:pPr>
        <w:widowControl/>
        <w:overflowPunct w:val="0"/>
        <w:snapToGrid w:val="0"/>
        <w:spacing w:line="440" w:lineRule="exact"/>
        <w:ind w:left="709" w:firstLine="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職能治療師執行業務，應依醫師開具之診斷、照會或醫囑為之。但以健康促進、傷病預防、運動防護、延緩失能照護或特殊教育為目的，且與傷病治療無涉者，不在此限。」</w:t>
      </w:r>
    </w:p>
    <w:p w14:paraId="0524FAF3" w14:textId="77777777" w:rsidR="00D11FAA" w:rsidRPr="00D11FAA" w:rsidRDefault="00D11FAA" w:rsidP="00D11FAA">
      <w:pPr>
        <w:widowControl/>
        <w:overflowPunct w:val="0"/>
        <w:snapToGrid w:val="0"/>
        <w:spacing w:line="440" w:lineRule="exact"/>
        <w:ind w:left="567" w:hanging="425"/>
        <w:jc w:val="both"/>
        <w:rPr>
          <w:rFonts w:ascii="標楷體" w:eastAsia="標楷體" w:hAnsi="標楷體" w:cs="Times New Roman"/>
          <w:color w:val="000000"/>
          <w:sz w:val="32"/>
          <w:szCs w:val="32"/>
        </w:rPr>
      </w:pPr>
      <w:r w:rsidRPr="00D11FAA">
        <w:rPr>
          <w:rFonts w:ascii="標楷體" w:eastAsia="標楷體" w:hAnsi="標楷體" w:cs="Times New Roman" w:hint="eastAsia"/>
          <w:bCs/>
          <w:kern w:val="0"/>
          <w:sz w:val="32"/>
          <w:szCs w:val="32"/>
        </w:rPr>
        <w:t>本條立法說明修正如下：</w:t>
      </w:r>
    </w:p>
    <w:p w14:paraId="76BBFDFD" w14:textId="77777777" w:rsidR="00D11FAA" w:rsidRPr="00D11FAA" w:rsidRDefault="00D11FAA" w:rsidP="00D11FAA">
      <w:pPr>
        <w:widowControl/>
        <w:overflowPunct w:val="0"/>
        <w:snapToGrid w:val="0"/>
        <w:spacing w:line="440" w:lineRule="exact"/>
        <w:ind w:left="993" w:hanging="993"/>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一、傷病之治療乃醫療行為之核心領域，亦屬各醫事人員之核心業務內容。國家所建構之醫療體系，係以維護醫療品質與人民健康為最高原則，爰要求醫師應先對病人進行完整之診斷與評估，再由其親自或交由各醫事人員實施必要之治療，以避免病人無法確實接受所需之治療，或因接受不當處置而蒙受生命、身體、健康之損害。</w:t>
      </w:r>
    </w:p>
    <w:p w14:paraId="250BB837"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二、因身體不適而尋求職能治療協助者，多半已有傷病在身或有潛在之傷病風險，因此原則上均應由醫師進行完整診斷與評估，</w:t>
      </w:r>
      <w:r w:rsidRPr="00D11FAA">
        <w:rPr>
          <w:rFonts w:ascii="標楷體" w:eastAsia="標楷體" w:hAnsi="標楷體" w:cs="Times New Roman" w:hint="eastAsia"/>
          <w:color w:val="000000"/>
          <w:sz w:val="32"/>
          <w:szCs w:val="32"/>
        </w:rPr>
        <w:lastRenderedPageBreak/>
        <w:t>再由職能治療師依據醫師之診斷、照會或醫囑進行職能治療處置。</w:t>
      </w:r>
    </w:p>
    <w:p w14:paraId="4DA6DFA2"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三、然而，隨著社會發展變遷、健康意識抬頭，民眾對於職能治療師之需求已不僅限於傷病之治療。於民眾確有需求且健康風險較小之情形下，若不涉及傷病(包括顯在及潛在者)之治療，應可給予職能治療師較大之裁量權限，依其專業自行評估與處置，並負擔相對應之責任，以兼顧民眾健康之維護及個別需求。</w:t>
      </w:r>
    </w:p>
    <w:p w14:paraId="15DE38E6"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四、爰於第二項增列但書，明定職能治療師執行業務若係以健康促進、傷病預防、運動防護、延緩失能照護或特殊教育為目的，且與傷病治療無涉，則無須依醫師開具之診斷、照會或醫囑為之。</w:t>
      </w:r>
    </w:p>
    <w:p w14:paraId="09398A61" w14:textId="77777777" w:rsidR="00D11FAA" w:rsidRPr="00D11FAA" w:rsidRDefault="00D11FAA" w:rsidP="00D11FAA">
      <w:pPr>
        <w:widowControl/>
        <w:overflowPunct w:val="0"/>
        <w:snapToGrid w:val="0"/>
        <w:spacing w:line="440" w:lineRule="exact"/>
        <w:ind w:left="964" w:hanging="680"/>
        <w:jc w:val="both"/>
        <w:rPr>
          <w:rFonts w:ascii="標楷體" w:eastAsia="標楷體" w:hAnsi="標楷體" w:cs="Times New Roman"/>
          <w:color w:val="000000"/>
          <w:sz w:val="32"/>
          <w:szCs w:val="32"/>
        </w:rPr>
      </w:pPr>
      <w:r w:rsidRPr="00D11FAA">
        <w:rPr>
          <w:rFonts w:ascii="標楷體" w:eastAsia="標楷體" w:hAnsi="標楷體" w:cs="Times New Roman" w:hint="eastAsia"/>
          <w:color w:val="000000"/>
          <w:sz w:val="32"/>
          <w:szCs w:val="32"/>
        </w:rPr>
        <w:t>五、職能治療師執行業務若涉及傷病之治療，無論是否以健康促進、傷病預防、運動防護、延緩失能照護或特殊教育為目的，均應依醫師開具之診斷、照會或醫囑為之。法律之解釋適用應堅守此一原則，以避免醫療品質與人民健康維護之鬆動，併予敘明。」</w:t>
      </w:r>
    </w:p>
    <w:p w14:paraId="7F7E4EE7" w14:textId="77777777" w:rsidR="00D11FAA" w:rsidRPr="00D11FAA" w:rsidRDefault="00D11FAA" w:rsidP="00D11FAA">
      <w:pPr>
        <w:widowControl/>
        <w:spacing w:beforeLines="50" w:before="180" w:line="440" w:lineRule="exact"/>
        <w:rPr>
          <w:rFonts w:ascii="標楷體" w:eastAsia="標楷體" w:hAnsi="標楷體" w:cs="Times New Roman"/>
          <w:b/>
          <w:sz w:val="32"/>
          <w:szCs w:val="32"/>
        </w:rPr>
      </w:pPr>
      <w:r w:rsidRPr="00D11FAA">
        <w:rPr>
          <w:rFonts w:ascii="標楷體" w:eastAsia="標楷體" w:hAnsi="標楷體" w:cs="Times New Roman" w:hint="eastAsia"/>
          <w:b/>
          <w:sz w:val="32"/>
          <w:szCs w:val="32"/>
        </w:rPr>
        <w:t>通過臨時提案1項：</w:t>
      </w:r>
    </w:p>
    <w:p w14:paraId="2BA5DF71" w14:textId="77777777" w:rsidR="00D11FAA" w:rsidRPr="00D11FAA" w:rsidRDefault="00D11FAA" w:rsidP="00D11FAA">
      <w:pPr>
        <w:spacing w:line="440" w:lineRule="exact"/>
        <w:ind w:left="720" w:hanging="720"/>
        <w:jc w:val="both"/>
        <w:rPr>
          <w:rFonts w:ascii="標楷體" w:eastAsia="標楷體" w:hAnsi="標楷體" w:cs="Times New Roman"/>
          <w:sz w:val="32"/>
          <w:szCs w:val="32"/>
        </w:rPr>
      </w:pPr>
      <w:r w:rsidRPr="00D11FAA">
        <w:rPr>
          <w:rFonts w:ascii="標楷體" w:eastAsia="標楷體" w:hAnsi="標楷體" w:cs="Times New Roman" w:hint="eastAsia"/>
          <w:sz w:val="32"/>
          <w:szCs w:val="32"/>
        </w:rPr>
        <w:t>一、因應中醫藥發展法的制定，衛生福利部應擬定中醫藥發展政策白皮書，並規劃前瞻性政策，以健全中醫藥產業發展、人才培育與中醫藥管理。爰責成衛生福利部會商相關機關，於一年內完成「中醫藥發展政策白皮書」，並向立法院社會福利及衛生環境委員會提出書面報告及辦理情形。</w:t>
      </w:r>
    </w:p>
    <w:p w14:paraId="1579BEB5"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t>提案人：邱泰源  吳焜裕</w:t>
      </w:r>
    </w:p>
    <w:p w14:paraId="7A95D242" w14:textId="77777777" w:rsidR="00D11FAA" w:rsidRPr="00D11FAA" w:rsidRDefault="00D11FAA" w:rsidP="00D11FAA">
      <w:pPr>
        <w:spacing w:line="440" w:lineRule="exact"/>
        <w:ind w:firstLineChars="1019" w:firstLine="3261"/>
        <w:jc w:val="both"/>
        <w:rPr>
          <w:rFonts w:ascii="標楷體" w:eastAsia="標楷體" w:hAnsi="標楷體" w:cs="Times New Roman"/>
          <w:sz w:val="32"/>
          <w:szCs w:val="32"/>
        </w:rPr>
      </w:pPr>
      <w:r w:rsidRPr="00D11FAA">
        <w:rPr>
          <w:rFonts w:ascii="標楷體" w:eastAsia="標楷體" w:hAnsi="標楷體" w:cs="Times New Roman" w:hint="eastAsia"/>
          <w:sz w:val="32"/>
          <w:szCs w:val="32"/>
        </w:rPr>
        <w:t>連署人：陳靜敏  陳宜民</w:t>
      </w:r>
    </w:p>
    <w:p w14:paraId="60B02A22" w14:textId="77777777" w:rsidR="00D11FAA" w:rsidRPr="00D11FAA" w:rsidRDefault="00D11FAA" w:rsidP="00D11FAA">
      <w:pPr>
        <w:widowControl/>
        <w:spacing w:beforeLines="50" w:before="180" w:line="440" w:lineRule="exact"/>
        <w:rPr>
          <w:rFonts w:ascii="標楷體" w:eastAsia="標楷體" w:hAnsi="標楷體" w:cs="Times New Roman"/>
          <w:b/>
          <w:sz w:val="32"/>
          <w:szCs w:val="32"/>
        </w:rPr>
      </w:pPr>
      <w:r w:rsidRPr="00D11FAA">
        <w:rPr>
          <w:rFonts w:ascii="標楷體" w:eastAsia="標楷體" w:hAnsi="標楷體" w:cs="Times New Roman" w:hint="eastAsia"/>
          <w:b/>
          <w:sz w:val="32"/>
          <w:szCs w:val="32"/>
        </w:rPr>
        <w:t>散會</w:t>
      </w:r>
    </w:p>
    <w:p w14:paraId="614D3371" w14:textId="77777777" w:rsidR="00DA4984" w:rsidRDefault="00DA4984"/>
    <w:p w14:paraId="69BB4EC3" w14:textId="77777777" w:rsidR="00F9668C" w:rsidRDefault="00F9668C" w:rsidP="00F9668C">
      <w:pPr>
        <w:spacing w:beforeLines="50" w:before="180" w:line="460" w:lineRule="exact"/>
        <w:jc w:val="center"/>
        <w:rPr>
          <w:rFonts w:ascii="標楷體" w:eastAsia="標楷體" w:hAnsi="標楷體" w:cs="Times New Roman"/>
          <w:b/>
          <w:sz w:val="36"/>
          <w:szCs w:val="36"/>
        </w:rPr>
      </w:pPr>
      <w:r>
        <w:rPr>
          <w:rFonts w:ascii="標楷體" w:eastAsia="標楷體" w:hAnsi="標楷體" w:cs="Times New Roman"/>
          <w:b/>
          <w:sz w:val="36"/>
          <w:szCs w:val="36"/>
        </w:rPr>
        <w:br w:type="page"/>
      </w:r>
    </w:p>
    <w:p w14:paraId="51C99170" w14:textId="77777777" w:rsidR="00F9668C" w:rsidRPr="00C10393" w:rsidRDefault="00F9668C" w:rsidP="00F9668C">
      <w:pPr>
        <w:spacing w:beforeLines="50" w:before="180" w:line="460" w:lineRule="exact"/>
        <w:jc w:val="center"/>
        <w:rPr>
          <w:rFonts w:ascii="標楷體" w:eastAsia="標楷體" w:hAnsi="標楷體" w:cs="Times New Roman"/>
          <w:b/>
          <w:sz w:val="36"/>
          <w:szCs w:val="36"/>
        </w:rPr>
      </w:pPr>
      <w:r w:rsidRPr="00C10393">
        <w:rPr>
          <w:rFonts w:ascii="標楷體" w:eastAsia="標楷體" w:hAnsi="標楷體" w:cs="Times New Roman" w:hint="eastAsia"/>
          <w:b/>
          <w:sz w:val="36"/>
          <w:szCs w:val="36"/>
        </w:rPr>
        <w:lastRenderedPageBreak/>
        <w:t>立法院第9屆第</w:t>
      </w:r>
      <w:r>
        <w:rPr>
          <w:rFonts w:ascii="標楷體" w:eastAsia="標楷體" w:hAnsi="標楷體" w:cs="Times New Roman" w:hint="eastAsia"/>
          <w:b/>
          <w:sz w:val="36"/>
          <w:szCs w:val="36"/>
        </w:rPr>
        <w:t>8</w:t>
      </w:r>
      <w:r w:rsidRPr="00C10393">
        <w:rPr>
          <w:rFonts w:ascii="標楷體" w:eastAsia="標楷體" w:hAnsi="標楷體" w:cs="Times New Roman" w:hint="eastAsia"/>
          <w:b/>
          <w:sz w:val="36"/>
          <w:szCs w:val="36"/>
        </w:rPr>
        <w:t>會期社會福利及衛生環境委員會</w:t>
      </w:r>
    </w:p>
    <w:p w14:paraId="3CDD6688" w14:textId="77777777" w:rsidR="00F9668C" w:rsidRPr="00C10393" w:rsidRDefault="00F9668C" w:rsidP="00F9668C">
      <w:pPr>
        <w:pStyle w:val="a8"/>
      </w:pPr>
      <w:bookmarkStart w:id="175" w:name="_Toc31276709"/>
      <w:r w:rsidRPr="00C10393">
        <w:rPr>
          <w:rFonts w:hint="eastAsia"/>
        </w:rPr>
        <w:t>第</w:t>
      </w:r>
      <w:r>
        <w:rPr>
          <w:rFonts w:hint="eastAsia"/>
        </w:rPr>
        <w:t>14</w:t>
      </w:r>
      <w:r w:rsidRPr="00C10393">
        <w:rPr>
          <w:rFonts w:hint="eastAsia"/>
        </w:rPr>
        <w:t>次全體委員會議議事錄</w:t>
      </w:r>
      <w:bookmarkEnd w:id="175"/>
    </w:p>
    <w:p w14:paraId="14B33804" w14:textId="77777777" w:rsidR="006A2A9E" w:rsidRPr="006A2A9E" w:rsidRDefault="006A2A9E" w:rsidP="006A2A9E">
      <w:pPr>
        <w:spacing w:line="440" w:lineRule="exact"/>
        <w:rPr>
          <w:rFonts w:ascii="標楷體" w:eastAsia="標楷體" w:hAnsi="標楷體" w:cs="Times New Roman"/>
          <w:sz w:val="32"/>
          <w:szCs w:val="32"/>
        </w:rPr>
      </w:pPr>
      <w:r w:rsidRPr="006A2A9E">
        <w:rPr>
          <w:rFonts w:ascii="標楷體" w:eastAsia="標楷體" w:hAnsi="標楷體" w:cs="Times New Roman" w:hint="eastAsia"/>
          <w:color w:val="000000"/>
          <w:sz w:val="32"/>
          <w:szCs w:val="32"/>
        </w:rPr>
        <w:t>時　　間：108年12月11日（星期三）</w:t>
      </w:r>
      <w:r w:rsidRPr="006A2A9E">
        <w:rPr>
          <w:rFonts w:ascii="標楷體" w:eastAsia="標楷體" w:hAnsi="標楷體" w:cs="Times New Roman" w:hint="eastAsia"/>
          <w:sz w:val="32"/>
          <w:szCs w:val="32"/>
        </w:rPr>
        <w:t>9時15分至11時46分</w:t>
      </w:r>
    </w:p>
    <w:p w14:paraId="3A78A54E" w14:textId="77777777" w:rsidR="006A2A9E" w:rsidRPr="006A2A9E" w:rsidRDefault="006A2A9E" w:rsidP="006A2A9E">
      <w:pPr>
        <w:spacing w:line="440" w:lineRule="exact"/>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地　　點：群賢樓801會議室</w:t>
      </w:r>
    </w:p>
    <w:p w14:paraId="416A6F7D" w14:textId="77777777" w:rsidR="006A2A9E" w:rsidRPr="006A2A9E" w:rsidRDefault="006A2A9E" w:rsidP="006A2A9E">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6A2A9E">
        <w:rPr>
          <w:rFonts w:ascii="標楷體" w:eastAsia="標楷體" w:hAnsi="標楷體" w:cs="Times New Roman" w:hint="eastAsia"/>
          <w:sz w:val="32"/>
          <w:szCs w:val="32"/>
        </w:rPr>
        <w:t>出席委員：吳玉琴  王育敏  劉建國  邱泰源  林淑芬  徐志榮  陳靜敏  楊  曜  黃秀芳  李彥秀</w:t>
      </w:r>
      <w:r w:rsidRPr="006A2A9E">
        <w:rPr>
          <w:rFonts w:ascii="標楷體" w:eastAsia="標楷體" w:hAnsi="標楷體" w:cs="Times New Roman" w:hint="eastAsia"/>
          <w:color w:val="FF0000"/>
          <w:sz w:val="32"/>
          <w:szCs w:val="32"/>
        </w:rPr>
        <w:t xml:space="preserve">  </w:t>
      </w:r>
      <w:r w:rsidRPr="006A2A9E">
        <w:rPr>
          <w:rFonts w:ascii="標楷體" w:eastAsia="標楷體" w:hAnsi="標楷體" w:cs="Times New Roman" w:hint="eastAsia"/>
          <w:sz w:val="32"/>
          <w:szCs w:val="32"/>
        </w:rPr>
        <w:t>蔣萬安</w:t>
      </w:r>
      <w:r w:rsidRPr="006A2A9E">
        <w:rPr>
          <w:rFonts w:ascii="標楷體" w:eastAsia="標楷體" w:hAnsi="標楷體" w:cs="Times New Roman"/>
          <w:sz w:val="32"/>
          <w:szCs w:val="32"/>
        </w:rPr>
        <w:br/>
      </w:r>
      <w:r w:rsidRPr="006A2A9E">
        <w:rPr>
          <w:rFonts w:ascii="標楷體" w:eastAsia="標楷體" w:hAnsi="標楷體" w:cs="Times New Roman" w:hint="eastAsia"/>
          <w:sz w:val="32"/>
          <w:szCs w:val="32"/>
        </w:rPr>
        <w:t>（委員出席11人）</w:t>
      </w:r>
    </w:p>
    <w:p w14:paraId="2B43D332" w14:textId="77777777" w:rsidR="006A2A9E" w:rsidRPr="006A2A9E" w:rsidRDefault="006A2A9E" w:rsidP="006A2A9E">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6A2A9E">
        <w:rPr>
          <w:rFonts w:ascii="標楷體" w:eastAsia="標楷體" w:hAnsi="標楷體" w:cs="Times New Roman" w:hint="eastAsia"/>
          <w:sz w:val="32"/>
          <w:szCs w:val="32"/>
        </w:rPr>
        <w:t>列席委員：黃國昌  吳志揚  林奕華（委員列席3人）</w:t>
      </w:r>
    </w:p>
    <w:p w14:paraId="6409F543" w14:textId="77777777" w:rsidR="006A2A9E" w:rsidRPr="006A2A9E" w:rsidRDefault="006A2A9E" w:rsidP="006A2A9E">
      <w:pPr>
        <w:tabs>
          <w:tab w:val="left" w:pos="1920"/>
          <w:tab w:val="left" w:pos="5520"/>
        </w:tabs>
        <w:spacing w:line="440" w:lineRule="exact"/>
        <w:ind w:left="1600" w:rightChars="-265" w:right="-636" w:hangingChars="500" w:hanging="1600"/>
        <w:rPr>
          <w:rFonts w:ascii="標楷體" w:eastAsia="標楷體" w:hAnsi="標楷體" w:cs="Times New Roman"/>
          <w:sz w:val="32"/>
          <w:szCs w:val="32"/>
        </w:rPr>
      </w:pPr>
      <w:r w:rsidRPr="006A2A9E">
        <w:rPr>
          <w:rFonts w:ascii="標楷體" w:eastAsia="標楷體" w:hAnsi="標楷體" w:cs="Times New Roman" w:hint="eastAsia"/>
          <w:sz w:val="32"/>
          <w:szCs w:val="32"/>
        </w:rPr>
        <w:t>請假委員：陳  瑩  陳宜民</w:t>
      </w:r>
    </w:p>
    <w:tbl>
      <w:tblPr>
        <w:tblW w:w="9687" w:type="dxa"/>
        <w:jc w:val="center"/>
        <w:tblCellMar>
          <w:left w:w="28" w:type="dxa"/>
          <w:right w:w="28" w:type="dxa"/>
        </w:tblCellMar>
        <w:tblLook w:val="04A0" w:firstRow="1" w:lastRow="0" w:firstColumn="1" w:lastColumn="0" w:noHBand="0" w:noVBand="1"/>
      </w:tblPr>
      <w:tblGrid>
        <w:gridCol w:w="7113"/>
        <w:gridCol w:w="1417"/>
        <w:gridCol w:w="1157"/>
      </w:tblGrid>
      <w:tr w:rsidR="006A2A9E" w:rsidRPr="006A2A9E" w14:paraId="6D0C676A" w14:textId="77777777" w:rsidTr="007F61CC">
        <w:trPr>
          <w:trHeight w:val="369"/>
          <w:jc w:val="center"/>
        </w:trPr>
        <w:tc>
          <w:tcPr>
            <w:tcW w:w="7113" w:type="dxa"/>
            <w:vAlign w:val="center"/>
            <w:hideMark/>
          </w:tcPr>
          <w:p w14:paraId="6D12EBD8" w14:textId="77777777" w:rsidR="006A2A9E" w:rsidRPr="006A2A9E" w:rsidRDefault="006A2A9E" w:rsidP="006A2A9E">
            <w:pPr>
              <w:widowControl/>
              <w:spacing w:line="440" w:lineRule="exact"/>
              <w:ind w:leftChars="-20" w:left="-48"/>
              <w:jc w:val="both"/>
              <w:rPr>
                <w:rFonts w:ascii="標楷體" w:eastAsia="標楷體" w:hAnsi="標楷體" w:cs="標楷體"/>
                <w:color w:val="000000"/>
                <w:sz w:val="32"/>
                <w:szCs w:val="32"/>
              </w:rPr>
            </w:pPr>
            <w:r w:rsidRPr="006A2A9E">
              <w:rPr>
                <w:rFonts w:ascii="標楷體" w:eastAsia="標楷體" w:hAnsi="標楷體" w:cs="Times New Roman" w:hint="eastAsia"/>
                <w:color w:val="000000"/>
                <w:sz w:val="32"/>
                <w:szCs w:val="32"/>
              </w:rPr>
              <w:t>列席官員：</w:t>
            </w:r>
            <w:r w:rsidRPr="006A2A9E">
              <w:rPr>
                <w:rFonts w:ascii="標楷體" w:eastAsia="標楷體" w:hAnsi="標楷體" w:cs="Times New Roman" w:hint="eastAsia"/>
                <w:sz w:val="32"/>
                <w:szCs w:val="32"/>
              </w:rPr>
              <w:t>衛生福利部</w:t>
            </w:r>
          </w:p>
        </w:tc>
        <w:tc>
          <w:tcPr>
            <w:tcW w:w="1417" w:type="dxa"/>
            <w:hideMark/>
          </w:tcPr>
          <w:p w14:paraId="09EEBBE0"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04"/>
              </w:rPr>
              <w:t>部</w:t>
            </w:r>
            <w:r w:rsidRPr="00397119">
              <w:rPr>
                <w:rFonts w:ascii="標楷體" w:eastAsia="標楷體" w:hAnsi="標楷體" w:cs="Times New Roman" w:hint="eastAsia"/>
                <w:color w:val="000000"/>
                <w:spacing w:val="7"/>
                <w:kern w:val="0"/>
                <w:sz w:val="32"/>
                <w:szCs w:val="32"/>
                <w:fitText w:val="1280" w:id="2086831104"/>
              </w:rPr>
              <w:t>長</w:t>
            </w:r>
          </w:p>
        </w:tc>
        <w:tc>
          <w:tcPr>
            <w:tcW w:w="1157" w:type="dxa"/>
            <w:hideMark/>
          </w:tcPr>
          <w:p w14:paraId="26AA4456"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陳時中</w:t>
            </w:r>
          </w:p>
        </w:tc>
      </w:tr>
      <w:tr w:rsidR="006A2A9E" w:rsidRPr="006A2A9E" w14:paraId="6555F721" w14:textId="77777777" w:rsidTr="007F61CC">
        <w:trPr>
          <w:trHeight w:val="369"/>
          <w:jc w:val="center"/>
        </w:trPr>
        <w:tc>
          <w:tcPr>
            <w:tcW w:w="7113" w:type="dxa"/>
            <w:vAlign w:val="center"/>
          </w:tcPr>
          <w:p w14:paraId="0FE834FD"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心理及口腔健康司</w:t>
            </w:r>
          </w:p>
        </w:tc>
        <w:tc>
          <w:tcPr>
            <w:tcW w:w="1417" w:type="dxa"/>
            <w:vAlign w:val="center"/>
          </w:tcPr>
          <w:p w14:paraId="5A457B8A"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05"/>
              </w:rPr>
              <w:t>司</w:t>
            </w:r>
            <w:r w:rsidRPr="00397119">
              <w:rPr>
                <w:rFonts w:ascii="標楷體" w:eastAsia="標楷體" w:hAnsi="標楷體" w:cs="Times New Roman" w:hint="eastAsia"/>
                <w:color w:val="000000"/>
                <w:spacing w:val="7"/>
                <w:kern w:val="0"/>
                <w:sz w:val="32"/>
                <w:szCs w:val="32"/>
                <w:fitText w:val="1280" w:id="2086831105"/>
              </w:rPr>
              <w:t>長</w:t>
            </w:r>
          </w:p>
        </w:tc>
        <w:tc>
          <w:tcPr>
            <w:tcW w:w="1157" w:type="dxa"/>
            <w:vAlign w:val="center"/>
          </w:tcPr>
          <w:p w14:paraId="36A14EBA"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諶立中</w:t>
            </w:r>
          </w:p>
        </w:tc>
      </w:tr>
      <w:tr w:rsidR="006A2A9E" w:rsidRPr="006A2A9E" w14:paraId="11D98EDE" w14:textId="77777777" w:rsidTr="007F61CC">
        <w:trPr>
          <w:trHeight w:val="369"/>
          <w:jc w:val="center"/>
        </w:trPr>
        <w:tc>
          <w:tcPr>
            <w:tcW w:w="7113" w:type="dxa"/>
            <w:vAlign w:val="center"/>
          </w:tcPr>
          <w:p w14:paraId="2DF6AAB8"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社會保險司</w:t>
            </w:r>
          </w:p>
        </w:tc>
        <w:tc>
          <w:tcPr>
            <w:tcW w:w="1417" w:type="dxa"/>
            <w:vAlign w:val="center"/>
          </w:tcPr>
          <w:p w14:paraId="6B0026BD"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06"/>
              </w:rPr>
              <w:t>司</w:t>
            </w:r>
            <w:r w:rsidRPr="00397119">
              <w:rPr>
                <w:rFonts w:ascii="標楷體" w:eastAsia="標楷體" w:hAnsi="標楷體" w:cs="Times New Roman" w:hint="eastAsia"/>
                <w:color w:val="000000"/>
                <w:spacing w:val="7"/>
                <w:kern w:val="0"/>
                <w:sz w:val="32"/>
                <w:szCs w:val="32"/>
                <w:fitText w:val="1280" w:id="2086831106"/>
              </w:rPr>
              <w:t>長</w:t>
            </w:r>
          </w:p>
        </w:tc>
        <w:tc>
          <w:tcPr>
            <w:tcW w:w="1157" w:type="dxa"/>
            <w:vAlign w:val="center"/>
          </w:tcPr>
          <w:p w14:paraId="7FDB0EF3"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商東福</w:t>
            </w:r>
          </w:p>
        </w:tc>
      </w:tr>
      <w:tr w:rsidR="006A2A9E" w:rsidRPr="006A2A9E" w14:paraId="0665872B" w14:textId="77777777" w:rsidTr="007F61CC">
        <w:trPr>
          <w:trHeight w:val="369"/>
          <w:jc w:val="center"/>
        </w:trPr>
        <w:tc>
          <w:tcPr>
            <w:tcW w:w="7113" w:type="dxa"/>
            <w:vAlign w:val="center"/>
          </w:tcPr>
          <w:p w14:paraId="624AA799"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醫事司</w:t>
            </w:r>
          </w:p>
        </w:tc>
        <w:tc>
          <w:tcPr>
            <w:tcW w:w="1417" w:type="dxa"/>
            <w:vAlign w:val="center"/>
          </w:tcPr>
          <w:p w14:paraId="650C8753"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07"/>
              </w:rPr>
              <w:t>司</w:t>
            </w:r>
            <w:r w:rsidRPr="00397119">
              <w:rPr>
                <w:rFonts w:ascii="標楷體" w:eastAsia="標楷體" w:hAnsi="標楷體" w:cs="Times New Roman" w:hint="eastAsia"/>
                <w:color w:val="000000"/>
                <w:spacing w:val="7"/>
                <w:kern w:val="0"/>
                <w:sz w:val="32"/>
                <w:szCs w:val="32"/>
                <w:fitText w:val="1280" w:id="2086831107"/>
              </w:rPr>
              <w:t>長</w:t>
            </w:r>
          </w:p>
        </w:tc>
        <w:tc>
          <w:tcPr>
            <w:tcW w:w="1157" w:type="dxa"/>
            <w:vAlign w:val="center"/>
          </w:tcPr>
          <w:p w14:paraId="2CB066D3"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石崇良</w:t>
            </w:r>
          </w:p>
        </w:tc>
      </w:tr>
      <w:tr w:rsidR="006A2A9E" w:rsidRPr="006A2A9E" w14:paraId="4CC11FB4" w14:textId="77777777" w:rsidTr="007F61CC">
        <w:trPr>
          <w:trHeight w:val="369"/>
          <w:jc w:val="center"/>
        </w:trPr>
        <w:tc>
          <w:tcPr>
            <w:tcW w:w="7113" w:type="dxa"/>
            <w:vAlign w:val="center"/>
          </w:tcPr>
          <w:p w14:paraId="7FFF4047"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社會救助及社工司</w:t>
            </w:r>
          </w:p>
        </w:tc>
        <w:tc>
          <w:tcPr>
            <w:tcW w:w="1417" w:type="dxa"/>
            <w:vAlign w:val="center"/>
          </w:tcPr>
          <w:p w14:paraId="7E51E4D1"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60"/>
                <w:kern w:val="0"/>
                <w:sz w:val="32"/>
                <w:szCs w:val="32"/>
                <w:fitText w:val="1280" w:id="2086831108"/>
              </w:rPr>
              <w:t>副司</w:t>
            </w:r>
            <w:r w:rsidRPr="00397119">
              <w:rPr>
                <w:rFonts w:ascii="標楷體" w:eastAsia="標楷體" w:hAnsi="標楷體" w:cs="Times New Roman" w:hint="eastAsia"/>
                <w:color w:val="000000"/>
                <w:spacing w:val="22"/>
                <w:kern w:val="0"/>
                <w:sz w:val="32"/>
                <w:szCs w:val="32"/>
                <w:fitText w:val="1280" w:id="2086831108"/>
              </w:rPr>
              <w:t>長</w:t>
            </w:r>
          </w:p>
        </w:tc>
        <w:tc>
          <w:tcPr>
            <w:tcW w:w="1157" w:type="dxa"/>
            <w:vAlign w:val="center"/>
          </w:tcPr>
          <w:p w14:paraId="26C41E0A"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蘇昭如</w:t>
            </w:r>
          </w:p>
        </w:tc>
      </w:tr>
      <w:tr w:rsidR="006A2A9E" w:rsidRPr="006A2A9E" w14:paraId="13DE1B08" w14:textId="77777777" w:rsidTr="007F61CC">
        <w:trPr>
          <w:trHeight w:val="369"/>
          <w:jc w:val="center"/>
        </w:trPr>
        <w:tc>
          <w:tcPr>
            <w:tcW w:w="7113" w:type="dxa"/>
            <w:vAlign w:val="center"/>
          </w:tcPr>
          <w:p w14:paraId="27EA0D77"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長期照顧司</w:t>
            </w:r>
          </w:p>
        </w:tc>
        <w:tc>
          <w:tcPr>
            <w:tcW w:w="1417" w:type="dxa"/>
            <w:vAlign w:val="center"/>
          </w:tcPr>
          <w:p w14:paraId="5913563C"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09"/>
              </w:rPr>
              <w:t>司</w:t>
            </w:r>
            <w:r w:rsidRPr="00397119">
              <w:rPr>
                <w:rFonts w:ascii="標楷體" w:eastAsia="標楷體" w:hAnsi="標楷體" w:cs="Times New Roman" w:hint="eastAsia"/>
                <w:color w:val="000000"/>
                <w:spacing w:val="7"/>
                <w:kern w:val="0"/>
                <w:sz w:val="32"/>
                <w:szCs w:val="32"/>
                <w:fitText w:val="1280" w:id="2086831109"/>
              </w:rPr>
              <w:t>長</w:t>
            </w:r>
          </w:p>
        </w:tc>
        <w:tc>
          <w:tcPr>
            <w:tcW w:w="1157" w:type="dxa"/>
            <w:vAlign w:val="center"/>
          </w:tcPr>
          <w:p w14:paraId="55E02AFD"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祝健芳</w:t>
            </w:r>
          </w:p>
        </w:tc>
      </w:tr>
      <w:tr w:rsidR="006A2A9E" w:rsidRPr="006A2A9E" w14:paraId="1F562D3F" w14:textId="77777777" w:rsidTr="007F61CC">
        <w:trPr>
          <w:trHeight w:val="369"/>
          <w:jc w:val="center"/>
        </w:trPr>
        <w:tc>
          <w:tcPr>
            <w:tcW w:w="7113" w:type="dxa"/>
            <w:vAlign w:val="center"/>
          </w:tcPr>
          <w:p w14:paraId="4ABFC3B1"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法規會</w:t>
            </w:r>
          </w:p>
        </w:tc>
        <w:tc>
          <w:tcPr>
            <w:tcW w:w="1417" w:type="dxa"/>
            <w:vAlign w:val="center"/>
          </w:tcPr>
          <w:p w14:paraId="39C34993"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10"/>
              </w:rPr>
              <w:t>參</w:t>
            </w:r>
            <w:r w:rsidRPr="00397119">
              <w:rPr>
                <w:rFonts w:ascii="標楷體" w:eastAsia="標楷體" w:hAnsi="標楷體" w:cs="Times New Roman" w:hint="eastAsia"/>
                <w:color w:val="000000"/>
                <w:spacing w:val="7"/>
                <w:kern w:val="0"/>
                <w:sz w:val="32"/>
                <w:szCs w:val="32"/>
                <w:fitText w:val="1280" w:id="2086831110"/>
              </w:rPr>
              <w:t>事</w:t>
            </w:r>
          </w:p>
        </w:tc>
        <w:tc>
          <w:tcPr>
            <w:tcW w:w="1157" w:type="dxa"/>
            <w:vAlign w:val="center"/>
          </w:tcPr>
          <w:p w14:paraId="13EA51F0"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高宗賢</w:t>
            </w:r>
          </w:p>
        </w:tc>
      </w:tr>
      <w:tr w:rsidR="006A2A9E" w:rsidRPr="006A2A9E" w14:paraId="085550C3" w14:textId="77777777" w:rsidTr="007F61CC">
        <w:trPr>
          <w:trHeight w:val="369"/>
          <w:jc w:val="center"/>
        </w:trPr>
        <w:tc>
          <w:tcPr>
            <w:tcW w:w="7113" w:type="dxa"/>
            <w:vAlign w:val="center"/>
          </w:tcPr>
          <w:p w14:paraId="4812812F"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社會及家庭署</w:t>
            </w:r>
          </w:p>
        </w:tc>
        <w:tc>
          <w:tcPr>
            <w:tcW w:w="1417" w:type="dxa"/>
            <w:vAlign w:val="center"/>
          </w:tcPr>
          <w:p w14:paraId="08F2C3DD"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11"/>
              </w:rPr>
              <w:t>署</w:t>
            </w:r>
            <w:r w:rsidRPr="00397119">
              <w:rPr>
                <w:rFonts w:ascii="標楷體" w:eastAsia="標楷體" w:hAnsi="標楷體" w:cs="Times New Roman" w:hint="eastAsia"/>
                <w:color w:val="000000"/>
                <w:spacing w:val="7"/>
                <w:kern w:val="0"/>
                <w:sz w:val="32"/>
                <w:szCs w:val="32"/>
                <w:fitText w:val="1280" w:id="2086831111"/>
              </w:rPr>
              <w:t>長</w:t>
            </w:r>
          </w:p>
        </w:tc>
        <w:tc>
          <w:tcPr>
            <w:tcW w:w="1157" w:type="dxa"/>
            <w:vAlign w:val="center"/>
          </w:tcPr>
          <w:p w14:paraId="6450BC51"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簡慧娟</w:t>
            </w:r>
          </w:p>
        </w:tc>
      </w:tr>
      <w:tr w:rsidR="006A2A9E" w:rsidRPr="006A2A9E" w14:paraId="7FC39C1C" w14:textId="77777777" w:rsidTr="007F61CC">
        <w:trPr>
          <w:trHeight w:val="369"/>
          <w:jc w:val="center"/>
        </w:trPr>
        <w:tc>
          <w:tcPr>
            <w:tcW w:w="7113" w:type="dxa"/>
            <w:vAlign w:val="center"/>
          </w:tcPr>
          <w:p w14:paraId="4C07FA71"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中央健康保險署</w:t>
            </w:r>
          </w:p>
        </w:tc>
        <w:tc>
          <w:tcPr>
            <w:tcW w:w="1417" w:type="dxa"/>
            <w:vAlign w:val="center"/>
          </w:tcPr>
          <w:p w14:paraId="691FA454"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12"/>
              </w:rPr>
              <w:t>組</w:t>
            </w:r>
            <w:r w:rsidRPr="00397119">
              <w:rPr>
                <w:rFonts w:ascii="標楷體" w:eastAsia="標楷體" w:hAnsi="標楷體" w:cs="Times New Roman" w:hint="eastAsia"/>
                <w:color w:val="000000"/>
                <w:spacing w:val="7"/>
                <w:kern w:val="0"/>
                <w:sz w:val="32"/>
                <w:szCs w:val="32"/>
                <w:fitText w:val="1280" w:id="2086831112"/>
              </w:rPr>
              <w:t>長</w:t>
            </w:r>
          </w:p>
        </w:tc>
        <w:tc>
          <w:tcPr>
            <w:tcW w:w="1157" w:type="dxa"/>
            <w:vAlign w:val="center"/>
          </w:tcPr>
          <w:p w14:paraId="7DF01E34"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張鈺旋</w:t>
            </w:r>
          </w:p>
        </w:tc>
      </w:tr>
      <w:tr w:rsidR="006A2A9E" w:rsidRPr="006A2A9E" w14:paraId="4BFFB611" w14:textId="77777777" w:rsidTr="007F61CC">
        <w:trPr>
          <w:trHeight w:val="369"/>
          <w:jc w:val="center"/>
        </w:trPr>
        <w:tc>
          <w:tcPr>
            <w:tcW w:w="7113" w:type="dxa"/>
            <w:vAlign w:val="center"/>
          </w:tcPr>
          <w:p w14:paraId="0E48DBAE"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國民健康署</w:t>
            </w:r>
          </w:p>
        </w:tc>
        <w:tc>
          <w:tcPr>
            <w:tcW w:w="1417" w:type="dxa"/>
            <w:vAlign w:val="center"/>
          </w:tcPr>
          <w:p w14:paraId="1C205F48"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spacing w:val="300"/>
                <w:kern w:val="0"/>
                <w:sz w:val="32"/>
                <w:szCs w:val="32"/>
                <w:fitText w:val="1280" w:id="2086831113"/>
              </w:rPr>
              <w:t>組</w:t>
            </w:r>
            <w:r w:rsidRPr="00397119">
              <w:rPr>
                <w:rFonts w:ascii="標楷體" w:eastAsia="標楷體" w:hAnsi="標楷體" w:cs="Times New Roman" w:hint="eastAsia"/>
                <w:color w:val="000000"/>
                <w:spacing w:val="7"/>
                <w:kern w:val="0"/>
                <w:sz w:val="32"/>
                <w:szCs w:val="32"/>
                <w:fitText w:val="1280" w:id="2086831113"/>
              </w:rPr>
              <w:t>長</w:t>
            </w:r>
          </w:p>
        </w:tc>
        <w:tc>
          <w:tcPr>
            <w:tcW w:w="1157" w:type="dxa"/>
            <w:vAlign w:val="center"/>
          </w:tcPr>
          <w:p w14:paraId="20F4020F"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羅素英</w:t>
            </w:r>
          </w:p>
        </w:tc>
      </w:tr>
      <w:tr w:rsidR="006A2A9E" w:rsidRPr="006A2A9E" w14:paraId="7F6A7A5A" w14:textId="77777777" w:rsidTr="007F61CC">
        <w:trPr>
          <w:trHeight w:val="369"/>
          <w:jc w:val="center"/>
        </w:trPr>
        <w:tc>
          <w:tcPr>
            <w:tcW w:w="7113" w:type="dxa"/>
            <w:vAlign w:val="center"/>
          </w:tcPr>
          <w:p w14:paraId="2BF881FE"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食品藥物管理署</w:t>
            </w:r>
          </w:p>
        </w:tc>
        <w:tc>
          <w:tcPr>
            <w:tcW w:w="1417" w:type="dxa"/>
            <w:vAlign w:val="center"/>
          </w:tcPr>
          <w:p w14:paraId="779FC29D" w14:textId="77777777" w:rsidR="006A2A9E" w:rsidRPr="006A2A9E" w:rsidRDefault="006A2A9E" w:rsidP="006A2A9E">
            <w:pPr>
              <w:widowControl/>
              <w:spacing w:line="440" w:lineRule="exact"/>
              <w:jc w:val="center"/>
              <w:rPr>
                <w:rFonts w:ascii="標楷體" w:eastAsia="標楷體" w:hAnsi="標楷體" w:cs="Times New Roman"/>
                <w:color w:val="000000"/>
                <w:kern w:val="0"/>
                <w:sz w:val="32"/>
                <w:szCs w:val="32"/>
              </w:rPr>
            </w:pPr>
            <w:r w:rsidRPr="00397119">
              <w:rPr>
                <w:rFonts w:ascii="標楷體" w:eastAsia="標楷體" w:hAnsi="標楷體" w:cs="Times New Roman" w:hint="eastAsia"/>
                <w:color w:val="000000"/>
                <w:w w:val="96"/>
                <w:kern w:val="0"/>
                <w:sz w:val="32"/>
                <w:szCs w:val="32"/>
                <w:fitText w:val="1280" w:id="2086831114"/>
              </w:rPr>
              <w:t>簡任技</w:t>
            </w:r>
            <w:r w:rsidRPr="00397119">
              <w:rPr>
                <w:rFonts w:ascii="標楷體" w:eastAsia="標楷體" w:hAnsi="標楷體" w:cs="Times New Roman" w:hint="eastAsia"/>
                <w:color w:val="000000"/>
                <w:spacing w:val="37"/>
                <w:w w:val="96"/>
                <w:kern w:val="0"/>
                <w:sz w:val="32"/>
                <w:szCs w:val="32"/>
                <w:fitText w:val="1280" w:id="2086831114"/>
              </w:rPr>
              <w:t>正</w:t>
            </w:r>
          </w:p>
        </w:tc>
        <w:tc>
          <w:tcPr>
            <w:tcW w:w="1157" w:type="dxa"/>
            <w:vAlign w:val="center"/>
          </w:tcPr>
          <w:p w14:paraId="46F9FCF7"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陳可欣</w:t>
            </w:r>
          </w:p>
        </w:tc>
      </w:tr>
      <w:tr w:rsidR="006A2A9E" w:rsidRPr="006A2A9E" w14:paraId="4B378354" w14:textId="77777777" w:rsidTr="007F61CC">
        <w:trPr>
          <w:trHeight w:val="369"/>
          <w:jc w:val="center"/>
        </w:trPr>
        <w:tc>
          <w:tcPr>
            <w:tcW w:w="7113" w:type="dxa"/>
            <w:vAlign w:val="center"/>
          </w:tcPr>
          <w:p w14:paraId="32E4BABE"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法務部</w:t>
            </w:r>
          </w:p>
        </w:tc>
        <w:tc>
          <w:tcPr>
            <w:tcW w:w="1417" w:type="dxa"/>
            <w:vAlign w:val="center"/>
          </w:tcPr>
          <w:p w14:paraId="0BDCE22B"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5"/>
              </w:rPr>
              <w:t>參</w:t>
            </w:r>
            <w:r w:rsidRPr="00397119">
              <w:rPr>
                <w:rFonts w:ascii="標楷體" w:eastAsia="標楷體" w:hAnsi="標楷體" w:cs="Times New Roman" w:hint="eastAsia"/>
                <w:color w:val="000000"/>
                <w:spacing w:val="7"/>
                <w:kern w:val="0"/>
                <w:sz w:val="32"/>
                <w:szCs w:val="32"/>
                <w:fitText w:val="1280" w:id="2086831115"/>
              </w:rPr>
              <w:t>事</w:t>
            </w:r>
          </w:p>
        </w:tc>
        <w:tc>
          <w:tcPr>
            <w:tcW w:w="1157" w:type="dxa"/>
            <w:vAlign w:val="center"/>
          </w:tcPr>
          <w:p w14:paraId="33DD489D"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劉英秀</w:t>
            </w:r>
          </w:p>
        </w:tc>
      </w:tr>
      <w:tr w:rsidR="006A2A9E" w:rsidRPr="006A2A9E" w14:paraId="023EEC46" w14:textId="77777777" w:rsidTr="007F61CC">
        <w:trPr>
          <w:trHeight w:val="369"/>
          <w:jc w:val="center"/>
        </w:trPr>
        <w:tc>
          <w:tcPr>
            <w:tcW w:w="7113" w:type="dxa"/>
            <w:vAlign w:val="center"/>
          </w:tcPr>
          <w:p w14:paraId="2BB6149E"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內政部營建署公共工程組</w:t>
            </w:r>
          </w:p>
        </w:tc>
        <w:tc>
          <w:tcPr>
            <w:tcW w:w="1417" w:type="dxa"/>
            <w:vAlign w:val="center"/>
          </w:tcPr>
          <w:p w14:paraId="0341C8D8"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6"/>
              </w:rPr>
              <w:t>組</w:t>
            </w:r>
            <w:r w:rsidRPr="00397119">
              <w:rPr>
                <w:rFonts w:ascii="標楷體" w:eastAsia="標楷體" w:hAnsi="標楷體" w:cs="Times New Roman" w:hint="eastAsia"/>
                <w:color w:val="000000"/>
                <w:spacing w:val="7"/>
                <w:kern w:val="0"/>
                <w:sz w:val="32"/>
                <w:szCs w:val="32"/>
                <w:fitText w:val="1280" w:id="2086831116"/>
              </w:rPr>
              <w:t>長</w:t>
            </w:r>
          </w:p>
        </w:tc>
        <w:tc>
          <w:tcPr>
            <w:tcW w:w="1157" w:type="dxa"/>
            <w:vAlign w:val="center"/>
          </w:tcPr>
          <w:p w14:paraId="0DC2B8F9"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黃敏捷</w:t>
            </w:r>
          </w:p>
        </w:tc>
      </w:tr>
      <w:tr w:rsidR="006A2A9E" w:rsidRPr="006A2A9E" w14:paraId="3A7112CF" w14:textId="77777777" w:rsidTr="007F61CC">
        <w:trPr>
          <w:trHeight w:val="369"/>
          <w:jc w:val="center"/>
        </w:trPr>
        <w:tc>
          <w:tcPr>
            <w:tcW w:w="7113" w:type="dxa"/>
            <w:vAlign w:val="center"/>
          </w:tcPr>
          <w:p w14:paraId="42FAEC4E"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新細明體"/>
                <w:b/>
                <w:kern w:val="0"/>
                <w:sz w:val="36"/>
                <w:szCs w:val="36"/>
              </w:rPr>
            </w:pPr>
            <w:r w:rsidRPr="006A2A9E">
              <w:rPr>
                <w:rFonts w:ascii="標楷體" w:eastAsia="標楷體" w:hAnsi="標楷體" w:cs="Times New Roman" w:hint="eastAsia"/>
                <w:sz w:val="32"/>
                <w:szCs w:val="32"/>
              </w:rPr>
              <w:t>合作及人民團體司籌備處</w:t>
            </w:r>
          </w:p>
        </w:tc>
        <w:tc>
          <w:tcPr>
            <w:tcW w:w="1417" w:type="dxa"/>
            <w:vAlign w:val="center"/>
          </w:tcPr>
          <w:p w14:paraId="2F4852FE"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7"/>
              </w:rPr>
              <w:t>科</w:t>
            </w:r>
            <w:r w:rsidRPr="00397119">
              <w:rPr>
                <w:rFonts w:ascii="標楷體" w:eastAsia="標楷體" w:hAnsi="標楷體" w:cs="Times New Roman" w:hint="eastAsia"/>
                <w:color w:val="000000"/>
                <w:spacing w:val="7"/>
                <w:kern w:val="0"/>
                <w:sz w:val="32"/>
                <w:szCs w:val="32"/>
                <w:fitText w:val="1280" w:id="2086831117"/>
              </w:rPr>
              <w:t>長</w:t>
            </w:r>
          </w:p>
        </w:tc>
        <w:tc>
          <w:tcPr>
            <w:tcW w:w="1157" w:type="dxa"/>
            <w:vAlign w:val="center"/>
          </w:tcPr>
          <w:p w14:paraId="04A49EE9"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葉昭宏</w:t>
            </w:r>
          </w:p>
        </w:tc>
      </w:tr>
      <w:tr w:rsidR="006A2A9E" w:rsidRPr="006A2A9E" w14:paraId="5DC60954" w14:textId="77777777" w:rsidTr="007F61CC">
        <w:trPr>
          <w:trHeight w:val="369"/>
          <w:jc w:val="center"/>
        </w:trPr>
        <w:tc>
          <w:tcPr>
            <w:tcW w:w="7113" w:type="dxa"/>
            <w:vAlign w:val="center"/>
          </w:tcPr>
          <w:p w14:paraId="1EEB5197"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教育部國民及學前教育署</w:t>
            </w:r>
          </w:p>
        </w:tc>
        <w:tc>
          <w:tcPr>
            <w:tcW w:w="1417" w:type="dxa"/>
            <w:vAlign w:val="center"/>
          </w:tcPr>
          <w:p w14:paraId="44A5BEC9"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6831118"/>
              </w:rPr>
              <w:t>副組</w:t>
            </w:r>
            <w:r w:rsidRPr="00397119">
              <w:rPr>
                <w:rFonts w:ascii="標楷體" w:eastAsia="標楷體" w:hAnsi="標楷體" w:cs="Times New Roman" w:hint="eastAsia"/>
                <w:color w:val="000000"/>
                <w:spacing w:val="22"/>
                <w:kern w:val="0"/>
                <w:sz w:val="32"/>
                <w:szCs w:val="32"/>
                <w:fitText w:val="1280" w:id="2086831118"/>
              </w:rPr>
              <w:t>長</w:t>
            </w:r>
          </w:p>
        </w:tc>
        <w:tc>
          <w:tcPr>
            <w:tcW w:w="1157" w:type="dxa"/>
            <w:vAlign w:val="center"/>
          </w:tcPr>
          <w:p w14:paraId="2594EFF3"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黃瀞儀</w:t>
            </w:r>
          </w:p>
        </w:tc>
      </w:tr>
      <w:tr w:rsidR="006A2A9E" w:rsidRPr="006A2A9E" w14:paraId="617F744B" w14:textId="77777777" w:rsidTr="007F61CC">
        <w:trPr>
          <w:trHeight w:val="369"/>
          <w:jc w:val="center"/>
        </w:trPr>
        <w:tc>
          <w:tcPr>
            <w:tcW w:w="7113" w:type="dxa"/>
            <w:vAlign w:val="center"/>
          </w:tcPr>
          <w:p w14:paraId="1160C35F"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文化部</w:t>
            </w:r>
          </w:p>
        </w:tc>
        <w:tc>
          <w:tcPr>
            <w:tcW w:w="1417" w:type="dxa"/>
            <w:vAlign w:val="center"/>
          </w:tcPr>
          <w:p w14:paraId="4833BD8C"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1119"/>
              </w:rPr>
              <w:t>專門委</w:t>
            </w:r>
            <w:r w:rsidRPr="00397119">
              <w:rPr>
                <w:rFonts w:ascii="標楷體" w:eastAsia="標楷體" w:hAnsi="標楷體" w:cs="Times New Roman" w:hint="eastAsia"/>
                <w:color w:val="000000"/>
                <w:spacing w:val="37"/>
                <w:w w:val="96"/>
                <w:kern w:val="0"/>
                <w:sz w:val="32"/>
                <w:szCs w:val="32"/>
                <w:fitText w:val="1280" w:id="2086831119"/>
              </w:rPr>
              <w:t>員</w:t>
            </w:r>
          </w:p>
        </w:tc>
        <w:tc>
          <w:tcPr>
            <w:tcW w:w="1157" w:type="dxa"/>
            <w:vAlign w:val="center"/>
          </w:tcPr>
          <w:p w14:paraId="03FB79E2"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李世明</w:t>
            </w:r>
          </w:p>
        </w:tc>
      </w:tr>
      <w:tr w:rsidR="006A2A9E" w:rsidRPr="006A2A9E" w14:paraId="33CC535D" w14:textId="77777777" w:rsidTr="007F61CC">
        <w:trPr>
          <w:trHeight w:val="369"/>
          <w:jc w:val="center"/>
        </w:trPr>
        <w:tc>
          <w:tcPr>
            <w:tcW w:w="7113" w:type="dxa"/>
            <w:vAlign w:val="center"/>
          </w:tcPr>
          <w:p w14:paraId="719D4CFE"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經濟部標準局</w:t>
            </w:r>
          </w:p>
        </w:tc>
        <w:tc>
          <w:tcPr>
            <w:tcW w:w="1417" w:type="dxa"/>
            <w:vAlign w:val="center"/>
          </w:tcPr>
          <w:p w14:paraId="3A9F8DC1"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6831120"/>
              </w:rPr>
              <w:t>副組</w:t>
            </w:r>
            <w:r w:rsidRPr="00397119">
              <w:rPr>
                <w:rFonts w:ascii="標楷體" w:eastAsia="標楷體" w:hAnsi="標楷體" w:cs="Times New Roman" w:hint="eastAsia"/>
                <w:color w:val="000000"/>
                <w:spacing w:val="22"/>
                <w:kern w:val="0"/>
                <w:sz w:val="32"/>
                <w:szCs w:val="32"/>
                <w:fitText w:val="1280" w:id="2086831120"/>
              </w:rPr>
              <w:t>長</w:t>
            </w:r>
          </w:p>
        </w:tc>
        <w:tc>
          <w:tcPr>
            <w:tcW w:w="1157" w:type="dxa"/>
            <w:vAlign w:val="center"/>
          </w:tcPr>
          <w:p w14:paraId="160E0B18"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夏純德</w:t>
            </w:r>
          </w:p>
        </w:tc>
      </w:tr>
      <w:tr w:rsidR="006A2A9E" w:rsidRPr="006A2A9E" w14:paraId="1E1A83BE" w14:textId="77777777" w:rsidTr="007F61CC">
        <w:trPr>
          <w:trHeight w:val="369"/>
          <w:jc w:val="center"/>
        </w:trPr>
        <w:tc>
          <w:tcPr>
            <w:tcW w:w="7113" w:type="dxa"/>
            <w:vAlign w:val="center"/>
          </w:tcPr>
          <w:p w14:paraId="40A6E0BD"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工業局</w:t>
            </w:r>
          </w:p>
        </w:tc>
        <w:tc>
          <w:tcPr>
            <w:tcW w:w="1417" w:type="dxa"/>
            <w:vAlign w:val="center"/>
          </w:tcPr>
          <w:p w14:paraId="5D089736"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04"/>
              </w:rPr>
              <w:t>科</w:t>
            </w:r>
            <w:r w:rsidRPr="00397119">
              <w:rPr>
                <w:rFonts w:ascii="標楷體" w:eastAsia="標楷體" w:hAnsi="標楷體" w:cs="Times New Roman" w:hint="eastAsia"/>
                <w:color w:val="000000"/>
                <w:spacing w:val="7"/>
                <w:kern w:val="0"/>
                <w:sz w:val="32"/>
                <w:szCs w:val="32"/>
                <w:fitText w:val="1280" w:id="2086831104"/>
              </w:rPr>
              <w:t>長</w:t>
            </w:r>
          </w:p>
        </w:tc>
        <w:tc>
          <w:tcPr>
            <w:tcW w:w="1157" w:type="dxa"/>
            <w:vAlign w:val="center"/>
          </w:tcPr>
          <w:p w14:paraId="2D9DE9AE"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葉繼開</w:t>
            </w:r>
          </w:p>
        </w:tc>
      </w:tr>
      <w:tr w:rsidR="006A2A9E" w:rsidRPr="006A2A9E" w14:paraId="72EDD692" w14:textId="77777777" w:rsidTr="007F61CC">
        <w:trPr>
          <w:trHeight w:val="369"/>
          <w:jc w:val="center"/>
        </w:trPr>
        <w:tc>
          <w:tcPr>
            <w:tcW w:w="7113" w:type="dxa"/>
            <w:vAlign w:val="center"/>
          </w:tcPr>
          <w:p w14:paraId="7A3CC718"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財團法人全國認證基金會</w:t>
            </w:r>
          </w:p>
        </w:tc>
        <w:tc>
          <w:tcPr>
            <w:tcW w:w="1417" w:type="dxa"/>
            <w:vAlign w:val="center"/>
          </w:tcPr>
          <w:p w14:paraId="08AED0F8"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60"/>
                <w:kern w:val="0"/>
                <w:sz w:val="32"/>
                <w:szCs w:val="32"/>
                <w:fitText w:val="1280" w:id="2086831105"/>
              </w:rPr>
              <w:t>執行</w:t>
            </w:r>
            <w:r w:rsidRPr="00397119">
              <w:rPr>
                <w:rFonts w:ascii="標楷體" w:eastAsia="標楷體" w:hAnsi="標楷體" w:cs="Times New Roman" w:hint="eastAsia"/>
                <w:color w:val="000000"/>
                <w:spacing w:val="22"/>
                <w:kern w:val="0"/>
                <w:sz w:val="32"/>
                <w:szCs w:val="32"/>
                <w:fitText w:val="1280" w:id="2086831105"/>
              </w:rPr>
              <w:t>長</w:t>
            </w:r>
          </w:p>
        </w:tc>
        <w:tc>
          <w:tcPr>
            <w:tcW w:w="1157" w:type="dxa"/>
            <w:vAlign w:val="center"/>
          </w:tcPr>
          <w:p w14:paraId="35936747"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許景行</w:t>
            </w:r>
          </w:p>
        </w:tc>
      </w:tr>
      <w:tr w:rsidR="006A2A9E" w:rsidRPr="006A2A9E" w14:paraId="734412EA" w14:textId="77777777" w:rsidTr="007F61CC">
        <w:trPr>
          <w:trHeight w:val="369"/>
          <w:jc w:val="center"/>
        </w:trPr>
        <w:tc>
          <w:tcPr>
            <w:tcW w:w="7113" w:type="dxa"/>
            <w:vAlign w:val="center"/>
          </w:tcPr>
          <w:p w14:paraId="294D9FB1" w14:textId="77777777" w:rsidR="006A2A9E" w:rsidRPr="006A2A9E" w:rsidRDefault="006A2A9E" w:rsidP="007F61CC">
            <w:pPr>
              <w:widowControl/>
              <w:spacing w:line="440" w:lineRule="exact"/>
              <w:ind w:leftChars="650" w:left="1560"/>
              <w:jc w:val="both"/>
              <w:rPr>
                <w:rFonts w:ascii="標楷體" w:eastAsia="標楷體" w:hAnsi="標楷體" w:cs="新細明體"/>
                <w:b/>
                <w:kern w:val="0"/>
                <w:sz w:val="36"/>
                <w:szCs w:val="36"/>
              </w:rPr>
            </w:pPr>
            <w:r w:rsidRPr="006A2A9E">
              <w:rPr>
                <w:rFonts w:ascii="標楷體" w:eastAsia="標楷體" w:hAnsi="標楷體" w:cs="Times New Roman" w:hint="eastAsia"/>
                <w:sz w:val="32"/>
                <w:szCs w:val="32"/>
              </w:rPr>
              <w:t>交通部</w:t>
            </w:r>
            <w:r w:rsidRPr="006A2A9E">
              <w:rPr>
                <w:rFonts w:ascii="標楷體" w:eastAsia="標楷體" w:hAnsi="標楷體" w:cs="新細明體" w:hint="eastAsia"/>
                <w:kern w:val="0"/>
                <w:sz w:val="32"/>
                <w:szCs w:val="32"/>
              </w:rPr>
              <w:t>路政司</w:t>
            </w:r>
          </w:p>
        </w:tc>
        <w:tc>
          <w:tcPr>
            <w:tcW w:w="1417" w:type="dxa"/>
            <w:vAlign w:val="center"/>
          </w:tcPr>
          <w:p w14:paraId="21F41E7F"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1106"/>
              </w:rPr>
              <w:t>專門委</w:t>
            </w:r>
            <w:r w:rsidRPr="00397119">
              <w:rPr>
                <w:rFonts w:ascii="標楷體" w:eastAsia="標楷體" w:hAnsi="標楷體" w:cs="Times New Roman" w:hint="eastAsia"/>
                <w:color w:val="000000"/>
                <w:spacing w:val="37"/>
                <w:w w:val="96"/>
                <w:kern w:val="0"/>
                <w:sz w:val="32"/>
                <w:szCs w:val="32"/>
                <w:fitText w:val="1280" w:id="2086831106"/>
              </w:rPr>
              <w:t>員</w:t>
            </w:r>
          </w:p>
        </w:tc>
        <w:tc>
          <w:tcPr>
            <w:tcW w:w="1157" w:type="dxa"/>
            <w:vAlign w:val="center"/>
          </w:tcPr>
          <w:p w14:paraId="2D42B5C5"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李昭賢</w:t>
            </w:r>
          </w:p>
        </w:tc>
      </w:tr>
      <w:tr w:rsidR="006A2A9E" w:rsidRPr="006A2A9E" w14:paraId="587200F7" w14:textId="77777777" w:rsidTr="007F61CC">
        <w:trPr>
          <w:trHeight w:val="369"/>
          <w:jc w:val="center"/>
        </w:trPr>
        <w:tc>
          <w:tcPr>
            <w:tcW w:w="7113" w:type="dxa"/>
            <w:vAlign w:val="center"/>
          </w:tcPr>
          <w:p w14:paraId="15969EBC"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新細明體"/>
                <w:b/>
                <w:kern w:val="0"/>
                <w:sz w:val="36"/>
                <w:szCs w:val="36"/>
              </w:rPr>
            </w:pPr>
            <w:r w:rsidRPr="006A2A9E">
              <w:rPr>
                <w:rFonts w:ascii="標楷體" w:eastAsia="標楷體" w:hAnsi="標楷體" w:cs="Times New Roman" w:hint="eastAsia"/>
                <w:sz w:val="32"/>
                <w:szCs w:val="32"/>
              </w:rPr>
              <w:t>觀光局</w:t>
            </w:r>
          </w:p>
        </w:tc>
        <w:tc>
          <w:tcPr>
            <w:tcW w:w="1417" w:type="dxa"/>
            <w:vAlign w:val="center"/>
          </w:tcPr>
          <w:p w14:paraId="4E54525C"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07"/>
              </w:rPr>
              <w:t>技</w:t>
            </w:r>
            <w:r w:rsidRPr="00397119">
              <w:rPr>
                <w:rFonts w:ascii="標楷體" w:eastAsia="標楷體" w:hAnsi="標楷體" w:cs="Times New Roman" w:hint="eastAsia"/>
                <w:color w:val="000000"/>
                <w:spacing w:val="7"/>
                <w:kern w:val="0"/>
                <w:sz w:val="32"/>
                <w:szCs w:val="32"/>
                <w:fitText w:val="1280" w:id="2086831107"/>
              </w:rPr>
              <w:t>正</w:t>
            </w:r>
          </w:p>
        </w:tc>
        <w:tc>
          <w:tcPr>
            <w:tcW w:w="1157" w:type="dxa"/>
            <w:vAlign w:val="center"/>
          </w:tcPr>
          <w:p w14:paraId="13E878E1"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吳滄洲</w:t>
            </w:r>
          </w:p>
        </w:tc>
      </w:tr>
      <w:tr w:rsidR="006A2A9E" w:rsidRPr="006A2A9E" w14:paraId="183AD289" w14:textId="77777777" w:rsidTr="007F61CC">
        <w:trPr>
          <w:trHeight w:val="369"/>
          <w:jc w:val="center"/>
        </w:trPr>
        <w:tc>
          <w:tcPr>
            <w:tcW w:w="7113" w:type="dxa"/>
            <w:vAlign w:val="center"/>
          </w:tcPr>
          <w:p w14:paraId="289BEA89" w14:textId="77777777" w:rsidR="006A2A9E" w:rsidRPr="006A2A9E" w:rsidRDefault="006A2A9E" w:rsidP="007F61CC">
            <w:pPr>
              <w:widowControl/>
              <w:spacing w:line="440" w:lineRule="exact"/>
              <w:ind w:leftChars="650" w:left="1560"/>
              <w:jc w:val="both"/>
              <w:rPr>
                <w:rFonts w:ascii="標楷體" w:eastAsia="標楷體" w:hAnsi="標楷體" w:cs="新細明體"/>
                <w:b/>
                <w:kern w:val="0"/>
                <w:sz w:val="36"/>
                <w:szCs w:val="36"/>
              </w:rPr>
            </w:pPr>
            <w:r w:rsidRPr="006A2A9E">
              <w:rPr>
                <w:rFonts w:ascii="標楷體" w:eastAsia="標楷體" w:hAnsi="標楷體" w:cs="Times New Roman" w:hint="eastAsia"/>
                <w:sz w:val="32"/>
                <w:szCs w:val="32"/>
              </w:rPr>
              <w:t>行政院農業委員會輔導處</w:t>
            </w:r>
          </w:p>
        </w:tc>
        <w:tc>
          <w:tcPr>
            <w:tcW w:w="1417" w:type="dxa"/>
            <w:vAlign w:val="center"/>
          </w:tcPr>
          <w:p w14:paraId="00814557"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57"/>
                <w:kern w:val="0"/>
                <w:sz w:val="32"/>
                <w:szCs w:val="32"/>
                <w:fitText w:val="1280" w:id="2086831108"/>
              </w:rPr>
              <w:t>簡任技正兼科長</w:t>
            </w:r>
          </w:p>
        </w:tc>
        <w:tc>
          <w:tcPr>
            <w:tcW w:w="1157" w:type="dxa"/>
            <w:vAlign w:val="center"/>
          </w:tcPr>
          <w:p w14:paraId="7A4DDD97"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李海峰</w:t>
            </w:r>
          </w:p>
        </w:tc>
      </w:tr>
      <w:tr w:rsidR="006A2A9E" w:rsidRPr="006A2A9E" w14:paraId="2BE5D382" w14:textId="77777777" w:rsidTr="007F61CC">
        <w:trPr>
          <w:trHeight w:val="369"/>
          <w:jc w:val="center"/>
        </w:trPr>
        <w:tc>
          <w:tcPr>
            <w:tcW w:w="7113" w:type="dxa"/>
            <w:vAlign w:val="center"/>
          </w:tcPr>
          <w:p w14:paraId="23AB8758"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20"/>
              </w:rPr>
            </w:pPr>
            <w:r w:rsidRPr="006A2A9E">
              <w:rPr>
                <w:rFonts w:ascii="標楷體" w:eastAsia="標楷體" w:hAnsi="標楷體" w:cs="Times New Roman" w:hint="eastAsia"/>
                <w:sz w:val="32"/>
                <w:szCs w:val="32"/>
              </w:rPr>
              <w:t>勞動部勞動條件及就業平等司</w:t>
            </w:r>
          </w:p>
        </w:tc>
        <w:tc>
          <w:tcPr>
            <w:tcW w:w="1417" w:type="dxa"/>
            <w:vAlign w:val="center"/>
          </w:tcPr>
          <w:p w14:paraId="06740FF1"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09"/>
              </w:rPr>
              <w:t>司</w:t>
            </w:r>
            <w:r w:rsidRPr="00397119">
              <w:rPr>
                <w:rFonts w:ascii="標楷體" w:eastAsia="標楷體" w:hAnsi="標楷體" w:cs="Times New Roman" w:hint="eastAsia"/>
                <w:color w:val="000000"/>
                <w:spacing w:val="7"/>
                <w:kern w:val="0"/>
                <w:sz w:val="32"/>
                <w:szCs w:val="32"/>
                <w:fitText w:val="1280" w:id="2086831109"/>
              </w:rPr>
              <w:t>長</w:t>
            </w:r>
          </w:p>
        </w:tc>
        <w:tc>
          <w:tcPr>
            <w:tcW w:w="1157" w:type="dxa"/>
            <w:vAlign w:val="center"/>
          </w:tcPr>
          <w:p w14:paraId="2D944347"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謝倩蒨</w:t>
            </w:r>
          </w:p>
        </w:tc>
      </w:tr>
      <w:tr w:rsidR="006A2A9E" w:rsidRPr="006A2A9E" w14:paraId="2157766C" w14:textId="77777777" w:rsidTr="007F61CC">
        <w:trPr>
          <w:trHeight w:val="369"/>
          <w:jc w:val="center"/>
        </w:trPr>
        <w:tc>
          <w:tcPr>
            <w:tcW w:w="7113" w:type="dxa"/>
            <w:vAlign w:val="center"/>
          </w:tcPr>
          <w:p w14:paraId="2AEFFE77"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lastRenderedPageBreak/>
              <w:t>勞動福祉退休司</w:t>
            </w:r>
          </w:p>
        </w:tc>
        <w:tc>
          <w:tcPr>
            <w:tcW w:w="1417" w:type="dxa"/>
            <w:vAlign w:val="center"/>
          </w:tcPr>
          <w:p w14:paraId="5401E5B5"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0"/>
              </w:rPr>
              <w:t>司</w:t>
            </w:r>
            <w:r w:rsidRPr="00397119">
              <w:rPr>
                <w:rFonts w:ascii="標楷體" w:eastAsia="標楷體" w:hAnsi="標楷體" w:cs="Times New Roman" w:hint="eastAsia"/>
                <w:color w:val="000000"/>
                <w:spacing w:val="7"/>
                <w:kern w:val="0"/>
                <w:sz w:val="32"/>
                <w:szCs w:val="32"/>
                <w:fitText w:val="1280" w:id="2086831110"/>
              </w:rPr>
              <w:t>長</w:t>
            </w:r>
          </w:p>
        </w:tc>
        <w:tc>
          <w:tcPr>
            <w:tcW w:w="1157" w:type="dxa"/>
            <w:vAlign w:val="center"/>
          </w:tcPr>
          <w:p w14:paraId="67D63FB8"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孫碧霞</w:t>
            </w:r>
          </w:p>
        </w:tc>
      </w:tr>
      <w:tr w:rsidR="006A2A9E" w:rsidRPr="006A2A9E" w14:paraId="11DEB758" w14:textId="77777777" w:rsidTr="007F61CC">
        <w:trPr>
          <w:trHeight w:val="369"/>
          <w:jc w:val="center"/>
        </w:trPr>
        <w:tc>
          <w:tcPr>
            <w:tcW w:w="7113" w:type="dxa"/>
            <w:vAlign w:val="center"/>
          </w:tcPr>
          <w:p w14:paraId="3366DB63"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勞動保險司</w:t>
            </w:r>
          </w:p>
        </w:tc>
        <w:tc>
          <w:tcPr>
            <w:tcW w:w="1417" w:type="dxa"/>
            <w:vAlign w:val="center"/>
          </w:tcPr>
          <w:p w14:paraId="0BFB29C1"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1"/>
              </w:rPr>
              <w:t>司</w:t>
            </w:r>
            <w:r w:rsidRPr="00397119">
              <w:rPr>
                <w:rFonts w:ascii="標楷體" w:eastAsia="標楷體" w:hAnsi="標楷體" w:cs="Times New Roman" w:hint="eastAsia"/>
                <w:color w:val="000000"/>
                <w:spacing w:val="7"/>
                <w:kern w:val="0"/>
                <w:sz w:val="32"/>
                <w:szCs w:val="32"/>
                <w:fitText w:val="1280" w:id="2086831111"/>
              </w:rPr>
              <w:t>長</w:t>
            </w:r>
          </w:p>
        </w:tc>
        <w:tc>
          <w:tcPr>
            <w:tcW w:w="1157" w:type="dxa"/>
            <w:vAlign w:val="center"/>
          </w:tcPr>
          <w:p w14:paraId="3D7D7AD9"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白麗真</w:t>
            </w:r>
          </w:p>
        </w:tc>
      </w:tr>
      <w:tr w:rsidR="006A2A9E" w:rsidRPr="006A2A9E" w14:paraId="29A29EF6" w14:textId="77777777" w:rsidTr="007F61CC">
        <w:trPr>
          <w:trHeight w:val="369"/>
          <w:jc w:val="center"/>
        </w:trPr>
        <w:tc>
          <w:tcPr>
            <w:tcW w:w="7113" w:type="dxa"/>
            <w:vAlign w:val="center"/>
          </w:tcPr>
          <w:p w14:paraId="282C5CA6"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勞動力發展署</w:t>
            </w:r>
          </w:p>
        </w:tc>
        <w:tc>
          <w:tcPr>
            <w:tcW w:w="1417" w:type="dxa"/>
            <w:vAlign w:val="center"/>
          </w:tcPr>
          <w:p w14:paraId="48EB1031"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2"/>
              </w:rPr>
              <w:t>組</w:t>
            </w:r>
            <w:r w:rsidRPr="00397119">
              <w:rPr>
                <w:rFonts w:ascii="標楷體" w:eastAsia="標楷體" w:hAnsi="標楷體" w:cs="Times New Roman" w:hint="eastAsia"/>
                <w:color w:val="000000"/>
                <w:spacing w:val="7"/>
                <w:kern w:val="0"/>
                <w:sz w:val="32"/>
                <w:szCs w:val="32"/>
                <w:fitText w:val="1280" w:id="2086831112"/>
              </w:rPr>
              <w:t>長</w:t>
            </w:r>
          </w:p>
        </w:tc>
        <w:tc>
          <w:tcPr>
            <w:tcW w:w="1157" w:type="dxa"/>
            <w:vAlign w:val="center"/>
          </w:tcPr>
          <w:p w14:paraId="7CD8F101"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薛鑑忠</w:t>
            </w:r>
          </w:p>
        </w:tc>
      </w:tr>
      <w:tr w:rsidR="006A2A9E" w:rsidRPr="006A2A9E" w14:paraId="4840E4AD" w14:textId="77777777" w:rsidTr="007F61CC">
        <w:trPr>
          <w:trHeight w:val="369"/>
          <w:jc w:val="center"/>
        </w:trPr>
        <w:tc>
          <w:tcPr>
            <w:tcW w:w="7113" w:type="dxa"/>
            <w:vAlign w:val="center"/>
          </w:tcPr>
          <w:p w14:paraId="5EB916E9" w14:textId="77777777" w:rsidR="006A2A9E" w:rsidRPr="006A2A9E" w:rsidRDefault="006A2A9E" w:rsidP="006A2A9E">
            <w:pPr>
              <w:widowControl/>
              <w:spacing w:line="440" w:lineRule="exact"/>
              <w:ind w:leftChars="-29" w:left="-70" w:firstLineChars="611" w:firstLine="1955"/>
              <w:jc w:val="both"/>
              <w:rPr>
                <w:rFonts w:ascii="標楷體" w:eastAsia="標楷體" w:hAnsi="標楷體" w:cs="Times New Roman"/>
                <w:sz w:val="32"/>
                <w:szCs w:val="32"/>
              </w:rPr>
            </w:pPr>
            <w:r w:rsidRPr="006A2A9E">
              <w:rPr>
                <w:rFonts w:ascii="標楷體" w:eastAsia="標楷體" w:hAnsi="標楷體" w:cs="Times New Roman" w:hint="eastAsia"/>
                <w:sz w:val="32"/>
                <w:szCs w:val="32"/>
              </w:rPr>
              <w:t>職業安全衛生署</w:t>
            </w:r>
          </w:p>
        </w:tc>
        <w:tc>
          <w:tcPr>
            <w:tcW w:w="1417" w:type="dxa"/>
            <w:vAlign w:val="center"/>
          </w:tcPr>
          <w:p w14:paraId="7DB0D6C9"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300"/>
                <w:kern w:val="0"/>
                <w:sz w:val="32"/>
                <w:szCs w:val="32"/>
                <w:fitText w:val="1280" w:id="2086831113"/>
              </w:rPr>
              <w:t>組</w:t>
            </w:r>
            <w:r w:rsidRPr="00397119">
              <w:rPr>
                <w:rFonts w:ascii="標楷體" w:eastAsia="標楷體" w:hAnsi="標楷體" w:cs="Times New Roman" w:hint="eastAsia"/>
                <w:color w:val="000000"/>
                <w:spacing w:val="7"/>
                <w:kern w:val="0"/>
                <w:sz w:val="32"/>
                <w:szCs w:val="32"/>
                <w:fitText w:val="1280" w:id="2086831113"/>
              </w:rPr>
              <w:t>長</w:t>
            </w:r>
          </w:p>
        </w:tc>
        <w:tc>
          <w:tcPr>
            <w:tcW w:w="1157" w:type="dxa"/>
            <w:vAlign w:val="center"/>
          </w:tcPr>
          <w:p w14:paraId="042CDDAD"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許莉瑩</w:t>
            </w:r>
          </w:p>
        </w:tc>
      </w:tr>
      <w:tr w:rsidR="006A2A9E" w:rsidRPr="006A2A9E" w14:paraId="3C21E787" w14:textId="77777777" w:rsidTr="007F61CC">
        <w:trPr>
          <w:trHeight w:val="369"/>
          <w:jc w:val="center"/>
        </w:trPr>
        <w:tc>
          <w:tcPr>
            <w:tcW w:w="7113" w:type="dxa"/>
            <w:vAlign w:val="center"/>
          </w:tcPr>
          <w:p w14:paraId="7C91AED7"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E60C5F">
              <w:rPr>
                <w:rFonts w:ascii="標楷體" w:eastAsia="標楷體" w:hAnsi="標楷體" w:cs="Times New Roman" w:hint="eastAsia"/>
                <w:w w:val="94"/>
                <w:kern w:val="0"/>
                <w:sz w:val="32"/>
                <w:szCs w:val="32"/>
                <w:fitText w:val="5440" w:id="2086831114"/>
              </w:rPr>
              <w:t>行政院環境保護署環境衛生及毒物管理</w:t>
            </w:r>
            <w:r w:rsidRPr="00E60C5F">
              <w:rPr>
                <w:rFonts w:ascii="標楷體" w:eastAsia="標楷體" w:hAnsi="標楷體" w:cs="Times New Roman" w:hint="eastAsia"/>
                <w:spacing w:val="15"/>
                <w:w w:val="94"/>
                <w:kern w:val="0"/>
                <w:sz w:val="32"/>
                <w:szCs w:val="32"/>
                <w:fitText w:val="5440" w:id="2086831114"/>
              </w:rPr>
              <w:t>處</w:t>
            </w:r>
          </w:p>
        </w:tc>
        <w:tc>
          <w:tcPr>
            <w:tcW w:w="1417" w:type="dxa"/>
            <w:vAlign w:val="center"/>
          </w:tcPr>
          <w:p w14:paraId="7BED60D1"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w w:val="96"/>
                <w:kern w:val="0"/>
                <w:sz w:val="32"/>
                <w:szCs w:val="32"/>
                <w:fitText w:val="1280" w:id="2086831115"/>
              </w:rPr>
              <w:t>簡任技</w:t>
            </w:r>
            <w:r w:rsidRPr="00397119">
              <w:rPr>
                <w:rFonts w:ascii="標楷體" w:eastAsia="標楷體" w:hAnsi="標楷體" w:cs="Times New Roman" w:hint="eastAsia"/>
                <w:color w:val="000000"/>
                <w:spacing w:val="37"/>
                <w:w w:val="96"/>
                <w:kern w:val="0"/>
                <w:sz w:val="32"/>
                <w:szCs w:val="32"/>
                <w:fitText w:val="1280" w:id="2086831115"/>
              </w:rPr>
              <w:t>正</w:t>
            </w:r>
          </w:p>
        </w:tc>
        <w:tc>
          <w:tcPr>
            <w:tcW w:w="1157" w:type="dxa"/>
            <w:vAlign w:val="center"/>
          </w:tcPr>
          <w:p w14:paraId="5CA835B9"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鄭春菊</w:t>
            </w:r>
          </w:p>
        </w:tc>
      </w:tr>
      <w:tr w:rsidR="006A2A9E" w:rsidRPr="006A2A9E" w14:paraId="3720DC61" w14:textId="77777777" w:rsidTr="007F61CC">
        <w:trPr>
          <w:trHeight w:val="369"/>
          <w:jc w:val="center"/>
        </w:trPr>
        <w:tc>
          <w:tcPr>
            <w:tcW w:w="7113" w:type="dxa"/>
            <w:vAlign w:val="center"/>
          </w:tcPr>
          <w:p w14:paraId="7BBC0067"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6A2A9E">
              <w:rPr>
                <w:rFonts w:ascii="標楷體" w:eastAsia="標楷體" w:hAnsi="標楷體" w:cs="Times New Roman" w:hint="eastAsia"/>
                <w:sz w:val="32"/>
                <w:szCs w:val="32"/>
              </w:rPr>
              <w:t>行政院消費者保護處</w:t>
            </w:r>
          </w:p>
        </w:tc>
        <w:tc>
          <w:tcPr>
            <w:tcW w:w="1417" w:type="dxa"/>
            <w:vAlign w:val="center"/>
          </w:tcPr>
          <w:p w14:paraId="766871DD" w14:textId="77777777" w:rsidR="006A2A9E" w:rsidRPr="006A2A9E" w:rsidRDefault="006A2A9E" w:rsidP="006A2A9E">
            <w:pPr>
              <w:widowControl/>
              <w:spacing w:line="440" w:lineRule="exact"/>
              <w:jc w:val="center"/>
              <w:rPr>
                <w:rFonts w:ascii="標楷體" w:eastAsia="標楷體" w:hAnsi="標楷體" w:cs="Times New Roman"/>
                <w:color w:val="000000"/>
                <w:spacing w:val="320"/>
                <w:kern w:val="0"/>
                <w:sz w:val="32"/>
                <w:szCs w:val="32"/>
              </w:rPr>
            </w:pPr>
            <w:r w:rsidRPr="00397119">
              <w:rPr>
                <w:rFonts w:ascii="標楷體" w:eastAsia="標楷體" w:hAnsi="標楷體" w:cs="Times New Roman" w:hint="eastAsia"/>
                <w:color w:val="000000"/>
                <w:spacing w:val="15"/>
                <w:w w:val="80"/>
                <w:kern w:val="0"/>
                <w:sz w:val="32"/>
                <w:szCs w:val="32"/>
                <w:fitText w:val="1280" w:id="2086831116"/>
              </w:rPr>
              <w:t>簡任消保</w:t>
            </w:r>
            <w:r w:rsidRPr="00397119">
              <w:rPr>
                <w:rFonts w:ascii="標楷體" w:eastAsia="標楷體" w:hAnsi="標楷體" w:cs="Times New Roman" w:hint="eastAsia"/>
                <w:color w:val="000000"/>
                <w:spacing w:val="-22"/>
                <w:w w:val="80"/>
                <w:kern w:val="0"/>
                <w:sz w:val="32"/>
                <w:szCs w:val="32"/>
                <w:fitText w:val="1280" w:id="2086831116"/>
              </w:rPr>
              <w:t>官</w:t>
            </w:r>
          </w:p>
        </w:tc>
        <w:tc>
          <w:tcPr>
            <w:tcW w:w="1157" w:type="dxa"/>
            <w:vAlign w:val="center"/>
          </w:tcPr>
          <w:p w14:paraId="1FE534A2"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呂惠珍</w:t>
            </w:r>
          </w:p>
        </w:tc>
      </w:tr>
      <w:tr w:rsidR="006A2A9E" w:rsidRPr="006A2A9E" w14:paraId="03C7D4B0" w14:textId="77777777" w:rsidTr="007F61CC">
        <w:trPr>
          <w:trHeight w:val="369"/>
          <w:jc w:val="center"/>
        </w:trPr>
        <w:tc>
          <w:tcPr>
            <w:tcW w:w="7113" w:type="dxa"/>
            <w:vAlign w:val="center"/>
          </w:tcPr>
          <w:p w14:paraId="02B3518E" w14:textId="77777777" w:rsidR="006A2A9E" w:rsidRPr="006A2A9E" w:rsidRDefault="006A2A9E" w:rsidP="007F61CC">
            <w:pPr>
              <w:widowControl/>
              <w:spacing w:line="440" w:lineRule="exact"/>
              <w:ind w:leftChars="650" w:left="1560"/>
              <w:jc w:val="both"/>
              <w:rPr>
                <w:rFonts w:ascii="標楷體" w:eastAsia="標楷體" w:hAnsi="標楷體" w:cs="Times New Roman"/>
                <w:sz w:val="32"/>
                <w:szCs w:val="32"/>
              </w:rPr>
            </w:pPr>
            <w:r w:rsidRPr="00397119">
              <w:rPr>
                <w:rFonts w:ascii="標楷體" w:eastAsia="標楷體" w:hAnsi="標楷體" w:cs="Times New Roman" w:hint="eastAsia"/>
                <w:w w:val="94"/>
                <w:kern w:val="0"/>
                <w:sz w:val="32"/>
                <w:szCs w:val="32"/>
                <w:fitText w:val="5117" w:id="2086831117"/>
              </w:rPr>
              <w:t>國軍退除役官兵輔導委員會事業管理處</w:t>
            </w:r>
          </w:p>
        </w:tc>
        <w:tc>
          <w:tcPr>
            <w:tcW w:w="1417" w:type="dxa"/>
            <w:vAlign w:val="center"/>
          </w:tcPr>
          <w:p w14:paraId="344C5FAC" w14:textId="77777777" w:rsidR="006A2A9E" w:rsidRPr="006A2A9E" w:rsidRDefault="006A2A9E" w:rsidP="006A2A9E">
            <w:pPr>
              <w:widowControl/>
              <w:spacing w:line="440" w:lineRule="exact"/>
              <w:jc w:val="center"/>
              <w:rPr>
                <w:rFonts w:ascii="標楷體" w:eastAsia="標楷體" w:hAnsi="標楷體" w:cs="新細明體"/>
                <w:b/>
                <w:kern w:val="0"/>
                <w:sz w:val="36"/>
                <w:szCs w:val="36"/>
              </w:rPr>
            </w:pPr>
            <w:r w:rsidRPr="00397119">
              <w:rPr>
                <w:rFonts w:ascii="標楷體" w:eastAsia="標楷體" w:hAnsi="標楷體" w:cs="Times New Roman" w:hint="eastAsia"/>
                <w:color w:val="000000"/>
                <w:spacing w:val="300"/>
                <w:kern w:val="0"/>
                <w:sz w:val="32"/>
                <w:szCs w:val="32"/>
                <w:fitText w:val="1280" w:id="2086831118"/>
              </w:rPr>
              <w:t>科</w:t>
            </w:r>
            <w:r w:rsidRPr="00397119">
              <w:rPr>
                <w:rFonts w:ascii="標楷體" w:eastAsia="標楷體" w:hAnsi="標楷體" w:cs="Times New Roman" w:hint="eastAsia"/>
                <w:color w:val="000000"/>
                <w:spacing w:val="7"/>
                <w:kern w:val="0"/>
                <w:sz w:val="32"/>
                <w:szCs w:val="32"/>
                <w:fitText w:val="1280" w:id="2086831118"/>
              </w:rPr>
              <w:t>長</w:t>
            </w:r>
          </w:p>
        </w:tc>
        <w:tc>
          <w:tcPr>
            <w:tcW w:w="1157" w:type="dxa"/>
            <w:vAlign w:val="center"/>
          </w:tcPr>
          <w:p w14:paraId="70FF0DF8" w14:textId="77777777" w:rsidR="006A2A9E" w:rsidRPr="006A2A9E" w:rsidRDefault="006A2A9E" w:rsidP="006A2A9E">
            <w:pPr>
              <w:widowControl/>
              <w:spacing w:line="440" w:lineRule="exact"/>
              <w:ind w:firstLineChars="34" w:firstLine="109"/>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楊雯惠</w:t>
            </w:r>
          </w:p>
        </w:tc>
      </w:tr>
    </w:tbl>
    <w:p w14:paraId="24372580" w14:textId="77777777" w:rsidR="006A2A9E" w:rsidRPr="006A2A9E" w:rsidRDefault="006A2A9E" w:rsidP="006A2A9E">
      <w:pPr>
        <w:widowControl/>
        <w:tabs>
          <w:tab w:val="left" w:pos="1920"/>
          <w:tab w:val="left" w:pos="5520"/>
        </w:tabs>
        <w:spacing w:line="440" w:lineRule="exact"/>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主　　席：邱召集委員泰源</w:t>
      </w:r>
    </w:p>
    <w:p w14:paraId="72A676DD" w14:textId="77777777" w:rsidR="006A2A9E" w:rsidRPr="006A2A9E" w:rsidRDefault="006A2A9E" w:rsidP="006A2A9E">
      <w:pPr>
        <w:widowControl/>
        <w:spacing w:line="440" w:lineRule="exact"/>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專門委員：朱蔚菁</w:t>
      </w:r>
    </w:p>
    <w:p w14:paraId="772AF48B" w14:textId="77777777" w:rsidR="006A2A9E" w:rsidRPr="006A2A9E" w:rsidRDefault="006A2A9E" w:rsidP="006A2A9E">
      <w:pPr>
        <w:widowControl/>
        <w:spacing w:line="440" w:lineRule="exact"/>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主任秘書：金允成</w:t>
      </w:r>
    </w:p>
    <w:p w14:paraId="45F466DE" w14:textId="1AB5BD39" w:rsidR="006A2A9E" w:rsidRPr="006A2A9E" w:rsidRDefault="006A2A9E" w:rsidP="006A2A9E">
      <w:pPr>
        <w:widowControl/>
        <w:spacing w:line="440" w:lineRule="exact"/>
        <w:ind w:left="1600" w:hangingChars="500" w:hanging="1600"/>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記　　錄：</w:t>
      </w:r>
      <w:r w:rsidRPr="006A2A9E">
        <w:rPr>
          <w:rFonts w:ascii="標楷體" w:eastAsia="標楷體" w:hAnsi="標楷體" w:cs="Times New Roman" w:hint="eastAsia"/>
          <w:color w:val="000000"/>
          <w:spacing w:val="-2"/>
          <w:sz w:val="32"/>
          <w:szCs w:val="32"/>
        </w:rPr>
        <w:t>簡任秘書</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黃淑敏</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簡任編審</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林桂美</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科　　長</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葉淑婷</w:t>
      </w:r>
      <w:r w:rsidR="001A0E92">
        <w:rPr>
          <w:rFonts w:ascii="標楷體" w:eastAsia="標楷體" w:hAnsi="標楷體" w:cs="Times New Roman"/>
          <w:color w:val="000000"/>
          <w:spacing w:val="-2"/>
          <w:sz w:val="32"/>
          <w:szCs w:val="32"/>
        </w:rPr>
        <w:br/>
      </w:r>
      <w:r w:rsidRPr="006A2A9E">
        <w:rPr>
          <w:rFonts w:ascii="標楷體" w:eastAsia="標楷體" w:hAnsi="標楷體" w:cs="Times New Roman" w:hint="eastAsia"/>
          <w:color w:val="000000"/>
          <w:sz w:val="32"/>
          <w:szCs w:val="32"/>
        </w:rPr>
        <w:t>科　　員</w:t>
      </w:r>
      <w:r w:rsidRPr="006A2A9E">
        <w:rPr>
          <w:rFonts w:ascii="標楷體" w:eastAsia="標楷體" w:hAnsi="標楷體" w:cs="Times New Roman" w:hint="eastAsia"/>
          <w:color w:val="000000"/>
          <w:spacing w:val="-20"/>
          <w:sz w:val="32"/>
          <w:szCs w:val="32"/>
        </w:rPr>
        <w:t xml:space="preserve">　</w:t>
      </w:r>
      <w:r w:rsidRPr="006A2A9E">
        <w:rPr>
          <w:rFonts w:ascii="標楷體" w:eastAsia="標楷體" w:hAnsi="標楷體" w:cs="Times New Roman" w:hint="eastAsia"/>
          <w:color w:val="000000"/>
          <w:spacing w:val="-2"/>
          <w:sz w:val="32"/>
          <w:szCs w:val="32"/>
        </w:rPr>
        <w:t>高佳伶</w:t>
      </w:r>
    </w:p>
    <w:p w14:paraId="4C1B1B8E" w14:textId="77777777" w:rsidR="006A2A9E" w:rsidRPr="006A2A9E" w:rsidRDefault="006A2A9E" w:rsidP="006A2A9E">
      <w:pPr>
        <w:widowControl/>
        <w:spacing w:line="440" w:lineRule="exact"/>
        <w:rPr>
          <w:rFonts w:ascii="標楷體" w:eastAsia="標楷體" w:hAnsi="標楷體" w:cs="Times New Roman"/>
          <w:b/>
          <w:color w:val="000000"/>
          <w:sz w:val="32"/>
          <w:szCs w:val="32"/>
        </w:rPr>
      </w:pPr>
      <w:r w:rsidRPr="006A2A9E">
        <w:rPr>
          <w:rFonts w:ascii="標楷體" w:eastAsia="標楷體" w:hAnsi="標楷體" w:cs="Times New Roman" w:hint="eastAsia"/>
          <w:b/>
          <w:color w:val="000000"/>
          <w:sz w:val="32"/>
          <w:szCs w:val="32"/>
        </w:rPr>
        <w:t>報告事項</w:t>
      </w:r>
    </w:p>
    <w:p w14:paraId="46FCE64F" w14:textId="77777777" w:rsidR="006A2A9E" w:rsidRPr="006A2A9E" w:rsidRDefault="006A2A9E" w:rsidP="006A2A9E">
      <w:pPr>
        <w:widowControl/>
        <w:spacing w:line="440" w:lineRule="exact"/>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宣讀上次會議議事錄。</w:t>
      </w:r>
    </w:p>
    <w:p w14:paraId="6F1C48BA" w14:textId="77777777" w:rsidR="006A2A9E" w:rsidRPr="006A2A9E" w:rsidRDefault="006A2A9E" w:rsidP="006A2A9E">
      <w:pPr>
        <w:widowControl/>
        <w:spacing w:line="440" w:lineRule="exact"/>
        <w:jc w:val="both"/>
        <w:rPr>
          <w:rFonts w:ascii="標楷體" w:eastAsia="標楷體" w:hAnsi="標楷體" w:cs="Times New Roman"/>
          <w:b/>
          <w:color w:val="000000"/>
          <w:sz w:val="32"/>
          <w:szCs w:val="32"/>
        </w:rPr>
      </w:pPr>
      <w:r w:rsidRPr="006A2A9E">
        <w:rPr>
          <w:rFonts w:ascii="標楷體" w:eastAsia="標楷體" w:hAnsi="標楷體" w:cs="Times New Roman" w:hint="eastAsia"/>
          <w:color w:val="000000"/>
          <w:sz w:val="32"/>
          <w:szCs w:val="32"/>
        </w:rPr>
        <w:t>決定：</w:t>
      </w:r>
      <w:r w:rsidRPr="006A2A9E">
        <w:rPr>
          <w:rFonts w:ascii="標楷體" w:eastAsia="標楷體" w:hAnsi="標楷體" w:cs="Times New Roman" w:hint="eastAsia"/>
          <w:sz w:val="32"/>
          <w:szCs w:val="32"/>
        </w:rPr>
        <w:t>確定</w:t>
      </w:r>
      <w:r w:rsidRPr="006A2A9E">
        <w:rPr>
          <w:rFonts w:ascii="標楷體" w:eastAsia="標楷體" w:hAnsi="標楷體" w:cs="Times New Roman" w:hint="eastAsia"/>
          <w:color w:val="000000"/>
          <w:sz w:val="32"/>
          <w:szCs w:val="32"/>
        </w:rPr>
        <w:t>。</w:t>
      </w:r>
    </w:p>
    <w:p w14:paraId="2B1EF438" w14:textId="77777777" w:rsidR="006A2A9E" w:rsidRPr="006A2A9E" w:rsidRDefault="006A2A9E" w:rsidP="006A2A9E">
      <w:pPr>
        <w:widowControl/>
        <w:snapToGrid w:val="0"/>
        <w:spacing w:line="420" w:lineRule="exact"/>
        <w:rPr>
          <w:rFonts w:ascii="標楷體" w:eastAsia="標楷體" w:hAnsi="標楷體" w:cs="Times New Roman"/>
          <w:b/>
          <w:bCs/>
          <w:kern w:val="0"/>
          <w:sz w:val="32"/>
          <w:szCs w:val="32"/>
        </w:rPr>
      </w:pPr>
    </w:p>
    <w:p w14:paraId="5D8BCA81" w14:textId="77777777" w:rsidR="006A2A9E" w:rsidRPr="006A2A9E" w:rsidRDefault="006A2A9E" w:rsidP="006A2A9E">
      <w:pPr>
        <w:widowControl/>
        <w:snapToGrid w:val="0"/>
        <w:spacing w:line="42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討論事項</w:t>
      </w:r>
    </w:p>
    <w:p w14:paraId="56E49F9D" w14:textId="77777777" w:rsidR="006A2A9E" w:rsidRPr="006A2A9E" w:rsidRDefault="006A2A9E" w:rsidP="006A2A9E">
      <w:pPr>
        <w:widowControl/>
        <w:snapToGrid w:val="0"/>
        <w:spacing w:line="42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一、審查</w:t>
      </w:r>
    </w:p>
    <w:p w14:paraId="1BCC2154" w14:textId="77777777" w:rsidR="006A2A9E" w:rsidRPr="006A2A9E" w:rsidRDefault="006A2A9E" w:rsidP="006A2A9E">
      <w:pPr>
        <w:widowControl/>
        <w:snapToGrid w:val="0"/>
        <w:spacing w:line="420" w:lineRule="exact"/>
        <w:ind w:leftChars="100" w:left="881" w:hangingChars="200" w:hanging="641"/>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(一)委員鍾佳濱等16人擬具「全民健康保險法第四條及第七條條文修正草案」案。</w:t>
      </w:r>
    </w:p>
    <w:p w14:paraId="01275E73" w14:textId="77777777" w:rsidR="006A2A9E" w:rsidRPr="006A2A9E" w:rsidRDefault="006A2A9E" w:rsidP="006A2A9E">
      <w:pPr>
        <w:widowControl/>
        <w:snapToGrid w:val="0"/>
        <w:spacing w:line="420" w:lineRule="exact"/>
        <w:ind w:leftChars="100" w:left="881" w:hangingChars="200" w:hanging="641"/>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(二)委員趙正宇等17人擬具「全民健康保險法第四條條文修正草案」案。</w:t>
      </w:r>
    </w:p>
    <w:p w14:paraId="5E5F0777" w14:textId="77777777" w:rsidR="006A2A9E" w:rsidRPr="006A2A9E" w:rsidRDefault="006A2A9E" w:rsidP="006A2A9E">
      <w:pPr>
        <w:widowControl/>
        <w:snapToGrid w:val="0"/>
        <w:spacing w:line="420" w:lineRule="exact"/>
        <w:ind w:leftChars="100" w:left="881" w:hangingChars="200" w:hanging="641"/>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(三)委員洪宗熠等19人擬具「全民健康保險法第四條條文修正草案」案。</w:t>
      </w:r>
    </w:p>
    <w:p w14:paraId="7EAE4814" w14:textId="77777777" w:rsidR="006A2A9E" w:rsidRPr="006A2A9E" w:rsidRDefault="006A2A9E" w:rsidP="006A2A9E">
      <w:pPr>
        <w:widowControl/>
        <w:snapToGrid w:val="0"/>
        <w:spacing w:line="420" w:lineRule="exact"/>
        <w:ind w:leftChars="100" w:left="881" w:hangingChars="200" w:hanging="641"/>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(四)委員趙正宇等17人擬具「全民健康保險法第七條條文修正草案」案。</w:t>
      </w:r>
    </w:p>
    <w:p w14:paraId="7F10297D" w14:textId="77777777" w:rsidR="006A2A9E" w:rsidRPr="006A2A9E" w:rsidRDefault="006A2A9E" w:rsidP="006A2A9E">
      <w:pPr>
        <w:widowControl/>
        <w:snapToGrid w:val="0"/>
        <w:spacing w:line="420" w:lineRule="exact"/>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本次會議討論事項第一案至第八案綜合詢答，由衛生福利部部長陳時中說明後，委員劉建國、王育敏、黃國昌、邱泰源、陳靜敏、吳玉琴、林淑芬及楊曜等8人提出質詢，均經衛生福利部部長陳時中暨各相關主管等即席答復。委員質詢未及答復或請補充資料者，請相關機關於2週內以書面答復，委員另要求期限者，從其所定。委員陳宜民、黃秀芳、陳瑩、徐志榮、李彥秀、蔣萬安、吳志揚及何欣純所提書面質詢，列入紀錄刊登公報。）</w:t>
      </w:r>
    </w:p>
    <w:p w14:paraId="2A1494ED"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lastRenderedPageBreak/>
        <w:t>決議：</w:t>
      </w:r>
    </w:p>
    <w:p w14:paraId="72A20CF4" w14:textId="77777777" w:rsidR="006A2A9E" w:rsidRPr="006A2A9E" w:rsidRDefault="006A2A9E" w:rsidP="006A2A9E">
      <w:pPr>
        <w:widowControl/>
        <w:snapToGrid w:val="0"/>
        <w:spacing w:line="420" w:lineRule="exact"/>
        <w:ind w:left="1620" w:hanging="162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4DD7EA12"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二、審查完竣，內容如審查結果，併案擬具審查報告提報院會討論；院會討論時，由邱召集委員泰源補充說明，不須交黨團協商。</w:t>
      </w:r>
    </w:p>
    <w:p w14:paraId="6F3B9113"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審查結果：</w:t>
      </w:r>
    </w:p>
    <w:p w14:paraId="5B396C41"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一、第四條照委員趙正宇等17人及委員洪宗熠等19人提案通過。</w:t>
      </w:r>
    </w:p>
    <w:p w14:paraId="44FAD83F"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二、第七條照委員趙正宇等17人提案通過。</w:t>
      </w:r>
    </w:p>
    <w:p w14:paraId="6646D289"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二、審查委員吳志揚等16人擬具「健康食品管理法第五條條文修正草案」案。</w:t>
      </w:r>
    </w:p>
    <w:p w14:paraId="4607AFF4"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2FF609D8"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0CE47405"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二、審查完竣，照案通過，擬具審查報告提報院會討論；院會討論時，由邱召集委員泰源補充說明，不須交黨團協商。</w:t>
      </w:r>
    </w:p>
    <w:p w14:paraId="3343A169"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三、審查委員何欣純等18人擬具「藥害救濟法第二條條文修正草案」案。</w:t>
      </w:r>
    </w:p>
    <w:p w14:paraId="4493F876"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7BAF8CFF"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18C11371"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二、審查完竣，照案通過，擬具審查報告提報院會討論；院會討論時，由邱召集委員泰源補充說明，不須交黨團協商。</w:t>
      </w:r>
    </w:p>
    <w:p w14:paraId="421392D1"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四、審查委員吳志揚等16人擬具「公益勸募條例第四條條文修正草案」案。</w:t>
      </w:r>
    </w:p>
    <w:p w14:paraId="03F441AF"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4C887D50"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2B3C3C62"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二、審查完竣，照案通過，擬具審查報告提報院會討論；院會討論時，由邱召集委員泰源補充說明，不須交黨團協商。</w:t>
      </w:r>
    </w:p>
    <w:p w14:paraId="40E538AB"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五、審查委員吳志揚等16人擬具「特殊境遇家庭扶助條例第三條條文修正草案」案。</w:t>
      </w:r>
    </w:p>
    <w:p w14:paraId="34BBD363"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24A93995"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0B12E0F3"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二、審查完竣，照案通過，擬具審查報告提報院會討論；院會討論時，由邱召集委員泰源補充說明，不須交黨團協商。</w:t>
      </w:r>
    </w:p>
    <w:p w14:paraId="6E4C7941"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lastRenderedPageBreak/>
        <w:t>六、審查委員吳志揚等16人擬具「志願服務法第四條條文修正草案」案。</w:t>
      </w:r>
    </w:p>
    <w:p w14:paraId="06D4AE8C"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2838F51F"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2C206BF2"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二、審查完竣，照案通過，擬具審查報告提報院會討論；院會討論時，由邱召集委員泰源補充說明，不須交黨團協商。</w:t>
      </w:r>
    </w:p>
    <w:p w14:paraId="72D9F9E7"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七、審查委員蔡培慧等20人擬具「兒童及少年福利與權益保障法第七條條文修正草案」案。</w:t>
      </w:r>
    </w:p>
    <w:p w14:paraId="2F550EB3"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6D21C590"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43A50BAA" w14:textId="77777777" w:rsidR="006A2A9E" w:rsidRPr="006A2A9E" w:rsidRDefault="006A2A9E" w:rsidP="006A2A9E">
      <w:pPr>
        <w:widowControl/>
        <w:snapToGrid w:val="0"/>
        <w:spacing w:line="42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二、另擇期繼續審查。</w:t>
      </w:r>
    </w:p>
    <w:p w14:paraId="2DBD5765" w14:textId="77777777" w:rsidR="006A2A9E" w:rsidRPr="006A2A9E" w:rsidRDefault="006A2A9E" w:rsidP="006A2A9E">
      <w:pPr>
        <w:widowControl/>
        <w:snapToGrid w:val="0"/>
        <w:spacing w:beforeLines="50" w:before="180" w:line="420" w:lineRule="exact"/>
        <w:ind w:left="567" w:hangingChars="177" w:hanging="567"/>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八、審查委員楊曜等16人擬具「精神衛生法第四條條文修正草案」案。</w:t>
      </w:r>
    </w:p>
    <w:p w14:paraId="53CE80FA" w14:textId="77777777" w:rsidR="006A2A9E" w:rsidRPr="006A2A9E" w:rsidRDefault="006A2A9E" w:rsidP="006A2A9E">
      <w:pPr>
        <w:widowControl/>
        <w:snapToGrid w:val="0"/>
        <w:spacing w:line="420" w:lineRule="exact"/>
        <w:ind w:left="1624" w:hangingChars="507" w:hanging="1624"/>
        <w:jc w:val="both"/>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決議：</w:t>
      </w:r>
    </w:p>
    <w:p w14:paraId="3436D502" w14:textId="77777777" w:rsidR="006A2A9E" w:rsidRPr="006A2A9E" w:rsidRDefault="006A2A9E" w:rsidP="006A2A9E">
      <w:pPr>
        <w:widowControl/>
        <w:spacing w:line="440" w:lineRule="exact"/>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一、說明及詢答完畢。</w:t>
      </w:r>
    </w:p>
    <w:p w14:paraId="36966D91" w14:textId="77777777" w:rsidR="006A2A9E" w:rsidRPr="006A2A9E" w:rsidRDefault="006A2A9E" w:rsidP="006A2A9E">
      <w:pPr>
        <w:widowControl/>
        <w:overflowPunct w:val="0"/>
        <w:snapToGrid w:val="0"/>
        <w:spacing w:line="440" w:lineRule="exact"/>
        <w:ind w:left="567" w:hanging="567"/>
        <w:jc w:val="both"/>
        <w:rPr>
          <w:rFonts w:ascii="標楷體" w:eastAsia="標楷體" w:hAnsi="標楷體" w:cs="Times New Roman"/>
          <w:color w:val="000000"/>
          <w:sz w:val="32"/>
          <w:szCs w:val="32"/>
        </w:rPr>
      </w:pPr>
      <w:r w:rsidRPr="006A2A9E">
        <w:rPr>
          <w:rFonts w:ascii="標楷體" w:eastAsia="標楷體" w:hAnsi="標楷體" w:cs="Times New Roman" w:hint="eastAsia"/>
          <w:color w:val="000000"/>
          <w:sz w:val="32"/>
          <w:szCs w:val="32"/>
        </w:rPr>
        <w:t>二、審查完竣，內容如審查結果，擬具審查報告提報院會討論；院會討論時，由邱召集委員泰源補充說明，不須交黨團協商。</w:t>
      </w:r>
    </w:p>
    <w:p w14:paraId="43F62439" w14:textId="77777777" w:rsidR="006A2A9E" w:rsidRPr="006A2A9E" w:rsidRDefault="006A2A9E" w:rsidP="006A2A9E">
      <w:pPr>
        <w:widowControl/>
        <w:snapToGrid w:val="0"/>
        <w:spacing w:beforeLines="30" w:before="108" w:line="420" w:lineRule="exact"/>
        <w:ind w:left="1624" w:hangingChars="507" w:hanging="1624"/>
        <w:jc w:val="both"/>
        <w:rPr>
          <w:rFonts w:ascii="標楷體" w:eastAsia="標楷體" w:hAnsi="標楷體" w:cs="Times New Roman"/>
          <w:bCs/>
          <w:kern w:val="0"/>
          <w:sz w:val="32"/>
          <w:szCs w:val="32"/>
        </w:rPr>
      </w:pPr>
      <w:r w:rsidRPr="006A2A9E">
        <w:rPr>
          <w:rFonts w:ascii="標楷體" w:eastAsia="標楷體" w:hAnsi="標楷體" w:cs="Times New Roman" w:hint="eastAsia"/>
          <w:b/>
          <w:bCs/>
          <w:kern w:val="0"/>
          <w:sz w:val="32"/>
          <w:szCs w:val="32"/>
        </w:rPr>
        <w:t>審查結果：</w:t>
      </w:r>
      <w:r w:rsidRPr="006A2A9E">
        <w:rPr>
          <w:rFonts w:ascii="標楷體" w:eastAsia="標楷體" w:hAnsi="標楷體" w:cs="Times New Roman" w:hint="eastAsia"/>
          <w:bCs/>
          <w:kern w:val="0"/>
          <w:sz w:val="32"/>
          <w:szCs w:val="32"/>
        </w:rPr>
        <w:t>照委員楊曜等16人提案修正通過如下：</w:t>
      </w:r>
    </w:p>
    <w:p w14:paraId="54D882A9" w14:textId="77777777" w:rsidR="006A2A9E" w:rsidRPr="006A2A9E" w:rsidRDefault="006A2A9E" w:rsidP="006A2A9E">
      <w:pPr>
        <w:widowControl/>
        <w:snapToGrid w:val="0"/>
        <w:spacing w:line="440" w:lineRule="exact"/>
        <w:ind w:left="64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「第四條　中央主管機關掌理下列事項：</w:t>
      </w:r>
    </w:p>
    <w:p w14:paraId="11197313"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一、民眾心理健康促進、精神疾病防治政策及方案之規劃、訂定及宣導事項。</w:t>
      </w:r>
    </w:p>
    <w:p w14:paraId="1860660A"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二、全國性病人服務及權益保障政策、法規與方案之規劃、訂定及宣導事項。</w:t>
      </w:r>
    </w:p>
    <w:p w14:paraId="453741B5"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三、對直轄市及縣（市）主管機關執行病人就醫、權益保障之監督及協調事項。</w:t>
      </w:r>
    </w:p>
    <w:p w14:paraId="73E09FCE"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四、對直轄市及縣（市）主管機關病人服務之獎助規劃事項。</w:t>
      </w:r>
    </w:p>
    <w:p w14:paraId="0B5FA6FD"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五、病人醫療服務相關專業人員訓練之規劃事項。</w:t>
      </w:r>
    </w:p>
    <w:p w14:paraId="6F95E2D7"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六、病人保護業務之規劃事項。</w:t>
      </w:r>
    </w:p>
    <w:p w14:paraId="642C5561"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七、全國病人資料之統計事項。</w:t>
      </w:r>
    </w:p>
    <w:p w14:paraId="13D44D12"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八、各類精神照護機構之輔導、監督及評鑑事項。</w:t>
      </w:r>
    </w:p>
    <w:p w14:paraId="529D756B"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九、其他有關病人服務權益保障之策劃、督導事項。</w:t>
      </w:r>
    </w:p>
    <w:p w14:paraId="7DAE6774" w14:textId="77777777" w:rsidR="006A2A9E" w:rsidRPr="006A2A9E" w:rsidRDefault="006A2A9E" w:rsidP="006A2A9E">
      <w:pPr>
        <w:widowControl/>
        <w:snapToGrid w:val="0"/>
        <w:spacing w:line="440" w:lineRule="exact"/>
        <w:ind w:leftChars="200" w:left="1120" w:hangingChars="200" w:hanging="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十、國民心理衛生與精神疾病之調查、研究及統計。</w:t>
      </w:r>
    </w:p>
    <w:p w14:paraId="26C3C853" w14:textId="77777777" w:rsidR="006A2A9E" w:rsidRPr="006A2A9E" w:rsidRDefault="006A2A9E" w:rsidP="006A2A9E">
      <w:pPr>
        <w:widowControl/>
        <w:snapToGrid w:val="0"/>
        <w:spacing w:line="440" w:lineRule="exact"/>
        <w:ind w:leftChars="200" w:left="480" w:firstLineChars="200" w:firstLine="640"/>
        <w:jc w:val="both"/>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中央主管機關應每四年公布包含前項各款事項之國家心理衛生報告。」</w:t>
      </w:r>
    </w:p>
    <w:p w14:paraId="3FE8E34E" w14:textId="77777777" w:rsidR="006A2A9E" w:rsidRPr="006A2A9E" w:rsidRDefault="006A2A9E" w:rsidP="006A2A9E">
      <w:pPr>
        <w:widowControl/>
        <w:snapToGrid w:val="0"/>
        <w:spacing w:beforeLines="50" w:before="180" w:line="420" w:lineRule="exact"/>
        <w:ind w:left="1624" w:hangingChars="507" w:hanging="1624"/>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九、審查人民請願案70案：</w:t>
      </w:r>
    </w:p>
    <w:p w14:paraId="6465084B" w14:textId="77777777" w:rsidR="006A2A9E" w:rsidRPr="006A2A9E" w:rsidRDefault="006A2A9E" w:rsidP="006A2A9E">
      <w:pPr>
        <w:widowControl/>
        <w:snapToGrid w:val="0"/>
        <w:spacing w:line="44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(一)衛生福利部33案：</w:t>
      </w:r>
    </w:p>
    <w:p w14:paraId="12FC00BD"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1.陳愷翊君為籲請制定相關非緊急救護之使用者付費條例請願文書。</w:t>
      </w:r>
    </w:p>
    <w:p w14:paraId="68B4FDD1"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中國醫藥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經中醫師檢定」請願文書2份。</w:t>
      </w:r>
    </w:p>
    <w:p w14:paraId="027A2CBF"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 xml:space="preserve">3.長庚大學檢送長庚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請願文書。 </w:t>
      </w:r>
    </w:p>
    <w:p w14:paraId="24134B7E"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4.劉泓志君等為建請修正「醫師法」第二十八條為列舉式或授權制定命令式，以免衛生署濫權朝令夕改案請願文書。</w:t>
      </w:r>
    </w:p>
    <w:p w14:paraId="1343EBC8"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5.劉泓志君等為要求修正「醫師法」第28條條文請願文書2份。</w:t>
      </w:r>
    </w:p>
    <w:p w14:paraId="2FB91B51"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6.劉泓志君等為要求修正「醫師法」第28條之4條文請願文書4份。</w:t>
      </w:r>
    </w:p>
    <w:p w14:paraId="6B59CD16"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7.劉泓志君等為委員江惠貞版「藥師法第十一條條文修正草案」違憲事陳情請願文書2份。</w:t>
      </w:r>
    </w:p>
    <w:p w14:paraId="6F1DBCF3"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8.劉泓志君等為不同意衛生福利部103.04.24提出之「藥師法第十一條條文修正草案」─藥師不可支援其他藥局及診所，請勿通過此違憲之法律請願文書2份。</w:t>
      </w:r>
    </w:p>
    <w:p w14:paraId="62E6AF23"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9.劉泓志君等為建議將「藥師法」第11條條文，修正為藥師可支援其他處診所及藥局工作等請願文書3份。</w:t>
      </w:r>
    </w:p>
    <w:p w14:paraId="46D9AB1B"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10.劉泓志君等為本院社會福利及衛生環境委員會審查「藥師法第十一條條文修正草案」時，請邀其本人等與會表達意見乙案。</w:t>
      </w:r>
    </w:p>
    <w:p w14:paraId="2785F909"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11.劉泓志君等為請勿通過衛生福利部版之空白授權辦法之「藥師法第十一條修正草案」請願文書2份。</w:t>
      </w:r>
    </w:p>
    <w:p w14:paraId="59AF9A05"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12.劉泓志君等為建請「藥師法」第11條條文，修正為「醫療機構及藥局藥事人員請假，另一人可以協助代班，比照其他醫事人員」請願文書2份。</w:t>
      </w:r>
    </w:p>
    <w:p w14:paraId="40B4A428"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13.劉泓志君等為要求修正「醫療法」第18條及第57條條文請願文書2份。</w:t>
      </w:r>
    </w:p>
    <w:p w14:paraId="6D0A7369"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14.中華民國全國工業總會為長照保險應屬社會福利的一環，全國工業總會等六大工商團建議應由政府編列預算或另謀財源支應，如須雇主分攤員工長期照護保險費，則負擔比例不應超過3成請願文書。</w:t>
      </w:r>
    </w:p>
    <w:p w14:paraId="44FA7E07"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15.劉泓志君等為要求停止衛生福利部中央健康保險署之所有預算請願文書2份。</w:t>
      </w:r>
    </w:p>
    <w:p w14:paraId="58C1A82F"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16.葉美華君為反對墮胎，保護母親及孩子健康，並增加台灣生育率，對「優生保健法」提出修法建議請願文書。</w:t>
      </w:r>
    </w:p>
    <w:p w14:paraId="185E0485"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17.台灣醫療暨生技器材工業同業公會為建請第二類高階醫材，納入生醫獎勵條例請願文書。</w:t>
      </w:r>
    </w:p>
    <w:p w14:paraId="69E015F1"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18.台灣臨床心理學會為函送該學會與中華民國臨床心理師公會全國聯合會兩會共同研議之「心理師法修正草案」，請卓參請願文書。</w:t>
      </w:r>
    </w:p>
    <w:p w14:paraId="54B69E29"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19.台灣臨床心理學會為該會贊同劉建國委員等人於第8屆第6會期第1次會議提案之「心理師法部分條文修正草案」，檢附贊成立場之聲明與相關資料請願文書。</w:t>
      </w:r>
    </w:p>
    <w:p w14:paraId="7CDE5C0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20.台灣臨床心理學會為函送該會對諮商三會共同研議之「心理師法修正草案」的立場聲明請願文書。</w:t>
      </w:r>
    </w:p>
    <w:p w14:paraId="797DE0F8"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21.臺灣諮商心理學會函送該學會與社團法人中華民國諮商心理師公會全國聯合會、台灣輔導與諮商學會等三會共同研議之「心理師法修正草案」敬請卓參請願文書。</w:t>
      </w:r>
    </w:p>
    <w:p w14:paraId="6D2C7550"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22.陳紹庭君為「菸害防制法修正草案」第4條條文，疑與「憲法」第19條發生抵觸疑義，建請予以退回請願文書。</w:t>
      </w:r>
    </w:p>
    <w:p w14:paraId="5D9D7B91"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23.陳麒安君為「菸害防制法」第4條修正條文，疑與中華民國憲法第19條發生牴觸疑義，建請予以退回請願文書。</w:t>
      </w:r>
    </w:p>
    <w:p w14:paraId="7D9A4D1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24.陳麒安君為衛福部預告修正「菸品健康福利捐分配及運作辦法草案」，疑牴觸憲法請予以退回；另現行「菸害防制法」第四條第四項，疑牴觸憲法第19條，建請予以更正請願文書。</w:t>
      </w:r>
    </w:p>
    <w:p w14:paraId="238CE013"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25.社團法人台灣長期照顧發展協會全國聯合會為「長期照顧服務法」第22條及第62條規定，將影響全國925家私立小型老人長期照顧機構之生存權及民眾選擇權，陳請修正請願文書。</w:t>
      </w:r>
    </w:p>
    <w:p w14:paraId="6E7CF5AB"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26.崔麟祥君等為面臨超高齡化社會來臨，長照需求暴增，爰提出「長期照顧服務法第22條及第62條條文修正草案」，陳請惠予支持請願文書。</w:t>
      </w:r>
    </w:p>
    <w:p w14:paraId="4AE986E0"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27.陳麒安君為反對長期照顧服務法第15條修正案，且長照相關法案條文可能產生違憲疑義，針對本案發表三點聲明請願文書。</w:t>
      </w:r>
    </w:p>
    <w:p w14:paraId="7BE80C9F"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28.徐銘煌君為反對416驗光版本貿然通過，反對15歲以下者之驗光應於眼科醫師指導下為之，及護理人員於醫師指示下得為驗光行為請願文書。</w:t>
      </w:r>
    </w:p>
    <w:p w14:paraId="10393A62"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29.嘉義市議會為該會第9屆第3次定期會議員提案，建請儘速修正「食品安全衛生管理法」相關條文，以確保國民健康及農民權益請願文書。</w:t>
      </w:r>
    </w:p>
    <w:p w14:paraId="7E817693"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30.陳三郎君為建議國民年滿65歲均可領取老人津貼，免除種種限制請願文書。（老人福利法）</w:t>
      </w:r>
    </w:p>
    <w:p w14:paraId="47AECF5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31.中華民國紅十字會總會為有關委員段宜康等提案廢止「中華民國紅十字會法」，本會主張宜修不宜廢請願文書。</w:t>
      </w:r>
    </w:p>
    <w:p w14:paraId="1855838B"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32.呂寬恕君為「老年農民福利津貼暫行條例」第4條第3項違背平等權精神、違反比例立法保留原則，抵觸憲法第7條、第23條，亦與中央法規標準法第12條不合，須改弦易轍，以確實全面照顧老年農民生活，增進農民福祉請願文書。</w:t>
      </w:r>
    </w:p>
    <w:p w14:paraId="23A428C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33.呂寬恕君為「老年農民福利津貼暫行條例」違憲事再陳情請願文書。</w:t>
      </w:r>
    </w:p>
    <w:p w14:paraId="6BBD972F" w14:textId="77777777" w:rsidR="006A2A9E" w:rsidRPr="006A2A9E" w:rsidRDefault="006A2A9E" w:rsidP="006A2A9E">
      <w:pPr>
        <w:widowControl/>
        <w:snapToGrid w:val="0"/>
        <w:spacing w:line="44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(二)勞動部26案：</w:t>
      </w:r>
    </w:p>
    <w:p w14:paraId="635DE30E"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1.日正國際法律事務所為請釋示「勞動檢查法」第26條第六款，「中央主管機關會商目的事業主管機關指定之營造工程之工作場所」所指「會商」之定義為何請願文書。</w:t>
      </w:r>
    </w:p>
    <w:p w14:paraId="23DC6907"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2.余重信先生等為勞工老年退休年資不得併計，嚴重損害百姓權益，陳請修法補發退休給付之差額請願文書。</w:t>
      </w:r>
    </w:p>
    <w:p w14:paraId="59B5FC52"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3.李永恆先生為陳請修正「勞工退休金條例」第七條、第十一條第三項及第十四條條文請願文書。</w:t>
      </w:r>
    </w:p>
    <w:p w14:paraId="359DBA45"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4.中華民國工商協進會檢送中華民國工商協進會為該會等六大工商團體共同發表之「天災不宜另訂給薪之家庭照顧假，以免徒增企業負擔」聯合聲明乙份請願文書。</w:t>
      </w:r>
    </w:p>
    <w:p w14:paraId="7EFFB2CB"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5.立法委員翁金珠彰化縣議員陳素月聯合服務處為賴兵先生表示其弟賴鳳儀病逝，雖領有喪葬給付，但不敷喪葬支付費用，建請政府修法提高喪葬給付額度請願文書。（勞工保險條例）</w:t>
      </w:r>
    </w:p>
    <w:p w14:paraId="327B0BC2"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6.中華電信(股)公司台灣南區電信分公司企業工會擬具「勞工保險條例第58條條文修正草案」請願文書。</w:t>
      </w:r>
    </w:p>
    <w:p w14:paraId="357EEE9D"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7.高雄縣工業會為針對外勞落跑案件頻繁，建請修法加重非法使用外勞雇主之刑責請願文書。</w:t>
      </w:r>
    </w:p>
    <w:p w14:paraId="6194CE68"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8.高雄縣工業會為針對外勞落跑案件頻繁，籲請相關主管機關重視乙案，檢送補充說明請願文書。</w:t>
      </w:r>
    </w:p>
    <w:p w14:paraId="24BF4FA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9.阮氏碧盛君為陳請儘速修法通過「放寬外籍勞工在台年限」的法令規定，讓外籍勞工有合法留在台灣工作的權益請願文書。</w:t>
      </w:r>
    </w:p>
    <w:p w14:paraId="5A5FE51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10.檢送吳深泉君為越籍看護工逃逸不能即時遞補，需等半年才能再申請，造成雇主生活不便，陳請修法解決請願文書。</w:t>
      </w:r>
    </w:p>
    <w:p w14:paraId="2BE50710"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11.中華民國全國工業總會為「職業安全衛生法修正草案」影響產業及勞工權益至鉅，應廣徵各界意見後再行修正請願文書。</w:t>
      </w:r>
    </w:p>
    <w:p w14:paraId="0C4CCAE1"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12.吳秀倪君為陳請同意放寬50歲女性請領生殖器障害殘廢給付請願文書。</w:t>
      </w:r>
    </w:p>
    <w:p w14:paraId="790FD9F3"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13.中華民國全國工業總會為「勞動基準法第二十八條條文修正案」，將員工資遣費、退休金和6個月薪資債權優先於銀行抵押權，將影響130萬家中小企業之銀行授信額度和造成營運資金調度困難，建請由積欠工資墊償基金和勞工就業安定基金項下予以支應請願文書。</w:t>
      </w:r>
    </w:p>
    <w:p w14:paraId="702932AA"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14.桃園市總工會為請儘速推動「勞動基準法」修訂縮短法定工時，全面週休二日，並督促行政院編列專款預算，挹注勞保基金請願文書2份。</w:t>
      </w:r>
    </w:p>
    <w:p w14:paraId="77899978"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15.中華民國全國工業總會函轉會員台灣區塑膠原料工業同業公會暨台灣區石油化學工業同業公會函，為建請勿在「勞動基準法」第29條及第79條，增訂由勞資協商訂立利潤分享計畫及罰則乙案，請錄案研參請願文書。</w:t>
      </w:r>
    </w:p>
    <w:p w14:paraId="74D17837"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16.高雄市總工會為盛餘股份有限公司企業工會建議，有關「勞動基準法」勞工退休金給付，建請修法增加勞工退休金給付基數請願文書。</w:t>
      </w:r>
    </w:p>
    <w:p w14:paraId="22FDDE47"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17.蕭秀香君為其夫婿被公司無預警資遣，其年資達32年卻僅依勞動基準法資遣支付款項，建議請領勞保退休年金月領制，或立特別法於同一單位服務年滿30年即可請領，不受年次限制請願文書。</w:t>
      </w:r>
    </w:p>
    <w:p w14:paraId="00450CDC"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18.中華民國全國工業總會為提出縮減工時配套措施，建請修正「勞動基準法」第32條條文請願文書。</w:t>
      </w:r>
    </w:p>
    <w:p w14:paraId="740AF6D6"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19.中華民國全國商業總會為該會等籲請勿修正「勞動基準法」第三十六條及第三十九條條文，避免限縮企業之工時彈性調配請願文書。</w:t>
      </w:r>
    </w:p>
    <w:p w14:paraId="63AC624F"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20.全國產業總工會為陳請儘速通過勞動基準法第36條，以落實實質週休二日請願文書。</w:t>
      </w:r>
    </w:p>
    <w:p w14:paraId="67444E95"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21.台中市清潔服務商業同業公會為建請開放環境清潔行業能引進外國勞工請願文書。</w:t>
      </w:r>
    </w:p>
    <w:p w14:paraId="42879AD2"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22.社團法人臺灣外籍勞工輔導服務協會為建請停徵老人及殘障者雇主每月2000元之就業安定費，並修正「就業服務法」，將看護工增列於第46條第1項請願文書2份。</w:t>
      </w:r>
    </w:p>
    <w:p w14:paraId="674B4B52"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23.社團法人臺灣外籍勞工輔導服務協會為建請停徵老人及殘障者雇主每月2000元之就業安定費，並修正「就業服務法」第46條予以停徵請願文書2份。</w:t>
      </w:r>
    </w:p>
    <w:p w14:paraId="4E956B3F"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24.任可若君建議，延長外籍看護工在臺工作年限請願文書。</w:t>
      </w:r>
    </w:p>
    <w:p w14:paraId="55401D49"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25.韋日興君為有關年滿65歲自勞保退出，年資未達15年，不得請領勞保及國保老年年金，陳情得以追溯納入給付國民老年年金修法一案，請儘速排入議程審查乙案。</w:t>
      </w:r>
    </w:p>
    <w:p w14:paraId="17B06BB7"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26.韋日興君為有關國民年滿65歲始自勞保退出,年資未達15年，不得請領勞保年金，又不給付國民老年年金之不合情、不合理規定續陳情請願文書。</w:t>
      </w:r>
    </w:p>
    <w:p w14:paraId="6620F810" w14:textId="77777777" w:rsidR="006A2A9E" w:rsidRPr="006A2A9E" w:rsidRDefault="006A2A9E" w:rsidP="006A2A9E">
      <w:pPr>
        <w:widowControl/>
        <w:snapToGrid w:val="0"/>
        <w:spacing w:line="44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(三)行政院環境保護署6案：</w:t>
      </w:r>
    </w:p>
    <w:p w14:paraId="19D95A94"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1.中華民國清潔服務商業同業公會全國聯合會為請協助「環境衛生及美質促進法草案」之立法，以提升國家環境品質及產業素質請願文書。</w:t>
      </w:r>
    </w:p>
    <w:p w14:paraId="42748E4C"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lastRenderedPageBreak/>
        <w:t>2.陳雅嫺女士為請效法比利時，立法推行國人吃素請願文書。</w:t>
      </w:r>
    </w:p>
    <w:p w14:paraId="0C83CBBC"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3.中華民國全國工業總會為檢送產業界對「水污染防治法修正草案」建議，敬請參採請願文書。</w:t>
      </w:r>
    </w:p>
    <w:p w14:paraId="372BA1C5"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4.謝評全君為建請立（修）法因應高科技聲音不法之危害請願文書。</w:t>
      </w:r>
    </w:p>
    <w:p w14:paraId="1FE9DE6E"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5.中華民國廢棄物清除處理商業同業公會全國聯合會為建議修正「廢棄物清理法第四十一條條文」時，將「業必歸會」納入法規請願文書2份。</w:t>
      </w:r>
    </w:p>
    <w:p w14:paraId="6A06EFF6"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6.台灣鋼鐵工業同業公會為請全面禁止爐渣再利用之管制，先行開放氧化碴乙案。</w:t>
      </w:r>
    </w:p>
    <w:p w14:paraId="27308D94" w14:textId="77777777" w:rsidR="006A2A9E" w:rsidRPr="006A2A9E" w:rsidRDefault="006A2A9E" w:rsidP="006A2A9E">
      <w:pPr>
        <w:widowControl/>
        <w:snapToGrid w:val="0"/>
        <w:spacing w:line="440" w:lineRule="exact"/>
        <w:ind w:left="1620" w:hanging="1620"/>
        <w:rPr>
          <w:rFonts w:ascii="標楷體" w:eastAsia="標楷體" w:hAnsi="標楷體" w:cs="Times New Roman"/>
          <w:b/>
          <w:bCs/>
          <w:kern w:val="0"/>
          <w:sz w:val="32"/>
          <w:szCs w:val="32"/>
        </w:rPr>
      </w:pPr>
      <w:r w:rsidRPr="006A2A9E">
        <w:rPr>
          <w:rFonts w:ascii="標楷體" w:eastAsia="標楷體" w:hAnsi="標楷體" w:cs="Times New Roman" w:hint="eastAsia"/>
          <w:b/>
          <w:bCs/>
          <w:kern w:val="0"/>
          <w:sz w:val="32"/>
          <w:szCs w:val="32"/>
        </w:rPr>
        <w:t>(四)行政院消費者保護處5案：</w:t>
      </w:r>
    </w:p>
    <w:p w14:paraId="0CB43F1C"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1.台北市進出口商業同業公會為建請修正「消費者保護法」第二十九條條文請願文書。</w:t>
      </w:r>
    </w:p>
    <w:p w14:paraId="79E5CE90"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2.李念慈君為請釋示「消費者保護法」第五十七條等條文相關疑義請願文書。</w:t>
      </w:r>
    </w:p>
    <w:p w14:paraId="00326FC4"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3.李念慈君為「消費者保護法」第57條之立法理由，增列「並得連續處罰」，加重罰則以提昇企業經營者之配合度，陳請釋示其處罰要件及配合度之疑義請願文書。</w:t>
      </w:r>
    </w:p>
    <w:p w14:paraId="29F652A6"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4.中華民國消費者文教基金會為對委員丁守中等所提「消費者保護法修正草案」第十九條條文，有關郵購買賣特種解約權設除外條款事，表達反對立場請願文書。</w:t>
      </w:r>
    </w:p>
    <w:p w14:paraId="69CD76BB" w14:textId="77777777" w:rsidR="006A2A9E" w:rsidRPr="006A2A9E" w:rsidRDefault="006A2A9E" w:rsidP="006A2A9E">
      <w:pPr>
        <w:widowControl/>
        <w:snapToGrid w:val="0"/>
        <w:spacing w:line="440" w:lineRule="exact"/>
        <w:ind w:leftChars="50" w:left="440" w:hangingChars="100" w:hanging="320"/>
        <w:rPr>
          <w:rFonts w:ascii="標楷體" w:eastAsia="標楷體" w:hAnsi="標楷體" w:cs="Times New Roman"/>
          <w:bCs/>
          <w:kern w:val="0"/>
          <w:sz w:val="32"/>
          <w:szCs w:val="32"/>
        </w:rPr>
      </w:pPr>
      <w:r w:rsidRPr="006A2A9E">
        <w:rPr>
          <w:rFonts w:ascii="標楷體" w:eastAsia="標楷體" w:hAnsi="標楷體" w:cs="Times New Roman" w:hint="eastAsia"/>
          <w:bCs/>
          <w:kern w:val="0"/>
          <w:sz w:val="32"/>
          <w:szCs w:val="32"/>
        </w:rPr>
        <w:t>5.財團法人中華民國消費者文教基金會為就「消費者保護法條文草案」提出該會建議，建請卓處請願文書。</w:t>
      </w:r>
    </w:p>
    <w:p w14:paraId="0A50D6A7" w14:textId="77777777" w:rsidR="006A2A9E" w:rsidRPr="006A2A9E" w:rsidRDefault="006A2A9E" w:rsidP="006A2A9E">
      <w:pPr>
        <w:widowControl/>
        <w:spacing w:beforeLines="30" w:before="108" w:line="440" w:lineRule="exact"/>
        <w:ind w:left="961" w:hangingChars="300" w:hanging="961"/>
        <w:jc w:val="both"/>
        <w:rPr>
          <w:rFonts w:ascii="Times New Roman" w:eastAsia="標楷體" w:hAnsi="標楷體" w:cs="Times New Roman"/>
          <w:color w:val="000000"/>
          <w:sz w:val="32"/>
          <w:szCs w:val="20"/>
        </w:rPr>
      </w:pPr>
      <w:r w:rsidRPr="006A2A9E">
        <w:rPr>
          <w:rFonts w:ascii="標楷體" w:eastAsia="標楷體" w:hAnsi="標楷體" w:cs="Times New Roman" w:hint="eastAsia"/>
          <w:b/>
          <w:sz w:val="32"/>
          <w:szCs w:val="32"/>
        </w:rPr>
        <w:t>決議：</w:t>
      </w:r>
      <w:r w:rsidRPr="006A2A9E">
        <w:rPr>
          <w:rFonts w:ascii="標楷體" w:eastAsia="標楷體" w:hAnsi="標楷體" w:cs="Times New Roman" w:hint="eastAsia"/>
          <w:sz w:val="32"/>
          <w:szCs w:val="32"/>
        </w:rPr>
        <w:t>請願書可留供審查法案參考，然無成為議案之必要。依立法院職權行使法第67條第2項規定，送由程序委員會報請院會存查，並通知請願人。</w:t>
      </w:r>
    </w:p>
    <w:p w14:paraId="5A477BAA" w14:textId="77777777" w:rsidR="006A2A9E" w:rsidRPr="006A2A9E" w:rsidRDefault="006A2A9E" w:rsidP="006A2A9E">
      <w:pPr>
        <w:widowControl/>
        <w:spacing w:beforeLines="50" w:before="180" w:line="440" w:lineRule="exact"/>
        <w:rPr>
          <w:rFonts w:ascii="標楷體" w:eastAsia="標楷體" w:hAnsi="標楷體" w:cs="Times New Roman"/>
          <w:b/>
          <w:sz w:val="32"/>
          <w:szCs w:val="32"/>
        </w:rPr>
      </w:pPr>
      <w:r w:rsidRPr="006A2A9E">
        <w:rPr>
          <w:rFonts w:ascii="標楷體" w:eastAsia="標楷體" w:hAnsi="標楷體" w:cs="Times New Roman" w:hint="eastAsia"/>
          <w:b/>
          <w:sz w:val="32"/>
          <w:szCs w:val="32"/>
        </w:rPr>
        <w:t>散會</w:t>
      </w:r>
    </w:p>
    <w:sectPr w:rsidR="006A2A9E" w:rsidRPr="006A2A9E" w:rsidSect="004D2129">
      <w:footerReference w:type="first" r:id="rId18"/>
      <w:pgSz w:w="11906" w:h="16838"/>
      <w:pgMar w:top="1134" w:right="1134" w:bottom="1134" w:left="1134" w:header="851" w:footer="992" w:gutter="0"/>
      <w:pgNumType w:start="1"/>
      <w:cols w:space="425"/>
      <w:titlePg/>
      <w:docGrid w:type="lines"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85035D3" w15:done="0"/>
  <w15:commentEx w15:paraId="091137C4" w15:done="0"/>
  <w15:commentEx w15:paraId="43F3AFC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C1938F" w14:textId="77777777" w:rsidR="00397119" w:rsidRDefault="00397119" w:rsidP="00B77460">
      <w:r>
        <w:separator/>
      </w:r>
    </w:p>
  </w:endnote>
  <w:endnote w:type="continuationSeparator" w:id="0">
    <w:p w14:paraId="7D871A3E" w14:textId="77777777" w:rsidR="00397119" w:rsidRDefault="00397119" w:rsidP="00B77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華康細黑體">
    <w:altName w:val="Arial Unicode MS"/>
    <w:panose1 w:val="020B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73128" w14:textId="77777777" w:rsidR="00BE6E19" w:rsidRDefault="00BE6E19" w:rsidP="00181EF8">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CFB91" w14:textId="5EABF499" w:rsidR="00BE6E19" w:rsidRDefault="00BE6E19" w:rsidP="00B77460">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0B0F4" w14:textId="11F69AD0" w:rsidR="00BE6E19" w:rsidRDefault="00BE6E19" w:rsidP="00181EF8">
    <w:pPr>
      <w:pStyle w:val="a6"/>
      <w:jc w:val="center"/>
    </w:pPr>
    <w:r>
      <w:fldChar w:fldCharType="begin"/>
    </w:r>
    <w:r>
      <w:instrText>PAGE   \* MERGEFORMAT</w:instrText>
    </w:r>
    <w:r>
      <w:fldChar w:fldCharType="separate"/>
    </w:r>
    <w:r w:rsidR="0018759C" w:rsidRPr="0018759C">
      <w:rPr>
        <w:noProof/>
        <w:lang w:val="zh-TW"/>
      </w:rPr>
      <w:t>109</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4DAB29" w14:textId="77777777" w:rsidR="00BE6E19" w:rsidRDefault="00BE6E19" w:rsidP="00B77460">
    <w:pPr>
      <w:pStyle w:val="a6"/>
      <w:jc w:val="center"/>
    </w:pPr>
    <w:r>
      <w:fldChar w:fldCharType="begin"/>
    </w:r>
    <w:r>
      <w:instrText>PAGE   \* MERGEFORMAT</w:instrText>
    </w:r>
    <w:r>
      <w:fldChar w:fldCharType="separate"/>
    </w:r>
    <w:r w:rsidR="0018759C" w:rsidRPr="0018759C">
      <w:rPr>
        <w:noProof/>
        <w:lang w:val="zh-TW"/>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906212" w14:textId="77777777" w:rsidR="00BE6E19" w:rsidRDefault="00BE6E19" w:rsidP="00B77460">
    <w:pPr>
      <w:pStyle w:val="a6"/>
      <w:jc w:val="center"/>
    </w:pPr>
    <w:r>
      <w:fldChar w:fldCharType="begin"/>
    </w:r>
    <w:r>
      <w:instrText>PAGE   \* MERGEFORMAT</w:instrText>
    </w:r>
    <w:r>
      <w:fldChar w:fldCharType="separate"/>
    </w:r>
    <w:r w:rsidR="0018759C" w:rsidRPr="0018759C">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1D3C6" w14:textId="77777777" w:rsidR="00397119" w:rsidRDefault="00397119" w:rsidP="00B77460">
      <w:r>
        <w:separator/>
      </w:r>
    </w:p>
  </w:footnote>
  <w:footnote w:type="continuationSeparator" w:id="0">
    <w:p w14:paraId="6293C631" w14:textId="77777777" w:rsidR="00397119" w:rsidRDefault="00397119" w:rsidP="00B774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38A6"/>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05F409BC"/>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nsid w:val="0988647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nsid w:val="0E22702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nsid w:val="0E324D86"/>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14066403"/>
    <w:multiLevelType w:val="hybridMultilevel"/>
    <w:tmpl w:val="0E1ED356"/>
    <w:lvl w:ilvl="0" w:tplc="1F48576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824430E"/>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02E31BD"/>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nsid w:val="2336182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nsid w:val="23A17E08"/>
    <w:multiLevelType w:val="hybridMultilevel"/>
    <w:tmpl w:val="75665358"/>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nsid w:val="24A15C63"/>
    <w:multiLevelType w:val="hybridMultilevel"/>
    <w:tmpl w:val="27FA1870"/>
    <w:lvl w:ilvl="0" w:tplc="1F485766">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nsid w:val="29AD1C5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88F1228"/>
    <w:multiLevelType w:val="hybridMultilevel"/>
    <w:tmpl w:val="01044932"/>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39471F1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nsid w:val="42E05859"/>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nsid w:val="4ACB1B46"/>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nsid w:val="4B9D0D54"/>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nsid w:val="4EC65608"/>
    <w:multiLevelType w:val="multilevel"/>
    <w:tmpl w:val="56DE1202"/>
    <w:lvl w:ilvl="0">
      <w:start w:val="1"/>
      <w:numFmt w:val="ideographLegalTraditional"/>
      <w:pStyle w:val="1"/>
      <w:suff w:val="nothing"/>
      <w:lvlText w:val="%1、"/>
      <w:lvlJc w:val="left"/>
      <w:pPr>
        <w:ind w:left="0" w:firstLine="0"/>
      </w:pPr>
      <w:rPr>
        <w:rFonts w:hint="eastAsia"/>
      </w:rPr>
    </w:lvl>
    <w:lvl w:ilvl="1">
      <w:start w:val="1"/>
      <w:numFmt w:val="taiwaneseCountingThousand"/>
      <w:lvlText w:val="%2"/>
      <w:lvlJc w:val="left"/>
      <w:pPr>
        <w:ind w:left="0" w:firstLine="480"/>
      </w:pPr>
      <w:rPr>
        <w:rFonts w:hint="eastAsia"/>
      </w:rPr>
    </w:lvl>
    <w:lvl w:ilvl="2">
      <w:start w:val="1"/>
      <w:numFmt w:val="taiwaneseCountingThousand"/>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4F8E3971"/>
    <w:multiLevelType w:val="hybridMultilevel"/>
    <w:tmpl w:val="DE82DF88"/>
    <w:lvl w:ilvl="0" w:tplc="E9B8E424">
      <w:start w:val="1"/>
      <w:numFmt w:val="decimal"/>
      <w:pStyle w:val="10"/>
      <w:lvlText w:val="%1."/>
      <w:lvlJc w:val="left"/>
      <w:pPr>
        <w:ind w:left="1104" w:hanging="480"/>
      </w:pPr>
      <w:rPr>
        <w:rFonts w:hint="eastAsia"/>
      </w:rPr>
    </w:lvl>
    <w:lvl w:ilvl="1" w:tplc="04090019" w:tentative="1">
      <w:start w:val="1"/>
      <w:numFmt w:val="ideographTraditional"/>
      <w:lvlText w:val="%2、"/>
      <w:lvlJc w:val="left"/>
      <w:pPr>
        <w:ind w:left="1584" w:hanging="480"/>
      </w:pPr>
    </w:lvl>
    <w:lvl w:ilvl="2" w:tplc="0409001B" w:tentative="1">
      <w:start w:val="1"/>
      <w:numFmt w:val="lowerRoman"/>
      <w:lvlText w:val="%3."/>
      <w:lvlJc w:val="right"/>
      <w:pPr>
        <w:ind w:left="2064" w:hanging="480"/>
      </w:pPr>
    </w:lvl>
    <w:lvl w:ilvl="3" w:tplc="0409000F" w:tentative="1">
      <w:start w:val="1"/>
      <w:numFmt w:val="decimal"/>
      <w:lvlText w:val="%4."/>
      <w:lvlJc w:val="left"/>
      <w:pPr>
        <w:ind w:left="2544" w:hanging="480"/>
      </w:pPr>
    </w:lvl>
    <w:lvl w:ilvl="4" w:tplc="04090019" w:tentative="1">
      <w:start w:val="1"/>
      <w:numFmt w:val="ideographTraditional"/>
      <w:lvlText w:val="%5、"/>
      <w:lvlJc w:val="left"/>
      <w:pPr>
        <w:ind w:left="3024" w:hanging="480"/>
      </w:pPr>
    </w:lvl>
    <w:lvl w:ilvl="5" w:tplc="0409001B" w:tentative="1">
      <w:start w:val="1"/>
      <w:numFmt w:val="lowerRoman"/>
      <w:lvlText w:val="%6."/>
      <w:lvlJc w:val="right"/>
      <w:pPr>
        <w:ind w:left="3504" w:hanging="480"/>
      </w:pPr>
    </w:lvl>
    <w:lvl w:ilvl="6" w:tplc="0409000F" w:tentative="1">
      <w:start w:val="1"/>
      <w:numFmt w:val="decimal"/>
      <w:lvlText w:val="%7."/>
      <w:lvlJc w:val="left"/>
      <w:pPr>
        <w:ind w:left="3984" w:hanging="480"/>
      </w:pPr>
    </w:lvl>
    <w:lvl w:ilvl="7" w:tplc="04090019" w:tentative="1">
      <w:start w:val="1"/>
      <w:numFmt w:val="ideographTraditional"/>
      <w:lvlText w:val="%8、"/>
      <w:lvlJc w:val="left"/>
      <w:pPr>
        <w:ind w:left="4464" w:hanging="480"/>
      </w:pPr>
    </w:lvl>
    <w:lvl w:ilvl="8" w:tplc="0409001B" w:tentative="1">
      <w:start w:val="1"/>
      <w:numFmt w:val="lowerRoman"/>
      <w:lvlText w:val="%9."/>
      <w:lvlJc w:val="right"/>
      <w:pPr>
        <w:ind w:left="4944" w:hanging="480"/>
      </w:pPr>
    </w:lvl>
  </w:abstractNum>
  <w:abstractNum w:abstractNumId="23">
    <w:nsid w:val="52EC60E2"/>
    <w:multiLevelType w:val="hybridMultilevel"/>
    <w:tmpl w:val="75665358"/>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nsid w:val="56F1146B"/>
    <w:multiLevelType w:val="hybridMultilevel"/>
    <w:tmpl w:val="9BF69FF2"/>
    <w:lvl w:ilvl="0" w:tplc="D0E6AF9C">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5">
    <w:nsid w:val="59B009A5"/>
    <w:multiLevelType w:val="hybridMultilevel"/>
    <w:tmpl w:val="795C369A"/>
    <w:lvl w:ilvl="0" w:tplc="1F485766">
      <w:start w:val="1"/>
      <w:numFmt w:val="decimal"/>
      <w:lvlText w:val="%1"/>
      <w:lvlJc w:val="left"/>
      <w:pPr>
        <w:ind w:left="552" w:hanging="480"/>
      </w:pPr>
      <w:rPr>
        <w:rFonts w:hint="eastAsia"/>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26">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27">
    <w:nsid w:val="5ECC78C5"/>
    <w:multiLevelType w:val="multilevel"/>
    <w:tmpl w:val="9014F86C"/>
    <w:lvl w:ilvl="0">
      <w:start w:val="1"/>
      <w:numFmt w:val="ideographLegalTraditional"/>
      <w:suff w:val="nothing"/>
      <w:lvlText w:val="%1、"/>
      <w:lvlJc w:val="left"/>
      <w:pPr>
        <w:ind w:left="0" w:firstLine="0"/>
      </w:pPr>
      <w:rPr>
        <w:rFonts w:hint="eastAsia"/>
      </w:rPr>
    </w:lvl>
    <w:lvl w:ilvl="1">
      <w:start w:val="2"/>
      <w:numFmt w:val="taiwaneseCountingThousand"/>
      <w:pStyle w:val="2"/>
      <w:suff w:val="nothing"/>
      <w:lvlText w:val="%2、"/>
      <w:lvlJc w:val="left"/>
      <w:pPr>
        <w:ind w:left="0" w:firstLine="400"/>
      </w:pPr>
      <w:rPr>
        <w:rFonts w:hint="eastAsia"/>
        <w:b/>
      </w:rPr>
    </w:lvl>
    <w:lvl w:ilvl="2">
      <w:start w:val="1"/>
      <w:numFmt w:val="taiwaneseCountingThousand"/>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nsid w:val="6035205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nsid w:val="66FF2042"/>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nsid w:val="670A3C12"/>
    <w:multiLevelType w:val="hybridMultilevel"/>
    <w:tmpl w:val="0BF6442C"/>
    <w:lvl w:ilvl="0" w:tplc="CF2EA65E">
      <w:start w:val="1"/>
      <w:numFmt w:val="taiwaneseCountingThousand"/>
      <w:pStyle w:val="30"/>
      <w:suff w:val="nothing"/>
      <w:lvlText w:val="（%1）"/>
      <w:lvlJc w:val="left"/>
      <w:pPr>
        <w:ind w:left="960"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31">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nsid w:val="699F5493"/>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3">
    <w:nsid w:val="6B310C8E"/>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6E7710FE"/>
    <w:multiLevelType w:val="hybridMultilevel"/>
    <w:tmpl w:val="0804CFB6"/>
    <w:lvl w:ilvl="0" w:tplc="1F48576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2305EC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6">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7">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8">
    <w:nsid w:val="762A6E33"/>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9">
    <w:nsid w:val="79BD0F0F"/>
    <w:multiLevelType w:val="hybridMultilevel"/>
    <w:tmpl w:val="7C2C41EA"/>
    <w:lvl w:ilvl="0" w:tplc="7D3024A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682CFE1E">
      <w:start w:val="1"/>
      <w:numFmt w:val="taiwaneseCountingThousand"/>
      <w:pStyle w:val="3-"/>
      <w:suff w:val="nothing"/>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B5C396E"/>
    <w:multiLevelType w:val="hybridMultilevel"/>
    <w:tmpl w:val="75665358"/>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nsid w:val="7BA53370"/>
    <w:multiLevelType w:val="hybridMultilevel"/>
    <w:tmpl w:val="D5664556"/>
    <w:lvl w:ilvl="0" w:tplc="501A5D44">
      <w:start w:val="1"/>
      <w:numFmt w:val="taiwaneseCountingThousand"/>
      <w:pStyle w:val="2-"/>
      <w:suff w:val="nothing"/>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7C785CED"/>
    <w:multiLevelType w:val="hybridMultilevel"/>
    <w:tmpl w:val="C824B440"/>
    <w:lvl w:ilvl="0" w:tplc="9CE80EF4">
      <w:start w:val="2"/>
      <w:numFmt w:val="taiwaneseCountingThousand"/>
      <w:pStyle w:val="305"/>
      <w:suff w:val="nothing"/>
      <w:lvlText w:val="（%1）"/>
      <w:lvlJc w:val="left"/>
      <w:pPr>
        <w:ind w:left="480" w:hanging="480"/>
      </w:pPr>
    </w:lvl>
    <w:lvl w:ilvl="1" w:tplc="04090019">
      <w:start w:val="1"/>
      <w:numFmt w:val="ideographTraditional"/>
      <w:lvlText w:val="%2、"/>
      <w:lvlJc w:val="left"/>
      <w:pPr>
        <w:ind w:left="1952" w:hanging="480"/>
      </w:pPr>
    </w:lvl>
    <w:lvl w:ilvl="2" w:tplc="0409001B">
      <w:start w:val="1"/>
      <w:numFmt w:val="lowerRoman"/>
      <w:lvlText w:val="%3."/>
      <w:lvlJc w:val="right"/>
      <w:pPr>
        <w:ind w:left="2432" w:hanging="480"/>
      </w:pPr>
    </w:lvl>
    <w:lvl w:ilvl="3" w:tplc="0409000F">
      <w:start w:val="1"/>
      <w:numFmt w:val="decimal"/>
      <w:lvlText w:val="%4."/>
      <w:lvlJc w:val="left"/>
      <w:pPr>
        <w:ind w:left="2912" w:hanging="480"/>
      </w:pPr>
    </w:lvl>
    <w:lvl w:ilvl="4" w:tplc="04090019">
      <w:start w:val="1"/>
      <w:numFmt w:val="ideographTraditional"/>
      <w:lvlText w:val="%5、"/>
      <w:lvlJc w:val="left"/>
      <w:pPr>
        <w:ind w:left="3392" w:hanging="480"/>
      </w:pPr>
    </w:lvl>
    <w:lvl w:ilvl="5" w:tplc="0409001B">
      <w:start w:val="1"/>
      <w:numFmt w:val="lowerRoman"/>
      <w:lvlText w:val="%6."/>
      <w:lvlJc w:val="right"/>
      <w:pPr>
        <w:ind w:left="3872" w:hanging="480"/>
      </w:pPr>
    </w:lvl>
    <w:lvl w:ilvl="6" w:tplc="0409000F">
      <w:start w:val="1"/>
      <w:numFmt w:val="decimal"/>
      <w:lvlText w:val="%7."/>
      <w:lvlJc w:val="left"/>
      <w:pPr>
        <w:ind w:left="4352" w:hanging="480"/>
      </w:pPr>
    </w:lvl>
    <w:lvl w:ilvl="7" w:tplc="04090019">
      <w:start w:val="1"/>
      <w:numFmt w:val="ideographTraditional"/>
      <w:lvlText w:val="%8、"/>
      <w:lvlJc w:val="left"/>
      <w:pPr>
        <w:ind w:left="4832" w:hanging="480"/>
      </w:pPr>
    </w:lvl>
    <w:lvl w:ilvl="8" w:tplc="0409001B">
      <w:start w:val="1"/>
      <w:numFmt w:val="lowerRoman"/>
      <w:lvlText w:val="%9."/>
      <w:lvlJc w:val="right"/>
      <w:pPr>
        <w:ind w:left="5312" w:hanging="480"/>
      </w:pPr>
    </w:lvl>
  </w:abstractNum>
  <w:abstractNum w:abstractNumId="43">
    <w:nsid w:val="7F646C39"/>
    <w:multiLevelType w:val="hybridMultilevel"/>
    <w:tmpl w:val="4692E252"/>
    <w:lvl w:ilvl="0" w:tplc="78EEA73A">
      <w:start w:val="1"/>
      <w:numFmt w:val="decimal"/>
      <w:lvlText w:val="%1"/>
      <w:lvlJc w:val="center"/>
      <w:pPr>
        <w:ind w:left="480"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6"/>
  </w:num>
  <w:num w:numId="2">
    <w:abstractNumId w:val="22"/>
  </w:num>
  <w:num w:numId="3">
    <w:abstractNumId w:val="20"/>
  </w:num>
  <w:num w:numId="4">
    <w:abstractNumId w:val="27"/>
  </w:num>
  <w:num w:numId="5">
    <w:abstractNumId w:val="5"/>
  </w:num>
  <w:num w:numId="6">
    <w:abstractNumId w:val="34"/>
  </w:num>
  <w:num w:numId="7">
    <w:abstractNumId w:val="25"/>
  </w:num>
  <w:num w:numId="8">
    <w:abstractNumId w:val="11"/>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1"/>
  </w:num>
  <w:num w:numId="17">
    <w:abstractNumId w:val="41"/>
    <w:lvlOverride w:ilvl="0">
      <w:startOverride w:val="1"/>
    </w:lvlOverride>
  </w:num>
  <w:num w:numId="18">
    <w:abstractNumId w:val="2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num>
  <w:num w:numId="24">
    <w:abstractNumId w:val="15"/>
  </w:num>
  <w:num w:numId="25">
    <w:abstractNumId w:val="2"/>
  </w:num>
  <w:num w:numId="26">
    <w:abstractNumId w:val="9"/>
  </w:num>
  <w:num w:numId="27">
    <w:abstractNumId w:val="19"/>
  </w:num>
  <w:num w:numId="28">
    <w:abstractNumId w:val="3"/>
  </w:num>
  <w:num w:numId="29">
    <w:abstractNumId w:val="1"/>
  </w:num>
  <w:num w:numId="30">
    <w:abstractNumId w:val="41"/>
    <w:lvlOverride w:ilvl="0">
      <w:startOverride w:val="1"/>
    </w:lvlOverride>
  </w:num>
  <w:num w:numId="31">
    <w:abstractNumId w:val="37"/>
  </w:num>
  <w:num w:numId="32">
    <w:abstractNumId w:val="17"/>
  </w:num>
  <w:num w:numId="33">
    <w:abstractNumId w:val="8"/>
  </w:num>
  <w:num w:numId="34">
    <w:abstractNumId w:val="30"/>
    <w:lvlOverride w:ilvl="0">
      <w:startOverride w:val="1"/>
    </w:lvlOverride>
  </w:num>
  <w:num w:numId="35">
    <w:abstractNumId w:val="30"/>
    <w:lvlOverride w:ilvl="0">
      <w:startOverride w:val="1"/>
    </w:lvlOverride>
  </w:num>
  <w:num w:numId="36">
    <w:abstractNumId w:val="31"/>
  </w:num>
  <w:num w:numId="37">
    <w:abstractNumId w:val="21"/>
  </w:num>
  <w:num w:numId="38">
    <w:abstractNumId w:val="18"/>
  </w:num>
  <w:num w:numId="39">
    <w:abstractNumId w:val="12"/>
  </w:num>
  <w:num w:numId="40">
    <w:abstractNumId w:val="30"/>
    <w:lvlOverride w:ilvl="0">
      <w:startOverride w:val="1"/>
    </w:lvlOverride>
  </w:num>
  <w:num w:numId="41">
    <w:abstractNumId w:val="28"/>
  </w:num>
  <w:num w:numId="42">
    <w:abstractNumId w:val="6"/>
  </w:num>
  <w:num w:numId="43">
    <w:abstractNumId w:val="33"/>
  </w:num>
  <w:num w:numId="44">
    <w:abstractNumId w:val="16"/>
  </w:num>
  <w:num w:numId="45">
    <w:abstractNumId w:val="4"/>
  </w:num>
  <w:num w:numId="46">
    <w:abstractNumId w:val="35"/>
  </w:num>
  <w:num w:numId="47">
    <w:abstractNumId w:val="41"/>
    <w:lvlOverride w:ilvl="0">
      <w:startOverride w:val="1"/>
    </w:lvlOverride>
  </w:num>
  <w:num w:numId="48">
    <w:abstractNumId w:val="30"/>
    <w:lvlOverride w:ilvl="0">
      <w:startOverride w:val="1"/>
    </w:lvlOverride>
  </w:num>
  <w:num w:numId="49">
    <w:abstractNumId w:val="7"/>
  </w:num>
  <w:num w:numId="50">
    <w:abstractNumId w:val="36"/>
  </w:num>
  <w:num w:numId="51">
    <w:abstractNumId w:val="0"/>
  </w:num>
  <w:num w:numId="52">
    <w:abstractNumId w:val="30"/>
  </w:num>
  <w:num w:numId="53">
    <w:abstractNumId w:val="30"/>
    <w:lvlOverride w:ilvl="0">
      <w:startOverride w:val="2"/>
    </w:lvlOverride>
  </w:num>
  <w:num w:numId="54">
    <w:abstractNumId w:val="13"/>
  </w:num>
  <w:num w:numId="55">
    <w:abstractNumId w:val="13"/>
    <w:lvlOverride w:ilvl="0">
      <w:startOverride w:val="2"/>
    </w:lvlOverride>
  </w:num>
  <w:num w:numId="56">
    <w:abstractNumId w:val="13"/>
    <w:lvlOverride w:ilvl="0">
      <w:startOverride w:val="2"/>
    </w:lvlOverride>
  </w:num>
  <w:num w:numId="57">
    <w:abstractNumId w:val="13"/>
    <w:lvlOverride w:ilvl="0">
      <w:startOverride w:val="2"/>
    </w:lvlOverride>
  </w:num>
  <w:num w:numId="58">
    <w:abstractNumId w:val="13"/>
    <w:lvlOverride w:ilvl="0">
      <w:startOverride w:val="2"/>
    </w:lvlOverride>
  </w:num>
  <w:num w:numId="59">
    <w:abstractNumId w:val="13"/>
    <w:lvlOverride w:ilvl="0">
      <w:startOverride w:val="2"/>
    </w:lvlOverride>
  </w:num>
  <w:numIdMacAtCleanup w:val="5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ingChieh Lai">
    <w15:presenceInfo w15:providerId="Windows Live" w15:userId="79316a6154a6e4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hideGrammatical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480"/>
  <w:drawingGridHorizontalSpacing w:val="120"/>
  <w:displayHorizontalDrawingGridEvery w:val="0"/>
  <w:displayVerticalDrawingGridEvery w:val="2"/>
  <w:noPunctuationKerning/>
  <w:characterSpacingControl w:val="doNotCompress"/>
  <w:noLineBreaksAfter w:lang="zh-TW" w:val="([{£¥‘“‵〈《「『【〔〝︵︷︹︻︽︿﹁﹃﹙﹛﹝（｛"/>
  <w:noLineBreaksBefore w:lang="zh-TW" w:val="!),.:;?]}¢·–—’”•‥…‧′╴、。〉》」』】〕〞︰︱︳︴︶︸︺︼︾﹀﹂﹄﹏﹐﹑﹒﹔﹕﹖﹗﹚﹜﹞！），．：；？］｜｝､"/>
  <w:hdrShapeDefaults>
    <o:shapedefaults v:ext="edit" spidmax="2049">
      <o:colormru v:ext="edit" colors="#6f9"/>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C11"/>
    <w:rsid w:val="00004956"/>
    <w:rsid w:val="00015A91"/>
    <w:rsid w:val="000177FA"/>
    <w:rsid w:val="00034B1D"/>
    <w:rsid w:val="000362B8"/>
    <w:rsid w:val="0005040C"/>
    <w:rsid w:val="00056833"/>
    <w:rsid w:val="0007517F"/>
    <w:rsid w:val="0009624B"/>
    <w:rsid w:val="000A581C"/>
    <w:rsid w:val="000C4800"/>
    <w:rsid w:val="000C7BB5"/>
    <w:rsid w:val="000D3137"/>
    <w:rsid w:val="000D364B"/>
    <w:rsid w:val="000D4084"/>
    <w:rsid w:val="0010578D"/>
    <w:rsid w:val="001076B0"/>
    <w:rsid w:val="00113213"/>
    <w:rsid w:val="00115220"/>
    <w:rsid w:val="00122F1B"/>
    <w:rsid w:val="00126A36"/>
    <w:rsid w:val="001701FF"/>
    <w:rsid w:val="001774B3"/>
    <w:rsid w:val="00181EF8"/>
    <w:rsid w:val="00185076"/>
    <w:rsid w:val="0018759C"/>
    <w:rsid w:val="001878E6"/>
    <w:rsid w:val="00193216"/>
    <w:rsid w:val="00197F34"/>
    <w:rsid w:val="001A0E92"/>
    <w:rsid w:val="001B3EBC"/>
    <w:rsid w:val="001B79DE"/>
    <w:rsid w:val="001D1DA0"/>
    <w:rsid w:val="001E5AFC"/>
    <w:rsid w:val="00213E27"/>
    <w:rsid w:val="00230709"/>
    <w:rsid w:val="00232577"/>
    <w:rsid w:val="002331E7"/>
    <w:rsid w:val="00240548"/>
    <w:rsid w:val="00281D59"/>
    <w:rsid w:val="002A480E"/>
    <w:rsid w:val="002D1BED"/>
    <w:rsid w:val="002F09A0"/>
    <w:rsid w:val="002F4FF5"/>
    <w:rsid w:val="002F6794"/>
    <w:rsid w:val="0032418B"/>
    <w:rsid w:val="003253D6"/>
    <w:rsid w:val="00331BB0"/>
    <w:rsid w:val="00335677"/>
    <w:rsid w:val="00354483"/>
    <w:rsid w:val="00355932"/>
    <w:rsid w:val="00365C8E"/>
    <w:rsid w:val="0037284C"/>
    <w:rsid w:val="0038038F"/>
    <w:rsid w:val="0038295D"/>
    <w:rsid w:val="00387F57"/>
    <w:rsid w:val="00396375"/>
    <w:rsid w:val="00397119"/>
    <w:rsid w:val="003A2B64"/>
    <w:rsid w:val="003A3950"/>
    <w:rsid w:val="003B0D51"/>
    <w:rsid w:val="003C0F26"/>
    <w:rsid w:val="003C69B4"/>
    <w:rsid w:val="003D5154"/>
    <w:rsid w:val="003D5D99"/>
    <w:rsid w:val="003D742E"/>
    <w:rsid w:val="003E574B"/>
    <w:rsid w:val="003E70D6"/>
    <w:rsid w:val="003F29D9"/>
    <w:rsid w:val="00403572"/>
    <w:rsid w:val="00411E37"/>
    <w:rsid w:val="004214CD"/>
    <w:rsid w:val="00436ECA"/>
    <w:rsid w:val="00450078"/>
    <w:rsid w:val="0045314D"/>
    <w:rsid w:val="004642B9"/>
    <w:rsid w:val="00466748"/>
    <w:rsid w:val="004708EC"/>
    <w:rsid w:val="00471615"/>
    <w:rsid w:val="0047292E"/>
    <w:rsid w:val="00483298"/>
    <w:rsid w:val="00483A57"/>
    <w:rsid w:val="00491478"/>
    <w:rsid w:val="004A4192"/>
    <w:rsid w:val="004D2129"/>
    <w:rsid w:val="004D3B85"/>
    <w:rsid w:val="004D6770"/>
    <w:rsid w:val="004E1410"/>
    <w:rsid w:val="004E7CD1"/>
    <w:rsid w:val="004F128A"/>
    <w:rsid w:val="0050502A"/>
    <w:rsid w:val="00511165"/>
    <w:rsid w:val="00511686"/>
    <w:rsid w:val="005203DD"/>
    <w:rsid w:val="005425ED"/>
    <w:rsid w:val="005504CF"/>
    <w:rsid w:val="00556704"/>
    <w:rsid w:val="00557AED"/>
    <w:rsid w:val="00566E8F"/>
    <w:rsid w:val="00581FB0"/>
    <w:rsid w:val="005842CF"/>
    <w:rsid w:val="005A279F"/>
    <w:rsid w:val="005B4537"/>
    <w:rsid w:val="005D3C11"/>
    <w:rsid w:val="005E47E4"/>
    <w:rsid w:val="005E5E70"/>
    <w:rsid w:val="005E7CE4"/>
    <w:rsid w:val="005F3190"/>
    <w:rsid w:val="00600007"/>
    <w:rsid w:val="00607140"/>
    <w:rsid w:val="00607B27"/>
    <w:rsid w:val="00611703"/>
    <w:rsid w:val="00620C88"/>
    <w:rsid w:val="006222AC"/>
    <w:rsid w:val="00623709"/>
    <w:rsid w:val="00626DE6"/>
    <w:rsid w:val="00644977"/>
    <w:rsid w:val="0066146B"/>
    <w:rsid w:val="00662407"/>
    <w:rsid w:val="00666B13"/>
    <w:rsid w:val="00667F40"/>
    <w:rsid w:val="006825FB"/>
    <w:rsid w:val="00690FF6"/>
    <w:rsid w:val="006A2A9E"/>
    <w:rsid w:val="006A5584"/>
    <w:rsid w:val="006A7AA9"/>
    <w:rsid w:val="006B5B02"/>
    <w:rsid w:val="006B6FB5"/>
    <w:rsid w:val="006D7646"/>
    <w:rsid w:val="006E1E64"/>
    <w:rsid w:val="006E65A5"/>
    <w:rsid w:val="006E7F07"/>
    <w:rsid w:val="006F7A73"/>
    <w:rsid w:val="0071082B"/>
    <w:rsid w:val="00710D7A"/>
    <w:rsid w:val="0071230B"/>
    <w:rsid w:val="00715CDD"/>
    <w:rsid w:val="00730EEF"/>
    <w:rsid w:val="00733D54"/>
    <w:rsid w:val="0075402C"/>
    <w:rsid w:val="00762D8D"/>
    <w:rsid w:val="00764FA1"/>
    <w:rsid w:val="00765713"/>
    <w:rsid w:val="00774EA1"/>
    <w:rsid w:val="00795CEE"/>
    <w:rsid w:val="007A0E77"/>
    <w:rsid w:val="007A360C"/>
    <w:rsid w:val="007A3D35"/>
    <w:rsid w:val="007A4825"/>
    <w:rsid w:val="007C1E13"/>
    <w:rsid w:val="007C3B5F"/>
    <w:rsid w:val="007C58B6"/>
    <w:rsid w:val="007D3F40"/>
    <w:rsid w:val="007E0477"/>
    <w:rsid w:val="007E0B03"/>
    <w:rsid w:val="007F3F46"/>
    <w:rsid w:val="007F61CC"/>
    <w:rsid w:val="008339BD"/>
    <w:rsid w:val="00834AD2"/>
    <w:rsid w:val="00847D3B"/>
    <w:rsid w:val="00853A60"/>
    <w:rsid w:val="00863209"/>
    <w:rsid w:val="00873386"/>
    <w:rsid w:val="008748E0"/>
    <w:rsid w:val="00882833"/>
    <w:rsid w:val="00885F95"/>
    <w:rsid w:val="00892F0F"/>
    <w:rsid w:val="00895517"/>
    <w:rsid w:val="008B0A8F"/>
    <w:rsid w:val="008B2582"/>
    <w:rsid w:val="008C1EC1"/>
    <w:rsid w:val="008C36FC"/>
    <w:rsid w:val="008C4FAA"/>
    <w:rsid w:val="008C53B1"/>
    <w:rsid w:val="008D358C"/>
    <w:rsid w:val="008E6F83"/>
    <w:rsid w:val="008F16D8"/>
    <w:rsid w:val="00912104"/>
    <w:rsid w:val="00957F9E"/>
    <w:rsid w:val="00971F85"/>
    <w:rsid w:val="00986164"/>
    <w:rsid w:val="00992F46"/>
    <w:rsid w:val="009B4615"/>
    <w:rsid w:val="009B6BAF"/>
    <w:rsid w:val="009C3D68"/>
    <w:rsid w:val="009E02FC"/>
    <w:rsid w:val="009E06DE"/>
    <w:rsid w:val="009E3FDE"/>
    <w:rsid w:val="009F3CAC"/>
    <w:rsid w:val="00A01836"/>
    <w:rsid w:val="00A05849"/>
    <w:rsid w:val="00A06535"/>
    <w:rsid w:val="00A16EDB"/>
    <w:rsid w:val="00A17717"/>
    <w:rsid w:val="00A223F9"/>
    <w:rsid w:val="00A254F4"/>
    <w:rsid w:val="00A31BAA"/>
    <w:rsid w:val="00A35492"/>
    <w:rsid w:val="00A41F62"/>
    <w:rsid w:val="00A565DF"/>
    <w:rsid w:val="00A71265"/>
    <w:rsid w:val="00A71793"/>
    <w:rsid w:val="00A723FC"/>
    <w:rsid w:val="00A84B14"/>
    <w:rsid w:val="00A85FFC"/>
    <w:rsid w:val="00A973A9"/>
    <w:rsid w:val="00AB4F01"/>
    <w:rsid w:val="00AB548D"/>
    <w:rsid w:val="00AB606F"/>
    <w:rsid w:val="00B057FF"/>
    <w:rsid w:val="00B24634"/>
    <w:rsid w:val="00B2599B"/>
    <w:rsid w:val="00B33B4B"/>
    <w:rsid w:val="00B340E8"/>
    <w:rsid w:val="00B37F2A"/>
    <w:rsid w:val="00B431CF"/>
    <w:rsid w:val="00B46370"/>
    <w:rsid w:val="00B5567C"/>
    <w:rsid w:val="00B55D6C"/>
    <w:rsid w:val="00B77460"/>
    <w:rsid w:val="00B833D9"/>
    <w:rsid w:val="00B84A07"/>
    <w:rsid w:val="00B9208C"/>
    <w:rsid w:val="00BC1803"/>
    <w:rsid w:val="00BE4510"/>
    <w:rsid w:val="00BE6E19"/>
    <w:rsid w:val="00BF5B80"/>
    <w:rsid w:val="00C024C3"/>
    <w:rsid w:val="00C10393"/>
    <w:rsid w:val="00C11013"/>
    <w:rsid w:val="00C128E4"/>
    <w:rsid w:val="00C179A6"/>
    <w:rsid w:val="00C228BE"/>
    <w:rsid w:val="00C240F4"/>
    <w:rsid w:val="00C25A99"/>
    <w:rsid w:val="00C26A94"/>
    <w:rsid w:val="00C410A4"/>
    <w:rsid w:val="00C451D4"/>
    <w:rsid w:val="00C7731A"/>
    <w:rsid w:val="00C9256F"/>
    <w:rsid w:val="00C95AA4"/>
    <w:rsid w:val="00CB0C2D"/>
    <w:rsid w:val="00CC205C"/>
    <w:rsid w:val="00CC3D2C"/>
    <w:rsid w:val="00CD44F5"/>
    <w:rsid w:val="00CD486E"/>
    <w:rsid w:val="00CD7664"/>
    <w:rsid w:val="00CE3F37"/>
    <w:rsid w:val="00CE5629"/>
    <w:rsid w:val="00CF4814"/>
    <w:rsid w:val="00D04D01"/>
    <w:rsid w:val="00D07501"/>
    <w:rsid w:val="00D11FAA"/>
    <w:rsid w:val="00D16A27"/>
    <w:rsid w:val="00D30E1B"/>
    <w:rsid w:val="00D379CA"/>
    <w:rsid w:val="00D42377"/>
    <w:rsid w:val="00D508ED"/>
    <w:rsid w:val="00D517EB"/>
    <w:rsid w:val="00D56BC6"/>
    <w:rsid w:val="00D73BBC"/>
    <w:rsid w:val="00D94666"/>
    <w:rsid w:val="00DA17E8"/>
    <w:rsid w:val="00DA4984"/>
    <w:rsid w:val="00DA615E"/>
    <w:rsid w:val="00DB3761"/>
    <w:rsid w:val="00DB3E05"/>
    <w:rsid w:val="00DB6E23"/>
    <w:rsid w:val="00DC1890"/>
    <w:rsid w:val="00DE2D91"/>
    <w:rsid w:val="00DE6CE7"/>
    <w:rsid w:val="00DF33E9"/>
    <w:rsid w:val="00DF348E"/>
    <w:rsid w:val="00DF3CBE"/>
    <w:rsid w:val="00DF5E5B"/>
    <w:rsid w:val="00E14303"/>
    <w:rsid w:val="00E178EE"/>
    <w:rsid w:val="00E20ED2"/>
    <w:rsid w:val="00E37EDE"/>
    <w:rsid w:val="00E43087"/>
    <w:rsid w:val="00E450B0"/>
    <w:rsid w:val="00E4515E"/>
    <w:rsid w:val="00E60C5F"/>
    <w:rsid w:val="00E6430F"/>
    <w:rsid w:val="00E6793A"/>
    <w:rsid w:val="00E73C2C"/>
    <w:rsid w:val="00E76482"/>
    <w:rsid w:val="00E84F8A"/>
    <w:rsid w:val="00E90B70"/>
    <w:rsid w:val="00E9439A"/>
    <w:rsid w:val="00EA1B84"/>
    <w:rsid w:val="00EA55F1"/>
    <w:rsid w:val="00EA7118"/>
    <w:rsid w:val="00EB27AC"/>
    <w:rsid w:val="00EB394E"/>
    <w:rsid w:val="00EC2CB1"/>
    <w:rsid w:val="00ED5BFB"/>
    <w:rsid w:val="00EE392D"/>
    <w:rsid w:val="00EF68BD"/>
    <w:rsid w:val="00F016AF"/>
    <w:rsid w:val="00F0648C"/>
    <w:rsid w:val="00F104B8"/>
    <w:rsid w:val="00F144F6"/>
    <w:rsid w:val="00F225FB"/>
    <w:rsid w:val="00F24521"/>
    <w:rsid w:val="00F42F99"/>
    <w:rsid w:val="00F544A6"/>
    <w:rsid w:val="00F75E1D"/>
    <w:rsid w:val="00F8399F"/>
    <w:rsid w:val="00F86A6B"/>
    <w:rsid w:val="00F91B8F"/>
    <w:rsid w:val="00F9668C"/>
    <w:rsid w:val="00FA2886"/>
    <w:rsid w:val="00FB0E02"/>
    <w:rsid w:val="00FC2D77"/>
    <w:rsid w:val="00FD08E3"/>
    <w:rsid w:val="00FD406E"/>
    <w:rsid w:val="00FE39A6"/>
    <w:rsid w:val="00FF4C68"/>
    <w:rsid w:val="00FF58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6f9"/>
    </o:shapedefaults>
    <o:shapelayout v:ext="edit">
      <o:idmap v:ext="edit" data="1"/>
    </o:shapelayout>
  </w:shapeDefaults>
  <w:decimalSymbol w:val="."/>
  <w:listSeparator w:val=","/>
  <w14:docId w14:val="18B17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6"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Body Text Indent 3"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8B6"/>
    <w:pPr>
      <w:widowControl w:val="0"/>
    </w:pPr>
  </w:style>
  <w:style w:type="paragraph" w:styleId="1">
    <w:name w:val="heading 1"/>
    <w:basedOn w:val="a0"/>
    <w:next w:val="a"/>
    <w:link w:val="11"/>
    <w:qFormat/>
    <w:rsid w:val="00C024C3"/>
    <w:pPr>
      <w:keepNext/>
      <w:numPr>
        <w:numId w:val="3"/>
      </w:numPr>
      <w:spacing w:line="500" w:lineRule="exact"/>
      <w:ind w:leftChars="0"/>
      <w:outlineLvl w:val="0"/>
    </w:pPr>
    <w:rPr>
      <w:rFonts w:ascii="標楷體" w:eastAsia="標楷體" w:hAnsi="標楷體"/>
      <w:b/>
      <w:sz w:val="40"/>
      <w:szCs w:val="40"/>
    </w:rPr>
  </w:style>
  <w:style w:type="paragraph" w:styleId="2">
    <w:name w:val="heading 2"/>
    <w:basedOn w:val="a"/>
    <w:next w:val="a"/>
    <w:link w:val="20"/>
    <w:uiPriority w:val="99"/>
    <w:unhideWhenUsed/>
    <w:qFormat/>
    <w:rsid w:val="007C58B6"/>
    <w:pPr>
      <w:numPr>
        <w:ilvl w:val="1"/>
        <w:numId w:val="4"/>
      </w:numPr>
      <w:outlineLvl w:val="1"/>
    </w:pPr>
    <w:rPr>
      <w:rFonts w:cs="Times New Roman"/>
      <w:kern w:val="0"/>
      <w:sz w:val="36"/>
      <w:szCs w:val="36"/>
      <w14:scene3d>
        <w14:camera w14:prst="orthographicFront"/>
        <w14:lightRig w14:rig="threePt" w14:dir="t">
          <w14:rot w14:lat="0" w14:lon="0" w14:rev="0"/>
        </w14:lightRig>
      </w14:scene3d>
    </w:rPr>
  </w:style>
  <w:style w:type="paragraph" w:styleId="31">
    <w:name w:val="heading 3"/>
    <w:basedOn w:val="a"/>
    <w:next w:val="a"/>
    <w:link w:val="32"/>
    <w:uiPriority w:val="99"/>
    <w:unhideWhenUsed/>
    <w:qFormat/>
    <w:rsid w:val="00213E27"/>
    <w:pPr>
      <w:keepNext/>
      <w:ind w:leftChars="300" w:left="720"/>
      <w:outlineLvl w:val="2"/>
    </w:pPr>
    <w:rPr>
      <w:rFonts w:ascii="標楷體" w:eastAsia="標楷體" w:hAnsi="標楷體"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7D3F40"/>
    <w:pPr>
      <w:ind w:leftChars="200" w:left="480"/>
    </w:pPr>
  </w:style>
  <w:style w:type="paragraph" w:styleId="a4">
    <w:name w:val="header"/>
    <w:aliases w:val=" 字元"/>
    <w:basedOn w:val="a"/>
    <w:link w:val="a5"/>
    <w:uiPriority w:val="99"/>
    <w:unhideWhenUsed/>
    <w:rsid w:val="00B77460"/>
    <w:pPr>
      <w:tabs>
        <w:tab w:val="center" w:pos="4153"/>
        <w:tab w:val="right" w:pos="8306"/>
      </w:tabs>
      <w:snapToGrid w:val="0"/>
    </w:pPr>
    <w:rPr>
      <w:sz w:val="20"/>
      <w:szCs w:val="20"/>
    </w:rPr>
  </w:style>
  <w:style w:type="character" w:customStyle="1" w:styleId="a5">
    <w:name w:val="頁首 字元"/>
    <w:aliases w:val=" 字元 字元"/>
    <w:basedOn w:val="a1"/>
    <w:link w:val="a4"/>
    <w:uiPriority w:val="99"/>
    <w:rsid w:val="00B77460"/>
    <w:rPr>
      <w:sz w:val="20"/>
      <w:szCs w:val="20"/>
    </w:rPr>
  </w:style>
  <w:style w:type="paragraph" w:styleId="a6">
    <w:name w:val="footer"/>
    <w:basedOn w:val="a"/>
    <w:link w:val="a7"/>
    <w:unhideWhenUsed/>
    <w:rsid w:val="00B77460"/>
    <w:pPr>
      <w:tabs>
        <w:tab w:val="center" w:pos="4153"/>
        <w:tab w:val="right" w:pos="8306"/>
      </w:tabs>
      <w:snapToGrid w:val="0"/>
    </w:pPr>
    <w:rPr>
      <w:sz w:val="20"/>
      <w:szCs w:val="20"/>
    </w:rPr>
  </w:style>
  <w:style w:type="character" w:customStyle="1" w:styleId="a7">
    <w:name w:val="頁尾 字元"/>
    <w:basedOn w:val="a1"/>
    <w:link w:val="a6"/>
    <w:uiPriority w:val="99"/>
    <w:rsid w:val="00B77460"/>
    <w:rPr>
      <w:sz w:val="20"/>
      <w:szCs w:val="20"/>
    </w:rPr>
  </w:style>
  <w:style w:type="character" w:customStyle="1" w:styleId="20">
    <w:name w:val="標題 2 字元"/>
    <w:basedOn w:val="a1"/>
    <w:link w:val="2"/>
    <w:uiPriority w:val="99"/>
    <w:rsid w:val="001076B0"/>
    <w:rPr>
      <w:rFonts w:cs="Times New Roman"/>
      <w:kern w:val="0"/>
      <w:sz w:val="36"/>
      <w:szCs w:val="36"/>
      <w14:scene3d>
        <w14:camera w14:prst="orthographicFront"/>
        <w14:lightRig w14:rig="threePt" w14:dir="t">
          <w14:rot w14:lat="0" w14:lon="0" w14:rev="0"/>
        </w14:lightRig>
      </w14:scene3d>
    </w:rPr>
  </w:style>
  <w:style w:type="paragraph" w:customStyle="1" w:styleId="a8">
    <w:name w:val="第*次議事錄"/>
    <w:basedOn w:val="a"/>
    <w:qFormat/>
    <w:rsid w:val="00C10393"/>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11">
    <w:name w:val="標題 1 字元"/>
    <w:basedOn w:val="a1"/>
    <w:link w:val="1"/>
    <w:rsid w:val="00C024C3"/>
    <w:rPr>
      <w:rFonts w:ascii="標楷體" w:eastAsia="標楷體" w:hAnsi="標楷體"/>
      <w:b/>
      <w:sz w:val="40"/>
      <w:szCs w:val="40"/>
    </w:rPr>
  </w:style>
  <w:style w:type="character" w:customStyle="1" w:styleId="32">
    <w:name w:val="標題 3 字元"/>
    <w:basedOn w:val="a1"/>
    <w:link w:val="31"/>
    <w:uiPriority w:val="99"/>
    <w:rsid w:val="00213E27"/>
    <w:rPr>
      <w:rFonts w:ascii="標楷體" w:eastAsia="標楷體" w:hAnsi="標楷體" w:cs="Times New Roman"/>
      <w:b/>
      <w:bCs/>
      <w:sz w:val="36"/>
      <w:szCs w:val="36"/>
    </w:rPr>
  </w:style>
  <w:style w:type="numbering" w:customStyle="1" w:styleId="12">
    <w:name w:val="無清單1"/>
    <w:next w:val="a3"/>
    <w:uiPriority w:val="99"/>
    <w:semiHidden/>
    <w:unhideWhenUsed/>
    <w:rsid w:val="00213E27"/>
  </w:style>
  <w:style w:type="paragraph" w:customStyle="1" w:styleId="a9">
    <w:name w:val="條"/>
    <w:basedOn w:val="a"/>
    <w:link w:val="aa"/>
    <w:qFormat/>
    <w:rsid w:val="00213E27"/>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szCs w:val="22"/>
    </w:rPr>
  </w:style>
  <w:style w:type="character" w:customStyle="1" w:styleId="aa">
    <w:name w:val="條 字元"/>
    <w:basedOn w:val="a1"/>
    <w:link w:val="a9"/>
    <w:rsid w:val="00213E27"/>
    <w:rPr>
      <w:rFonts w:ascii="Times New Roman" w:eastAsia="華康細明體" w:hAnsi="Times New Roman" w:cs="Times New Roman"/>
      <w:noProof/>
      <w:sz w:val="21"/>
    </w:rPr>
  </w:style>
  <w:style w:type="paragraph" w:customStyle="1" w:styleId="ab">
    <w:name w:val="項"/>
    <w:basedOn w:val="a"/>
    <w:link w:val="ac"/>
    <w:uiPriority w:val="99"/>
    <w:qFormat/>
    <w:rsid w:val="00213E27"/>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szCs w:val="22"/>
    </w:rPr>
  </w:style>
  <w:style w:type="character" w:customStyle="1" w:styleId="ac">
    <w:name w:val="項 字元"/>
    <w:basedOn w:val="a1"/>
    <w:link w:val="ab"/>
    <w:rsid w:val="00213E27"/>
    <w:rPr>
      <w:rFonts w:ascii="Times New Roman" w:eastAsia="華康細明體" w:hAnsi="Times New Roman" w:cs="Times New Roman"/>
      <w:noProof/>
      <w:sz w:val="21"/>
    </w:rPr>
  </w:style>
  <w:style w:type="paragraph" w:customStyle="1" w:styleId="0">
    <w:name w:val="0提案人"/>
    <w:basedOn w:val="a"/>
    <w:link w:val="00"/>
    <w:qFormat/>
    <w:rsid w:val="004E7CD1"/>
    <w:pPr>
      <w:spacing w:line="440" w:lineRule="exact"/>
      <w:ind w:leftChars="1400" w:left="3360"/>
    </w:pPr>
    <w:rPr>
      <w:rFonts w:ascii="標楷體" w:eastAsia="標楷體" w:hAnsi="標楷體"/>
      <w:sz w:val="32"/>
      <w:szCs w:val="32"/>
    </w:rPr>
  </w:style>
  <w:style w:type="character" w:customStyle="1" w:styleId="00">
    <w:name w:val="0提案人 字元"/>
    <w:basedOn w:val="a1"/>
    <w:link w:val="0"/>
    <w:rsid w:val="004E7CD1"/>
    <w:rPr>
      <w:rFonts w:ascii="標楷體" w:eastAsia="標楷體" w:hAnsi="標楷體"/>
      <w:sz w:val="32"/>
      <w:szCs w:val="32"/>
    </w:rPr>
  </w:style>
  <w:style w:type="paragraph" w:customStyle="1" w:styleId="-2">
    <w:name w:val="預算-項2位數"/>
    <w:basedOn w:val="-3"/>
    <w:link w:val="-20"/>
    <w:qFormat/>
    <w:rsid w:val="00466748"/>
    <w:pPr>
      <w:ind w:left="2000" w:hangingChars="550" w:hanging="1760"/>
    </w:pPr>
  </w:style>
  <w:style w:type="paragraph" w:customStyle="1" w:styleId="-">
    <w:name w:val="日程-說明"/>
    <w:basedOn w:val="a"/>
    <w:qFormat/>
    <w:rsid w:val="00213E27"/>
    <w:pPr>
      <w:snapToGrid w:val="0"/>
      <w:spacing w:line="500" w:lineRule="exact"/>
      <w:ind w:leftChars="100" w:left="1231" w:hangingChars="413" w:hanging="991"/>
    </w:pPr>
    <w:rPr>
      <w:rFonts w:ascii="微軟正黑體" w:eastAsia="微軟正黑體" w:hAnsi="微軟正黑體" w:cs="Times New Roman"/>
      <w:szCs w:val="22"/>
    </w:rPr>
  </w:style>
  <w:style w:type="numbering" w:customStyle="1" w:styleId="110">
    <w:name w:val="無清單11"/>
    <w:next w:val="a3"/>
    <w:uiPriority w:val="99"/>
    <w:semiHidden/>
    <w:unhideWhenUsed/>
    <w:rsid w:val="00213E27"/>
  </w:style>
  <w:style w:type="numbering" w:customStyle="1" w:styleId="111">
    <w:name w:val="無清單111"/>
    <w:next w:val="a3"/>
    <w:uiPriority w:val="99"/>
    <w:semiHidden/>
    <w:unhideWhenUsed/>
    <w:rsid w:val="00213E27"/>
  </w:style>
  <w:style w:type="table" w:styleId="ad">
    <w:name w:val="Table Grid"/>
    <w:basedOn w:val="a2"/>
    <w:uiPriority w:val="59"/>
    <w:rsid w:val="00213E27"/>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213E27"/>
    <w:pPr>
      <w:spacing w:before="100" w:beforeAutospacing="1" w:afterLines="50" w:after="100" w:afterAutospacing="1"/>
      <w:ind w:hanging="54"/>
    </w:pPr>
    <w:rPr>
      <w:bCs/>
    </w:rPr>
  </w:style>
  <w:style w:type="character" w:customStyle="1" w:styleId="22">
    <w:name w:val="一、標題2 字元"/>
    <w:link w:val="21"/>
    <w:rsid w:val="00213E27"/>
    <w:rPr>
      <w:rFonts w:cs="Times New Roman"/>
      <w:bCs/>
      <w:kern w:val="0"/>
      <w:sz w:val="36"/>
      <w:szCs w:val="36"/>
      <w14:scene3d>
        <w14:camera w14:prst="orthographicFront"/>
        <w14:lightRig w14:rig="threePt" w14:dir="t">
          <w14:rot w14:lat="0" w14:lon="0" w14:rev="0"/>
        </w14:lightRig>
      </w14:scene3d>
    </w:rPr>
  </w:style>
  <w:style w:type="paragraph" w:customStyle="1" w:styleId="ae">
    <w:name w:val="第○次議事錄"/>
    <w:basedOn w:val="a"/>
    <w:link w:val="af"/>
    <w:qFormat/>
    <w:rsid w:val="00213E27"/>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
    <w:name w:val="第○次議事錄 字元"/>
    <w:link w:val="ae"/>
    <w:rsid w:val="00213E27"/>
    <w:rPr>
      <w:rFonts w:ascii="標楷體" w:eastAsia="標楷體" w:hAnsi="標楷體" w:cs="Times New Roman"/>
      <w:b/>
      <w:kern w:val="0"/>
      <w:sz w:val="36"/>
      <w:szCs w:val="36"/>
    </w:rPr>
  </w:style>
  <w:style w:type="paragraph" w:styleId="af0">
    <w:name w:val="Date"/>
    <w:basedOn w:val="a"/>
    <w:next w:val="a"/>
    <w:link w:val="af1"/>
    <w:uiPriority w:val="99"/>
    <w:unhideWhenUsed/>
    <w:rsid w:val="00213E27"/>
    <w:pPr>
      <w:jc w:val="right"/>
    </w:pPr>
    <w:rPr>
      <w:rFonts w:ascii="Calibri" w:eastAsia="新細明體" w:hAnsi="Calibri" w:cs="Times New Roman"/>
      <w:szCs w:val="22"/>
    </w:rPr>
  </w:style>
  <w:style w:type="character" w:customStyle="1" w:styleId="af1">
    <w:name w:val="日期 字元"/>
    <w:basedOn w:val="a1"/>
    <w:link w:val="af0"/>
    <w:uiPriority w:val="99"/>
    <w:rsid w:val="00213E27"/>
    <w:rPr>
      <w:rFonts w:ascii="Calibri" w:eastAsia="新細明體" w:hAnsi="Calibri" w:cs="Times New Roman"/>
    </w:rPr>
  </w:style>
  <w:style w:type="paragraph" w:customStyle="1" w:styleId="13">
    <w:name w:val="1"/>
    <w:basedOn w:val="a"/>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213E27"/>
    <w:pPr>
      <w:numPr>
        <w:numId w:val="2"/>
      </w:numPr>
      <w:tabs>
        <w:tab w:val="left" w:pos="993"/>
      </w:tabs>
      <w:spacing w:line="440" w:lineRule="exact"/>
      <w:jc w:val="both"/>
    </w:pPr>
    <w:rPr>
      <w:rFonts w:ascii="標楷體" w:eastAsia="標楷體" w:hAnsi="標楷體" w:cs="Times New Roman"/>
      <w:color w:val="000000"/>
      <w:sz w:val="32"/>
      <w:szCs w:val="32"/>
    </w:rPr>
  </w:style>
  <w:style w:type="paragraph" w:customStyle="1" w:styleId="af2">
    <w:name w:val="（十一）"/>
    <w:basedOn w:val="a"/>
    <w:qFormat/>
    <w:rsid w:val="00213E27"/>
    <w:pPr>
      <w:spacing w:line="480" w:lineRule="exact"/>
      <w:jc w:val="both"/>
    </w:pPr>
    <w:rPr>
      <w:rFonts w:ascii="標楷體" w:eastAsia="標楷體" w:hAnsi="標楷體" w:cs="Times New Roman"/>
      <w:color w:val="000000"/>
      <w:sz w:val="32"/>
      <w:szCs w:val="32"/>
    </w:rPr>
  </w:style>
  <w:style w:type="paragraph" w:customStyle="1" w:styleId="af3">
    <w:name w:val="一、審查結果"/>
    <w:basedOn w:val="a"/>
    <w:link w:val="af4"/>
    <w:qFormat/>
    <w:rsid w:val="00213E27"/>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4">
    <w:name w:val="一、審查結果 字元"/>
    <w:link w:val="af3"/>
    <w:rsid w:val="00213E27"/>
    <w:rPr>
      <w:rFonts w:ascii="標楷體" w:eastAsia="標楷體" w:hAnsi="標楷體" w:cs="Times New Roman"/>
      <w:sz w:val="32"/>
      <w:szCs w:val="32"/>
    </w:rPr>
  </w:style>
  <w:style w:type="character" w:customStyle="1" w:styleId="14">
    <w:name w:val="1.審查結果 字元"/>
    <w:link w:val="10"/>
    <w:rsid w:val="00213E27"/>
    <w:rPr>
      <w:rFonts w:ascii="標楷體" w:eastAsia="標楷體" w:hAnsi="標楷體" w:cs="Times New Roman"/>
      <w:color w:val="000000"/>
      <w:sz w:val="32"/>
      <w:szCs w:val="32"/>
    </w:rPr>
  </w:style>
  <w:style w:type="numbering" w:customStyle="1" w:styleId="1111">
    <w:name w:val="無清單1111"/>
    <w:next w:val="a3"/>
    <w:uiPriority w:val="99"/>
    <w:semiHidden/>
    <w:unhideWhenUsed/>
    <w:rsid w:val="00213E27"/>
  </w:style>
  <w:style w:type="paragraph" w:styleId="af5">
    <w:name w:val="Balloon Text"/>
    <w:basedOn w:val="a"/>
    <w:link w:val="af6"/>
    <w:uiPriority w:val="99"/>
    <w:semiHidden/>
    <w:unhideWhenUsed/>
    <w:rsid w:val="00213E27"/>
    <w:rPr>
      <w:rFonts w:ascii="Cambria" w:eastAsia="新細明體" w:hAnsi="Cambria" w:cs="Times New Roman"/>
      <w:sz w:val="18"/>
      <w:szCs w:val="18"/>
    </w:rPr>
  </w:style>
  <w:style w:type="character" w:customStyle="1" w:styleId="af6">
    <w:name w:val="註解方塊文字 字元"/>
    <w:basedOn w:val="a1"/>
    <w:link w:val="af5"/>
    <w:uiPriority w:val="99"/>
    <w:semiHidden/>
    <w:rsid w:val="00213E27"/>
    <w:rPr>
      <w:rFonts w:ascii="Cambria" w:eastAsia="新細明體" w:hAnsi="Cambria" w:cs="Times New Roman"/>
      <w:sz w:val="18"/>
      <w:szCs w:val="18"/>
    </w:rPr>
  </w:style>
  <w:style w:type="paragraph" w:customStyle="1" w:styleId="af7">
    <w:name w:val="立法院(會議名稱)"/>
    <w:basedOn w:val="a"/>
    <w:uiPriority w:val="99"/>
    <w:rsid w:val="00213E27"/>
    <w:pPr>
      <w:snapToGrid w:val="0"/>
      <w:spacing w:line="500" w:lineRule="exact"/>
      <w:ind w:left="1620" w:hanging="1620"/>
    </w:pPr>
    <w:rPr>
      <w:rFonts w:ascii="標楷體" w:eastAsia="標楷體" w:hAnsi="Times New Roman" w:cs="Times New Roman"/>
      <w:sz w:val="32"/>
      <w:szCs w:val="32"/>
    </w:rPr>
  </w:style>
  <w:style w:type="paragraph" w:styleId="af8">
    <w:name w:val="Body Text"/>
    <w:basedOn w:val="a"/>
    <w:link w:val="af9"/>
    <w:uiPriority w:val="99"/>
    <w:rsid w:val="00213E27"/>
    <w:rPr>
      <w:rFonts w:ascii="Times New Roman" w:eastAsia="標楷體" w:hAnsi="Times New Roman" w:cs="Times New Roman"/>
      <w:sz w:val="32"/>
      <w:szCs w:val="22"/>
    </w:rPr>
  </w:style>
  <w:style w:type="character" w:customStyle="1" w:styleId="af9">
    <w:name w:val="本文 字元"/>
    <w:basedOn w:val="a1"/>
    <w:link w:val="af8"/>
    <w:uiPriority w:val="99"/>
    <w:rsid w:val="00213E27"/>
    <w:rPr>
      <w:rFonts w:ascii="Times New Roman" w:eastAsia="標楷體" w:hAnsi="Times New Roman" w:cs="Times New Roman"/>
      <w:sz w:val="32"/>
    </w:rPr>
  </w:style>
  <w:style w:type="character" w:styleId="afa">
    <w:name w:val="page number"/>
    <w:rsid w:val="00213E27"/>
  </w:style>
  <w:style w:type="paragraph" w:customStyle="1" w:styleId="15">
    <w:name w:val="1.併凍 決議"/>
    <w:basedOn w:val="a0"/>
    <w:link w:val="16"/>
    <w:qFormat/>
    <w:rsid w:val="00213E27"/>
    <w:pPr>
      <w:spacing w:line="440" w:lineRule="exact"/>
      <w:ind w:leftChars="400" w:left="1280" w:hangingChars="100" w:hanging="320"/>
      <w:jc w:val="both"/>
    </w:pPr>
    <w:rPr>
      <w:rFonts w:ascii="標楷體" w:eastAsia="標楷體" w:hAnsi="標楷體"/>
      <w:sz w:val="32"/>
      <w:szCs w:val="32"/>
    </w:rPr>
  </w:style>
  <w:style w:type="character" w:customStyle="1" w:styleId="16">
    <w:name w:val="1.併凍 決議 字元"/>
    <w:basedOn w:val="a1"/>
    <w:link w:val="15"/>
    <w:rsid w:val="00213E27"/>
    <w:rPr>
      <w:rFonts w:ascii="標楷體" w:eastAsia="標楷體" w:hAnsi="標楷體"/>
      <w:sz w:val="32"/>
      <w:szCs w:val="32"/>
    </w:rPr>
  </w:style>
  <w:style w:type="paragraph" w:customStyle="1" w:styleId="23">
    <w:name w:val="決議（2）"/>
    <w:basedOn w:val="a"/>
    <w:link w:val="24"/>
    <w:qFormat/>
    <w:rsid w:val="00213E27"/>
    <w:pPr>
      <w:widowControl/>
      <w:spacing w:line="440" w:lineRule="exact"/>
      <w:ind w:left="480" w:hangingChars="150" w:hanging="480"/>
      <w:jc w:val="both"/>
    </w:pPr>
    <w:rPr>
      <w:rFonts w:ascii="標楷體" w:eastAsia="標楷體" w:hAnsi="標楷體" w:cs="Times New Roman"/>
      <w:sz w:val="32"/>
      <w:szCs w:val="32"/>
    </w:rPr>
  </w:style>
  <w:style w:type="paragraph" w:customStyle="1" w:styleId="afb">
    <w:name w:val="歲出減列(一)"/>
    <w:basedOn w:val="a"/>
    <w:link w:val="afc"/>
    <w:qFormat/>
    <w:rsid w:val="00213E27"/>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4">
    <w:name w:val="決議（2） 字元"/>
    <w:link w:val="23"/>
    <w:rsid w:val="00213E27"/>
    <w:rPr>
      <w:rFonts w:ascii="標楷體" w:eastAsia="標楷體" w:hAnsi="標楷體" w:cs="Times New Roman"/>
      <w:sz w:val="32"/>
      <w:szCs w:val="32"/>
    </w:rPr>
  </w:style>
  <w:style w:type="character" w:customStyle="1" w:styleId="afc">
    <w:name w:val="歲出減列(一) 字元"/>
    <w:link w:val="afb"/>
    <w:rsid w:val="00213E27"/>
    <w:rPr>
      <w:rFonts w:ascii="標楷體" w:eastAsia="標楷體" w:hAnsi="標楷體" w:cs="Times New Roman"/>
      <w:sz w:val="32"/>
      <w:szCs w:val="32"/>
    </w:rPr>
  </w:style>
  <w:style w:type="paragraph" w:customStyle="1" w:styleId="33">
    <w:name w:val="3目"/>
    <w:basedOn w:val="a"/>
    <w:link w:val="34"/>
    <w:qFormat/>
    <w:rsid w:val="00213E27"/>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paragraph" w:customStyle="1" w:styleId="-1">
    <w:name w:val="預算-項1位數"/>
    <w:basedOn w:val="a"/>
    <w:link w:val="-10"/>
    <w:qFormat/>
    <w:rsid w:val="00213E27"/>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34">
    <w:name w:val="3目 字元"/>
    <w:link w:val="33"/>
    <w:rsid w:val="00213E27"/>
    <w:rPr>
      <w:rFonts w:ascii="標楷體" w:eastAsia="標楷體" w:hAnsi="標楷體" w:cs="Times New Roman"/>
      <w:color w:val="000000"/>
      <w:kern w:val="0"/>
      <w:sz w:val="32"/>
      <w:szCs w:val="32"/>
    </w:rPr>
  </w:style>
  <w:style w:type="paragraph" w:customStyle="1" w:styleId="130">
    <w:name w:val="(1)預算決議第3階"/>
    <w:basedOn w:val="a"/>
    <w:link w:val="131"/>
    <w:qFormat/>
    <w:rsid w:val="00213E27"/>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0">
    <w:name w:val="預算-項1位數 字元"/>
    <w:link w:val="-1"/>
    <w:rsid w:val="00213E27"/>
    <w:rPr>
      <w:rFonts w:ascii="標楷體" w:eastAsia="標楷體" w:hAnsi="標楷體" w:cs="Times New Roman"/>
      <w:color w:val="000000"/>
      <w:sz w:val="32"/>
      <w:szCs w:val="32"/>
    </w:rPr>
  </w:style>
  <w:style w:type="character" w:customStyle="1" w:styleId="131">
    <w:name w:val="(1)預算決議第3階 字元"/>
    <w:link w:val="130"/>
    <w:rsid w:val="00213E27"/>
    <w:rPr>
      <w:rFonts w:ascii="標楷體" w:eastAsia="標楷體" w:hAnsi="標楷體" w:cs="Times New Roman"/>
      <w:color w:val="000000"/>
      <w:sz w:val="32"/>
      <w:szCs w:val="32"/>
    </w:rPr>
  </w:style>
  <w:style w:type="character" w:styleId="afd">
    <w:name w:val="annotation reference"/>
    <w:uiPriority w:val="99"/>
    <w:semiHidden/>
    <w:unhideWhenUsed/>
    <w:rsid w:val="00213E27"/>
    <w:rPr>
      <w:sz w:val="18"/>
      <w:szCs w:val="18"/>
    </w:rPr>
  </w:style>
  <w:style w:type="paragraph" w:styleId="afe">
    <w:name w:val="annotation text"/>
    <w:basedOn w:val="aff"/>
    <w:link w:val="aff0"/>
    <w:uiPriority w:val="99"/>
    <w:unhideWhenUsed/>
    <w:rsid w:val="00213E27"/>
    <w:pPr>
      <w:adjustRightInd w:val="0"/>
      <w:spacing w:line="240" w:lineRule="auto"/>
    </w:pPr>
    <w:rPr>
      <w:rFonts w:eastAsia="微軟正黑體"/>
      <w:sz w:val="24"/>
    </w:rPr>
  </w:style>
  <w:style w:type="character" w:customStyle="1" w:styleId="aff0">
    <w:name w:val="註解文字 字元"/>
    <w:basedOn w:val="a1"/>
    <w:link w:val="afe"/>
    <w:uiPriority w:val="99"/>
    <w:rsid w:val="00213E27"/>
    <w:rPr>
      <w:rFonts w:ascii="Calibri" w:eastAsia="微軟正黑體" w:hAnsi="Calibri" w:cs="Times New Roman"/>
      <w:szCs w:val="20"/>
    </w:rPr>
  </w:style>
  <w:style w:type="paragraph" w:styleId="aff1">
    <w:name w:val="annotation subject"/>
    <w:basedOn w:val="afe"/>
    <w:next w:val="afe"/>
    <w:link w:val="aff2"/>
    <w:uiPriority w:val="99"/>
    <w:semiHidden/>
    <w:unhideWhenUsed/>
    <w:rsid w:val="00213E27"/>
    <w:rPr>
      <w:b/>
      <w:bCs/>
    </w:rPr>
  </w:style>
  <w:style w:type="character" w:customStyle="1" w:styleId="aff2">
    <w:name w:val="註解主旨 字元"/>
    <w:basedOn w:val="aff0"/>
    <w:link w:val="aff1"/>
    <w:uiPriority w:val="99"/>
    <w:semiHidden/>
    <w:rsid w:val="00213E27"/>
    <w:rPr>
      <w:rFonts w:ascii="Calibri" w:eastAsia="微軟正黑體" w:hAnsi="Calibri" w:cs="Times New Roman"/>
      <w:b/>
      <w:bCs/>
      <w:szCs w:val="20"/>
    </w:rPr>
  </w:style>
  <w:style w:type="paragraph" w:styleId="aff3">
    <w:name w:val="Revision"/>
    <w:hidden/>
    <w:uiPriority w:val="99"/>
    <w:semiHidden/>
    <w:rsid w:val="00213E27"/>
    <w:rPr>
      <w:rFonts w:ascii="Calibri" w:eastAsia="標楷體" w:hAnsi="Calibri" w:cs="Times New Roman"/>
      <w:sz w:val="32"/>
    </w:rPr>
  </w:style>
  <w:style w:type="character" w:styleId="aff4">
    <w:name w:val="Hyperlink"/>
    <w:uiPriority w:val="99"/>
    <w:unhideWhenUsed/>
    <w:rsid w:val="00213E27"/>
    <w:rPr>
      <w:color w:val="0000FF"/>
      <w:u w:val="single"/>
    </w:rPr>
  </w:style>
  <w:style w:type="paragraph" w:customStyle="1" w:styleId="17">
    <w:name w:val="1.次段"/>
    <w:basedOn w:val="15"/>
    <w:link w:val="18"/>
    <w:qFormat/>
    <w:rsid w:val="00213E27"/>
    <w:pPr>
      <w:ind w:leftChars="100" w:left="100" w:firstLineChars="200" w:firstLine="640"/>
    </w:pPr>
    <w:rPr>
      <w:color w:val="000000"/>
    </w:rPr>
  </w:style>
  <w:style w:type="paragraph" w:styleId="aff5">
    <w:name w:val="No Spacing"/>
    <w:uiPriority w:val="1"/>
    <w:qFormat/>
    <w:rsid w:val="00213E27"/>
    <w:pPr>
      <w:widowControl w:val="0"/>
    </w:pPr>
    <w:rPr>
      <w:rFonts w:ascii="Calibri" w:eastAsia="標楷體" w:hAnsi="Calibri" w:cs="Times New Roman"/>
      <w:sz w:val="32"/>
    </w:rPr>
  </w:style>
  <w:style w:type="character" w:customStyle="1" w:styleId="18">
    <w:name w:val="1.次段 字元"/>
    <w:link w:val="17"/>
    <w:rsid w:val="00213E27"/>
    <w:rPr>
      <w:rFonts w:ascii="標楷體" w:eastAsia="標楷體" w:hAnsi="標楷體"/>
      <w:color w:val="000000"/>
      <w:sz w:val="32"/>
      <w:szCs w:val="32"/>
    </w:rPr>
  </w:style>
  <w:style w:type="paragraph" w:customStyle="1" w:styleId="19">
    <w:name w:val="(1)次段"/>
    <w:basedOn w:val="17"/>
    <w:link w:val="1a"/>
    <w:qFormat/>
    <w:rsid w:val="00213E27"/>
    <w:pPr>
      <w:ind w:leftChars="150" w:left="480"/>
    </w:pPr>
  </w:style>
  <w:style w:type="character" w:customStyle="1" w:styleId="1a">
    <w:name w:val="(1)次段 字元"/>
    <w:link w:val="19"/>
    <w:rsid w:val="00213E27"/>
    <w:rPr>
      <w:rFonts w:ascii="標楷體" w:eastAsia="標楷體" w:hAnsi="標楷體"/>
      <w:color w:val="000000"/>
      <w:sz w:val="32"/>
      <w:szCs w:val="32"/>
    </w:rPr>
  </w:style>
  <w:style w:type="paragraph" w:styleId="aff">
    <w:name w:val="footnote text"/>
    <w:basedOn w:val="a"/>
    <w:link w:val="aff6"/>
    <w:uiPriority w:val="99"/>
    <w:semiHidden/>
    <w:unhideWhenUsed/>
    <w:rsid w:val="00213E27"/>
    <w:pPr>
      <w:snapToGrid w:val="0"/>
      <w:spacing w:line="440" w:lineRule="exact"/>
    </w:pPr>
    <w:rPr>
      <w:rFonts w:ascii="Calibri" w:eastAsia="標楷體" w:hAnsi="Calibri" w:cs="Times New Roman"/>
      <w:sz w:val="20"/>
      <w:szCs w:val="20"/>
    </w:rPr>
  </w:style>
  <w:style w:type="character" w:customStyle="1" w:styleId="aff6">
    <w:name w:val="註腳文字 字元"/>
    <w:basedOn w:val="a1"/>
    <w:link w:val="aff"/>
    <w:uiPriority w:val="99"/>
    <w:semiHidden/>
    <w:rsid w:val="00213E27"/>
    <w:rPr>
      <w:rFonts w:ascii="Calibri" w:eastAsia="標楷體" w:hAnsi="Calibri" w:cs="Times New Roman"/>
      <w:sz w:val="20"/>
      <w:szCs w:val="20"/>
    </w:rPr>
  </w:style>
  <w:style w:type="paragraph" w:customStyle="1" w:styleId="aff7">
    <w:name w:val="高潞"/>
    <w:basedOn w:val="a"/>
    <w:link w:val="aff8"/>
    <w:qFormat/>
    <w:rsid w:val="00213E27"/>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8">
    <w:name w:val="高潞 字元"/>
    <w:link w:val="aff7"/>
    <w:rsid w:val="00213E27"/>
    <w:rPr>
      <w:rFonts w:ascii="標楷體" w:eastAsia="標楷體" w:hAnsi="標楷體" w:cs="Times New Roman"/>
      <w:color w:val="000000"/>
      <w:w w:val="82"/>
      <w:kern w:val="0"/>
      <w:sz w:val="32"/>
      <w:szCs w:val="32"/>
      <w:fitText w:val="5053" w:id="1823737088"/>
    </w:rPr>
  </w:style>
  <w:style w:type="paragraph" w:customStyle="1" w:styleId="1b">
    <w:name w:val="1.+隔 決議"/>
    <w:basedOn w:val="15"/>
    <w:link w:val="1c"/>
    <w:qFormat/>
    <w:rsid w:val="00213E27"/>
    <w:pPr>
      <w:spacing w:beforeLines="100" w:before="360"/>
    </w:pPr>
    <w:rPr>
      <w:color w:val="000000"/>
    </w:rPr>
  </w:style>
  <w:style w:type="table" w:customStyle="1" w:styleId="1d">
    <w:name w:val="表格格線1"/>
    <w:basedOn w:val="a2"/>
    <w:next w:val="ad"/>
    <w:uiPriority w:val="59"/>
    <w:rsid w:val="00213E2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
    <w:name w:val="1.+隔 決議 字元"/>
    <w:link w:val="1b"/>
    <w:rsid w:val="00213E27"/>
    <w:rPr>
      <w:rFonts w:ascii="標楷體" w:eastAsia="標楷體" w:hAnsi="標楷體"/>
      <w:color w:val="000000"/>
      <w:sz w:val="32"/>
      <w:szCs w:val="32"/>
    </w:rPr>
  </w:style>
  <w:style w:type="table" w:customStyle="1" w:styleId="25">
    <w:name w:val="表格格線2"/>
    <w:basedOn w:val="a2"/>
    <w:next w:val="ad"/>
    <w:uiPriority w:val="59"/>
    <w:rsid w:val="00213E2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
    <w:basedOn w:val="a2"/>
    <w:next w:val="ad"/>
    <w:uiPriority w:val="59"/>
    <w:rsid w:val="00213E2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一、備註"/>
    <w:basedOn w:val="a"/>
    <w:link w:val="affa"/>
    <w:qFormat/>
    <w:rsid w:val="00213E27"/>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a">
    <w:name w:val="一、備註 字元"/>
    <w:link w:val="aff9"/>
    <w:rsid w:val="00213E27"/>
    <w:rPr>
      <w:rFonts w:ascii="標楷體" w:eastAsia="標楷體" w:hAnsi="標楷體" w:cs="Times New Roman"/>
      <w:bCs/>
      <w:sz w:val="28"/>
      <w:szCs w:val="28"/>
    </w:rPr>
  </w:style>
  <w:style w:type="numbering" w:customStyle="1" w:styleId="26">
    <w:name w:val="無清單2"/>
    <w:next w:val="a3"/>
    <w:uiPriority w:val="99"/>
    <w:semiHidden/>
    <w:unhideWhenUsed/>
    <w:rsid w:val="00213E27"/>
  </w:style>
  <w:style w:type="paragraph" w:customStyle="1" w:styleId="affb">
    <w:name w:val="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styleId="affc">
    <w:name w:val="Note Heading"/>
    <w:aliases w:val="Note Heading Char"/>
    <w:basedOn w:val="a"/>
    <w:next w:val="a"/>
    <w:link w:val="affd"/>
    <w:rsid w:val="00213E27"/>
    <w:pPr>
      <w:jc w:val="center"/>
    </w:pPr>
    <w:rPr>
      <w:rFonts w:ascii="Times New Roman" w:eastAsia="標楷體" w:hAnsi="Times New Roman" w:cs="Times New Roman"/>
      <w:sz w:val="28"/>
      <w:szCs w:val="28"/>
    </w:rPr>
  </w:style>
  <w:style w:type="character" w:customStyle="1" w:styleId="affd">
    <w:name w:val="註釋標題 字元"/>
    <w:aliases w:val="Note Heading Char 字元"/>
    <w:basedOn w:val="a1"/>
    <w:link w:val="affc"/>
    <w:rsid w:val="00213E27"/>
    <w:rPr>
      <w:rFonts w:ascii="Times New Roman" w:eastAsia="標楷體" w:hAnsi="Times New Roman" w:cs="Times New Roman"/>
      <w:sz w:val="28"/>
      <w:szCs w:val="28"/>
    </w:rPr>
  </w:style>
  <w:style w:type="paragraph" w:styleId="affe">
    <w:name w:val="Closing"/>
    <w:basedOn w:val="a"/>
    <w:next w:val="a"/>
    <w:link w:val="afff"/>
    <w:uiPriority w:val="99"/>
    <w:rsid w:val="00213E27"/>
    <w:pPr>
      <w:ind w:left="4320"/>
    </w:pPr>
    <w:rPr>
      <w:rFonts w:ascii="Times New Roman" w:eastAsia="標楷體" w:hAnsi="Times New Roman" w:cs="Times New Roman"/>
      <w:sz w:val="28"/>
      <w:szCs w:val="28"/>
    </w:rPr>
  </w:style>
  <w:style w:type="character" w:customStyle="1" w:styleId="afff">
    <w:name w:val="結語 字元"/>
    <w:basedOn w:val="a1"/>
    <w:link w:val="affe"/>
    <w:uiPriority w:val="99"/>
    <w:rsid w:val="00213E27"/>
    <w:rPr>
      <w:rFonts w:ascii="Times New Roman" w:eastAsia="標楷體" w:hAnsi="Times New Roman" w:cs="Times New Roman"/>
      <w:sz w:val="28"/>
      <w:szCs w:val="28"/>
    </w:rPr>
  </w:style>
  <w:style w:type="paragraph" w:styleId="afff0">
    <w:name w:val="Body Text Indent"/>
    <w:basedOn w:val="a"/>
    <w:link w:val="afff1"/>
    <w:rsid w:val="00213E27"/>
    <w:pPr>
      <w:ind w:left="480"/>
    </w:pPr>
    <w:rPr>
      <w:rFonts w:ascii="標楷體" w:eastAsia="標楷體" w:hAnsi="Times New Roman" w:cs="標楷體"/>
      <w:sz w:val="28"/>
      <w:szCs w:val="28"/>
    </w:rPr>
  </w:style>
  <w:style w:type="character" w:customStyle="1" w:styleId="afff1">
    <w:name w:val="本文縮排 字元"/>
    <w:basedOn w:val="a1"/>
    <w:link w:val="afff0"/>
    <w:rsid w:val="00213E27"/>
    <w:rPr>
      <w:rFonts w:ascii="標楷體" w:eastAsia="標楷體" w:hAnsi="Times New Roman" w:cs="標楷體"/>
      <w:sz w:val="28"/>
      <w:szCs w:val="28"/>
    </w:rPr>
  </w:style>
  <w:style w:type="paragraph" w:styleId="afff2">
    <w:name w:val="Document Map"/>
    <w:basedOn w:val="a"/>
    <w:link w:val="afff3"/>
    <w:uiPriority w:val="99"/>
    <w:semiHidden/>
    <w:rsid w:val="00213E27"/>
    <w:pPr>
      <w:shd w:val="clear" w:color="auto" w:fill="000080"/>
    </w:pPr>
    <w:rPr>
      <w:rFonts w:ascii="Arial" w:eastAsia="新細明體" w:hAnsi="Arial" w:cs="Arial"/>
      <w:sz w:val="28"/>
      <w:szCs w:val="28"/>
    </w:rPr>
  </w:style>
  <w:style w:type="character" w:customStyle="1" w:styleId="afff3">
    <w:name w:val="文件引導模式 字元"/>
    <w:basedOn w:val="a1"/>
    <w:link w:val="afff2"/>
    <w:uiPriority w:val="99"/>
    <w:semiHidden/>
    <w:rsid w:val="00213E27"/>
    <w:rPr>
      <w:rFonts w:ascii="Arial" w:eastAsia="新細明體" w:hAnsi="Arial" w:cs="Arial"/>
      <w:sz w:val="28"/>
      <w:szCs w:val="28"/>
      <w:shd w:val="clear" w:color="auto" w:fill="000080"/>
    </w:rPr>
  </w:style>
  <w:style w:type="paragraph" w:styleId="27">
    <w:name w:val="Body Text Indent 2"/>
    <w:basedOn w:val="a"/>
    <w:link w:val="28"/>
    <w:uiPriority w:val="99"/>
    <w:rsid w:val="00213E27"/>
    <w:pPr>
      <w:ind w:left="2583" w:hanging="2583"/>
    </w:pPr>
    <w:rPr>
      <w:rFonts w:ascii="Times New Roman" w:eastAsia="標楷體" w:hAnsi="Times New Roman" w:cs="Times New Roman"/>
      <w:sz w:val="32"/>
      <w:szCs w:val="32"/>
    </w:rPr>
  </w:style>
  <w:style w:type="character" w:customStyle="1" w:styleId="28">
    <w:name w:val="本文縮排 2 字元"/>
    <w:basedOn w:val="a1"/>
    <w:link w:val="27"/>
    <w:uiPriority w:val="99"/>
    <w:rsid w:val="00213E27"/>
    <w:rPr>
      <w:rFonts w:ascii="Times New Roman" w:eastAsia="標楷體" w:hAnsi="Times New Roman" w:cs="Times New Roman"/>
      <w:sz w:val="32"/>
      <w:szCs w:val="32"/>
    </w:rPr>
  </w:style>
  <w:style w:type="paragraph" w:styleId="36">
    <w:name w:val="Body Text Indent 3"/>
    <w:basedOn w:val="a"/>
    <w:link w:val="37"/>
    <w:rsid w:val="00213E27"/>
    <w:pPr>
      <w:ind w:left="1148" w:hanging="468"/>
    </w:pPr>
    <w:rPr>
      <w:rFonts w:ascii="Times New Roman" w:eastAsia="標楷體" w:hAnsi="Times New Roman" w:cs="Times New Roman"/>
      <w:sz w:val="32"/>
      <w:szCs w:val="32"/>
    </w:rPr>
  </w:style>
  <w:style w:type="character" w:customStyle="1" w:styleId="37">
    <w:name w:val="本文縮排 3 字元"/>
    <w:basedOn w:val="a1"/>
    <w:link w:val="36"/>
    <w:uiPriority w:val="99"/>
    <w:rsid w:val="00213E27"/>
    <w:rPr>
      <w:rFonts w:ascii="Times New Roman" w:eastAsia="標楷體" w:hAnsi="Times New Roman" w:cs="Times New Roman"/>
      <w:sz w:val="32"/>
      <w:szCs w:val="32"/>
    </w:rPr>
  </w:style>
  <w:style w:type="paragraph" w:styleId="afff4">
    <w:name w:val="Plain Text"/>
    <w:basedOn w:val="a"/>
    <w:link w:val="afff5"/>
    <w:uiPriority w:val="99"/>
    <w:rsid w:val="00213E27"/>
    <w:rPr>
      <w:rFonts w:ascii="細明體" w:eastAsia="細明體" w:hAnsi="Courier New" w:cs="細明體"/>
      <w:szCs w:val="22"/>
    </w:rPr>
  </w:style>
  <w:style w:type="character" w:customStyle="1" w:styleId="afff5">
    <w:name w:val="純文字 字元"/>
    <w:basedOn w:val="a1"/>
    <w:link w:val="afff4"/>
    <w:uiPriority w:val="99"/>
    <w:rsid w:val="00213E27"/>
    <w:rPr>
      <w:rFonts w:ascii="細明體" w:eastAsia="細明體" w:hAnsi="Courier New" w:cs="細明體"/>
    </w:rPr>
  </w:style>
  <w:style w:type="paragraph" w:styleId="29">
    <w:name w:val="Body Text 2"/>
    <w:basedOn w:val="a"/>
    <w:link w:val="210"/>
    <w:uiPriority w:val="99"/>
    <w:rsid w:val="00213E27"/>
    <w:pPr>
      <w:ind w:right="292"/>
    </w:pPr>
    <w:rPr>
      <w:rFonts w:ascii="Times New Roman" w:eastAsia="標楷體" w:hAnsi="Times New Roman" w:cs="Times New Roman"/>
      <w:color w:val="000000"/>
      <w:sz w:val="32"/>
      <w:szCs w:val="32"/>
    </w:rPr>
  </w:style>
  <w:style w:type="character" w:customStyle="1" w:styleId="2a">
    <w:name w:val="本文 2 字元"/>
    <w:basedOn w:val="a1"/>
    <w:uiPriority w:val="99"/>
    <w:semiHidden/>
    <w:rsid w:val="00213E27"/>
    <w:rPr>
      <w:szCs w:val="24"/>
    </w:rPr>
  </w:style>
  <w:style w:type="character" w:customStyle="1" w:styleId="210">
    <w:name w:val="本文 2 字元1"/>
    <w:link w:val="29"/>
    <w:uiPriority w:val="99"/>
    <w:rsid w:val="00213E27"/>
    <w:rPr>
      <w:rFonts w:ascii="Times New Roman" w:eastAsia="標楷體" w:hAnsi="Times New Roman" w:cs="Times New Roman"/>
      <w:color w:val="000000"/>
      <w:sz w:val="32"/>
      <w:szCs w:val="32"/>
    </w:rPr>
  </w:style>
  <w:style w:type="paragraph" w:styleId="afff6">
    <w:name w:val="Block Text"/>
    <w:basedOn w:val="a"/>
    <w:uiPriority w:val="99"/>
    <w:rsid w:val="00213E27"/>
    <w:pPr>
      <w:ind w:leftChars="-600" w:left="-1440" w:rightChars="-157" w:right="-377"/>
    </w:pPr>
    <w:rPr>
      <w:rFonts w:ascii="Times New Roman" w:eastAsia="標楷體" w:hAnsi="Times New Roman" w:cs="Times New Roman"/>
      <w:sz w:val="32"/>
      <w:szCs w:val="32"/>
    </w:rPr>
  </w:style>
  <w:style w:type="paragraph" w:styleId="38">
    <w:name w:val="Body Text 3"/>
    <w:basedOn w:val="a"/>
    <w:link w:val="39"/>
    <w:uiPriority w:val="99"/>
    <w:rsid w:val="00213E27"/>
    <w:pPr>
      <w:jc w:val="both"/>
    </w:pPr>
    <w:rPr>
      <w:rFonts w:ascii="Times New Roman" w:eastAsia="標楷體" w:hAnsi="Times New Roman" w:cs="Times New Roman"/>
      <w:sz w:val="28"/>
      <w:szCs w:val="28"/>
    </w:rPr>
  </w:style>
  <w:style w:type="character" w:customStyle="1" w:styleId="39">
    <w:name w:val="本文 3 字元"/>
    <w:basedOn w:val="a1"/>
    <w:link w:val="38"/>
    <w:uiPriority w:val="99"/>
    <w:rsid w:val="00213E27"/>
    <w:rPr>
      <w:rFonts w:ascii="Times New Roman" w:eastAsia="標楷體" w:hAnsi="Times New Roman" w:cs="Times New Roman"/>
      <w:sz w:val="28"/>
      <w:szCs w:val="28"/>
    </w:rPr>
  </w:style>
  <w:style w:type="paragraph" w:customStyle="1" w:styleId="afff7">
    <w:name w:val="公文(後續段落)"/>
    <w:uiPriority w:val="99"/>
    <w:rsid w:val="00213E27"/>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rsid w:val="00213E27"/>
  </w:style>
  <w:style w:type="paragraph" w:customStyle="1" w:styleId="a10">
    <w:name w:val="a1"/>
    <w:basedOn w:val="a"/>
    <w:uiPriority w:val="99"/>
    <w:rsid w:val="00213E27"/>
    <w:pPr>
      <w:widowControl/>
      <w:spacing w:before="100" w:beforeAutospacing="1" w:after="100" w:afterAutospacing="1"/>
    </w:pPr>
    <w:rPr>
      <w:rFonts w:ascii="新細明體" w:eastAsia="新細明體" w:hAnsi="新細明體" w:cs="新細明體"/>
      <w:kern w:val="0"/>
      <w:szCs w:val="22"/>
    </w:rPr>
  </w:style>
  <w:style w:type="paragraph" w:styleId="Web">
    <w:name w:val="Normal (Web)"/>
    <w:basedOn w:val="a"/>
    <w:uiPriority w:val="99"/>
    <w:rsid w:val="00213E27"/>
    <w:pPr>
      <w:widowControl/>
      <w:spacing w:before="100" w:beforeAutospacing="1" w:after="100" w:afterAutospacing="1"/>
    </w:pPr>
    <w:rPr>
      <w:rFonts w:ascii="新細明體" w:eastAsia="新細明體" w:hAnsi="新細明體" w:cs="新細明體"/>
      <w:kern w:val="0"/>
      <w:szCs w:val="22"/>
    </w:rPr>
  </w:style>
  <w:style w:type="character" w:customStyle="1" w:styleId="t12000000181">
    <w:name w:val="t12000000181"/>
    <w:uiPriority w:val="99"/>
    <w:rsid w:val="00213E27"/>
    <w:rPr>
      <w:sz w:val="24"/>
      <w:szCs w:val="24"/>
    </w:rPr>
  </w:style>
  <w:style w:type="paragraph" w:customStyle="1" w:styleId="afff8">
    <w:name w:val="款次"/>
    <w:basedOn w:val="a"/>
    <w:uiPriority w:val="99"/>
    <w:rsid w:val="00213E27"/>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213E27"/>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213E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2"/>
    </w:rPr>
  </w:style>
  <w:style w:type="character" w:customStyle="1" w:styleId="HTML0">
    <w:name w:val="HTML 預設格式 字元"/>
    <w:basedOn w:val="a1"/>
    <w:link w:val="HTML"/>
    <w:uiPriority w:val="99"/>
    <w:rsid w:val="00213E27"/>
    <w:rPr>
      <w:rFonts w:ascii="細明體" w:eastAsia="細明體" w:hAnsi="細明體" w:cs="細明體"/>
      <w:kern w:val="0"/>
    </w:rPr>
  </w:style>
  <w:style w:type="character" w:customStyle="1" w:styleId="text1">
    <w:name w:val="text1"/>
    <w:uiPriority w:val="99"/>
    <w:rsid w:val="00213E27"/>
    <w:rPr>
      <w:rFonts w:ascii="Arial" w:hAnsi="Arial" w:cs="Arial"/>
      <w:color w:val="000000"/>
      <w:sz w:val="18"/>
      <w:szCs w:val="18"/>
    </w:rPr>
  </w:style>
  <w:style w:type="paragraph" w:customStyle="1" w:styleId="140">
    <w:name w:val="第二層(14號字)"/>
    <w:uiPriority w:val="99"/>
    <w:rsid w:val="00213E27"/>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213E27"/>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9">
    <w:name w:val="(一)(二)(三)"/>
    <w:basedOn w:val="a"/>
    <w:link w:val="afffa"/>
    <w:uiPriority w:val="99"/>
    <w:rsid w:val="00213E27"/>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a">
    <w:name w:val="(一)(二)(三) 字元"/>
    <w:link w:val="afff9"/>
    <w:uiPriority w:val="99"/>
    <w:rsid w:val="00213E27"/>
    <w:rPr>
      <w:rFonts w:ascii="標楷體" w:eastAsia="標楷體" w:hAnsi="Times New Roman" w:cs="標楷體"/>
      <w:sz w:val="28"/>
      <w:szCs w:val="28"/>
    </w:rPr>
  </w:style>
  <w:style w:type="character" w:customStyle="1" w:styleId="f121">
    <w:name w:val="f121"/>
    <w:uiPriority w:val="99"/>
    <w:rsid w:val="00213E27"/>
    <w:rPr>
      <w:rFonts w:ascii="細明體" w:eastAsia="細明體" w:hAnsi="細明體" w:cs="細明體"/>
      <w:sz w:val="24"/>
      <w:szCs w:val="24"/>
    </w:rPr>
  </w:style>
  <w:style w:type="paragraph" w:customStyle="1" w:styleId="141">
    <w:name w:val="第一層(14號字)"/>
    <w:basedOn w:val="a"/>
    <w:uiPriority w:val="99"/>
    <w:rsid w:val="00213E27"/>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
    <w:name w:val="標題1-會務報告"/>
    <w:uiPriority w:val="99"/>
    <w:rsid w:val="00213E27"/>
  </w:style>
  <w:style w:type="table" w:customStyle="1" w:styleId="4">
    <w:name w:val="表格格線4"/>
    <w:basedOn w:val="a2"/>
    <w:next w:val="ad"/>
    <w:uiPriority w:val="99"/>
    <w:rsid w:val="00213E2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b">
    <w:name w:val="函件說明(一般項目)"/>
    <w:basedOn w:val="a"/>
    <w:next w:val="a"/>
    <w:uiPriority w:val="99"/>
    <w:rsid w:val="00213E27"/>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c">
    <w:name w:val="公文(段落)"/>
    <w:next w:val="afff7"/>
    <w:uiPriority w:val="99"/>
    <w:rsid w:val="00213E27"/>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d">
    <w:name w:val="Strong"/>
    <w:uiPriority w:val="99"/>
    <w:qFormat/>
    <w:rsid w:val="00213E27"/>
    <w:rPr>
      <w:b/>
      <w:bCs/>
    </w:rPr>
  </w:style>
  <w:style w:type="character" w:customStyle="1" w:styleId="afffe">
    <w:name w:val="(一)(二)(三) 字元 字元 字元 字元 字元"/>
    <w:link w:val="affff"/>
    <w:uiPriority w:val="99"/>
    <w:rsid w:val="00213E27"/>
    <w:rPr>
      <w:rFonts w:ascii="標楷體" w:eastAsia="標楷體" w:cs="標楷體"/>
      <w:sz w:val="28"/>
      <w:szCs w:val="28"/>
    </w:rPr>
  </w:style>
  <w:style w:type="paragraph" w:customStyle="1" w:styleId="affff">
    <w:name w:val="(一)(二)(三) 字元 字元 字元 字元"/>
    <w:basedOn w:val="a"/>
    <w:link w:val="afffe"/>
    <w:uiPriority w:val="99"/>
    <w:rsid w:val="00213E27"/>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213E27"/>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213E27"/>
    <w:rPr>
      <w:rFonts w:ascii="標楷體" w:eastAsia="標楷體" w:hAnsi="Times New Roman" w:cs="標楷體"/>
      <w:sz w:val="28"/>
      <w:szCs w:val="28"/>
    </w:rPr>
  </w:style>
  <w:style w:type="paragraph" w:customStyle="1" w:styleId="affff0">
    <w:name w:val="第一條"/>
    <w:uiPriority w:val="99"/>
    <w:rsid w:val="00213E27"/>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213E27"/>
    <w:pPr>
      <w:widowControl/>
      <w:spacing w:before="100" w:beforeAutospacing="1" w:after="100" w:afterAutospacing="1"/>
    </w:pPr>
    <w:rPr>
      <w:rFonts w:ascii="Arial Unicode MS" w:eastAsia="新細明體" w:hAnsi="Arial Unicode MS" w:cs="Arial Unicode MS"/>
      <w:kern w:val="0"/>
      <w:szCs w:val="22"/>
    </w:rPr>
  </w:style>
  <w:style w:type="paragraph" w:customStyle="1" w:styleId="2e">
    <w:name w:val="(一)(二)(三) 字元2"/>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1">
    <w:name w:val="(一)(二)(三) 字元 字元"/>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213E27"/>
    <w:rPr>
      <w:rFonts w:ascii="s?u" w:hAnsi="s?u" w:cs="s?u"/>
      <w:color w:val="000000"/>
      <w:sz w:val="22"/>
      <w:szCs w:val="22"/>
      <w:u w:val="none"/>
      <w:effect w:val="none"/>
    </w:rPr>
  </w:style>
  <w:style w:type="character" w:customStyle="1" w:styleId="1e">
    <w:name w:val="(一)(二)(三) 字元1"/>
    <w:uiPriority w:val="99"/>
    <w:rsid w:val="00213E27"/>
    <w:rPr>
      <w:rFonts w:ascii="標楷體" w:eastAsia="標楷體" w:cs="標楷體"/>
      <w:snapToGrid w:val="0"/>
      <w:kern w:val="2"/>
      <w:sz w:val="28"/>
      <w:szCs w:val="28"/>
      <w:lang w:val="en-US" w:eastAsia="zh-TW"/>
    </w:rPr>
  </w:style>
  <w:style w:type="paragraph" w:customStyle="1" w:styleId="1231">
    <w:name w:val="1.2.3."/>
    <w:basedOn w:val="a"/>
    <w:uiPriority w:val="99"/>
    <w:rsid w:val="00213E27"/>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213E27"/>
    <w:rPr>
      <w:rFonts w:ascii="?u" w:hAnsi="?u" w:cs="?u"/>
      <w:color w:val="auto"/>
      <w:sz w:val="19"/>
      <w:szCs w:val="19"/>
    </w:rPr>
  </w:style>
  <w:style w:type="paragraph" w:customStyle="1" w:styleId="affff2">
    <w:name w:val="立法院(列席委員)"/>
    <w:basedOn w:val="a"/>
    <w:uiPriority w:val="99"/>
    <w:rsid w:val="00213E27"/>
    <w:pPr>
      <w:kinsoku w:val="0"/>
      <w:overflowPunct w:val="0"/>
      <w:snapToGrid w:val="0"/>
      <w:spacing w:before="120"/>
      <w:ind w:left="900" w:hanging="900"/>
    </w:pPr>
    <w:rPr>
      <w:rFonts w:ascii="標楷體" w:eastAsia="標楷體" w:hAnsi="標楷體" w:cs="標楷體"/>
      <w:sz w:val="32"/>
      <w:szCs w:val="32"/>
    </w:rPr>
  </w:style>
  <w:style w:type="paragraph" w:customStyle="1" w:styleId="affff3">
    <w:name w:val="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styleId="1f">
    <w:name w:val="toc 1"/>
    <w:basedOn w:val="a"/>
    <w:next w:val="a"/>
    <w:autoRedefine/>
    <w:uiPriority w:val="39"/>
    <w:rsid w:val="00BC1803"/>
    <w:pPr>
      <w:tabs>
        <w:tab w:val="right" w:leader="dot" w:pos="9628"/>
      </w:tabs>
      <w:spacing w:line="500" w:lineRule="exact"/>
    </w:pPr>
    <w:rPr>
      <w:rFonts w:ascii="Times New Roman" w:eastAsia="標楷體" w:hAnsi="Times New Roman" w:cs="Times New Roman"/>
      <w:bCs/>
      <w:caps/>
      <w:noProof/>
      <w:sz w:val="32"/>
      <w:szCs w:val="32"/>
    </w:rPr>
  </w:style>
  <w:style w:type="paragraph" w:styleId="3a">
    <w:name w:val="toc 3"/>
    <w:basedOn w:val="a"/>
    <w:next w:val="a"/>
    <w:autoRedefine/>
    <w:uiPriority w:val="39"/>
    <w:rsid w:val="00213E27"/>
    <w:pPr>
      <w:ind w:left="560"/>
    </w:pPr>
    <w:rPr>
      <w:rFonts w:ascii="Times New Roman" w:eastAsia="標楷體" w:hAnsi="Times New Roman" w:cs="Times New Roman"/>
      <w:i/>
      <w:iCs/>
      <w:sz w:val="20"/>
      <w:szCs w:val="20"/>
    </w:rPr>
  </w:style>
  <w:style w:type="paragraph" w:customStyle="1" w:styleId="affff4">
    <w:name w:val="條空"/>
    <w:basedOn w:val="a"/>
    <w:uiPriority w:val="99"/>
    <w:rsid w:val="00213E27"/>
    <w:pPr>
      <w:spacing w:line="360" w:lineRule="exact"/>
      <w:ind w:left="1644" w:right="142"/>
      <w:jc w:val="both"/>
    </w:pPr>
    <w:rPr>
      <w:rFonts w:ascii="Times New Roman" w:eastAsia="標楷體" w:hAnsi="Times New Roman" w:cs="Times New Roman"/>
      <w:spacing w:val="20"/>
      <w:sz w:val="26"/>
      <w:szCs w:val="26"/>
    </w:rPr>
  </w:style>
  <w:style w:type="paragraph" w:customStyle="1" w:styleId="affff5">
    <w:name w:val="條文"/>
    <w:basedOn w:val="a"/>
    <w:uiPriority w:val="99"/>
    <w:rsid w:val="00213E27"/>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213E27"/>
    <w:rPr>
      <w:b/>
      <w:bCs/>
      <w:color w:val="auto"/>
    </w:rPr>
  </w:style>
  <w:style w:type="character" w:customStyle="1" w:styleId="body1">
    <w:name w:val="body1"/>
    <w:uiPriority w:val="99"/>
    <w:rsid w:val="00213E27"/>
    <w:rPr>
      <w:rFonts w:ascii="?u" w:hAnsi="?u" w:cs="?u"/>
      <w:color w:val="000000"/>
      <w:sz w:val="19"/>
      <w:szCs w:val="19"/>
    </w:rPr>
  </w:style>
  <w:style w:type="character" w:customStyle="1" w:styleId="affff6">
    <w:name w:val="(一)下內文 字元 字元 字元 字元"/>
    <w:link w:val="affff7"/>
    <w:uiPriority w:val="99"/>
    <w:rsid w:val="00213E27"/>
    <w:rPr>
      <w:rFonts w:ascii="標楷體" w:eastAsia="標楷體" w:cs="標楷體"/>
      <w:snapToGrid w:val="0"/>
      <w:sz w:val="28"/>
      <w:szCs w:val="28"/>
    </w:rPr>
  </w:style>
  <w:style w:type="paragraph" w:customStyle="1" w:styleId="affff7">
    <w:name w:val="(一)下內文 字元 字元 字元"/>
    <w:basedOn w:val="a"/>
    <w:link w:val="affff6"/>
    <w:uiPriority w:val="99"/>
    <w:rsid w:val="00213E27"/>
    <w:pPr>
      <w:adjustRightInd w:val="0"/>
      <w:spacing w:line="500" w:lineRule="exact"/>
      <w:ind w:leftChars="300" w:left="300"/>
      <w:jc w:val="both"/>
    </w:pPr>
    <w:rPr>
      <w:rFonts w:ascii="標楷體" w:eastAsia="標楷體" w:cs="標楷體"/>
      <w:snapToGrid w:val="0"/>
      <w:sz w:val="28"/>
      <w:szCs w:val="28"/>
    </w:rPr>
  </w:style>
  <w:style w:type="paragraph" w:customStyle="1" w:styleId="affff8">
    <w:name w:val="(一)下內文 字元 字元"/>
    <w:basedOn w:val="a"/>
    <w:uiPriority w:val="99"/>
    <w:rsid w:val="00213E27"/>
    <w:pPr>
      <w:adjustRightInd w:val="0"/>
      <w:spacing w:line="500" w:lineRule="exact"/>
      <w:ind w:leftChars="300" w:left="300"/>
      <w:jc w:val="both"/>
    </w:pPr>
    <w:rPr>
      <w:rFonts w:ascii="標楷體" w:eastAsia="標楷體" w:hAnsi="Times New Roman" w:cs="標楷體"/>
      <w:sz w:val="28"/>
      <w:szCs w:val="28"/>
    </w:rPr>
  </w:style>
  <w:style w:type="paragraph" w:customStyle="1" w:styleId="affff9">
    <w:name w:val="(一)(二)(三) 字元 字元 字元"/>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0">
    <w:name w:val="字元 字元1"/>
    <w:basedOn w:val="a"/>
    <w:uiPriority w:val="99"/>
    <w:rsid w:val="00213E27"/>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affffa">
    <w:name w:val="字元 字元 字元 字元 字元"/>
    <w:basedOn w:val="a"/>
    <w:semiHidden/>
    <w:rsid w:val="00213E27"/>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b"/>
    <w:link w:val="143"/>
    <w:uiPriority w:val="99"/>
    <w:rsid w:val="00213E27"/>
    <w:pPr>
      <w:spacing w:line="280" w:lineRule="exact"/>
      <w:ind w:leftChars="0" w:left="0" w:firstLineChars="0" w:firstLine="0"/>
    </w:pPr>
    <w:rPr>
      <w:sz w:val="24"/>
      <w:szCs w:val="24"/>
    </w:rPr>
  </w:style>
  <w:style w:type="paragraph" w:styleId="affffb">
    <w:name w:val="table of figures"/>
    <w:basedOn w:val="a"/>
    <w:next w:val="a"/>
    <w:uiPriority w:val="99"/>
    <w:semiHidden/>
    <w:rsid w:val="00213E27"/>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213E27"/>
    <w:rPr>
      <w:rFonts w:ascii="Times New Roman" w:eastAsia="標楷體" w:hAnsi="Times New Roman" w:cs="Times New Roman"/>
      <w:szCs w:val="24"/>
    </w:rPr>
  </w:style>
  <w:style w:type="paragraph" w:customStyle="1" w:styleId="affffc">
    <w:name w:val="字元 字元 字元 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affffd">
    <w:name w:val="令.項"/>
    <w:basedOn w:val="a"/>
    <w:uiPriority w:val="99"/>
    <w:rsid w:val="00213E27"/>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e">
    <w:name w:val="Emphasis"/>
    <w:uiPriority w:val="99"/>
    <w:qFormat/>
    <w:rsid w:val="00213E27"/>
    <w:rPr>
      <w:color w:val="auto"/>
    </w:rPr>
  </w:style>
  <w:style w:type="paragraph" w:styleId="6">
    <w:name w:val="toc 6"/>
    <w:basedOn w:val="a"/>
    <w:next w:val="a"/>
    <w:autoRedefine/>
    <w:semiHidden/>
    <w:rsid w:val="00213E27"/>
    <w:pPr>
      <w:ind w:left="1400"/>
    </w:pPr>
    <w:rPr>
      <w:rFonts w:ascii="Times New Roman" w:eastAsia="標楷體" w:hAnsi="Times New Roman" w:cs="Times New Roman"/>
      <w:sz w:val="18"/>
      <w:szCs w:val="18"/>
    </w:rPr>
  </w:style>
  <w:style w:type="paragraph" w:styleId="50">
    <w:name w:val="toc 5"/>
    <w:basedOn w:val="a"/>
    <w:next w:val="a"/>
    <w:autoRedefine/>
    <w:uiPriority w:val="99"/>
    <w:semiHidden/>
    <w:rsid w:val="00213E27"/>
    <w:pPr>
      <w:ind w:left="1120"/>
    </w:pPr>
    <w:rPr>
      <w:rFonts w:ascii="Times New Roman" w:eastAsia="標楷體" w:hAnsi="Times New Roman" w:cs="Times New Roman"/>
      <w:sz w:val="18"/>
      <w:szCs w:val="18"/>
    </w:rPr>
  </w:style>
  <w:style w:type="paragraph" w:customStyle="1" w:styleId="afffff">
    <w:name w:val="表格第一列(文字分散)"/>
    <w:basedOn w:val="a"/>
    <w:next w:val="a"/>
    <w:rsid w:val="00213E27"/>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0">
    <w:name w:val="表格內文頂頭"/>
    <w:basedOn w:val="a"/>
    <w:next w:val="a"/>
    <w:rsid w:val="00213E27"/>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5E5E70"/>
    <w:pPr>
      <w:tabs>
        <w:tab w:val="right" w:leader="dot" w:pos="9628"/>
      </w:tabs>
      <w:spacing w:line="500" w:lineRule="exact"/>
      <w:ind w:leftChars="150" w:left="1000" w:hangingChars="200" w:hanging="640"/>
    </w:pPr>
    <w:rPr>
      <w:rFonts w:ascii="Times New Roman" w:eastAsia="標楷體" w:hAnsi="Times New Roman" w:cs="Times New Roman"/>
      <w:smallCaps/>
      <w:noProof/>
      <w:sz w:val="32"/>
      <w:szCs w:val="32"/>
    </w:rPr>
  </w:style>
  <w:style w:type="paragraph" w:customStyle="1" w:styleId="afffff1">
    <w:name w:val="主席說話"/>
    <w:basedOn w:val="a"/>
    <w:uiPriority w:val="99"/>
    <w:rsid w:val="00213E27"/>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2">
    <w:name w:val="報告事項次目錄(項目符號)"/>
    <w:basedOn w:val="a"/>
    <w:next w:val="a"/>
    <w:rsid w:val="00213E27"/>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213E27"/>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213E27"/>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213E27"/>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213E27"/>
    <w:pPr>
      <w:ind w:left="2240"/>
    </w:pPr>
    <w:rPr>
      <w:rFonts w:ascii="Times New Roman" w:eastAsia="標楷體" w:hAnsi="Times New Roman" w:cs="Times New Roman"/>
      <w:sz w:val="18"/>
      <w:szCs w:val="18"/>
    </w:rPr>
  </w:style>
  <w:style w:type="paragraph" w:customStyle="1" w:styleId="afffff3">
    <w:name w:val="案由(議)"/>
    <w:basedOn w:val="a"/>
    <w:next w:val="a"/>
    <w:rsid w:val="00213E27"/>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4">
    <w:name w:val="字元 字元 字元 字元 字元 字元 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1f1">
    <w:name w:val="本文縮排1"/>
    <w:basedOn w:val="a"/>
    <w:link w:val="BodyTextIndent"/>
    <w:rsid w:val="00213E27"/>
    <w:pPr>
      <w:ind w:left="480"/>
    </w:pPr>
    <w:rPr>
      <w:rFonts w:ascii="Times New Roman" w:eastAsia="標楷體" w:hAnsi="Times New Roman" w:cs="Times New Roman"/>
      <w:sz w:val="28"/>
      <w:szCs w:val="28"/>
    </w:rPr>
  </w:style>
  <w:style w:type="character" w:customStyle="1" w:styleId="BodyTextIndent">
    <w:name w:val="Body Text Indent 字元"/>
    <w:link w:val="1f1"/>
    <w:uiPriority w:val="99"/>
    <w:rsid w:val="00213E27"/>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1f2">
    <w:name w:val="字元 字元 字元1"/>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character" w:styleId="afffff5">
    <w:name w:val="FollowedHyperlink"/>
    <w:uiPriority w:val="99"/>
    <w:semiHidden/>
    <w:unhideWhenUsed/>
    <w:rsid w:val="00213E27"/>
    <w:rPr>
      <w:color w:val="800080"/>
      <w:u w:val="single"/>
    </w:rPr>
  </w:style>
  <w:style w:type="character" w:styleId="afffff6">
    <w:name w:val="Placeholder Text"/>
    <w:uiPriority w:val="99"/>
    <w:semiHidden/>
    <w:rsid w:val="00213E27"/>
    <w:rPr>
      <w:color w:val="808080"/>
    </w:rPr>
  </w:style>
  <w:style w:type="paragraph" w:customStyle="1" w:styleId="3-">
    <w:name w:val="（一）標題3-會務報告"/>
    <w:basedOn w:val="a"/>
    <w:next w:val="a"/>
    <w:link w:val="3-0"/>
    <w:qFormat/>
    <w:rsid w:val="00B24634"/>
    <w:pPr>
      <w:keepNext/>
      <w:numPr>
        <w:ilvl w:val="2"/>
        <w:numId w:val="10"/>
      </w:numPr>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24634"/>
    <w:rPr>
      <w:rFonts w:ascii="標楷體" w:eastAsia="標楷體" w:hAnsi="標楷體" w:cs="Times New Roman"/>
      <w:b/>
      <w:bCs/>
      <w:color w:val="000000"/>
      <w:sz w:val="36"/>
      <w:szCs w:val="36"/>
    </w:rPr>
  </w:style>
  <w:style w:type="character" w:styleId="afffff7">
    <w:name w:val="Intense Emphasis"/>
    <w:uiPriority w:val="21"/>
    <w:qFormat/>
    <w:rsid w:val="00213E27"/>
    <w:rPr>
      <w:b/>
      <w:bCs/>
      <w:i/>
      <w:iCs/>
      <w:color w:val="4F81BD"/>
    </w:rPr>
  </w:style>
  <w:style w:type="paragraph" w:customStyle="1" w:styleId="01">
    <w:name w:val="0項(○)決議次段"/>
    <w:basedOn w:val="a"/>
    <w:link w:val="02"/>
    <w:qFormat/>
    <w:rsid w:val="00213E27"/>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2">
    <w:name w:val="0項(○)決議次段 字元"/>
    <w:basedOn w:val="a1"/>
    <w:link w:val="01"/>
    <w:rsid w:val="00213E27"/>
    <w:rPr>
      <w:rFonts w:ascii="標楷體" w:eastAsia="標楷體" w:hAnsi="標楷體" w:cs="Times New Roman"/>
      <w:sz w:val="32"/>
      <w:szCs w:val="32"/>
    </w:rPr>
  </w:style>
  <w:style w:type="paragraph" w:customStyle="1" w:styleId="010">
    <w:name w:val="0項(二)決議+與前段1行距"/>
    <w:basedOn w:val="a"/>
    <w:next w:val="a"/>
    <w:link w:val="011"/>
    <w:qFormat/>
    <w:rsid w:val="00213E27"/>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basedOn w:val="a1"/>
    <w:link w:val="010"/>
    <w:rsid w:val="00213E27"/>
    <w:rPr>
      <w:rFonts w:ascii="標楷體" w:eastAsia="標楷體" w:hAnsi="標楷體" w:cs="Times New Roman"/>
      <w:sz w:val="32"/>
      <w:szCs w:val="32"/>
    </w:rPr>
  </w:style>
  <w:style w:type="paragraph" w:customStyle="1" w:styleId="1f3">
    <w:name w:val="1.併凍次段決議"/>
    <w:basedOn w:val="a0"/>
    <w:link w:val="1f4"/>
    <w:qFormat/>
    <w:rsid w:val="00213E27"/>
    <w:pPr>
      <w:spacing w:line="440" w:lineRule="exact"/>
      <w:ind w:leftChars="500" w:left="1200" w:firstLineChars="200" w:firstLine="640"/>
      <w:jc w:val="both"/>
    </w:pPr>
    <w:rPr>
      <w:rFonts w:ascii="標楷體" w:eastAsia="標楷體" w:hAnsi="標楷體"/>
      <w:sz w:val="32"/>
      <w:szCs w:val="32"/>
    </w:rPr>
  </w:style>
  <w:style w:type="character" w:customStyle="1" w:styleId="1f4">
    <w:name w:val="1.併凍次段決議 字元"/>
    <w:basedOn w:val="a1"/>
    <w:link w:val="1f3"/>
    <w:rsid w:val="00213E27"/>
    <w:rPr>
      <w:rFonts w:ascii="標楷體" w:eastAsia="標楷體" w:hAnsi="標楷體"/>
      <w:sz w:val="32"/>
      <w:szCs w:val="32"/>
    </w:rPr>
  </w:style>
  <w:style w:type="paragraph" w:customStyle="1" w:styleId="-3">
    <w:name w:val="預算-項3位數"/>
    <w:basedOn w:val="a"/>
    <w:link w:val="-30"/>
    <w:qFormat/>
    <w:rsid w:val="000C7BB5"/>
    <w:pPr>
      <w:kinsoku w:val="0"/>
      <w:overflowPunct w:val="0"/>
      <w:autoSpaceDE w:val="0"/>
      <w:autoSpaceDN w:val="0"/>
      <w:spacing w:line="440" w:lineRule="exact"/>
      <w:ind w:leftChars="100" w:left="2096" w:hangingChars="580" w:hanging="1856"/>
      <w:jc w:val="both"/>
    </w:pPr>
    <w:rPr>
      <w:rFonts w:ascii="標楷體" w:eastAsia="標楷體" w:hAnsi="標楷體" w:cs="Times New Roman"/>
      <w:sz w:val="32"/>
      <w:szCs w:val="32"/>
    </w:rPr>
  </w:style>
  <w:style w:type="character" w:customStyle="1" w:styleId="-30">
    <w:name w:val="預算-項3位數 字元"/>
    <w:link w:val="-3"/>
    <w:rsid w:val="000C7BB5"/>
    <w:rPr>
      <w:rFonts w:ascii="標楷體" w:eastAsia="標楷體" w:hAnsi="標楷體" w:cs="Times New Roman"/>
      <w:sz w:val="32"/>
      <w:szCs w:val="32"/>
    </w:rPr>
  </w:style>
  <w:style w:type="paragraph" w:customStyle="1" w:styleId="-0">
    <w:name w:val="歲出-目"/>
    <w:basedOn w:val="afff0"/>
    <w:link w:val="-4"/>
    <w:qFormat/>
    <w:rsid w:val="00213E27"/>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213E27"/>
    <w:rPr>
      <w:rFonts w:ascii="標楷體" w:eastAsia="標楷體" w:hAnsi="標楷體" w:cs="Times New Roman"/>
      <w:sz w:val="32"/>
      <w:szCs w:val="32"/>
    </w:rPr>
  </w:style>
  <w:style w:type="paragraph" w:customStyle="1" w:styleId="2f0">
    <w:name w:val="歲出目2位數"/>
    <w:basedOn w:val="-0"/>
    <w:link w:val="2f1"/>
    <w:qFormat/>
    <w:rsid w:val="00213E27"/>
    <w:pPr>
      <w:ind w:left="2160" w:hangingChars="550" w:hanging="1760"/>
    </w:pPr>
  </w:style>
  <w:style w:type="character" w:customStyle="1" w:styleId="2f1">
    <w:name w:val="歲出目2位數 字元"/>
    <w:basedOn w:val="-4"/>
    <w:link w:val="2f0"/>
    <w:rsid w:val="00213E27"/>
    <w:rPr>
      <w:rFonts w:ascii="標楷體" w:eastAsia="標楷體" w:hAnsi="標楷體" w:cs="Times New Roman"/>
      <w:sz w:val="32"/>
      <w:szCs w:val="32"/>
    </w:rPr>
  </w:style>
  <w:style w:type="paragraph" w:customStyle="1" w:styleId="-5">
    <w:name w:val="預算-款"/>
    <w:basedOn w:val="a"/>
    <w:link w:val="-6"/>
    <w:qFormat/>
    <w:rsid w:val="00213E27"/>
    <w:pPr>
      <w:spacing w:line="440" w:lineRule="exact"/>
    </w:pPr>
    <w:rPr>
      <w:rFonts w:ascii="標楷體" w:eastAsia="標楷體" w:hAnsi="標楷體" w:cs="Times New Roman"/>
      <w:sz w:val="32"/>
      <w:szCs w:val="32"/>
    </w:rPr>
  </w:style>
  <w:style w:type="character" w:customStyle="1" w:styleId="-6">
    <w:name w:val="預算-款 字元"/>
    <w:link w:val="-5"/>
    <w:rsid w:val="00213E27"/>
    <w:rPr>
      <w:rFonts w:ascii="標楷體" w:eastAsia="標楷體" w:hAnsi="標楷體" w:cs="Times New Roman"/>
      <w:sz w:val="32"/>
      <w:szCs w:val="32"/>
    </w:rPr>
  </w:style>
  <w:style w:type="character" w:customStyle="1" w:styleId="-20">
    <w:name w:val="預算-項2位數 字元"/>
    <w:basedOn w:val="-30"/>
    <w:link w:val="-2"/>
    <w:rsid w:val="00466748"/>
    <w:rPr>
      <w:rFonts w:ascii="標楷體" w:eastAsia="標楷體" w:hAnsi="標楷體" w:cs="Times New Roman"/>
      <w:sz w:val="32"/>
      <w:szCs w:val="32"/>
    </w:rPr>
  </w:style>
  <w:style w:type="paragraph" w:customStyle="1" w:styleId="1-0">
    <w:name w:val="項1位數-減列(一)"/>
    <w:basedOn w:val="a"/>
    <w:link w:val="1-1"/>
    <w:qFormat/>
    <w:rsid w:val="00213E27"/>
    <w:pPr>
      <w:spacing w:line="440" w:lineRule="exact"/>
      <w:ind w:leftChars="700" w:left="2320" w:hangingChars="200" w:hanging="640"/>
    </w:pPr>
    <w:rPr>
      <w:rFonts w:ascii="標楷體" w:eastAsia="標楷體" w:hAnsi="標楷體" w:cs="Times New Roman"/>
      <w:sz w:val="32"/>
      <w:szCs w:val="32"/>
    </w:rPr>
  </w:style>
  <w:style w:type="character" w:customStyle="1" w:styleId="1-1">
    <w:name w:val="項1位數-減列(一) 字元"/>
    <w:basedOn w:val="a1"/>
    <w:link w:val="1-0"/>
    <w:rsid w:val="00213E27"/>
    <w:rPr>
      <w:rFonts w:ascii="標楷體" w:eastAsia="標楷體" w:hAnsi="標楷體" w:cs="Times New Roman"/>
      <w:sz w:val="32"/>
      <w:szCs w:val="32"/>
    </w:rPr>
  </w:style>
  <w:style w:type="paragraph" w:customStyle="1" w:styleId="1622">
    <w:name w:val="議事錄文字標楷體16固定行高22"/>
    <w:basedOn w:val="a"/>
    <w:link w:val="16220"/>
    <w:qFormat/>
    <w:rsid w:val="00213E27"/>
    <w:pPr>
      <w:spacing w:line="440" w:lineRule="exact"/>
    </w:pPr>
    <w:rPr>
      <w:rFonts w:ascii="標楷體" w:eastAsia="標楷體" w:hAnsi="標楷體" w:cs="Times New Roman"/>
      <w:sz w:val="32"/>
      <w:szCs w:val="32"/>
    </w:rPr>
  </w:style>
  <w:style w:type="paragraph" w:customStyle="1" w:styleId="03">
    <w:name w:val="0項(一)決議+與前段無間距"/>
    <w:basedOn w:val="010"/>
    <w:link w:val="04"/>
    <w:qFormat/>
    <w:rsid w:val="00213E27"/>
    <w:pPr>
      <w:spacing w:beforeLines="0" w:before="0"/>
      <w:ind w:left="880" w:hanging="640"/>
    </w:pPr>
  </w:style>
  <w:style w:type="character" w:customStyle="1" w:styleId="16220">
    <w:name w:val="議事錄文字標楷體16固定行高22 字元"/>
    <w:basedOn w:val="a1"/>
    <w:link w:val="1622"/>
    <w:rsid w:val="00213E27"/>
    <w:rPr>
      <w:rFonts w:ascii="標楷體" w:eastAsia="標楷體" w:hAnsi="標楷體" w:cs="Times New Roman"/>
      <w:sz w:val="32"/>
      <w:szCs w:val="32"/>
    </w:rPr>
  </w:style>
  <w:style w:type="paragraph" w:customStyle="1" w:styleId="-7">
    <w:name w:val="歲入-項"/>
    <w:basedOn w:val="a"/>
    <w:link w:val="-8"/>
    <w:qFormat/>
    <w:rsid w:val="00213E27"/>
    <w:pPr>
      <w:spacing w:line="440" w:lineRule="exact"/>
      <w:ind w:leftChars="100" w:left="1960" w:hangingChars="550" w:hanging="1760"/>
      <w:jc w:val="both"/>
    </w:pPr>
    <w:rPr>
      <w:rFonts w:ascii="標楷體" w:eastAsia="標楷體" w:hAnsi="標楷體" w:cs="Times New Roman"/>
      <w:sz w:val="32"/>
      <w:szCs w:val="32"/>
    </w:rPr>
  </w:style>
  <w:style w:type="character" w:customStyle="1" w:styleId="04">
    <w:name w:val="0項(一)決議+與前段無間距 字元"/>
    <w:basedOn w:val="011"/>
    <w:link w:val="03"/>
    <w:rsid w:val="00213E27"/>
    <w:rPr>
      <w:rFonts w:ascii="標楷體" w:eastAsia="標楷體" w:hAnsi="標楷體" w:cs="Times New Roman"/>
      <w:sz w:val="32"/>
      <w:szCs w:val="32"/>
    </w:rPr>
  </w:style>
  <w:style w:type="character" w:customStyle="1" w:styleId="-8">
    <w:name w:val="歲入-項 字元"/>
    <w:link w:val="-7"/>
    <w:locked/>
    <w:rsid w:val="00213E27"/>
    <w:rPr>
      <w:rFonts w:ascii="標楷體" w:eastAsia="標楷體" w:hAnsi="標楷體" w:cs="Times New Roman"/>
      <w:sz w:val="32"/>
      <w:szCs w:val="32"/>
    </w:rPr>
  </w:style>
  <w:style w:type="paragraph" w:customStyle="1" w:styleId="--">
    <w:name w:val="歲出-項-粗體"/>
    <w:basedOn w:val="a"/>
    <w:qFormat/>
    <w:rsid w:val="00213E27"/>
    <w:pPr>
      <w:spacing w:line="440" w:lineRule="exact"/>
      <w:ind w:leftChars="100" w:left="200"/>
      <w:jc w:val="both"/>
    </w:pPr>
    <w:rPr>
      <w:rFonts w:ascii="標楷體" w:eastAsia="標楷體" w:hAnsi="標楷體" w:cs="Times New Roman"/>
      <w:b/>
      <w:color w:val="000000"/>
      <w:sz w:val="32"/>
      <w:szCs w:val="32"/>
    </w:rPr>
  </w:style>
  <w:style w:type="paragraph" w:customStyle="1" w:styleId="1f5">
    <w:name w:val="1.決議"/>
    <w:basedOn w:val="a"/>
    <w:link w:val="1f6"/>
    <w:qFormat/>
    <w:rsid w:val="00213E27"/>
    <w:pPr>
      <w:widowControl/>
      <w:spacing w:line="440" w:lineRule="exact"/>
      <w:ind w:left="320" w:hangingChars="100" w:hanging="320"/>
      <w:jc w:val="both"/>
    </w:pPr>
    <w:rPr>
      <w:rFonts w:ascii="標楷體" w:eastAsia="標楷體" w:hAnsi="標楷體" w:cs="Times New Roman"/>
      <w:sz w:val="32"/>
      <w:szCs w:val="32"/>
    </w:rPr>
  </w:style>
  <w:style w:type="character" w:customStyle="1" w:styleId="1f6">
    <w:name w:val="1.決議 字元"/>
    <w:link w:val="1f5"/>
    <w:rsid w:val="00213E27"/>
    <w:rPr>
      <w:rFonts w:ascii="標楷體" w:eastAsia="標楷體" w:hAnsi="標楷體" w:cs="Times New Roman"/>
      <w:sz w:val="32"/>
      <w:szCs w:val="32"/>
    </w:rPr>
  </w:style>
  <w:style w:type="paragraph" w:customStyle="1" w:styleId="afffff8">
    <w:name w:val="一、基金名稱"/>
    <w:basedOn w:val="a"/>
    <w:next w:val="a"/>
    <w:link w:val="afffff9"/>
    <w:qFormat/>
    <w:rsid w:val="00B340E8"/>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9">
    <w:name w:val="一、基金名稱 字元"/>
    <w:link w:val="afffff8"/>
    <w:rsid w:val="00B340E8"/>
    <w:rPr>
      <w:rFonts w:ascii="標楷體" w:eastAsia="標楷體" w:hAnsi="標楷體" w:cs="Times New Roman"/>
      <w:b/>
      <w:bCs/>
      <w:color w:val="000000"/>
      <w:sz w:val="32"/>
      <w:szCs w:val="32"/>
    </w:rPr>
  </w:style>
  <w:style w:type="paragraph" w:customStyle="1" w:styleId="1f7">
    <w:name w:val="二、基金名稱+與前段距離1行距"/>
    <w:basedOn w:val="afffff8"/>
    <w:qFormat/>
    <w:rsid w:val="00B340E8"/>
    <w:pPr>
      <w:spacing w:beforeLines="100" w:before="360"/>
      <w:ind w:right="0"/>
    </w:pPr>
  </w:style>
  <w:style w:type="paragraph" w:customStyle="1" w:styleId="112">
    <w:name w:val="1.決議+與前段1行距"/>
    <w:basedOn w:val="1f5"/>
    <w:link w:val="113"/>
    <w:qFormat/>
    <w:rsid w:val="00B340E8"/>
    <w:pPr>
      <w:widowControl w:val="0"/>
      <w:spacing w:beforeLines="100" w:before="360"/>
      <w:ind w:leftChars="377" w:left="1225"/>
    </w:pPr>
    <w:rPr>
      <w:color w:val="000000"/>
    </w:rPr>
  </w:style>
  <w:style w:type="numbering" w:customStyle="1" w:styleId="3b">
    <w:name w:val="無清單3"/>
    <w:next w:val="a3"/>
    <w:uiPriority w:val="99"/>
    <w:semiHidden/>
    <w:unhideWhenUsed/>
    <w:rsid w:val="00A05849"/>
  </w:style>
  <w:style w:type="numbering" w:customStyle="1" w:styleId="120">
    <w:name w:val="無清單12"/>
    <w:next w:val="a3"/>
    <w:uiPriority w:val="99"/>
    <w:semiHidden/>
    <w:unhideWhenUsed/>
    <w:rsid w:val="00A05849"/>
  </w:style>
  <w:style w:type="numbering" w:customStyle="1" w:styleId="1120">
    <w:name w:val="無清單112"/>
    <w:next w:val="a3"/>
    <w:uiPriority w:val="99"/>
    <w:semiHidden/>
    <w:unhideWhenUsed/>
    <w:rsid w:val="00A05849"/>
  </w:style>
  <w:style w:type="numbering" w:customStyle="1" w:styleId="1112">
    <w:name w:val="無清單1112"/>
    <w:next w:val="a3"/>
    <w:uiPriority w:val="99"/>
    <w:semiHidden/>
    <w:unhideWhenUsed/>
    <w:rsid w:val="00A05849"/>
  </w:style>
  <w:style w:type="paragraph" w:customStyle="1" w:styleId="05">
    <w:name w:val="0歲出減列(一)"/>
    <w:basedOn w:val="-11"/>
    <w:link w:val="06"/>
    <w:qFormat/>
    <w:rsid w:val="00A05849"/>
  </w:style>
  <w:style w:type="character" w:customStyle="1" w:styleId="06">
    <w:name w:val="0歲出減列(一) 字元"/>
    <w:link w:val="05"/>
    <w:rsid w:val="00A05849"/>
    <w:rPr>
      <w:rFonts w:ascii="標楷體" w:eastAsia="標楷體" w:hAnsi="標楷體" w:cs="Times New Roman"/>
      <w:sz w:val="32"/>
      <w:szCs w:val="32"/>
    </w:rPr>
  </w:style>
  <w:style w:type="paragraph" w:customStyle="1" w:styleId="0-1-2">
    <w:name w:val="0預算-項1位數-階層2"/>
    <w:basedOn w:val="a"/>
    <w:link w:val="0-1-20"/>
    <w:qFormat/>
    <w:rsid w:val="00A05849"/>
    <w:pPr>
      <w:autoSpaceDE w:val="0"/>
      <w:autoSpaceDN w:val="0"/>
      <w:adjustRightInd w:val="0"/>
      <w:spacing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A05849"/>
    <w:rPr>
      <w:rFonts w:ascii="標楷體" w:eastAsia="標楷體" w:hAnsi="標楷體" w:cs="Times New Roman"/>
      <w:color w:val="000000"/>
      <w:sz w:val="32"/>
      <w:szCs w:val="32"/>
    </w:rPr>
  </w:style>
  <w:style w:type="numbering" w:customStyle="1" w:styleId="212">
    <w:name w:val="無清單21"/>
    <w:next w:val="a3"/>
    <w:uiPriority w:val="99"/>
    <w:semiHidden/>
    <w:unhideWhenUsed/>
    <w:rsid w:val="00A05849"/>
  </w:style>
  <w:style w:type="paragraph" w:customStyle="1" w:styleId="afffffa">
    <w:name w:val="甲、"/>
    <w:basedOn w:val="a"/>
    <w:link w:val="afffffb"/>
    <w:qFormat/>
    <w:rsid w:val="00A05849"/>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A05849"/>
    <w:rPr>
      <w:rFonts w:ascii="標楷體" w:eastAsia="標楷體" w:hAnsi="標楷體" w:cs="Times New Roman"/>
      <w:b/>
      <w:bCs/>
      <w:snapToGrid w:val="0"/>
      <w:sz w:val="32"/>
      <w:szCs w:val="32"/>
    </w:rPr>
  </w:style>
  <w:style w:type="paragraph" w:customStyle="1" w:styleId="afffffc">
    <w:name w:val="(一)"/>
    <w:basedOn w:val="a"/>
    <w:link w:val="afffffd"/>
    <w:qFormat/>
    <w:rsid w:val="00A05849"/>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d">
    <w:name w:val="(一) 字元"/>
    <w:link w:val="afffffc"/>
    <w:rsid w:val="00A05849"/>
    <w:rPr>
      <w:rFonts w:ascii="標楷體" w:eastAsia="標楷體" w:hAnsi="標楷體" w:cs="Times New Roman"/>
      <w:bCs/>
      <w:sz w:val="32"/>
      <w:szCs w:val="32"/>
    </w:rPr>
  </w:style>
  <w:style w:type="paragraph" w:customStyle="1" w:styleId="1f8">
    <w:name w:val="1."/>
    <w:basedOn w:val="1f5"/>
    <w:link w:val="1f9"/>
    <w:qFormat/>
    <w:rsid w:val="00A05849"/>
    <w:pPr>
      <w:widowControl w:val="0"/>
      <w:ind w:leftChars="400" w:left="1280"/>
    </w:pPr>
  </w:style>
  <w:style w:type="character" w:customStyle="1" w:styleId="1f9">
    <w:name w:val="1. 字元"/>
    <w:link w:val="1f8"/>
    <w:rsid w:val="00A05849"/>
    <w:rPr>
      <w:rFonts w:ascii="標楷體" w:eastAsia="標楷體" w:hAnsi="標楷體" w:cs="Times New Roman"/>
      <w:sz w:val="32"/>
      <w:szCs w:val="32"/>
    </w:rPr>
  </w:style>
  <w:style w:type="paragraph" w:customStyle="1" w:styleId="afffffe">
    <w:name w:val="特殊段落"/>
    <w:basedOn w:val="a"/>
    <w:rsid w:val="00A05849"/>
    <w:pPr>
      <w:kinsoku w:val="0"/>
      <w:overflowPunct w:val="0"/>
      <w:autoSpaceDE w:val="0"/>
      <w:autoSpaceDN w:val="0"/>
      <w:jc w:val="both"/>
    </w:pPr>
    <w:rPr>
      <w:rFonts w:ascii="Times New Roman" w:eastAsia="華康細明體" w:hAnsi="Times New Roman" w:cs="Times New Roman"/>
      <w:snapToGrid w:val="0"/>
    </w:rPr>
  </w:style>
  <w:style w:type="paragraph" w:customStyle="1" w:styleId="affffff">
    <w:name w:val="提案人"/>
    <w:basedOn w:val="a"/>
    <w:link w:val="affffff0"/>
    <w:qFormat/>
    <w:rsid w:val="00A05849"/>
    <w:pPr>
      <w:widowControl/>
      <w:spacing w:line="440" w:lineRule="exact"/>
      <w:ind w:leftChars="1400" w:left="3360"/>
      <w:jc w:val="both"/>
    </w:pPr>
    <w:rPr>
      <w:rFonts w:ascii="標楷體" w:eastAsia="標楷體" w:hAnsi="標楷體" w:cs="Times New Roman"/>
      <w:sz w:val="32"/>
      <w:szCs w:val="32"/>
    </w:rPr>
  </w:style>
  <w:style w:type="character" w:customStyle="1" w:styleId="affffff0">
    <w:name w:val="提案人 字元"/>
    <w:link w:val="affffff"/>
    <w:rsid w:val="00A05849"/>
    <w:rPr>
      <w:rFonts w:ascii="標楷體" w:eastAsia="標楷體" w:hAnsi="標楷體" w:cs="Times New Roman"/>
      <w:sz w:val="32"/>
      <w:szCs w:val="32"/>
    </w:rPr>
  </w:style>
  <w:style w:type="character" w:styleId="affffff1">
    <w:name w:val="footnote reference"/>
    <w:basedOn w:val="a1"/>
    <w:uiPriority w:val="99"/>
    <w:semiHidden/>
    <w:unhideWhenUsed/>
    <w:rsid w:val="00A05849"/>
    <w:rPr>
      <w:vertAlign w:val="superscript"/>
    </w:rPr>
  </w:style>
  <w:style w:type="paragraph" w:customStyle="1" w:styleId="-11">
    <w:name w:val="減列(一)-項1位數"/>
    <w:basedOn w:val="a"/>
    <w:link w:val="-12"/>
    <w:qFormat/>
    <w:rsid w:val="00A05849"/>
    <w:pPr>
      <w:spacing w:line="440" w:lineRule="exact"/>
      <w:ind w:leftChars="550" w:left="1960" w:hangingChars="200" w:hanging="640"/>
    </w:pPr>
    <w:rPr>
      <w:rFonts w:ascii="標楷體" w:eastAsia="標楷體" w:hAnsi="標楷體" w:cs="Times New Roman"/>
      <w:sz w:val="32"/>
      <w:szCs w:val="32"/>
    </w:rPr>
  </w:style>
  <w:style w:type="paragraph" w:customStyle="1" w:styleId="1-10">
    <w:name w:val="減列1.-項1位數"/>
    <w:basedOn w:val="a"/>
    <w:link w:val="1-11"/>
    <w:qFormat/>
    <w:rsid w:val="00A05849"/>
    <w:pPr>
      <w:spacing w:line="440" w:lineRule="exact"/>
      <w:ind w:leftChars="800" w:left="2240" w:rightChars="25" w:right="60" w:hangingChars="100" w:hanging="320"/>
    </w:pPr>
    <w:rPr>
      <w:rFonts w:ascii="標楷體" w:eastAsia="標楷體" w:hAnsi="標楷體" w:cs="Times New Roman"/>
      <w:sz w:val="32"/>
      <w:szCs w:val="32"/>
    </w:rPr>
  </w:style>
  <w:style w:type="character" w:customStyle="1" w:styleId="-12">
    <w:name w:val="減列(一)-項1位數 字元"/>
    <w:basedOn w:val="a1"/>
    <w:link w:val="-11"/>
    <w:rsid w:val="00A05849"/>
    <w:rPr>
      <w:rFonts w:ascii="標楷體" w:eastAsia="標楷體" w:hAnsi="標楷體" w:cs="Times New Roman"/>
      <w:sz w:val="32"/>
      <w:szCs w:val="32"/>
    </w:rPr>
  </w:style>
  <w:style w:type="paragraph" w:customStyle="1" w:styleId="0-">
    <w:name w:val="0減列-共計減列"/>
    <w:basedOn w:val="-11"/>
    <w:link w:val="0-0"/>
    <w:qFormat/>
    <w:rsid w:val="00A05849"/>
    <w:pPr>
      <w:ind w:left="1320" w:firstLineChars="0" w:firstLine="0"/>
    </w:pPr>
  </w:style>
  <w:style w:type="character" w:customStyle="1" w:styleId="1-11">
    <w:name w:val="減列1.-項1位數 字元"/>
    <w:basedOn w:val="a1"/>
    <w:link w:val="1-10"/>
    <w:rsid w:val="00A05849"/>
    <w:rPr>
      <w:rFonts w:ascii="標楷體" w:eastAsia="標楷體" w:hAnsi="標楷體" w:cs="Times New Roman"/>
      <w:sz w:val="32"/>
      <w:szCs w:val="32"/>
    </w:rPr>
  </w:style>
  <w:style w:type="character" w:customStyle="1" w:styleId="0-0">
    <w:name w:val="0減列-共計減列 字元"/>
    <w:basedOn w:val="-12"/>
    <w:link w:val="0-"/>
    <w:rsid w:val="00A05849"/>
    <w:rPr>
      <w:rFonts w:ascii="標楷體" w:eastAsia="標楷體" w:hAnsi="標楷體" w:cs="Times New Roman"/>
      <w:sz w:val="32"/>
      <w:szCs w:val="32"/>
    </w:rPr>
  </w:style>
  <w:style w:type="numbering" w:customStyle="1" w:styleId="310">
    <w:name w:val="無清單31"/>
    <w:next w:val="a3"/>
    <w:uiPriority w:val="99"/>
    <w:semiHidden/>
    <w:unhideWhenUsed/>
    <w:rsid w:val="00A05849"/>
  </w:style>
  <w:style w:type="numbering" w:customStyle="1" w:styleId="121">
    <w:name w:val="無清單121"/>
    <w:next w:val="a3"/>
    <w:uiPriority w:val="99"/>
    <w:semiHidden/>
    <w:unhideWhenUsed/>
    <w:rsid w:val="00A05849"/>
  </w:style>
  <w:style w:type="numbering" w:customStyle="1" w:styleId="1121">
    <w:name w:val="無清單1121"/>
    <w:next w:val="a3"/>
    <w:uiPriority w:val="99"/>
    <w:semiHidden/>
    <w:unhideWhenUsed/>
    <w:rsid w:val="00A05849"/>
  </w:style>
  <w:style w:type="numbering" w:customStyle="1" w:styleId="11111">
    <w:name w:val="無清單11111"/>
    <w:next w:val="a3"/>
    <w:uiPriority w:val="99"/>
    <w:semiHidden/>
    <w:unhideWhenUsed/>
    <w:rsid w:val="00A05849"/>
  </w:style>
  <w:style w:type="numbering" w:customStyle="1" w:styleId="2110">
    <w:name w:val="無清單211"/>
    <w:next w:val="a3"/>
    <w:uiPriority w:val="99"/>
    <w:semiHidden/>
    <w:unhideWhenUsed/>
    <w:rsid w:val="00A05849"/>
  </w:style>
  <w:style w:type="numbering" w:customStyle="1" w:styleId="41">
    <w:name w:val="無清單4"/>
    <w:next w:val="a3"/>
    <w:uiPriority w:val="99"/>
    <w:semiHidden/>
    <w:unhideWhenUsed/>
    <w:rsid w:val="00CE5629"/>
  </w:style>
  <w:style w:type="paragraph" w:customStyle="1" w:styleId="1fa">
    <w:name w:val="(1)預算決議"/>
    <w:basedOn w:val="a"/>
    <w:link w:val="1fb"/>
    <w:qFormat/>
    <w:rsid w:val="00CE5629"/>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fb">
    <w:name w:val="(1)預算決議 字元"/>
    <w:link w:val="1fa"/>
    <w:rsid w:val="00CE5629"/>
    <w:rPr>
      <w:rFonts w:ascii="標楷體" w:eastAsia="標楷體" w:hAnsi="標楷體" w:cs="Times New Roman"/>
      <w:color w:val="000000"/>
      <w:sz w:val="32"/>
      <w:szCs w:val="32"/>
    </w:rPr>
  </w:style>
  <w:style w:type="paragraph" w:customStyle="1" w:styleId="1-2">
    <w:name w:val="(1)次段-預算決議"/>
    <w:basedOn w:val="1fa"/>
    <w:link w:val="1-3"/>
    <w:qFormat/>
    <w:rsid w:val="00CE5629"/>
    <w:pPr>
      <w:ind w:leftChars="800" w:left="800" w:firstLineChars="200" w:firstLine="640"/>
    </w:pPr>
  </w:style>
  <w:style w:type="paragraph" w:customStyle="1" w:styleId="1-62">
    <w:name w:val="1.次段-決議 縮排6及2"/>
    <w:basedOn w:val="112"/>
    <w:link w:val="1-620"/>
    <w:qFormat/>
    <w:rsid w:val="00CE5629"/>
    <w:pPr>
      <w:spacing w:beforeLines="0" w:before="0"/>
      <w:ind w:leftChars="600" w:left="1440" w:firstLineChars="200" w:firstLine="640"/>
    </w:pPr>
  </w:style>
  <w:style w:type="character" w:customStyle="1" w:styleId="1-3">
    <w:name w:val="(1)次段-預算決議 字元"/>
    <w:basedOn w:val="1fb"/>
    <w:link w:val="1-2"/>
    <w:rsid w:val="00CE5629"/>
    <w:rPr>
      <w:rFonts w:ascii="標楷體" w:eastAsia="標楷體" w:hAnsi="標楷體" w:cs="Times New Roman"/>
      <w:color w:val="000000"/>
      <w:sz w:val="32"/>
      <w:szCs w:val="32"/>
    </w:rPr>
  </w:style>
  <w:style w:type="character" w:customStyle="1" w:styleId="113">
    <w:name w:val="1.決議+與前段1行距 字元"/>
    <w:basedOn w:val="1f6"/>
    <w:link w:val="112"/>
    <w:rsid w:val="00CE5629"/>
    <w:rPr>
      <w:rFonts w:ascii="標楷體" w:eastAsia="標楷體" w:hAnsi="標楷體" w:cs="Times New Roman"/>
      <w:color w:val="000000"/>
      <w:sz w:val="32"/>
      <w:szCs w:val="32"/>
    </w:rPr>
  </w:style>
  <w:style w:type="character" w:customStyle="1" w:styleId="1-620">
    <w:name w:val="1.次段-決議 縮排6及2 字元"/>
    <w:basedOn w:val="113"/>
    <w:link w:val="1-62"/>
    <w:rsid w:val="00CE5629"/>
    <w:rPr>
      <w:rFonts w:ascii="標楷體" w:eastAsia="標楷體" w:hAnsi="標楷體" w:cs="Times New Roman"/>
      <w:color w:val="000000"/>
      <w:sz w:val="32"/>
      <w:szCs w:val="32"/>
    </w:rPr>
  </w:style>
  <w:style w:type="paragraph" w:customStyle="1" w:styleId="01751">
    <w:name w:val="減列01 縮排7.5及1"/>
    <w:basedOn w:val="a"/>
    <w:link w:val="017510"/>
    <w:qFormat/>
    <w:rsid w:val="00CE5629"/>
    <w:pPr>
      <w:tabs>
        <w:tab w:val="left" w:pos="2127"/>
      </w:tabs>
      <w:kinsoku w:val="0"/>
      <w:overflowPunct w:val="0"/>
      <w:autoSpaceDN w:val="0"/>
      <w:snapToGrid w:val="0"/>
      <w:spacing w:line="440" w:lineRule="exact"/>
      <w:ind w:leftChars="750" w:left="2120" w:hangingChars="100" w:hanging="320"/>
      <w:jc w:val="both"/>
      <w:textAlignment w:val="center"/>
    </w:pPr>
    <w:rPr>
      <w:rFonts w:ascii="標楷體" w:eastAsia="標楷體" w:hAnsi="標楷體" w:cs="Times New Roman"/>
      <w:sz w:val="32"/>
      <w:szCs w:val="32"/>
    </w:rPr>
  </w:style>
  <w:style w:type="character" w:customStyle="1" w:styleId="017510">
    <w:name w:val="減列01 縮排7.5及1 字元"/>
    <w:basedOn w:val="a1"/>
    <w:link w:val="01751"/>
    <w:rsid w:val="00CE5629"/>
    <w:rPr>
      <w:rFonts w:ascii="標楷體" w:eastAsia="標楷體" w:hAnsi="標楷體" w:cs="Times New Roman"/>
      <w:sz w:val="32"/>
      <w:szCs w:val="32"/>
    </w:rPr>
  </w:style>
  <w:style w:type="table" w:customStyle="1" w:styleId="51">
    <w:name w:val="表格格線5"/>
    <w:basedOn w:val="a2"/>
    <w:next w:val="ad"/>
    <w:uiPriority w:val="59"/>
    <w:rsid w:val="00CE56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2">
    <w:name w:val="一、 字元"/>
    <w:link w:val="affffff3"/>
    <w:locked/>
    <w:rsid w:val="00CE5629"/>
    <w:rPr>
      <w:rFonts w:ascii="標楷體" w:eastAsia="標楷體" w:hAnsi="標楷體"/>
      <w:b/>
      <w:bCs/>
      <w:sz w:val="32"/>
      <w:szCs w:val="32"/>
    </w:rPr>
  </w:style>
  <w:style w:type="paragraph" w:customStyle="1" w:styleId="affffff3">
    <w:name w:val="一、"/>
    <w:basedOn w:val="a"/>
    <w:link w:val="affffff2"/>
    <w:qFormat/>
    <w:rsid w:val="00CE5629"/>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2f2">
    <w:name w:val="標題2 二 會務報告"/>
    <w:basedOn w:val="2"/>
    <w:next w:val="a"/>
    <w:link w:val="2f3"/>
    <w:qFormat/>
    <w:rsid w:val="00B9208C"/>
    <w:pPr>
      <w:spacing w:beforeLines="50" w:before="50" w:line="500" w:lineRule="exact"/>
      <w:ind w:leftChars="200" w:left="400" w:hangingChars="200" w:hanging="200"/>
    </w:pPr>
    <w:rPr>
      <w:rFonts w:ascii="標楷體" w:eastAsia="標楷體" w:hAnsi="標楷體"/>
      <w:b/>
    </w:rPr>
  </w:style>
  <w:style w:type="character" w:customStyle="1" w:styleId="2f3">
    <w:name w:val="標題2 二 會務報告 字元"/>
    <w:basedOn w:val="20"/>
    <w:link w:val="2f2"/>
    <w:rsid w:val="00B9208C"/>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note">
    <w:name w:val="note一"/>
    <w:basedOn w:val="a"/>
    <w:link w:val="note0"/>
    <w:qFormat/>
    <w:rsid w:val="00CD486E"/>
    <w:pPr>
      <w:kinsoku w:val="0"/>
      <w:overflowPunct w:val="0"/>
      <w:spacing w:line="400" w:lineRule="exact"/>
      <w:ind w:left="280" w:hangingChars="100" w:hanging="280"/>
      <w:jc w:val="both"/>
    </w:pPr>
    <w:rPr>
      <w:rFonts w:ascii="標楷體" w:eastAsia="標楷體" w:hAnsi="標楷體" w:cs="Times New Roman"/>
      <w:bCs/>
      <w:sz w:val="28"/>
      <w:szCs w:val="28"/>
    </w:rPr>
  </w:style>
  <w:style w:type="paragraph" w:customStyle="1" w:styleId="2--">
    <w:name w:val="標題2-甲-會務報告"/>
    <w:basedOn w:val="2"/>
    <w:link w:val="2--0"/>
    <w:qFormat/>
    <w:rsid w:val="001076B0"/>
    <w:pPr>
      <w:numPr>
        <w:ilvl w:val="0"/>
        <w:numId w:val="0"/>
      </w:numPr>
      <w:adjustRightInd w:val="0"/>
      <w:snapToGrid w:val="0"/>
      <w:spacing w:beforeLines="50" w:before="180" w:afterLines="20" w:after="72" w:line="500" w:lineRule="exact"/>
      <w:ind w:leftChars="200" w:left="480"/>
    </w:pPr>
    <w:rPr>
      <w:rFonts w:ascii="標楷體" w:eastAsia="標楷體" w:hAnsi="標楷體"/>
      <w:b/>
    </w:rPr>
  </w:style>
  <w:style w:type="character" w:customStyle="1" w:styleId="note0">
    <w:name w:val="note一 字元"/>
    <w:basedOn w:val="a1"/>
    <w:link w:val="note"/>
    <w:rsid w:val="00CD486E"/>
    <w:rPr>
      <w:rFonts w:ascii="標楷體" w:eastAsia="標楷體" w:hAnsi="標楷體" w:cs="Times New Roman"/>
      <w:bCs/>
      <w:sz w:val="28"/>
      <w:szCs w:val="28"/>
    </w:rPr>
  </w:style>
  <w:style w:type="character" w:customStyle="1" w:styleId="2--0">
    <w:name w:val="標題2-甲-會務報告 字元"/>
    <w:basedOn w:val="20"/>
    <w:link w:val="2--"/>
    <w:rsid w:val="001076B0"/>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numbering" w:customStyle="1" w:styleId="52">
    <w:name w:val="無清單5"/>
    <w:next w:val="a3"/>
    <w:uiPriority w:val="99"/>
    <w:semiHidden/>
    <w:unhideWhenUsed/>
    <w:rsid w:val="00DF3CBE"/>
  </w:style>
  <w:style w:type="table" w:customStyle="1" w:styleId="60">
    <w:name w:val="表格格線6"/>
    <w:basedOn w:val="a2"/>
    <w:next w:val="ad"/>
    <w:uiPriority w:val="99"/>
    <w:rsid w:val="00DF3CB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1.審查情形-會務報告"/>
    <w:basedOn w:val="a"/>
    <w:link w:val="1-5"/>
    <w:qFormat/>
    <w:rsid w:val="00FD406E"/>
    <w:pPr>
      <w:spacing w:line="320" w:lineRule="exact"/>
      <w:ind w:left="280" w:hangingChars="100" w:hanging="280"/>
    </w:pPr>
    <w:rPr>
      <w:rFonts w:ascii="標楷體" w:eastAsia="標楷體" w:hAnsi="標楷體" w:cs="標楷體"/>
      <w:sz w:val="28"/>
      <w:szCs w:val="28"/>
    </w:rPr>
  </w:style>
  <w:style w:type="character" w:customStyle="1" w:styleId="1-5">
    <w:name w:val="1.審查情形-會務報告 字元"/>
    <w:basedOn w:val="a1"/>
    <w:link w:val="1-4"/>
    <w:rsid w:val="00FD406E"/>
    <w:rPr>
      <w:rFonts w:ascii="標楷體" w:eastAsia="標楷體" w:hAnsi="標楷體" w:cs="標楷體"/>
      <w:sz w:val="28"/>
      <w:szCs w:val="28"/>
    </w:rPr>
  </w:style>
  <w:style w:type="paragraph" w:customStyle="1" w:styleId="30">
    <w:name w:val="標題3(一)會務報告"/>
    <w:basedOn w:val="3c"/>
    <w:next w:val="a"/>
    <w:link w:val="3d"/>
    <w:qFormat/>
    <w:rsid w:val="00E76482"/>
    <w:pPr>
      <w:numPr>
        <w:numId w:val="52"/>
      </w:numPr>
    </w:pPr>
  </w:style>
  <w:style w:type="character" w:customStyle="1" w:styleId="3d">
    <w:name w:val="標題3(一)會務報告 字元"/>
    <w:basedOn w:val="3-0"/>
    <w:link w:val="30"/>
    <w:rsid w:val="00E76482"/>
    <w:rPr>
      <w:rFonts w:ascii="標楷體" w:eastAsia="標楷體" w:hAnsi="標楷體" w:cs="Times New Roman"/>
      <w:b/>
      <w:bCs/>
      <w:color w:val="000000"/>
      <w:sz w:val="36"/>
      <w:szCs w:val="36"/>
    </w:rPr>
  </w:style>
  <w:style w:type="paragraph" w:customStyle="1" w:styleId="305">
    <w:name w:val="標題3 與前段距離0.5行高"/>
    <w:basedOn w:val="a"/>
    <w:qFormat/>
    <w:rsid w:val="007C58B6"/>
    <w:pPr>
      <w:keepNext/>
      <w:numPr>
        <w:numId w:val="12"/>
      </w:numPr>
      <w:spacing w:beforeLines="50"/>
      <w:ind w:left="2606" w:hanging="1134"/>
      <w:outlineLvl w:val="2"/>
    </w:pPr>
    <w:rPr>
      <w:rFonts w:ascii="標楷體" w:eastAsia="標楷體" w:hAnsi="標楷體" w:cs="Times New Roman" w:hint="eastAsia"/>
      <w:b/>
      <w:bCs/>
      <w:color w:val="000000"/>
      <w:sz w:val="36"/>
      <w:szCs w:val="36"/>
    </w:rPr>
  </w:style>
  <w:style w:type="paragraph" w:customStyle="1" w:styleId="2-">
    <w:name w:val="標題2-一、會務報告"/>
    <w:basedOn w:val="2--"/>
    <w:next w:val="a"/>
    <w:link w:val="2-0"/>
    <w:qFormat/>
    <w:rsid w:val="009E06DE"/>
    <w:pPr>
      <w:numPr>
        <w:numId w:val="16"/>
      </w:numPr>
      <w:spacing w:beforeLines="0" w:before="0" w:afterLines="0" w:after="0"/>
      <w:ind w:leftChars="0" w:left="0"/>
    </w:pPr>
    <w:rPr>
      <w:szCs w:val="20"/>
    </w:rPr>
  </w:style>
  <w:style w:type="numbering" w:customStyle="1" w:styleId="61">
    <w:name w:val="無清單6"/>
    <w:next w:val="a3"/>
    <w:uiPriority w:val="99"/>
    <w:semiHidden/>
    <w:unhideWhenUsed/>
    <w:rsid w:val="005425ED"/>
  </w:style>
  <w:style w:type="character" w:customStyle="1" w:styleId="2-0">
    <w:name w:val="標題2-一、會務報告 字元"/>
    <w:basedOn w:val="2--0"/>
    <w:link w:val="2-"/>
    <w:rsid w:val="009E06DE"/>
    <w:rPr>
      <w:rFonts w:ascii="標楷體" w:eastAsia="標楷體" w:hAnsi="標楷體" w:cs="Times New Roman"/>
      <w:b/>
      <w:kern w:val="0"/>
      <w:sz w:val="36"/>
      <w:szCs w:val="20"/>
      <w14:scene3d>
        <w14:camera w14:prst="orthographicFront"/>
        <w14:lightRig w14:rig="threePt" w14:dir="t">
          <w14:rot w14:lat="0" w14:lon="0" w14:rev="0"/>
        </w14:lightRig>
      </w14:scene3d>
    </w:rPr>
  </w:style>
  <w:style w:type="character" w:customStyle="1" w:styleId="1fc">
    <w:name w:val="註釋標題 字元1"/>
    <w:aliases w:val="Note Heading Char 字元1"/>
    <w:basedOn w:val="a1"/>
    <w:semiHidden/>
    <w:rsid w:val="005425ED"/>
    <w:rPr>
      <w:rFonts w:ascii="Times New Roman" w:eastAsia="標楷體" w:hAnsi="Times New Roman" w:cs="Times New Roman"/>
      <w:sz w:val="28"/>
      <w:szCs w:val="28"/>
    </w:rPr>
  </w:style>
  <w:style w:type="character" w:customStyle="1" w:styleId="3e">
    <w:name w:val="（一）標題3 字元"/>
    <w:link w:val="3f"/>
    <w:locked/>
    <w:rsid w:val="005425ED"/>
    <w:rPr>
      <w:rFonts w:ascii="標楷體" w:eastAsia="標楷體" w:hAnsi="標楷體"/>
      <w:b/>
      <w:bCs/>
      <w:color w:val="000000"/>
      <w:sz w:val="36"/>
      <w:szCs w:val="36"/>
    </w:rPr>
  </w:style>
  <w:style w:type="paragraph" w:customStyle="1" w:styleId="3f">
    <w:name w:val="（一）標題3"/>
    <w:basedOn w:val="31"/>
    <w:link w:val="3e"/>
    <w:qFormat/>
    <w:rsid w:val="005425ED"/>
    <w:pPr>
      <w:ind w:leftChars="0" w:left="1320" w:hanging="480"/>
    </w:pPr>
    <w:rPr>
      <w:rFonts w:cstheme="minorBidi"/>
      <w:color w:val="000000"/>
    </w:rPr>
  </w:style>
  <w:style w:type="character" w:customStyle="1" w:styleId="1fd">
    <w:name w:val="標題1"/>
    <w:basedOn w:val="a1"/>
    <w:uiPriority w:val="99"/>
    <w:rsid w:val="005425ED"/>
  </w:style>
  <w:style w:type="table" w:customStyle="1" w:styleId="70">
    <w:name w:val="表格格線7"/>
    <w:basedOn w:val="a2"/>
    <w:next w:val="ad"/>
    <w:uiPriority w:val="99"/>
    <w:rsid w:val="005425ED"/>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無清單7"/>
    <w:next w:val="a3"/>
    <w:uiPriority w:val="99"/>
    <w:semiHidden/>
    <w:unhideWhenUsed/>
    <w:rsid w:val="00710D7A"/>
  </w:style>
  <w:style w:type="table" w:customStyle="1" w:styleId="80">
    <w:name w:val="表格格線8"/>
    <w:basedOn w:val="a2"/>
    <w:next w:val="ad"/>
    <w:rsid w:val="00710D7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semiHidden/>
    <w:rsid w:val="00710D7A"/>
    <w:rPr>
      <w:rFonts w:eastAsia="標楷體"/>
      <w:kern w:val="2"/>
      <w:sz w:val="28"/>
      <w:lang w:val="en-US" w:eastAsia="zh-TW" w:bidi="ar-SA"/>
    </w:rPr>
  </w:style>
  <w:style w:type="paragraph" w:customStyle="1" w:styleId="affffff4">
    <w:name w:val="字元 字元 字元"/>
    <w:basedOn w:val="a"/>
    <w:semiHidden/>
    <w:rsid w:val="00710D7A"/>
    <w:pPr>
      <w:widowControl/>
      <w:spacing w:after="160" w:line="240" w:lineRule="exact"/>
    </w:pPr>
    <w:rPr>
      <w:rFonts w:ascii="Tahoma" w:eastAsia="新細明體" w:hAnsi="Tahoma" w:cs="Tahoma"/>
      <w:kern w:val="0"/>
      <w:sz w:val="20"/>
      <w:szCs w:val="20"/>
      <w:lang w:eastAsia="en-US"/>
    </w:rPr>
  </w:style>
  <w:style w:type="character" w:customStyle="1" w:styleId="3f0">
    <w:name w:val="標題3(一) 字元"/>
    <w:link w:val="3c"/>
    <w:locked/>
    <w:rsid w:val="00710D7A"/>
    <w:rPr>
      <w:rFonts w:ascii="標楷體" w:eastAsia="標楷體" w:hAnsi="標楷體"/>
      <w:b/>
      <w:bCs/>
      <w:color w:val="000000"/>
      <w:sz w:val="36"/>
      <w:szCs w:val="36"/>
    </w:rPr>
  </w:style>
  <w:style w:type="paragraph" w:customStyle="1" w:styleId="3c">
    <w:name w:val="標題3(一)"/>
    <w:basedOn w:val="a"/>
    <w:link w:val="3f0"/>
    <w:qFormat/>
    <w:rsid w:val="00710D7A"/>
    <w:pPr>
      <w:keepNext/>
      <w:ind w:left="906" w:hanging="480"/>
      <w:outlineLvl w:val="2"/>
    </w:pPr>
    <w:rPr>
      <w:rFonts w:ascii="標楷體" w:eastAsia="標楷體" w:hAnsi="標楷體"/>
      <w:b/>
      <w:bCs/>
      <w:color w:val="000000"/>
      <w:sz w:val="36"/>
      <w:szCs w:val="36"/>
    </w:rPr>
  </w:style>
  <w:style w:type="numbering" w:customStyle="1" w:styleId="81">
    <w:name w:val="無清單8"/>
    <w:next w:val="a3"/>
    <w:uiPriority w:val="99"/>
    <w:semiHidden/>
    <w:unhideWhenUsed/>
    <w:rsid w:val="00710D7A"/>
  </w:style>
  <w:style w:type="table" w:customStyle="1" w:styleId="90">
    <w:name w:val="表格格線9"/>
    <w:basedOn w:val="a2"/>
    <w:next w:val="ad"/>
    <w:rsid w:val="00710D7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二)會務報告標題3"/>
    <w:basedOn w:val="31"/>
    <w:link w:val="3f1"/>
    <w:qFormat/>
    <w:rsid w:val="00A16EDB"/>
    <w:pPr>
      <w:numPr>
        <w:numId w:val="54"/>
      </w:numPr>
      <w:spacing w:beforeLines="100" w:before="360"/>
      <w:ind w:leftChars="400" w:left="960" w:firstLine="0"/>
    </w:pPr>
  </w:style>
  <w:style w:type="numbering" w:customStyle="1" w:styleId="91">
    <w:name w:val="無清單9"/>
    <w:next w:val="a3"/>
    <w:uiPriority w:val="99"/>
    <w:semiHidden/>
    <w:unhideWhenUsed/>
    <w:rsid w:val="00986164"/>
  </w:style>
  <w:style w:type="character" w:customStyle="1" w:styleId="3f1">
    <w:name w:val="(二)會務報告標題3 字元"/>
    <w:basedOn w:val="3d"/>
    <w:link w:val="3"/>
    <w:rsid w:val="00A16EDB"/>
    <w:rPr>
      <w:rFonts w:ascii="標楷體" w:eastAsia="標楷體" w:hAnsi="標楷體" w:cs="Times New Roman"/>
      <w:b/>
      <w:bCs/>
      <w:color w:val="000000"/>
      <w:sz w:val="36"/>
      <w:szCs w:val="36"/>
    </w:rPr>
  </w:style>
  <w:style w:type="table" w:customStyle="1" w:styleId="100">
    <w:name w:val="表格格線10"/>
    <w:basedOn w:val="a2"/>
    <w:next w:val="ad"/>
    <w:rsid w:val="0098616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6"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Body Text Indent 3"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8B6"/>
    <w:pPr>
      <w:widowControl w:val="0"/>
    </w:pPr>
  </w:style>
  <w:style w:type="paragraph" w:styleId="1">
    <w:name w:val="heading 1"/>
    <w:basedOn w:val="a0"/>
    <w:next w:val="a"/>
    <w:link w:val="11"/>
    <w:qFormat/>
    <w:rsid w:val="00C024C3"/>
    <w:pPr>
      <w:keepNext/>
      <w:numPr>
        <w:numId w:val="3"/>
      </w:numPr>
      <w:spacing w:line="500" w:lineRule="exact"/>
      <w:ind w:leftChars="0"/>
      <w:outlineLvl w:val="0"/>
    </w:pPr>
    <w:rPr>
      <w:rFonts w:ascii="標楷體" w:eastAsia="標楷體" w:hAnsi="標楷體"/>
      <w:b/>
      <w:sz w:val="40"/>
      <w:szCs w:val="40"/>
    </w:rPr>
  </w:style>
  <w:style w:type="paragraph" w:styleId="2">
    <w:name w:val="heading 2"/>
    <w:basedOn w:val="a"/>
    <w:next w:val="a"/>
    <w:link w:val="20"/>
    <w:uiPriority w:val="99"/>
    <w:unhideWhenUsed/>
    <w:qFormat/>
    <w:rsid w:val="007C58B6"/>
    <w:pPr>
      <w:numPr>
        <w:ilvl w:val="1"/>
        <w:numId w:val="4"/>
      </w:numPr>
      <w:outlineLvl w:val="1"/>
    </w:pPr>
    <w:rPr>
      <w:rFonts w:cs="Times New Roman"/>
      <w:kern w:val="0"/>
      <w:sz w:val="36"/>
      <w:szCs w:val="36"/>
      <w14:scene3d>
        <w14:camera w14:prst="orthographicFront"/>
        <w14:lightRig w14:rig="threePt" w14:dir="t">
          <w14:rot w14:lat="0" w14:lon="0" w14:rev="0"/>
        </w14:lightRig>
      </w14:scene3d>
    </w:rPr>
  </w:style>
  <w:style w:type="paragraph" w:styleId="31">
    <w:name w:val="heading 3"/>
    <w:basedOn w:val="a"/>
    <w:next w:val="a"/>
    <w:link w:val="32"/>
    <w:uiPriority w:val="99"/>
    <w:unhideWhenUsed/>
    <w:qFormat/>
    <w:rsid w:val="00213E27"/>
    <w:pPr>
      <w:keepNext/>
      <w:ind w:leftChars="300" w:left="720"/>
      <w:outlineLvl w:val="2"/>
    </w:pPr>
    <w:rPr>
      <w:rFonts w:ascii="標楷體" w:eastAsia="標楷體" w:hAnsi="標楷體"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7D3F40"/>
    <w:pPr>
      <w:ind w:leftChars="200" w:left="480"/>
    </w:pPr>
  </w:style>
  <w:style w:type="paragraph" w:styleId="a4">
    <w:name w:val="header"/>
    <w:aliases w:val=" 字元"/>
    <w:basedOn w:val="a"/>
    <w:link w:val="a5"/>
    <w:uiPriority w:val="99"/>
    <w:unhideWhenUsed/>
    <w:rsid w:val="00B77460"/>
    <w:pPr>
      <w:tabs>
        <w:tab w:val="center" w:pos="4153"/>
        <w:tab w:val="right" w:pos="8306"/>
      </w:tabs>
      <w:snapToGrid w:val="0"/>
    </w:pPr>
    <w:rPr>
      <w:sz w:val="20"/>
      <w:szCs w:val="20"/>
    </w:rPr>
  </w:style>
  <w:style w:type="character" w:customStyle="1" w:styleId="a5">
    <w:name w:val="頁首 字元"/>
    <w:aliases w:val=" 字元 字元"/>
    <w:basedOn w:val="a1"/>
    <w:link w:val="a4"/>
    <w:uiPriority w:val="99"/>
    <w:rsid w:val="00B77460"/>
    <w:rPr>
      <w:sz w:val="20"/>
      <w:szCs w:val="20"/>
    </w:rPr>
  </w:style>
  <w:style w:type="paragraph" w:styleId="a6">
    <w:name w:val="footer"/>
    <w:basedOn w:val="a"/>
    <w:link w:val="a7"/>
    <w:unhideWhenUsed/>
    <w:rsid w:val="00B77460"/>
    <w:pPr>
      <w:tabs>
        <w:tab w:val="center" w:pos="4153"/>
        <w:tab w:val="right" w:pos="8306"/>
      </w:tabs>
      <w:snapToGrid w:val="0"/>
    </w:pPr>
    <w:rPr>
      <w:sz w:val="20"/>
      <w:szCs w:val="20"/>
    </w:rPr>
  </w:style>
  <w:style w:type="character" w:customStyle="1" w:styleId="a7">
    <w:name w:val="頁尾 字元"/>
    <w:basedOn w:val="a1"/>
    <w:link w:val="a6"/>
    <w:uiPriority w:val="99"/>
    <w:rsid w:val="00B77460"/>
    <w:rPr>
      <w:sz w:val="20"/>
      <w:szCs w:val="20"/>
    </w:rPr>
  </w:style>
  <w:style w:type="character" w:customStyle="1" w:styleId="20">
    <w:name w:val="標題 2 字元"/>
    <w:basedOn w:val="a1"/>
    <w:link w:val="2"/>
    <w:uiPriority w:val="99"/>
    <w:rsid w:val="001076B0"/>
    <w:rPr>
      <w:rFonts w:cs="Times New Roman"/>
      <w:kern w:val="0"/>
      <w:sz w:val="36"/>
      <w:szCs w:val="36"/>
      <w14:scene3d>
        <w14:camera w14:prst="orthographicFront"/>
        <w14:lightRig w14:rig="threePt" w14:dir="t">
          <w14:rot w14:lat="0" w14:lon="0" w14:rev="0"/>
        </w14:lightRig>
      </w14:scene3d>
    </w:rPr>
  </w:style>
  <w:style w:type="paragraph" w:customStyle="1" w:styleId="a8">
    <w:name w:val="第*次議事錄"/>
    <w:basedOn w:val="a"/>
    <w:qFormat/>
    <w:rsid w:val="00C10393"/>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11">
    <w:name w:val="標題 1 字元"/>
    <w:basedOn w:val="a1"/>
    <w:link w:val="1"/>
    <w:rsid w:val="00C024C3"/>
    <w:rPr>
      <w:rFonts w:ascii="標楷體" w:eastAsia="標楷體" w:hAnsi="標楷體"/>
      <w:b/>
      <w:sz w:val="40"/>
      <w:szCs w:val="40"/>
    </w:rPr>
  </w:style>
  <w:style w:type="character" w:customStyle="1" w:styleId="32">
    <w:name w:val="標題 3 字元"/>
    <w:basedOn w:val="a1"/>
    <w:link w:val="31"/>
    <w:uiPriority w:val="99"/>
    <w:rsid w:val="00213E27"/>
    <w:rPr>
      <w:rFonts w:ascii="標楷體" w:eastAsia="標楷體" w:hAnsi="標楷體" w:cs="Times New Roman"/>
      <w:b/>
      <w:bCs/>
      <w:sz w:val="36"/>
      <w:szCs w:val="36"/>
    </w:rPr>
  </w:style>
  <w:style w:type="numbering" w:customStyle="1" w:styleId="12">
    <w:name w:val="無清單1"/>
    <w:next w:val="a3"/>
    <w:uiPriority w:val="99"/>
    <w:semiHidden/>
    <w:unhideWhenUsed/>
    <w:rsid w:val="00213E27"/>
  </w:style>
  <w:style w:type="paragraph" w:customStyle="1" w:styleId="a9">
    <w:name w:val="條"/>
    <w:basedOn w:val="a"/>
    <w:link w:val="aa"/>
    <w:qFormat/>
    <w:rsid w:val="00213E27"/>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szCs w:val="22"/>
    </w:rPr>
  </w:style>
  <w:style w:type="character" w:customStyle="1" w:styleId="aa">
    <w:name w:val="條 字元"/>
    <w:basedOn w:val="a1"/>
    <w:link w:val="a9"/>
    <w:rsid w:val="00213E27"/>
    <w:rPr>
      <w:rFonts w:ascii="Times New Roman" w:eastAsia="華康細明體" w:hAnsi="Times New Roman" w:cs="Times New Roman"/>
      <w:noProof/>
      <w:sz w:val="21"/>
    </w:rPr>
  </w:style>
  <w:style w:type="paragraph" w:customStyle="1" w:styleId="ab">
    <w:name w:val="項"/>
    <w:basedOn w:val="a"/>
    <w:link w:val="ac"/>
    <w:uiPriority w:val="99"/>
    <w:qFormat/>
    <w:rsid w:val="00213E27"/>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szCs w:val="22"/>
    </w:rPr>
  </w:style>
  <w:style w:type="character" w:customStyle="1" w:styleId="ac">
    <w:name w:val="項 字元"/>
    <w:basedOn w:val="a1"/>
    <w:link w:val="ab"/>
    <w:rsid w:val="00213E27"/>
    <w:rPr>
      <w:rFonts w:ascii="Times New Roman" w:eastAsia="華康細明體" w:hAnsi="Times New Roman" w:cs="Times New Roman"/>
      <w:noProof/>
      <w:sz w:val="21"/>
    </w:rPr>
  </w:style>
  <w:style w:type="paragraph" w:customStyle="1" w:styleId="0">
    <w:name w:val="0提案人"/>
    <w:basedOn w:val="a"/>
    <w:link w:val="00"/>
    <w:qFormat/>
    <w:rsid w:val="004E7CD1"/>
    <w:pPr>
      <w:spacing w:line="440" w:lineRule="exact"/>
      <w:ind w:leftChars="1400" w:left="3360"/>
    </w:pPr>
    <w:rPr>
      <w:rFonts w:ascii="標楷體" w:eastAsia="標楷體" w:hAnsi="標楷體"/>
      <w:sz w:val="32"/>
      <w:szCs w:val="32"/>
    </w:rPr>
  </w:style>
  <w:style w:type="character" w:customStyle="1" w:styleId="00">
    <w:name w:val="0提案人 字元"/>
    <w:basedOn w:val="a1"/>
    <w:link w:val="0"/>
    <w:rsid w:val="004E7CD1"/>
    <w:rPr>
      <w:rFonts w:ascii="標楷體" w:eastAsia="標楷體" w:hAnsi="標楷體"/>
      <w:sz w:val="32"/>
      <w:szCs w:val="32"/>
    </w:rPr>
  </w:style>
  <w:style w:type="paragraph" w:customStyle="1" w:styleId="-2">
    <w:name w:val="預算-項2位數"/>
    <w:basedOn w:val="-3"/>
    <w:link w:val="-20"/>
    <w:qFormat/>
    <w:rsid w:val="00466748"/>
    <w:pPr>
      <w:ind w:left="2000" w:hangingChars="550" w:hanging="1760"/>
    </w:pPr>
  </w:style>
  <w:style w:type="paragraph" w:customStyle="1" w:styleId="-">
    <w:name w:val="日程-說明"/>
    <w:basedOn w:val="a"/>
    <w:qFormat/>
    <w:rsid w:val="00213E27"/>
    <w:pPr>
      <w:snapToGrid w:val="0"/>
      <w:spacing w:line="500" w:lineRule="exact"/>
      <w:ind w:leftChars="100" w:left="1231" w:hangingChars="413" w:hanging="991"/>
    </w:pPr>
    <w:rPr>
      <w:rFonts w:ascii="微軟正黑體" w:eastAsia="微軟正黑體" w:hAnsi="微軟正黑體" w:cs="Times New Roman"/>
      <w:szCs w:val="22"/>
    </w:rPr>
  </w:style>
  <w:style w:type="numbering" w:customStyle="1" w:styleId="110">
    <w:name w:val="無清單11"/>
    <w:next w:val="a3"/>
    <w:uiPriority w:val="99"/>
    <w:semiHidden/>
    <w:unhideWhenUsed/>
    <w:rsid w:val="00213E27"/>
  </w:style>
  <w:style w:type="numbering" w:customStyle="1" w:styleId="111">
    <w:name w:val="無清單111"/>
    <w:next w:val="a3"/>
    <w:uiPriority w:val="99"/>
    <w:semiHidden/>
    <w:unhideWhenUsed/>
    <w:rsid w:val="00213E27"/>
  </w:style>
  <w:style w:type="table" w:styleId="ad">
    <w:name w:val="Table Grid"/>
    <w:basedOn w:val="a2"/>
    <w:uiPriority w:val="59"/>
    <w:rsid w:val="00213E27"/>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213E27"/>
    <w:pPr>
      <w:spacing w:before="100" w:beforeAutospacing="1" w:afterLines="50" w:after="100" w:afterAutospacing="1"/>
      <w:ind w:hanging="54"/>
    </w:pPr>
    <w:rPr>
      <w:bCs/>
    </w:rPr>
  </w:style>
  <w:style w:type="character" w:customStyle="1" w:styleId="22">
    <w:name w:val="一、標題2 字元"/>
    <w:link w:val="21"/>
    <w:rsid w:val="00213E27"/>
    <w:rPr>
      <w:rFonts w:cs="Times New Roman"/>
      <w:bCs/>
      <w:kern w:val="0"/>
      <w:sz w:val="36"/>
      <w:szCs w:val="36"/>
      <w14:scene3d>
        <w14:camera w14:prst="orthographicFront"/>
        <w14:lightRig w14:rig="threePt" w14:dir="t">
          <w14:rot w14:lat="0" w14:lon="0" w14:rev="0"/>
        </w14:lightRig>
      </w14:scene3d>
    </w:rPr>
  </w:style>
  <w:style w:type="paragraph" w:customStyle="1" w:styleId="ae">
    <w:name w:val="第○次議事錄"/>
    <w:basedOn w:val="a"/>
    <w:link w:val="af"/>
    <w:qFormat/>
    <w:rsid w:val="00213E27"/>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
    <w:name w:val="第○次議事錄 字元"/>
    <w:link w:val="ae"/>
    <w:rsid w:val="00213E27"/>
    <w:rPr>
      <w:rFonts w:ascii="標楷體" w:eastAsia="標楷體" w:hAnsi="標楷體" w:cs="Times New Roman"/>
      <w:b/>
      <w:kern w:val="0"/>
      <w:sz w:val="36"/>
      <w:szCs w:val="36"/>
    </w:rPr>
  </w:style>
  <w:style w:type="paragraph" w:styleId="af0">
    <w:name w:val="Date"/>
    <w:basedOn w:val="a"/>
    <w:next w:val="a"/>
    <w:link w:val="af1"/>
    <w:uiPriority w:val="99"/>
    <w:unhideWhenUsed/>
    <w:rsid w:val="00213E27"/>
    <w:pPr>
      <w:jc w:val="right"/>
    </w:pPr>
    <w:rPr>
      <w:rFonts w:ascii="Calibri" w:eastAsia="新細明體" w:hAnsi="Calibri" w:cs="Times New Roman"/>
      <w:szCs w:val="22"/>
    </w:rPr>
  </w:style>
  <w:style w:type="character" w:customStyle="1" w:styleId="af1">
    <w:name w:val="日期 字元"/>
    <w:basedOn w:val="a1"/>
    <w:link w:val="af0"/>
    <w:uiPriority w:val="99"/>
    <w:rsid w:val="00213E27"/>
    <w:rPr>
      <w:rFonts w:ascii="Calibri" w:eastAsia="新細明體" w:hAnsi="Calibri" w:cs="Times New Roman"/>
    </w:rPr>
  </w:style>
  <w:style w:type="paragraph" w:customStyle="1" w:styleId="13">
    <w:name w:val="1"/>
    <w:basedOn w:val="a"/>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213E27"/>
    <w:pPr>
      <w:numPr>
        <w:numId w:val="2"/>
      </w:numPr>
      <w:tabs>
        <w:tab w:val="left" w:pos="993"/>
      </w:tabs>
      <w:spacing w:line="440" w:lineRule="exact"/>
      <w:jc w:val="both"/>
    </w:pPr>
    <w:rPr>
      <w:rFonts w:ascii="標楷體" w:eastAsia="標楷體" w:hAnsi="標楷體" w:cs="Times New Roman"/>
      <w:color w:val="000000"/>
      <w:sz w:val="32"/>
      <w:szCs w:val="32"/>
    </w:rPr>
  </w:style>
  <w:style w:type="paragraph" w:customStyle="1" w:styleId="af2">
    <w:name w:val="（十一）"/>
    <w:basedOn w:val="a"/>
    <w:qFormat/>
    <w:rsid w:val="00213E27"/>
    <w:pPr>
      <w:spacing w:line="480" w:lineRule="exact"/>
      <w:jc w:val="both"/>
    </w:pPr>
    <w:rPr>
      <w:rFonts w:ascii="標楷體" w:eastAsia="標楷體" w:hAnsi="標楷體" w:cs="Times New Roman"/>
      <w:color w:val="000000"/>
      <w:sz w:val="32"/>
      <w:szCs w:val="32"/>
    </w:rPr>
  </w:style>
  <w:style w:type="paragraph" w:customStyle="1" w:styleId="af3">
    <w:name w:val="一、審查結果"/>
    <w:basedOn w:val="a"/>
    <w:link w:val="af4"/>
    <w:qFormat/>
    <w:rsid w:val="00213E27"/>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4">
    <w:name w:val="一、審查結果 字元"/>
    <w:link w:val="af3"/>
    <w:rsid w:val="00213E27"/>
    <w:rPr>
      <w:rFonts w:ascii="標楷體" w:eastAsia="標楷體" w:hAnsi="標楷體" w:cs="Times New Roman"/>
      <w:sz w:val="32"/>
      <w:szCs w:val="32"/>
    </w:rPr>
  </w:style>
  <w:style w:type="character" w:customStyle="1" w:styleId="14">
    <w:name w:val="1.審查結果 字元"/>
    <w:link w:val="10"/>
    <w:rsid w:val="00213E27"/>
    <w:rPr>
      <w:rFonts w:ascii="標楷體" w:eastAsia="標楷體" w:hAnsi="標楷體" w:cs="Times New Roman"/>
      <w:color w:val="000000"/>
      <w:sz w:val="32"/>
      <w:szCs w:val="32"/>
    </w:rPr>
  </w:style>
  <w:style w:type="numbering" w:customStyle="1" w:styleId="1111">
    <w:name w:val="無清單1111"/>
    <w:next w:val="a3"/>
    <w:uiPriority w:val="99"/>
    <w:semiHidden/>
    <w:unhideWhenUsed/>
    <w:rsid w:val="00213E27"/>
  </w:style>
  <w:style w:type="paragraph" w:styleId="af5">
    <w:name w:val="Balloon Text"/>
    <w:basedOn w:val="a"/>
    <w:link w:val="af6"/>
    <w:uiPriority w:val="99"/>
    <w:semiHidden/>
    <w:unhideWhenUsed/>
    <w:rsid w:val="00213E27"/>
    <w:rPr>
      <w:rFonts w:ascii="Cambria" w:eastAsia="新細明體" w:hAnsi="Cambria" w:cs="Times New Roman"/>
      <w:sz w:val="18"/>
      <w:szCs w:val="18"/>
    </w:rPr>
  </w:style>
  <w:style w:type="character" w:customStyle="1" w:styleId="af6">
    <w:name w:val="註解方塊文字 字元"/>
    <w:basedOn w:val="a1"/>
    <w:link w:val="af5"/>
    <w:uiPriority w:val="99"/>
    <w:semiHidden/>
    <w:rsid w:val="00213E27"/>
    <w:rPr>
      <w:rFonts w:ascii="Cambria" w:eastAsia="新細明體" w:hAnsi="Cambria" w:cs="Times New Roman"/>
      <w:sz w:val="18"/>
      <w:szCs w:val="18"/>
    </w:rPr>
  </w:style>
  <w:style w:type="paragraph" w:customStyle="1" w:styleId="af7">
    <w:name w:val="立法院(會議名稱)"/>
    <w:basedOn w:val="a"/>
    <w:uiPriority w:val="99"/>
    <w:rsid w:val="00213E27"/>
    <w:pPr>
      <w:snapToGrid w:val="0"/>
      <w:spacing w:line="500" w:lineRule="exact"/>
      <w:ind w:left="1620" w:hanging="1620"/>
    </w:pPr>
    <w:rPr>
      <w:rFonts w:ascii="標楷體" w:eastAsia="標楷體" w:hAnsi="Times New Roman" w:cs="Times New Roman"/>
      <w:sz w:val="32"/>
      <w:szCs w:val="32"/>
    </w:rPr>
  </w:style>
  <w:style w:type="paragraph" w:styleId="af8">
    <w:name w:val="Body Text"/>
    <w:basedOn w:val="a"/>
    <w:link w:val="af9"/>
    <w:uiPriority w:val="99"/>
    <w:rsid w:val="00213E27"/>
    <w:rPr>
      <w:rFonts w:ascii="Times New Roman" w:eastAsia="標楷體" w:hAnsi="Times New Roman" w:cs="Times New Roman"/>
      <w:sz w:val="32"/>
      <w:szCs w:val="22"/>
    </w:rPr>
  </w:style>
  <w:style w:type="character" w:customStyle="1" w:styleId="af9">
    <w:name w:val="本文 字元"/>
    <w:basedOn w:val="a1"/>
    <w:link w:val="af8"/>
    <w:uiPriority w:val="99"/>
    <w:rsid w:val="00213E27"/>
    <w:rPr>
      <w:rFonts w:ascii="Times New Roman" w:eastAsia="標楷體" w:hAnsi="Times New Roman" w:cs="Times New Roman"/>
      <w:sz w:val="32"/>
    </w:rPr>
  </w:style>
  <w:style w:type="character" w:styleId="afa">
    <w:name w:val="page number"/>
    <w:rsid w:val="00213E27"/>
  </w:style>
  <w:style w:type="paragraph" w:customStyle="1" w:styleId="15">
    <w:name w:val="1.併凍 決議"/>
    <w:basedOn w:val="a0"/>
    <w:link w:val="16"/>
    <w:qFormat/>
    <w:rsid w:val="00213E27"/>
    <w:pPr>
      <w:spacing w:line="440" w:lineRule="exact"/>
      <w:ind w:leftChars="400" w:left="1280" w:hangingChars="100" w:hanging="320"/>
      <w:jc w:val="both"/>
    </w:pPr>
    <w:rPr>
      <w:rFonts w:ascii="標楷體" w:eastAsia="標楷體" w:hAnsi="標楷體"/>
      <w:sz w:val="32"/>
      <w:szCs w:val="32"/>
    </w:rPr>
  </w:style>
  <w:style w:type="character" w:customStyle="1" w:styleId="16">
    <w:name w:val="1.併凍 決議 字元"/>
    <w:basedOn w:val="a1"/>
    <w:link w:val="15"/>
    <w:rsid w:val="00213E27"/>
    <w:rPr>
      <w:rFonts w:ascii="標楷體" w:eastAsia="標楷體" w:hAnsi="標楷體"/>
      <w:sz w:val="32"/>
      <w:szCs w:val="32"/>
    </w:rPr>
  </w:style>
  <w:style w:type="paragraph" w:customStyle="1" w:styleId="23">
    <w:name w:val="決議（2）"/>
    <w:basedOn w:val="a"/>
    <w:link w:val="24"/>
    <w:qFormat/>
    <w:rsid w:val="00213E27"/>
    <w:pPr>
      <w:widowControl/>
      <w:spacing w:line="440" w:lineRule="exact"/>
      <w:ind w:left="480" w:hangingChars="150" w:hanging="480"/>
      <w:jc w:val="both"/>
    </w:pPr>
    <w:rPr>
      <w:rFonts w:ascii="標楷體" w:eastAsia="標楷體" w:hAnsi="標楷體" w:cs="Times New Roman"/>
      <w:sz w:val="32"/>
      <w:szCs w:val="32"/>
    </w:rPr>
  </w:style>
  <w:style w:type="paragraph" w:customStyle="1" w:styleId="afb">
    <w:name w:val="歲出減列(一)"/>
    <w:basedOn w:val="a"/>
    <w:link w:val="afc"/>
    <w:qFormat/>
    <w:rsid w:val="00213E27"/>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4">
    <w:name w:val="決議（2） 字元"/>
    <w:link w:val="23"/>
    <w:rsid w:val="00213E27"/>
    <w:rPr>
      <w:rFonts w:ascii="標楷體" w:eastAsia="標楷體" w:hAnsi="標楷體" w:cs="Times New Roman"/>
      <w:sz w:val="32"/>
      <w:szCs w:val="32"/>
    </w:rPr>
  </w:style>
  <w:style w:type="character" w:customStyle="1" w:styleId="afc">
    <w:name w:val="歲出減列(一) 字元"/>
    <w:link w:val="afb"/>
    <w:rsid w:val="00213E27"/>
    <w:rPr>
      <w:rFonts w:ascii="標楷體" w:eastAsia="標楷體" w:hAnsi="標楷體" w:cs="Times New Roman"/>
      <w:sz w:val="32"/>
      <w:szCs w:val="32"/>
    </w:rPr>
  </w:style>
  <w:style w:type="paragraph" w:customStyle="1" w:styleId="33">
    <w:name w:val="3目"/>
    <w:basedOn w:val="a"/>
    <w:link w:val="34"/>
    <w:qFormat/>
    <w:rsid w:val="00213E27"/>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paragraph" w:customStyle="1" w:styleId="-1">
    <w:name w:val="預算-項1位數"/>
    <w:basedOn w:val="a"/>
    <w:link w:val="-10"/>
    <w:qFormat/>
    <w:rsid w:val="00213E27"/>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34">
    <w:name w:val="3目 字元"/>
    <w:link w:val="33"/>
    <w:rsid w:val="00213E27"/>
    <w:rPr>
      <w:rFonts w:ascii="標楷體" w:eastAsia="標楷體" w:hAnsi="標楷體" w:cs="Times New Roman"/>
      <w:color w:val="000000"/>
      <w:kern w:val="0"/>
      <w:sz w:val="32"/>
      <w:szCs w:val="32"/>
    </w:rPr>
  </w:style>
  <w:style w:type="paragraph" w:customStyle="1" w:styleId="130">
    <w:name w:val="(1)預算決議第3階"/>
    <w:basedOn w:val="a"/>
    <w:link w:val="131"/>
    <w:qFormat/>
    <w:rsid w:val="00213E27"/>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0">
    <w:name w:val="預算-項1位數 字元"/>
    <w:link w:val="-1"/>
    <w:rsid w:val="00213E27"/>
    <w:rPr>
      <w:rFonts w:ascii="標楷體" w:eastAsia="標楷體" w:hAnsi="標楷體" w:cs="Times New Roman"/>
      <w:color w:val="000000"/>
      <w:sz w:val="32"/>
      <w:szCs w:val="32"/>
    </w:rPr>
  </w:style>
  <w:style w:type="character" w:customStyle="1" w:styleId="131">
    <w:name w:val="(1)預算決議第3階 字元"/>
    <w:link w:val="130"/>
    <w:rsid w:val="00213E27"/>
    <w:rPr>
      <w:rFonts w:ascii="標楷體" w:eastAsia="標楷體" w:hAnsi="標楷體" w:cs="Times New Roman"/>
      <w:color w:val="000000"/>
      <w:sz w:val="32"/>
      <w:szCs w:val="32"/>
    </w:rPr>
  </w:style>
  <w:style w:type="character" w:styleId="afd">
    <w:name w:val="annotation reference"/>
    <w:uiPriority w:val="99"/>
    <w:semiHidden/>
    <w:unhideWhenUsed/>
    <w:rsid w:val="00213E27"/>
    <w:rPr>
      <w:sz w:val="18"/>
      <w:szCs w:val="18"/>
    </w:rPr>
  </w:style>
  <w:style w:type="paragraph" w:styleId="afe">
    <w:name w:val="annotation text"/>
    <w:basedOn w:val="aff"/>
    <w:link w:val="aff0"/>
    <w:uiPriority w:val="99"/>
    <w:unhideWhenUsed/>
    <w:rsid w:val="00213E27"/>
    <w:pPr>
      <w:adjustRightInd w:val="0"/>
      <w:spacing w:line="240" w:lineRule="auto"/>
    </w:pPr>
    <w:rPr>
      <w:rFonts w:eastAsia="微軟正黑體"/>
      <w:sz w:val="24"/>
    </w:rPr>
  </w:style>
  <w:style w:type="character" w:customStyle="1" w:styleId="aff0">
    <w:name w:val="註解文字 字元"/>
    <w:basedOn w:val="a1"/>
    <w:link w:val="afe"/>
    <w:uiPriority w:val="99"/>
    <w:rsid w:val="00213E27"/>
    <w:rPr>
      <w:rFonts w:ascii="Calibri" w:eastAsia="微軟正黑體" w:hAnsi="Calibri" w:cs="Times New Roman"/>
      <w:szCs w:val="20"/>
    </w:rPr>
  </w:style>
  <w:style w:type="paragraph" w:styleId="aff1">
    <w:name w:val="annotation subject"/>
    <w:basedOn w:val="afe"/>
    <w:next w:val="afe"/>
    <w:link w:val="aff2"/>
    <w:uiPriority w:val="99"/>
    <w:semiHidden/>
    <w:unhideWhenUsed/>
    <w:rsid w:val="00213E27"/>
    <w:rPr>
      <w:b/>
      <w:bCs/>
    </w:rPr>
  </w:style>
  <w:style w:type="character" w:customStyle="1" w:styleId="aff2">
    <w:name w:val="註解主旨 字元"/>
    <w:basedOn w:val="aff0"/>
    <w:link w:val="aff1"/>
    <w:uiPriority w:val="99"/>
    <w:semiHidden/>
    <w:rsid w:val="00213E27"/>
    <w:rPr>
      <w:rFonts w:ascii="Calibri" w:eastAsia="微軟正黑體" w:hAnsi="Calibri" w:cs="Times New Roman"/>
      <w:b/>
      <w:bCs/>
      <w:szCs w:val="20"/>
    </w:rPr>
  </w:style>
  <w:style w:type="paragraph" w:styleId="aff3">
    <w:name w:val="Revision"/>
    <w:hidden/>
    <w:uiPriority w:val="99"/>
    <w:semiHidden/>
    <w:rsid w:val="00213E27"/>
    <w:rPr>
      <w:rFonts w:ascii="Calibri" w:eastAsia="標楷體" w:hAnsi="Calibri" w:cs="Times New Roman"/>
      <w:sz w:val="32"/>
    </w:rPr>
  </w:style>
  <w:style w:type="character" w:styleId="aff4">
    <w:name w:val="Hyperlink"/>
    <w:uiPriority w:val="99"/>
    <w:unhideWhenUsed/>
    <w:rsid w:val="00213E27"/>
    <w:rPr>
      <w:color w:val="0000FF"/>
      <w:u w:val="single"/>
    </w:rPr>
  </w:style>
  <w:style w:type="paragraph" w:customStyle="1" w:styleId="17">
    <w:name w:val="1.次段"/>
    <w:basedOn w:val="15"/>
    <w:link w:val="18"/>
    <w:qFormat/>
    <w:rsid w:val="00213E27"/>
    <w:pPr>
      <w:ind w:leftChars="100" w:left="100" w:firstLineChars="200" w:firstLine="640"/>
    </w:pPr>
    <w:rPr>
      <w:color w:val="000000"/>
    </w:rPr>
  </w:style>
  <w:style w:type="paragraph" w:styleId="aff5">
    <w:name w:val="No Spacing"/>
    <w:uiPriority w:val="1"/>
    <w:qFormat/>
    <w:rsid w:val="00213E27"/>
    <w:pPr>
      <w:widowControl w:val="0"/>
    </w:pPr>
    <w:rPr>
      <w:rFonts w:ascii="Calibri" w:eastAsia="標楷體" w:hAnsi="Calibri" w:cs="Times New Roman"/>
      <w:sz w:val="32"/>
    </w:rPr>
  </w:style>
  <w:style w:type="character" w:customStyle="1" w:styleId="18">
    <w:name w:val="1.次段 字元"/>
    <w:link w:val="17"/>
    <w:rsid w:val="00213E27"/>
    <w:rPr>
      <w:rFonts w:ascii="標楷體" w:eastAsia="標楷體" w:hAnsi="標楷體"/>
      <w:color w:val="000000"/>
      <w:sz w:val="32"/>
      <w:szCs w:val="32"/>
    </w:rPr>
  </w:style>
  <w:style w:type="paragraph" w:customStyle="1" w:styleId="19">
    <w:name w:val="(1)次段"/>
    <w:basedOn w:val="17"/>
    <w:link w:val="1a"/>
    <w:qFormat/>
    <w:rsid w:val="00213E27"/>
    <w:pPr>
      <w:ind w:leftChars="150" w:left="480"/>
    </w:pPr>
  </w:style>
  <w:style w:type="character" w:customStyle="1" w:styleId="1a">
    <w:name w:val="(1)次段 字元"/>
    <w:link w:val="19"/>
    <w:rsid w:val="00213E27"/>
    <w:rPr>
      <w:rFonts w:ascii="標楷體" w:eastAsia="標楷體" w:hAnsi="標楷體"/>
      <w:color w:val="000000"/>
      <w:sz w:val="32"/>
      <w:szCs w:val="32"/>
    </w:rPr>
  </w:style>
  <w:style w:type="paragraph" w:styleId="aff">
    <w:name w:val="footnote text"/>
    <w:basedOn w:val="a"/>
    <w:link w:val="aff6"/>
    <w:uiPriority w:val="99"/>
    <w:semiHidden/>
    <w:unhideWhenUsed/>
    <w:rsid w:val="00213E27"/>
    <w:pPr>
      <w:snapToGrid w:val="0"/>
      <w:spacing w:line="440" w:lineRule="exact"/>
    </w:pPr>
    <w:rPr>
      <w:rFonts w:ascii="Calibri" w:eastAsia="標楷體" w:hAnsi="Calibri" w:cs="Times New Roman"/>
      <w:sz w:val="20"/>
      <w:szCs w:val="20"/>
    </w:rPr>
  </w:style>
  <w:style w:type="character" w:customStyle="1" w:styleId="aff6">
    <w:name w:val="註腳文字 字元"/>
    <w:basedOn w:val="a1"/>
    <w:link w:val="aff"/>
    <w:uiPriority w:val="99"/>
    <w:semiHidden/>
    <w:rsid w:val="00213E27"/>
    <w:rPr>
      <w:rFonts w:ascii="Calibri" w:eastAsia="標楷體" w:hAnsi="Calibri" w:cs="Times New Roman"/>
      <w:sz w:val="20"/>
      <w:szCs w:val="20"/>
    </w:rPr>
  </w:style>
  <w:style w:type="paragraph" w:customStyle="1" w:styleId="aff7">
    <w:name w:val="高潞"/>
    <w:basedOn w:val="a"/>
    <w:link w:val="aff8"/>
    <w:qFormat/>
    <w:rsid w:val="00213E27"/>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8">
    <w:name w:val="高潞 字元"/>
    <w:link w:val="aff7"/>
    <w:rsid w:val="00213E27"/>
    <w:rPr>
      <w:rFonts w:ascii="標楷體" w:eastAsia="標楷體" w:hAnsi="標楷體" w:cs="Times New Roman"/>
      <w:color w:val="000000"/>
      <w:w w:val="82"/>
      <w:kern w:val="0"/>
      <w:sz w:val="32"/>
      <w:szCs w:val="32"/>
      <w:fitText w:val="5053" w:id="1823737088"/>
    </w:rPr>
  </w:style>
  <w:style w:type="paragraph" w:customStyle="1" w:styleId="1b">
    <w:name w:val="1.+隔 決議"/>
    <w:basedOn w:val="15"/>
    <w:link w:val="1c"/>
    <w:qFormat/>
    <w:rsid w:val="00213E27"/>
    <w:pPr>
      <w:spacing w:beforeLines="100" w:before="360"/>
    </w:pPr>
    <w:rPr>
      <w:color w:val="000000"/>
    </w:rPr>
  </w:style>
  <w:style w:type="table" w:customStyle="1" w:styleId="1d">
    <w:name w:val="表格格線1"/>
    <w:basedOn w:val="a2"/>
    <w:next w:val="ad"/>
    <w:uiPriority w:val="59"/>
    <w:rsid w:val="00213E2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
    <w:name w:val="1.+隔 決議 字元"/>
    <w:link w:val="1b"/>
    <w:rsid w:val="00213E27"/>
    <w:rPr>
      <w:rFonts w:ascii="標楷體" w:eastAsia="標楷體" w:hAnsi="標楷體"/>
      <w:color w:val="000000"/>
      <w:sz w:val="32"/>
      <w:szCs w:val="32"/>
    </w:rPr>
  </w:style>
  <w:style w:type="table" w:customStyle="1" w:styleId="25">
    <w:name w:val="表格格線2"/>
    <w:basedOn w:val="a2"/>
    <w:next w:val="ad"/>
    <w:uiPriority w:val="59"/>
    <w:rsid w:val="00213E27"/>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
    <w:basedOn w:val="a2"/>
    <w:next w:val="ad"/>
    <w:uiPriority w:val="59"/>
    <w:rsid w:val="00213E2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一、備註"/>
    <w:basedOn w:val="a"/>
    <w:link w:val="affa"/>
    <w:qFormat/>
    <w:rsid w:val="00213E27"/>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a">
    <w:name w:val="一、備註 字元"/>
    <w:link w:val="aff9"/>
    <w:rsid w:val="00213E27"/>
    <w:rPr>
      <w:rFonts w:ascii="標楷體" w:eastAsia="標楷體" w:hAnsi="標楷體" w:cs="Times New Roman"/>
      <w:bCs/>
      <w:sz w:val="28"/>
      <w:szCs w:val="28"/>
    </w:rPr>
  </w:style>
  <w:style w:type="numbering" w:customStyle="1" w:styleId="26">
    <w:name w:val="無清單2"/>
    <w:next w:val="a3"/>
    <w:uiPriority w:val="99"/>
    <w:semiHidden/>
    <w:unhideWhenUsed/>
    <w:rsid w:val="00213E27"/>
  </w:style>
  <w:style w:type="paragraph" w:customStyle="1" w:styleId="affb">
    <w:name w:val="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styleId="affc">
    <w:name w:val="Note Heading"/>
    <w:aliases w:val="Note Heading Char"/>
    <w:basedOn w:val="a"/>
    <w:next w:val="a"/>
    <w:link w:val="affd"/>
    <w:rsid w:val="00213E27"/>
    <w:pPr>
      <w:jc w:val="center"/>
    </w:pPr>
    <w:rPr>
      <w:rFonts w:ascii="Times New Roman" w:eastAsia="標楷體" w:hAnsi="Times New Roman" w:cs="Times New Roman"/>
      <w:sz w:val="28"/>
      <w:szCs w:val="28"/>
    </w:rPr>
  </w:style>
  <w:style w:type="character" w:customStyle="1" w:styleId="affd">
    <w:name w:val="註釋標題 字元"/>
    <w:aliases w:val="Note Heading Char 字元"/>
    <w:basedOn w:val="a1"/>
    <w:link w:val="affc"/>
    <w:rsid w:val="00213E27"/>
    <w:rPr>
      <w:rFonts w:ascii="Times New Roman" w:eastAsia="標楷體" w:hAnsi="Times New Roman" w:cs="Times New Roman"/>
      <w:sz w:val="28"/>
      <w:szCs w:val="28"/>
    </w:rPr>
  </w:style>
  <w:style w:type="paragraph" w:styleId="affe">
    <w:name w:val="Closing"/>
    <w:basedOn w:val="a"/>
    <w:next w:val="a"/>
    <w:link w:val="afff"/>
    <w:uiPriority w:val="99"/>
    <w:rsid w:val="00213E27"/>
    <w:pPr>
      <w:ind w:left="4320"/>
    </w:pPr>
    <w:rPr>
      <w:rFonts w:ascii="Times New Roman" w:eastAsia="標楷體" w:hAnsi="Times New Roman" w:cs="Times New Roman"/>
      <w:sz w:val="28"/>
      <w:szCs w:val="28"/>
    </w:rPr>
  </w:style>
  <w:style w:type="character" w:customStyle="1" w:styleId="afff">
    <w:name w:val="結語 字元"/>
    <w:basedOn w:val="a1"/>
    <w:link w:val="affe"/>
    <w:uiPriority w:val="99"/>
    <w:rsid w:val="00213E27"/>
    <w:rPr>
      <w:rFonts w:ascii="Times New Roman" w:eastAsia="標楷體" w:hAnsi="Times New Roman" w:cs="Times New Roman"/>
      <w:sz w:val="28"/>
      <w:szCs w:val="28"/>
    </w:rPr>
  </w:style>
  <w:style w:type="paragraph" w:styleId="afff0">
    <w:name w:val="Body Text Indent"/>
    <w:basedOn w:val="a"/>
    <w:link w:val="afff1"/>
    <w:rsid w:val="00213E27"/>
    <w:pPr>
      <w:ind w:left="480"/>
    </w:pPr>
    <w:rPr>
      <w:rFonts w:ascii="標楷體" w:eastAsia="標楷體" w:hAnsi="Times New Roman" w:cs="標楷體"/>
      <w:sz w:val="28"/>
      <w:szCs w:val="28"/>
    </w:rPr>
  </w:style>
  <w:style w:type="character" w:customStyle="1" w:styleId="afff1">
    <w:name w:val="本文縮排 字元"/>
    <w:basedOn w:val="a1"/>
    <w:link w:val="afff0"/>
    <w:rsid w:val="00213E27"/>
    <w:rPr>
      <w:rFonts w:ascii="標楷體" w:eastAsia="標楷體" w:hAnsi="Times New Roman" w:cs="標楷體"/>
      <w:sz w:val="28"/>
      <w:szCs w:val="28"/>
    </w:rPr>
  </w:style>
  <w:style w:type="paragraph" w:styleId="afff2">
    <w:name w:val="Document Map"/>
    <w:basedOn w:val="a"/>
    <w:link w:val="afff3"/>
    <w:uiPriority w:val="99"/>
    <w:semiHidden/>
    <w:rsid w:val="00213E27"/>
    <w:pPr>
      <w:shd w:val="clear" w:color="auto" w:fill="000080"/>
    </w:pPr>
    <w:rPr>
      <w:rFonts w:ascii="Arial" w:eastAsia="新細明體" w:hAnsi="Arial" w:cs="Arial"/>
      <w:sz w:val="28"/>
      <w:szCs w:val="28"/>
    </w:rPr>
  </w:style>
  <w:style w:type="character" w:customStyle="1" w:styleId="afff3">
    <w:name w:val="文件引導模式 字元"/>
    <w:basedOn w:val="a1"/>
    <w:link w:val="afff2"/>
    <w:uiPriority w:val="99"/>
    <w:semiHidden/>
    <w:rsid w:val="00213E27"/>
    <w:rPr>
      <w:rFonts w:ascii="Arial" w:eastAsia="新細明體" w:hAnsi="Arial" w:cs="Arial"/>
      <w:sz w:val="28"/>
      <w:szCs w:val="28"/>
      <w:shd w:val="clear" w:color="auto" w:fill="000080"/>
    </w:rPr>
  </w:style>
  <w:style w:type="paragraph" w:styleId="27">
    <w:name w:val="Body Text Indent 2"/>
    <w:basedOn w:val="a"/>
    <w:link w:val="28"/>
    <w:uiPriority w:val="99"/>
    <w:rsid w:val="00213E27"/>
    <w:pPr>
      <w:ind w:left="2583" w:hanging="2583"/>
    </w:pPr>
    <w:rPr>
      <w:rFonts w:ascii="Times New Roman" w:eastAsia="標楷體" w:hAnsi="Times New Roman" w:cs="Times New Roman"/>
      <w:sz w:val="32"/>
      <w:szCs w:val="32"/>
    </w:rPr>
  </w:style>
  <w:style w:type="character" w:customStyle="1" w:styleId="28">
    <w:name w:val="本文縮排 2 字元"/>
    <w:basedOn w:val="a1"/>
    <w:link w:val="27"/>
    <w:uiPriority w:val="99"/>
    <w:rsid w:val="00213E27"/>
    <w:rPr>
      <w:rFonts w:ascii="Times New Roman" w:eastAsia="標楷體" w:hAnsi="Times New Roman" w:cs="Times New Roman"/>
      <w:sz w:val="32"/>
      <w:szCs w:val="32"/>
    </w:rPr>
  </w:style>
  <w:style w:type="paragraph" w:styleId="36">
    <w:name w:val="Body Text Indent 3"/>
    <w:basedOn w:val="a"/>
    <w:link w:val="37"/>
    <w:rsid w:val="00213E27"/>
    <w:pPr>
      <w:ind w:left="1148" w:hanging="468"/>
    </w:pPr>
    <w:rPr>
      <w:rFonts w:ascii="Times New Roman" w:eastAsia="標楷體" w:hAnsi="Times New Roman" w:cs="Times New Roman"/>
      <w:sz w:val="32"/>
      <w:szCs w:val="32"/>
    </w:rPr>
  </w:style>
  <w:style w:type="character" w:customStyle="1" w:styleId="37">
    <w:name w:val="本文縮排 3 字元"/>
    <w:basedOn w:val="a1"/>
    <w:link w:val="36"/>
    <w:uiPriority w:val="99"/>
    <w:rsid w:val="00213E27"/>
    <w:rPr>
      <w:rFonts w:ascii="Times New Roman" w:eastAsia="標楷體" w:hAnsi="Times New Roman" w:cs="Times New Roman"/>
      <w:sz w:val="32"/>
      <w:szCs w:val="32"/>
    </w:rPr>
  </w:style>
  <w:style w:type="paragraph" w:styleId="afff4">
    <w:name w:val="Plain Text"/>
    <w:basedOn w:val="a"/>
    <w:link w:val="afff5"/>
    <w:uiPriority w:val="99"/>
    <w:rsid w:val="00213E27"/>
    <w:rPr>
      <w:rFonts w:ascii="細明體" w:eastAsia="細明體" w:hAnsi="Courier New" w:cs="細明體"/>
      <w:szCs w:val="22"/>
    </w:rPr>
  </w:style>
  <w:style w:type="character" w:customStyle="1" w:styleId="afff5">
    <w:name w:val="純文字 字元"/>
    <w:basedOn w:val="a1"/>
    <w:link w:val="afff4"/>
    <w:uiPriority w:val="99"/>
    <w:rsid w:val="00213E27"/>
    <w:rPr>
      <w:rFonts w:ascii="細明體" w:eastAsia="細明體" w:hAnsi="Courier New" w:cs="細明體"/>
    </w:rPr>
  </w:style>
  <w:style w:type="paragraph" w:styleId="29">
    <w:name w:val="Body Text 2"/>
    <w:basedOn w:val="a"/>
    <w:link w:val="210"/>
    <w:uiPriority w:val="99"/>
    <w:rsid w:val="00213E27"/>
    <w:pPr>
      <w:ind w:right="292"/>
    </w:pPr>
    <w:rPr>
      <w:rFonts w:ascii="Times New Roman" w:eastAsia="標楷體" w:hAnsi="Times New Roman" w:cs="Times New Roman"/>
      <w:color w:val="000000"/>
      <w:sz w:val="32"/>
      <w:szCs w:val="32"/>
    </w:rPr>
  </w:style>
  <w:style w:type="character" w:customStyle="1" w:styleId="2a">
    <w:name w:val="本文 2 字元"/>
    <w:basedOn w:val="a1"/>
    <w:uiPriority w:val="99"/>
    <w:semiHidden/>
    <w:rsid w:val="00213E27"/>
    <w:rPr>
      <w:szCs w:val="24"/>
    </w:rPr>
  </w:style>
  <w:style w:type="character" w:customStyle="1" w:styleId="210">
    <w:name w:val="本文 2 字元1"/>
    <w:link w:val="29"/>
    <w:uiPriority w:val="99"/>
    <w:rsid w:val="00213E27"/>
    <w:rPr>
      <w:rFonts w:ascii="Times New Roman" w:eastAsia="標楷體" w:hAnsi="Times New Roman" w:cs="Times New Roman"/>
      <w:color w:val="000000"/>
      <w:sz w:val="32"/>
      <w:szCs w:val="32"/>
    </w:rPr>
  </w:style>
  <w:style w:type="paragraph" w:styleId="afff6">
    <w:name w:val="Block Text"/>
    <w:basedOn w:val="a"/>
    <w:uiPriority w:val="99"/>
    <w:rsid w:val="00213E27"/>
    <w:pPr>
      <w:ind w:leftChars="-600" w:left="-1440" w:rightChars="-157" w:right="-377"/>
    </w:pPr>
    <w:rPr>
      <w:rFonts w:ascii="Times New Roman" w:eastAsia="標楷體" w:hAnsi="Times New Roman" w:cs="Times New Roman"/>
      <w:sz w:val="32"/>
      <w:szCs w:val="32"/>
    </w:rPr>
  </w:style>
  <w:style w:type="paragraph" w:styleId="38">
    <w:name w:val="Body Text 3"/>
    <w:basedOn w:val="a"/>
    <w:link w:val="39"/>
    <w:uiPriority w:val="99"/>
    <w:rsid w:val="00213E27"/>
    <w:pPr>
      <w:jc w:val="both"/>
    </w:pPr>
    <w:rPr>
      <w:rFonts w:ascii="Times New Roman" w:eastAsia="標楷體" w:hAnsi="Times New Roman" w:cs="Times New Roman"/>
      <w:sz w:val="28"/>
      <w:szCs w:val="28"/>
    </w:rPr>
  </w:style>
  <w:style w:type="character" w:customStyle="1" w:styleId="39">
    <w:name w:val="本文 3 字元"/>
    <w:basedOn w:val="a1"/>
    <w:link w:val="38"/>
    <w:uiPriority w:val="99"/>
    <w:rsid w:val="00213E27"/>
    <w:rPr>
      <w:rFonts w:ascii="Times New Roman" w:eastAsia="標楷體" w:hAnsi="Times New Roman" w:cs="Times New Roman"/>
      <w:sz w:val="28"/>
      <w:szCs w:val="28"/>
    </w:rPr>
  </w:style>
  <w:style w:type="paragraph" w:customStyle="1" w:styleId="afff7">
    <w:name w:val="公文(後續段落)"/>
    <w:uiPriority w:val="99"/>
    <w:rsid w:val="00213E27"/>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rsid w:val="00213E27"/>
  </w:style>
  <w:style w:type="paragraph" w:customStyle="1" w:styleId="a10">
    <w:name w:val="a1"/>
    <w:basedOn w:val="a"/>
    <w:uiPriority w:val="99"/>
    <w:rsid w:val="00213E27"/>
    <w:pPr>
      <w:widowControl/>
      <w:spacing w:before="100" w:beforeAutospacing="1" w:after="100" w:afterAutospacing="1"/>
    </w:pPr>
    <w:rPr>
      <w:rFonts w:ascii="新細明體" w:eastAsia="新細明體" w:hAnsi="新細明體" w:cs="新細明體"/>
      <w:kern w:val="0"/>
      <w:szCs w:val="22"/>
    </w:rPr>
  </w:style>
  <w:style w:type="paragraph" w:styleId="Web">
    <w:name w:val="Normal (Web)"/>
    <w:basedOn w:val="a"/>
    <w:uiPriority w:val="99"/>
    <w:rsid w:val="00213E27"/>
    <w:pPr>
      <w:widowControl/>
      <w:spacing w:before="100" w:beforeAutospacing="1" w:after="100" w:afterAutospacing="1"/>
    </w:pPr>
    <w:rPr>
      <w:rFonts w:ascii="新細明體" w:eastAsia="新細明體" w:hAnsi="新細明體" w:cs="新細明體"/>
      <w:kern w:val="0"/>
      <w:szCs w:val="22"/>
    </w:rPr>
  </w:style>
  <w:style w:type="character" w:customStyle="1" w:styleId="t12000000181">
    <w:name w:val="t12000000181"/>
    <w:uiPriority w:val="99"/>
    <w:rsid w:val="00213E27"/>
    <w:rPr>
      <w:sz w:val="24"/>
      <w:szCs w:val="24"/>
    </w:rPr>
  </w:style>
  <w:style w:type="paragraph" w:customStyle="1" w:styleId="afff8">
    <w:name w:val="款次"/>
    <w:basedOn w:val="a"/>
    <w:uiPriority w:val="99"/>
    <w:rsid w:val="00213E27"/>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213E27"/>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213E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2"/>
    </w:rPr>
  </w:style>
  <w:style w:type="character" w:customStyle="1" w:styleId="HTML0">
    <w:name w:val="HTML 預設格式 字元"/>
    <w:basedOn w:val="a1"/>
    <w:link w:val="HTML"/>
    <w:uiPriority w:val="99"/>
    <w:rsid w:val="00213E27"/>
    <w:rPr>
      <w:rFonts w:ascii="細明體" w:eastAsia="細明體" w:hAnsi="細明體" w:cs="細明體"/>
      <w:kern w:val="0"/>
    </w:rPr>
  </w:style>
  <w:style w:type="character" w:customStyle="1" w:styleId="text1">
    <w:name w:val="text1"/>
    <w:uiPriority w:val="99"/>
    <w:rsid w:val="00213E27"/>
    <w:rPr>
      <w:rFonts w:ascii="Arial" w:hAnsi="Arial" w:cs="Arial"/>
      <w:color w:val="000000"/>
      <w:sz w:val="18"/>
      <w:szCs w:val="18"/>
    </w:rPr>
  </w:style>
  <w:style w:type="paragraph" w:customStyle="1" w:styleId="140">
    <w:name w:val="第二層(14號字)"/>
    <w:uiPriority w:val="99"/>
    <w:rsid w:val="00213E27"/>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213E27"/>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9">
    <w:name w:val="(一)(二)(三)"/>
    <w:basedOn w:val="a"/>
    <w:link w:val="afffa"/>
    <w:uiPriority w:val="99"/>
    <w:rsid w:val="00213E27"/>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a">
    <w:name w:val="(一)(二)(三) 字元"/>
    <w:link w:val="afff9"/>
    <w:uiPriority w:val="99"/>
    <w:rsid w:val="00213E27"/>
    <w:rPr>
      <w:rFonts w:ascii="標楷體" w:eastAsia="標楷體" w:hAnsi="Times New Roman" w:cs="標楷體"/>
      <w:sz w:val="28"/>
      <w:szCs w:val="28"/>
    </w:rPr>
  </w:style>
  <w:style w:type="character" w:customStyle="1" w:styleId="f121">
    <w:name w:val="f121"/>
    <w:uiPriority w:val="99"/>
    <w:rsid w:val="00213E27"/>
    <w:rPr>
      <w:rFonts w:ascii="細明體" w:eastAsia="細明體" w:hAnsi="細明體" w:cs="細明體"/>
      <w:sz w:val="24"/>
      <w:szCs w:val="24"/>
    </w:rPr>
  </w:style>
  <w:style w:type="paragraph" w:customStyle="1" w:styleId="141">
    <w:name w:val="第一層(14號字)"/>
    <w:basedOn w:val="a"/>
    <w:uiPriority w:val="99"/>
    <w:rsid w:val="00213E27"/>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
    <w:name w:val="標題1-會務報告"/>
    <w:uiPriority w:val="99"/>
    <w:rsid w:val="00213E27"/>
  </w:style>
  <w:style w:type="table" w:customStyle="1" w:styleId="4">
    <w:name w:val="表格格線4"/>
    <w:basedOn w:val="a2"/>
    <w:next w:val="ad"/>
    <w:uiPriority w:val="99"/>
    <w:rsid w:val="00213E2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b">
    <w:name w:val="函件說明(一般項目)"/>
    <w:basedOn w:val="a"/>
    <w:next w:val="a"/>
    <w:uiPriority w:val="99"/>
    <w:rsid w:val="00213E27"/>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c">
    <w:name w:val="公文(段落)"/>
    <w:next w:val="afff7"/>
    <w:uiPriority w:val="99"/>
    <w:rsid w:val="00213E27"/>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d">
    <w:name w:val="Strong"/>
    <w:uiPriority w:val="99"/>
    <w:qFormat/>
    <w:rsid w:val="00213E27"/>
    <w:rPr>
      <w:b/>
      <w:bCs/>
    </w:rPr>
  </w:style>
  <w:style w:type="character" w:customStyle="1" w:styleId="afffe">
    <w:name w:val="(一)(二)(三) 字元 字元 字元 字元 字元"/>
    <w:link w:val="affff"/>
    <w:uiPriority w:val="99"/>
    <w:rsid w:val="00213E27"/>
    <w:rPr>
      <w:rFonts w:ascii="標楷體" w:eastAsia="標楷體" w:cs="標楷體"/>
      <w:sz w:val="28"/>
      <w:szCs w:val="28"/>
    </w:rPr>
  </w:style>
  <w:style w:type="paragraph" w:customStyle="1" w:styleId="affff">
    <w:name w:val="(一)(二)(三) 字元 字元 字元 字元"/>
    <w:basedOn w:val="a"/>
    <w:link w:val="afffe"/>
    <w:uiPriority w:val="99"/>
    <w:rsid w:val="00213E27"/>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213E27"/>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213E27"/>
    <w:rPr>
      <w:rFonts w:ascii="標楷體" w:eastAsia="標楷體" w:hAnsi="Times New Roman" w:cs="標楷體"/>
      <w:sz w:val="28"/>
      <w:szCs w:val="28"/>
    </w:rPr>
  </w:style>
  <w:style w:type="paragraph" w:customStyle="1" w:styleId="affff0">
    <w:name w:val="第一條"/>
    <w:uiPriority w:val="99"/>
    <w:rsid w:val="00213E27"/>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213E27"/>
    <w:pPr>
      <w:widowControl/>
      <w:spacing w:before="100" w:beforeAutospacing="1" w:after="100" w:afterAutospacing="1"/>
    </w:pPr>
    <w:rPr>
      <w:rFonts w:ascii="Arial Unicode MS" w:eastAsia="新細明體" w:hAnsi="Arial Unicode MS" w:cs="Arial Unicode MS"/>
      <w:kern w:val="0"/>
      <w:szCs w:val="22"/>
    </w:rPr>
  </w:style>
  <w:style w:type="paragraph" w:customStyle="1" w:styleId="2e">
    <w:name w:val="(一)(二)(三) 字元2"/>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1">
    <w:name w:val="(一)(二)(三) 字元 字元"/>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213E27"/>
    <w:rPr>
      <w:rFonts w:ascii="s?u" w:hAnsi="s?u" w:cs="s?u"/>
      <w:color w:val="000000"/>
      <w:sz w:val="22"/>
      <w:szCs w:val="22"/>
      <w:u w:val="none"/>
      <w:effect w:val="none"/>
    </w:rPr>
  </w:style>
  <w:style w:type="character" w:customStyle="1" w:styleId="1e">
    <w:name w:val="(一)(二)(三) 字元1"/>
    <w:uiPriority w:val="99"/>
    <w:rsid w:val="00213E27"/>
    <w:rPr>
      <w:rFonts w:ascii="標楷體" w:eastAsia="標楷體" w:cs="標楷體"/>
      <w:snapToGrid w:val="0"/>
      <w:kern w:val="2"/>
      <w:sz w:val="28"/>
      <w:szCs w:val="28"/>
      <w:lang w:val="en-US" w:eastAsia="zh-TW"/>
    </w:rPr>
  </w:style>
  <w:style w:type="paragraph" w:customStyle="1" w:styleId="1231">
    <w:name w:val="1.2.3."/>
    <w:basedOn w:val="a"/>
    <w:uiPriority w:val="99"/>
    <w:rsid w:val="00213E27"/>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213E27"/>
    <w:rPr>
      <w:rFonts w:ascii="?u" w:hAnsi="?u" w:cs="?u"/>
      <w:color w:val="auto"/>
      <w:sz w:val="19"/>
      <w:szCs w:val="19"/>
    </w:rPr>
  </w:style>
  <w:style w:type="paragraph" w:customStyle="1" w:styleId="affff2">
    <w:name w:val="立法院(列席委員)"/>
    <w:basedOn w:val="a"/>
    <w:uiPriority w:val="99"/>
    <w:rsid w:val="00213E27"/>
    <w:pPr>
      <w:kinsoku w:val="0"/>
      <w:overflowPunct w:val="0"/>
      <w:snapToGrid w:val="0"/>
      <w:spacing w:before="120"/>
      <w:ind w:left="900" w:hanging="900"/>
    </w:pPr>
    <w:rPr>
      <w:rFonts w:ascii="標楷體" w:eastAsia="標楷體" w:hAnsi="標楷體" w:cs="標楷體"/>
      <w:sz w:val="32"/>
      <w:szCs w:val="32"/>
    </w:rPr>
  </w:style>
  <w:style w:type="paragraph" w:customStyle="1" w:styleId="affff3">
    <w:name w:val="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styleId="1f">
    <w:name w:val="toc 1"/>
    <w:basedOn w:val="a"/>
    <w:next w:val="a"/>
    <w:autoRedefine/>
    <w:uiPriority w:val="39"/>
    <w:rsid w:val="00BC1803"/>
    <w:pPr>
      <w:tabs>
        <w:tab w:val="right" w:leader="dot" w:pos="9628"/>
      </w:tabs>
      <w:spacing w:line="500" w:lineRule="exact"/>
    </w:pPr>
    <w:rPr>
      <w:rFonts w:ascii="Times New Roman" w:eastAsia="標楷體" w:hAnsi="Times New Roman" w:cs="Times New Roman"/>
      <w:bCs/>
      <w:caps/>
      <w:noProof/>
      <w:sz w:val="32"/>
      <w:szCs w:val="32"/>
    </w:rPr>
  </w:style>
  <w:style w:type="paragraph" w:styleId="3a">
    <w:name w:val="toc 3"/>
    <w:basedOn w:val="a"/>
    <w:next w:val="a"/>
    <w:autoRedefine/>
    <w:uiPriority w:val="39"/>
    <w:rsid w:val="00213E27"/>
    <w:pPr>
      <w:ind w:left="560"/>
    </w:pPr>
    <w:rPr>
      <w:rFonts w:ascii="Times New Roman" w:eastAsia="標楷體" w:hAnsi="Times New Roman" w:cs="Times New Roman"/>
      <w:i/>
      <w:iCs/>
      <w:sz w:val="20"/>
      <w:szCs w:val="20"/>
    </w:rPr>
  </w:style>
  <w:style w:type="paragraph" w:customStyle="1" w:styleId="affff4">
    <w:name w:val="條空"/>
    <w:basedOn w:val="a"/>
    <w:uiPriority w:val="99"/>
    <w:rsid w:val="00213E27"/>
    <w:pPr>
      <w:spacing w:line="360" w:lineRule="exact"/>
      <w:ind w:left="1644" w:right="142"/>
      <w:jc w:val="both"/>
    </w:pPr>
    <w:rPr>
      <w:rFonts w:ascii="Times New Roman" w:eastAsia="標楷體" w:hAnsi="Times New Roman" w:cs="Times New Roman"/>
      <w:spacing w:val="20"/>
      <w:sz w:val="26"/>
      <w:szCs w:val="26"/>
    </w:rPr>
  </w:style>
  <w:style w:type="paragraph" w:customStyle="1" w:styleId="affff5">
    <w:name w:val="條文"/>
    <w:basedOn w:val="a"/>
    <w:uiPriority w:val="99"/>
    <w:rsid w:val="00213E27"/>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213E27"/>
    <w:rPr>
      <w:b/>
      <w:bCs/>
      <w:color w:val="auto"/>
    </w:rPr>
  </w:style>
  <w:style w:type="character" w:customStyle="1" w:styleId="body1">
    <w:name w:val="body1"/>
    <w:uiPriority w:val="99"/>
    <w:rsid w:val="00213E27"/>
    <w:rPr>
      <w:rFonts w:ascii="?u" w:hAnsi="?u" w:cs="?u"/>
      <w:color w:val="000000"/>
      <w:sz w:val="19"/>
      <w:szCs w:val="19"/>
    </w:rPr>
  </w:style>
  <w:style w:type="character" w:customStyle="1" w:styleId="affff6">
    <w:name w:val="(一)下內文 字元 字元 字元 字元"/>
    <w:link w:val="affff7"/>
    <w:uiPriority w:val="99"/>
    <w:rsid w:val="00213E27"/>
    <w:rPr>
      <w:rFonts w:ascii="標楷體" w:eastAsia="標楷體" w:cs="標楷體"/>
      <w:snapToGrid w:val="0"/>
      <w:sz w:val="28"/>
      <w:szCs w:val="28"/>
    </w:rPr>
  </w:style>
  <w:style w:type="paragraph" w:customStyle="1" w:styleId="affff7">
    <w:name w:val="(一)下內文 字元 字元 字元"/>
    <w:basedOn w:val="a"/>
    <w:link w:val="affff6"/>
    <w:uiPriority w:val="99"/>
    <w:rsid w:val="00213E27"/>
    <w:pPr>
      <w:adjustRightInd w:val="0"/>
      <w:spacing w:line="500" w:lineRule="exact"/>
      <w:ind w:leftChars="300" w:left="300"/>
      <w:jc w:val="both"/>
    </w:pPr>
    <w:rPr>
      <w:rFonts w:ascii="標楷體" w:eastAsia="標楷體" w:cs="標楷體"/>
      <w:snapToGrid w:val="0"/>
      <w:sz w:val="28"/>
      <w:szCs w:val="28"/>
    </w:rPr>
  </w:style>
  <w:style w:type="paragraph" w:customStyle="1" w:styleId="affff8">
    <w:name w:val="(一)下內文 字元 字元"/>
    <w:basedOn w:val="a"/>
    <w:uiPriority w:val="99"/>
    <w:rsid w:val="00213E27"/>
    <w:pPr>
      <w:adjustRightInd w:val="0"/>
      <w:spacing w:line="500" w:lineRule="exact"/>
      <w:ind w:leftChars="300" w:left="300"/>
      <w:jc w:val="both"/>
    </w:pPr>
    <w:rPr>
      <w:rFonts w:ascii="標楷體" w:eastAsia="標楷體" w:hAnsi="Times New Roman" w:cs="標楷體"/>
      <w:sz w:val="28"/>
      <w:szCs w:val="28"/>
    </w:rPr>
  </w:style>
  <w:style w:type="paragraph" w:customStyle="1" w:styleId="affff9">
    <w:name w:val="(一)(二)(三) 字元 字元 字元"/>
    <w:basedOn w:val="a"/>
    <w:uiPriority w:val="99"/>
    <w:rsid w:val="00213E27"/>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0">
    <w:name w:val="字元 字元1"/>
    <w:basedOn w:val="a"/>
    <w:uiPriority w:val="99"/>
    <w:rsid w:val="00213E27"/>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affffa">
    <w:name w:val="字元 字元 字元 字元 字元"/>
    <w:basedOn w:val="a"/>
    <w:semiHidden/>
    <w:rsid w:val="00213E27"/>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b"/>
    <w:link w:val="143"/>
    <w:uiPriority w:val="99"/>
    <w:rsid w:val="00213E27"/>
    <w:pPr>
      <w:spacing w:line="280" w:lineRule="exact"/>
      <w:ind w:leftChars="0" w:left="0" w:firstLineChars="0" w:firstLine="0"/>
    </w:pPr>
    <w:rPr>
      <w:sz w:val="24"/>
      <w:szCs w:val="24"/>
    </w:rPr>
  </w:style>
  <w:style w:type="paragraph" w:styleId="affffb">
    <w:name w:val="table of figures"/>
    <w:basedOn w:val="a"/>
    <w:next w:val="a"/>
    <w:uiPriority w:val="99"/>
    <w:semiHidden/>
    <w:rsid w:val="00213E27"/>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213E27"/>
    <w:rPr>
      <w:rFonts w:ascii="Times New Roman" w:eastAsia="標楷體" w:hAnsi="Times New Roman" w:cs="Times New Roman"/>
      <w:szCs w:val="24"/>
    </w:rPr>
  </w:style>
  <w:style w:type="paragraph" w:customStyle="1" w:styleId="affffc">
    <w:name w:val="字元 字元 字元 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affffd">
    <w:name w:val="令.項"/>
    <w:basedOn w:val="a"/>
    <w:uiPriority w:val="99"/>
    <w:rsid w:val="00213E27"/>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e">
    <w:name w:val="Emphasis"/>
    <w:uiPriority w:val="99"/>
    <w:qFormat/>
    <w:rsid w:val="00213E27"/>
    <w:rPr>
      <w:color w:val="auto"/>
    </w:rPr>
  </w:style>
  <w:style w:type="paragraph" w:styleId="6">
    <w:name w:val="toc 6"/>
    <w:basedOn w:val="a"/>
    <w:next w:val="a"/>
    <w:autoRedefine/>
    <w:semiHidden/>
    <w:rsid w:val="00213E27"/>
    <w:pPr>
      <w:ind w:left="1400"/>
    </w:pPr>
    <w:rPr>
      <w:rFonts w:ascii="Times New Roman" w:eastAsia="標楷體" w:hAnsi="Times New Roman" w:cs="Times New Roman"/>
      <w:sz w:val="18"/>
      <w:szCs w:val="18"/>
    </w:rPr>
  </w:style>
  <w:style w:type="paragraph" w:styleId="50">
    <w:name w:val="toc 5"/>
    <w:basedOn w:val="a"/>
    <w:next w:val="a"/>
    <w:autoRedefine/>
    <w:uiPriority w:val="99"/>
    <w:semiHidden/>
    <w:rsid w:val="00213E27"/>
    <w:pPr>
      <w:ind w:left="1120"/>
    </w:pPr>
    <w:rPr>
      <w:rFonts w:ascii="Times New Roman" w:eastAsia="標楷體" w:hAnsi="Times New Roman" w:cs="Times New Roman"/>
      <w:sz w:val="18"/>
      <w:szCs w:val="18"/>
    </w:rPr>
  </w:style>
  <w:style w:type="paragraph" w:customStyle="1" w:styleId="afffff">
    <w:name w:val="表格第一列(文字分散)"/>
    <w:basedOn w:val="a"/>
    <w:next w:val="a"/>
    <w:rsid w:val="00213E27"/>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0">
    <w:name w:val="表格內文頂頭"/>
    <w:basedOn w:val="a"/>
    <w:next w:val="a"/>
    <w:rsid w:val="00213E27"/>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5E5E70"/>
    <w:pPr>
      <w:tabs>
        <w:tab w:val="right" w:leader="dot" w:pos="9628"/>
      </w:tabs>
      <w:spacing w:line="500" w:lineRule="exact"/>
      <w:ind w:leftChars="150" w:left="1000" w:hangingChars="200" w:hanging="640"/>
    </w:pPr>
    <w:rPr>
      <w:rFonts w:ascii="Times New Roman" w:eastAsia="標楷體" w:hAnsi="Times New Roman" w:cs="Times New Roman"/>
      <w:smallCaps/>
      <w:noProof/>
      <w:sz w:val="32"/>
      <w:szCs w:val="32"/>
    </w:rPr>
  </w:style>
  <w:style w:type="paragraph" w:customStyle="1" w:styleId="afffff1">
    <w:name w:val="主席說話"/>
    <w:basedOn w:val="a"/>
    <w:uiPriority w:val="99"/>
    <w:rsid w:val="00213E27"/>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2">
    <w:name w:val="報告事項次目錄(項目符號)"/>
    <w:basedOn w:val="a"/>
    <w:next w:val="a"/>
    <w:rsid w:val="00213E27"/>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213E27"/>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213E27"/>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213E27"/>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213E27"/>
    <w:pPr>
      <w:ind w:left="2240"/>
    </w:pPr>
    <w:rPr>
      <w:rFonts w:ascii="Times New Roman" w:eastAsia="標楷體" w:hAnsi="Times New Roman" w:cs="Times New Roman"/>
      <w:sz w:val="18"/>
      <w:szCs w:val="18"/>
    </w:rPr>
  </w:style>
  <w:style w:type="paragraph" w:customStyle="1" w:styleId="afffff3">
    <w:name w:val="案由(議)"/>
    <w:basedOn w:val="a"/>
    <w:next w:val="a"/>
    <w:rsid w:val="00213E27"/>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4">
    <w:name w:val="字元 字元 字元 字元 字元 字元 字元 字元 字元"/>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paragraph" w:customStyle="1" w:styleId="1f1">
    <w:name w:val="本文縮排1"/>
    <w:basedOn w:val="a"/>
    <w:link w:val="BodyTextIndent"/>
    <w:rsid w:val="00213E27"/>
    <w:pPr>
      <w:ind w:left="480"/>
    </w:pPr>
    <w:rPr>
      <w:rFonts w:ascii="Times New Roman" w:eastAsia="標楷體" w:hAnsi="Times New Roman" w:cs="Times New Roman"/>
      <w:sz w:val="28"/>
      <w:szCs w:val="28"/>
    </w:rPr>
  </w:style>
  <w:style w:type="character" w:customStyle="1" w:styleId="BodyTextIndent">
    <w:name w:val="Body Text Indent 字元"/>
    <w:link w:val="1f1"/>
    <w:uiPriority w:val="99"/>
    <w:rsid w:val="00213E27"/>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213E27"/>
    <w:pPr>
      <w:widowControl/>
      <w:spacing w:after="160" w:line="240" w:lineRule="exact"/>
    </w:pPr>
    <w:rPr>
      <w:rFonts w:ascii="Verdana" w:eastAsia="新細明體" w:hAnsi="Verdana" w:cs="Verdana"/>
      <w:kern w:val="0"/>
      <w:sz w:val="20"/>
      <w:szCs w:val="20"/>
      <w:lang w:eastAsia="en-US"/>
    </w:rPr>
  </w:style>
  <w:style w:type="paragraph" w:customStyle="1" w:styleId="1f2">
    <w:name w:val="字元 字元 字元1"/>
    <w:basedOn w:val="a"/>
    <w:uiPriority w:val="99"/>
    <w:semiHidden/>
    <w:rsid w:val="00213E27"/>
    <w:pPr>
      <w:widowControl/>
      <w:spacing w:after="160" w:line="240" w:lineRule="exact"/>
    </w:pPr>
    <w:rPr>
      <w:rFonts w:ascii="Tahoma" w:eastAsia="新細明體" w:hAnsi="Tahoma" w:cs="Tahoma"/>
      <w:kern w:val="0"/>
      <w:sz w:val="20"/>
      <w:szCs w:val="20"/>
      <w:lang w:eastAsia="en-US"/>
    </w:rPr>
  </w:style>
  <w:style w:type="character" w:styleId="afffff5">
    <w:name w:val="FollowedHyperlink"/>
    <w:uiPriority w:val="99"/>
    <w:semiHidden/>
    <w:unhideWhenUsed/>
    <w:rsid w:val="00213E27"/>
    <w:rPr>
      <w:color w:val="800080"/>
      <w:u w:val="single"/>
    </w:rPr>
  </w:style>
  <w:style w:type="character" w:styleId="afffff6">
    <w:name w:val="Placeholder Text"/>
    <w:uiPriority w:val="99"/>
    <w:semiHidden/>
    <w:rsid w:val="00213E27"/>
    <w:rPr>
      <w:color w:val="808080"/>
    </w:rPr>
  </w:style>
  <w:style w:type="paragraph" w:customStyle="1" w:styleId="3-">
    <w:name w:val="（一）標題3-會務報告"/>
    <w:basedOn w:val="a"/>
    <w:next w:val="a"/>
    <w:link w:val="3-0"/>
    <w:qFormat/>
    <w:rsid w:val="00B24634"/>
    <w:pPr>
      <w:keepNext/>
      <w:numPr>
        <w:ilvl w:val="2"/>
        <w:numId w:val="10"/>
      </w:numPr>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24634"/>
    <w:rPr>
      <w:rFonts w:ascii="標楷體" w:eastAsia="標楷體" w:hAnsi="標楷體" w:cs="Times New Roman"/>
      <w:b/>
      <w:bCs/>
      <w:color w:val="000000"/>
      <w:sz w:val="36"/>
      <w:szCs w:val="36"/>
    </w:rPr>
  </w:style>
  <w:style w:type="character" w:styleId="afffff7">
    <w:name w:val="Intense Emphasis"/>
    <w:uiPriority w:val="21"/>
    <w:qFormat/>
    <w:rsid w:val="00213E27"/>
    <w:rPr>
      <w:b/>
      <w:bCs/>
      <w:i/>
      <w:iCs/>
      <w:color w:val="4F81BD"/>
    </w:rPr>
  </w:style>
  <w:style w:type="paragraph" w:customStyle="1" w:styleId="01">
    <w:name w:val="0項(○)決議次段"/>
    <w:basedOn w:val="a"/>
    <w:link w:val="02"/>
    <w:qFormat/>
    <w:rsid w:val="00213E27"/>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2">
    <w:name w:val="0項(○)決議次段 字元"/>
    <w:basedOn w:val="a1"/>
    <w:link w:val="01"/>
    <w:rsid w:val="00213E27"/>
    <w:rPr>
      <w:rFonts w:ascii="標楷體" w:eastAsia="標楷體" w:hAnsi="標楷體" w:cs="Times New Roman"/>
      <w:sz w:val="32"/>
      <w:szCs w:val="32"/>
    </w:rPr>
  </w:style>
  <w:style w:type="paragraph" w:customStyle="1" w:styleId="010">
    <w:name w:val="0項(二)決議+與前段1行距"/>
    <w:basedOn w:val="a"/>
    <w:next w:val="a"/>
    <w:link w:val="011"/>
    <w:qFormat/>
    <w:rsid w:val="00213E27"/>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basedOn w:val="a1"/>
    <w:link w:val="010"/>
    <w:rsid w:val="00213E27"/>
    <w:rPr>
      <w:rFonts w:ascii="標楷體" w:eastAsia="標楷體" w:hAnsi="標楷體" w:cs="Times New Roman"/>
      <w:sz w:val="32"/>
      <w:szCs w:val="32"/>
    </w:rPr>
  </w:style>
  <w:style w:type="paragraph" w:customStyle="1" w:styleId="1f3">
    <w:name w:val="1.併凍次段決議"/>
    <w:basedOn w:val="a0"/>
    <w:link w:val="1f4"/>
    <w:qFormat/>
    <w:rsid w:val="00213E27"/>
    <w:pPr>
      <w:spacing w:line="440" w:lineRule="exact"/>
      <w:ind w:leftChars="500" w:left="1200" w:firstLineChars="200" w:firstLine="640"/>
      <w:jc w:val="both"/>
    </w:pPr>
    <w:rPr>
      <w:rFonts w:ascii="標楷體" w:eastAsia="標楷體" w:hAnsi="標楷體"/>
      <w:sz w:val="32"/>
      <w:szCs w:val="32"/>
    </w:rPr>
  </w:style>
  <w:style w:type="character" w:customStyle="1" w:styleId="1f4">
    <w:name w:val="1.併凍次段決議 字元"/>
    <w:basedOn w:val="a1"/>
    <w:link w:val="1f3"/>
    <w:rsid w:val="00213E27"/>
    <w:rPr>
      <w:rFonts w:ascii="標楷體" w:eastAsia="標楷體" w:hAnsi="標楷體"/>
      <w:sz w:val="32"/>
      <w:szCs w:val="32"/>
    </w:rPr>
  </w:style>
  <w:style w:type="paragraph" w:customStyle="1" w:styleId="-3">
    <w:name w:val="預算-項3位數"/>
    <w:basedOn w:val="a"/>
    <w:link w:val="-30"/>
    <w:qFormat/>
    <w:rsid w:val="000C7BB5"/>
    <w:pPr>
      <w:kinsoku w:val="0"/>
      <w:overflowPunct w:val="0"/>
      <w:autoSpaceDE w:val="0"/>
      <w:autoSpaceDN w:val="0"/>
      <w:spacing w:line="440" w:lineRule="exact"/>
      <w:ind w:leftChars="100" w:left="2096" w:hangingChars="580" w:hanging="1856"/>
      <w:jc w:val="both"/>
    </w:pPr>
    <w:rPr>
      <w:rFonts w:ascii="標楷體" w:eastAsia="標楷體" w:hAnsi="標楷體" w:cs="Times New Roman"/>
      <w:sz w:val="32"/>
      <w:szCs w:val="32"/>
    </w:rPr>
  </w:style>
  <w:style w:type="character" w:customStyle="1" w:styleId="-30">
    <w:name w:val="預算-項3位數 字元"/>
    <w:link w:val="-3"/>
    <w:rsid w:val="000C7BB5"/>
    <w:rPr>
      <w:rFonts w:ascii="標楷體" w:eastAsia="標楷體" w:hAnsi="標楷體" w:cs="Times New Roman"/>
      <w:sz w:val="32"/>
      <w:szCs w:val="32"/>
    </w:rPr>
  </w:style>
  <w:style w:type="paragraph" w:customStyle="1" w:styleId="-0">
    <w:name w:val="歲出-目"/>
    <w:basedOn w:val="afff0"/>
    <w:link w:val="-4"/>
    <w:qFormat/>
    <w:rsid w:val="00213E27"/>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213E27"/>
    <w:rPr>
      <w:rFonts w:ascii="標楷體" w:eastAsia="標楷體" w:hAnsi="標楷體" w:cs="Times New Roman"/>
      <w:sz w:val="32"/>
      <w:szCs w:val="32"/>
    </w:rPr>
  </w:style>
  <w:style w:type="paragraph" w:customStyle="1" w:styleId="2f0">
    <w:name w:val="歲出目2位數"/>
    <w:basedOn w:val="-0"/>
    <w:link w:val="2f1"/>
    <w:qFormat/>
    <w:rsid w:val="00213E27"/>
    <w:pPr>
      <w:ind w:left="2160" w:hangingChars="550" w:hanging="1760"/>
    </w:pPr>
  </w:style>
  <w:style w:type="character" w:customStyle="1" w:styleId="2f1">
    <w:name w:val="歲出目2位數 字元"/>
    <w:basedOn w:val="-4"/>
    <w:link w:val="2f0"/>
    <w:rsid w:val="00213E27"/>
    <w:rPr>
      <w:rFonts w:ascii="標楷體" w:eastAsia="標楷體" w:hAnsi="標楷體" w:cs="Times New Roman"/>
      <w:sz w:val="32"/>
      <w:szCs w:val="32"/>
    </w:rPr>
  </w:style>
  <w:style w:type="paragraph" w:customStyle="1" w:styleId="-5">
    <w:name w:val="預算-款"/>
    <w:basedOn w:val="a"/>
    <w:link w:val="-6"/>
    <w:qFormat/>
    <w:rsid w:val="00213E27"/>
    <w:pPr>
      <w:spacing w:line="440" w:lineRule="exact"/>
    </w:pPr>
    <w:rPr>
      <w:rFonts w:ascii="標楷體" w:eastAsia="標楷體" w:hAnsi="標楷體" w:cs="Times New Roman"/>
      <w:sz w:val="32"/>
      <w:szCs w:val="32"/>
    </w:rPr>
  </w:style>
  <w:style w:type="character" w:customStyle="1" w:styleId="-6">
    <w:name w:val="預算-款 字元"/>
    <w:link w:val="-5"/>
    <w:rsid w:val="00213E27"/>
    <w:rPr>
      <w:rFonts w:ascii="標楷體" w:eastAsia="標楷體" w:hAnsi="標楷體" w:cs="Times New Roman"/>
      <w:sz w:val="32"/>
      <w:szCs w:val="32"/>
    </w:rPr>
  </w:style>
  <w:style w:type="character" w:customStyle="1" w:styleId="-20">
    <w:name w:val="預算-項2位數 字元"/>
    <w:basedOn w:val="-30"/>
    <w:link w:val="-2"/>
    <w:rsid w:val="00466748"/>
    <w:rPr>
      <w:rFonts w:ascii="標楷體" w:eastAsia="標楷體" w:hAnsi="標楷體" w:cs="Times New Roman"/>
      <w:sz w:val="32"/>
      <w:szCs w:val="32"/>
    </w:rPr>
  </w:style>
  <w:style w:type="paragraph" w:customStyle="1" w:styleId="1-0">
    <w:name w:val="項1位數-減列(一)"/>
    <w:basedOn w:val="a"/>
    <w:link w:val="1-1"/>
    <w:qFormat/>
    <w:rsid w:val="00213E27"/>
    <w:pPr>
      <w:spacing w:line="440" w:lineRule="exact"/>
      <w:ind w:leftChars="700" w:left="2320" w:hangingChars="200" w:hanging="640"/>
    </w:pPr>
    <w:rPr>
      <w:rFonts w:ascii="標楷體" w:eastAsia="標楷體" w:hAnsi="標楷體" w:cs="Times New Roman"/>
      <w:sz w:val="32"/>
      <w:szCs w:val="32"/>
    </w:rPr>
  </w:style>
  <w:style w:type="character" w:customStyle="1" w:styleId="1-1">
    <w:name w:val="項1位數-減列(一) 字元"/>
    <w:basedOn w:val="a1"/>
    <w:link w:val="1-0"/>
    <w:rsid w:val="00213E27"/>
    <w:rPr>
      <w:rFonts w:ascii="標楷體" w:eastAsia="標楷體" w:hAnsi="標楷體" w:cs="Times New Roman"/>
      <w:sz w:val="32"/>
      <w:szCs w:val="32"/>
    </w:rPr>
  </w:style>
  <w:style w:type="paragraph" w:customStyle="1" w:styleId="1622">
    <w:name w:val="議事錄文字標楷體16固定行高22"/>
    <w:basedOn w:val="a"/>
    <w:link w:val="16220"/>
    <w:qFormat/>
    <w:rsid w:val="00213E27"/>
    <w:pPr>
      <w:spacing w:line="440" w:lineRule="exact"/>
    </w:pPr>
    <w:rPr>
      <w:rFonts w:ascii="標楷體" w:eastAsia="標楷體" w:hAnsi="標楷體" w:cs="Times New Roman"/>
      <w:sz w:val="32"/>
      <w:szCs w:val="32"/>
    </w:rPr>
  </w:style>
  <w:style w:type="paragraph" w:customStyle="1" w:styleId="03">
    <w:name w:val="0項(一)決議+與前段無間距"/>
    <w:basedOn w:val="010"/>
    <w:link w:val="04"/>
    <w:qFormat/>
    <w:rsid w:val="00213E27"/>
    <w:pPr>
      <w:spacing w:beforeLines="0" w:before="0"/>
      <w:ind w:left="880" w:hanging="640"/>
    </w:pPr>
  </w:style>
  <w:style w:type="character" w:customStyle="1" w:styleId="16220">
    <w:name w:val="議事錄文字標楷體16固定行高22 字元"/>
    <w:basedOn w:val="a1"/>
    <w:link w:val="1622"/>
    <w:rsid w:val="00213E27"/>
    <w:rPr>
      <w:rFonts w:ascii="標楷體" w:eastAsia="標楷體" w:hAnsi="標楷體" w:cs="Times New Roman"/>
      <w:sz w:val="32"/>
      <w:szCs w:val="32"/>
    </w:rPr>
  </w:style>
  <w:style w:type="paragraph" w:customStyle="1" w:styleId="-7">
    <w:name w:val="歲入-項"/>
    <w:basedOn w:val="a"/>
    <w:link w:val="-8"/>
    <w:qFormat/>
    <w:rsid w:val="00213E27"/>
    <w:pPr>
      <w:spacing w:line="440" w:lineRule="exact"/>
      <w:ind w:leftChars="100" w:left="1960" w:hangingChars="550" w:hanging="1760"/>
      <w:jc w:val="both"/>
    </w:pPr>
    <w:rPr>
      <w:rFonts w:ascii="標楷體" w:eastAsia="標楷體" w:hAnsi="標楷體" w:cs="Times New Roman"/>
      <w:sz w:val="32"/>
      <w:szCs w:val="32"/>
    </w:rPr>
  </w:style>
  <w:style w:type="character" w:customStyle="1" w:styleId="04">
    <w:name w:val="0項(一)決議+與前段無間距 字元"/>
    <w:basedOn w:val="011"/>
    <w:link w:val="03"/>
    <w:rsid w:val="00213E27"/>
    <w:rPr>
      <w:rFonts w:ascii="標楷體" w:eastAsia="標楷體" w:hAnsi="標楷體" w:cs="Times New Roman"/>
      <w:sz w:val="32"/>
      <w:szCs w:val="32"/>
    </w:rPr>
  </w:style>
  <w:style w:type="character" w:customStyle="1" w:styleId="-8">
    <w:name w:val="歲入-項 字元"/>
    <w:link w:val="-7"/>
    <w:locked/>
    <w:rsid w:val="00213E27"/>
    <w:rPr>
      <w:rFonts w:ascii="標楷體" w:eastAsia="標楷體" w:hAnsi="標楷體" w:cs="Times New Roman"/>
      <w:sz w:val="32"/>
      <w:szCs w:val="32"/>
    </w:rPr>
  </w:style>
  <w:style w:type="paragraph" w:customStyle="1" w:styleId="--">
    <w:name w:val="歲出-項-粗體"/>
    <w:basedOn w:val="a"/>
    <w:qFormat/>
    <w:rsid w:val="00213E27"/>
    <w:pPr>
      <w:spacing w:line="440" w:lineRule="exact"/>
      <w:ind w:leftChars="100" w:left="200"/>
      <w:jc w:val="both"/>
    </w:pPr>
    <w:rPr>
      <w:rFonts w:ascii="標楷體" w:eastAsia="標楷體" w:hAnsi="標楷體" w:cs="Times New Roman"/>
      <w:b/>
      <w:color w:val="000000"/>
      <w:sz w:val="32"/>
      <w:szCs w:val="32"/>
    </w:rPr>
  </w:style>
  <w:style w:type="paragraph" w:customStyle="1" w:styleId="1f5">
    <w:name w:val="1.決議"/>
    <w:basedOn w:val="a"/>
    <w:link w:val="1f6"/>
    <w:qFormat/>
    <w:rsid w:val="00213E27"/>
    <w:pPr>
      <w:widowControl/>
      <w:spacing w:line="440" w:lineRule="exact"/>
      <w:ind w:left="320" w:hangingChars="100" w:hanging="320"/>
      <w:jc w:val="both"/>
    </w:pPr>
    <w:rPr>
      <w:rFonts w:ascii="標楷體" w:eastAsia="標楷體" w:hAnsi="標楷體" w:cs="Times New Roman"/>
      <w:sz w:val="32"/>
      <w:szCs w:val="32"/>
    </w:rPr>
  </w:style>
  <w:style w:type="character" w:customStyle="1" w:styleId="1f6">
    <w:name w:val="1.決議 字元"/>
    <w:link w:val="1f5"/>
    <w:rsid w:val="00213E27"/>
    <w:rPr>
      <w:rFonts w:ascii="標楷體" w:eastAsia="標楷體" w:hAnsi="標楷體" w:cs="Times New Roman"/>
      <w:sz w:val="32"/>
      <w:szCs w:val="32"/>
    </w:rPr>
  </w:style>
  <w:style w:type="paragraph" w:customStyle="1" w:styleId="afffff8">
    <w:name w:val="一、基金名稱"/>
    <w:basedOn w:val="a"/>
    <w:next w:val="a"/>
    <w:link w:val="afffff9"/>
    <w:qFormat/>
    <w:rsid w:val="00B340E8"/>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9">
    <w:name w:val="一、基金名稱 字元"/>
    <w:link w:val="afffff8"/>
    <w:rsid w:val="00B340E8"/>
    <w:rPr>
      <w:rFonts w:ascii="標楷體" w:eastAsia="標楷體" w:hAnsi="標楷體" w:cs="Times New Roman"/>
      <w:b/>
      <w:bCs/>
      <w:color w:val="000000"/>
      <w:sz w:val="32"/>
      <w:szCs w:val="32"/>
    </w:rPr>
  </w:style>
  <w:style w:type="paragraph" w:customStyle="1" w:styleId="1f7">
    <w:name w:val="二、基金名稱+與前段距離1行距"/>
    <w:basedOn w:val="afffff8"/>
    <w:qFormat/>
    <w:rsid w:val="00B340E8"/>
    <w:pPr>
      <w:spacing w:beforeLines="100" w:before="360"/>
      <w:ind w:right="0"/>
    </w:pPr>
  </w:style>
  <w:style w:type="paragraph" w:customStyle="1" w:styleId="112">
    <w:name w:val="1.決議+與前段1行距"/>
    <w:basedOn w:val="1f5"/>
    <w:link w:val="113"/>
    <w:qFormat/>
    <w:rsid w:val="00B340E8"/>
    <w:pPr>
      <w:widowControl w:val="0"/>
      <w:spacing w:beforeLines="100" w:before="360"/>
      <w:ind w:leftChars="377" w:left="1225"/>
    </w:pPr>
    <w:rPr>
      <w:color w:val="000000"/>
    </w:rPr>
  </w:style>
  <w:style w:type="numbering" w:customStyle="1" w:styleId="3b">
    <w:name w:val="無清單3"/>
    <w:next w:val="a3"/>
    <w:uiPriority w:val="99"/>
    <w:semiHidden/>
    <w:unhideWhenUsed/>
    <w:rsid w:val="00A05849"/>
  </w:style>
  <w:style w:type="numbering" w:customStyle="1" w:styleId="120">
    <w:name w:val="無清單12"/>
    <w:next w:val="a3"/>
    <w:uiPriority w:val="99"/>
    <w:semiHidden/>
    <w:unhideWhenUsed/>
    <w:rsid w:val="00A05849"/>
  </w:style>
  <w:style w:type="numbering" w:customStyle="1" w:styleId="1120">
    <w:name w:val="無清單112"/>
    <w:next w:val="a3"/>
    <w:uiPriority w:val="99"/>
    <w:semiHidden/>
    <w:unhideWhenUsed/>
    <w:rsid w:val="00A05849"/>
  </w:style>
  <w:style w:type="numbering" w:customStyle="1" w:styleId="1112">
    <w:name w:val="無清單1112"/>
    <w:next w:val="a3"/>
    <w:uiPriority w:val="99"/>
    <w:semiHidden/>
    <w:unhideWhenUsed/>
    <w:rsid w:val="00A05849"/>
  </w:style>
  <w:style w:type="paragraph" w:customStyle="1" w:styleId="05">
    <w:name w:val="0歲出減列(一)"/>
    <w:basedOn w:val="-11"/>
    <w:link w:val="06"/>
    <w:qFormat/>
    <w:rsid w:val="00A05849"/>
  </w:style>
  <w:style w:type="character" w:customStyle="1" w:styleId="06">
    <w:name w:val="0歲出減列(一) 字元"/>
    <w:link w:val="05"/>
    <w:rsid w:val="00A05849"/>
    <w:rPr>
      <w:rFonts w:ascii="標楷體" w:eastAsia="標楷體" w:hAnsi="標楷體" w:cs="Times New Roman"/>
      <w:sz w:val="32"/>
      <w:szCs w:val="32"/>
    </w:rPr>
  </w:style>
  <w:style w:type="paragraph" w:customStyle="1" w:styleId="0-1-2">
    <w:name w:val="0預算-項1位數-階層2"/>
    <w:basedOn w:val="a"/>
    <w:link w:val="0-1-20"/>
    <w:qFormat/>
    <w:rsid w:val="00A05849"/>
    <w:pPr>
      <w:autoSpaceDE w:val="0"/>
      <w:autoSpaceDN w:val="0"/>
      <w:adjustRightInd w:val="0"/>
      <w:spacing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A05849"/>
    <w:rPr>
      <w:rFonts w:ascii="標楷體" w:eastAsia="標楷體" w:hAnsi="標楷體" w:cs="Times New Roman"/>
      <w:color w:val="000000"/>
      <w:sz w:val="32"/>
      <w:szCs w:val="32"/>
    </w:rPr>
  </w:style>
  <w:style w:type="numbering" w:customStyle="1" w:styleId="212">
    <w:name w:val="無清單21"/>
    <w:next w:val="a3"/>
    <w:uiPriority w:val="99"/>
    <w:semiHidden/>
    <w:unhideWhenUsed/>
    <w:rsid w:val="00A05849"/>
  </w:style>
  <w:style w:type="paragraph" w:customStyle="1" w:styleId="afffffa">
    <w:name w:val="甲、"/>
    <w:basedOn w:val="a"/>
    <w:link w:val="afffffb"/>
    <w:qFormat/>
    <w:rsid w:val="00A05849"/>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A05849"/>
    <w:rPr>
      <w:rFonts w:ascii="標楷體" w:eastAsia="標楷體" w:hAnsi="標楷體" w:cs="Times New Roman"/>
      <w:b/>
      <w:bCs/>
      <w:snapToGrid w:val="0"/>
      <w:sz w:val="32"/>
      <w:szCs w:val="32"/>
    </w:rPr>
  </w:style>
  <w:style w:type="paragraph" w:customStyle="1" w:styleId="afffffc">
    <w:name w:val="(一)"/>
    <w:basedOn w:val="a"/>
    <w:link w:val="afffffd"/>
    <w:qFormat/>
    <w:rsid w:val="00A05849"/>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d">
    <w:name w:val="(一) 字元"/>
    <w:link w:val="afffffc"/>
    <w:rsid w:val="00A05849"/>
    <w:rPr>
      <w:rFonts w:ascii="標楷體" w:eastAsia="標楷體" w:hAnsi="標楷體" w:cs="Times New Roman"/>
      <w:bCs/>
      <w:sz w:val="32"/>
      <w:szCs w:val="32"/>
    </w:rPr>
  </w:style>
  <w:style w:type="paragraph" w:customStyle="1" w:styleId="1f8">
    <w:name w:val="1."/>
    <w:basedOn w:val="1f5"/>
    <w:link w:val="1f9"/>
    <w:qFormat/>
    <w:rsid w:val="00A05849"/>
    <w:pPr>
      <w:widowControl w:val="0"/>
      <w:ind w:leftChars="400" w:left="1280"/>
    </w:pPr>
  </w:style>
  <w:style w:type="character" w:customStyle="1" w:styleId="1f9">
    <w:name w:val="1. 字元"/>
    <w:link w:val="1f8"/>
    <w:rsid w:val="00A05849"/>
    <w:rPr>
      <w:rFonts w:ascii="標楷體" w:eastAsia="標楷體" w:hAnsi="標楷體" w:cs="Times New Roman"/>
      <w:sz w:val="32"/>
      <w:szCs w:val="32"/>
    </w:rPr>
  </w:style>
  <w:style w:type="paragraph" w:customStyle="1" w:styleId="afffffe">
    <w:name w:val="特殊段落"/>
    <w:basedOn w:val="a"/>
    <w:rsid w:val="00A05849"/>
    <w:pPr>
      <w:kinsoku w:val="0"/>
      <w:overflowPunct w:val="0"/>
      <w:autoSpaceDE w:val="0"/>
      <w:autoSpaceDN w:val="0"/>
      <w:jc w:val="both"/>
    </w:pPr>
    <w:rPr>
      <w:rFonts w:ascii="Times New Roman" w:eastAsia="華康細明體" w:hAnsi="Times New Roman" w:cs="Times New Roman"/>
      <w:snapToGrid w:val="0"/>
    </w:rPr>
  </w:style>
  <w:style w:type="paragraph" w:customStyle="1" w:styleId="affffff">
    <w:name w:val="提案人"/>
    <w:basedOn w:val="a"/>
    <w:link w:val="affffff0"/>
    <w:qFormat/>
    <w:rsid w:val="00A05849"/>
    <w:pPr>
      <w:widowControl/>
      <w:spacing w:line="440" w:lineRule="exact"/>
      <w:ind w:leftChars="1400" w:left="3360"/>
      <w:jc w:val="both"/>
    </w:pPr>
    <w:rPr>
      <w:rFonts w:ascii="標楷體" w:eastAsia="標楷體" w:hAnsi="標楷體" w:cs="Times New Roman"/>
      <w:sz w:val="32"/>
      <w:szCs w:val="32"/>
    </w:rPr>
  </w:style>
  <w:style w:type="character" w:customStyle="1" w:styleId="affffff0">
    <w:name w:val="提案人 字元"/>
    <w:link w:val="affffff"/>
    <w:rsid w:val="00A05849"/>
    <w:rPr>
      <w:rFonts w:ascii="標楷體" w:eastAsia="標楷體" w:hAnsi="標楷體" w:cs="Times New Roman"/>
      <w:sz w:val="32"/>
      <w:szCs w:val="32"/>
    </w:rPr>
  </w:style>
  <w:style w:type="character" w:styleId="affffff1">
    <w:name w:val="footnote reference"/>
    <w:basedOn w:val="a1"/>
    <w:uiPriority w:val="99"/>
    <w:semiHidden/>
    <w:unhideWhenUsed/>
    <w:rsid w:val="00A05849"/>
    <w:rPr>
      <w:vertAlign w:val="superscript"/>
    </w:rPr>
  </w:style>
  <w:style w:type="paragraph" w:customStyle="1" w:styleId="-11">
    <w:name w:val="減列(一)-項1位數"/>
    <w:basedOn w:val="a"/>
    <w:link w:val="-12"/>
    <w:qFormat/>
    <w:rsid w:val="00A05849"/>
    <w:pPr>
      <w:spacing w:line="440" w:lineRule="exact"/>
      <w:ind w:leftChars="550" w:left="1960" w:hangingChars="200" w:hanging="640"/>
    </w:pPr>
    <w:rPr>
      <w:rFonts w:ascii="標楷體" w:eastAsia="標楷體" w:hAnsi="標楷體" w:cs="Times New Roman"/>
      <w:sz w:val="32"/>
      <w:szCs w:val="32"/>
    </w:rPr>
  </w:style>
  <w:style w:type="paragraph" w:customStyle="1" w:styleId="1-10">
    <w:name w:val="減列1.-項1位數"/>
    <w:basedOn w:val="a"/>
    <w:link w:val="1-11"/>
    <w:qFormat/>
    <w:rsid w:val="00A05849"/>
    <w:pPr>
      <w:spacing w:line="440" w:lineRule="exact"/>
      <w:ind w:leftChars="800" w:left="2240" w:rightChars="25" w:right="60" w:hangingChars="100" w:hanging="320"/>
    </w:pPr>
    <w:rPr>
      <w:rFonts w:ascii="標楷體" w:eastAsia="標楷體" w:hAnsi="標楷體" w:cs="Times New Roman"/>
      <w:sz w:val="32"/>
      <w:szCs w:val="32"/>
    </w:rPr>
  </w:style>
  <w:style w:type="character" w:customStyle="1" w:styleId="-12">
    <w:name w:val="減列(一)-項1位數 字元"/>
    <w:basedOn w:val="a1"/>
    <w:link w:val="-11"/>
    <w:rsid w:val="00A05849"/>
    <w:rPr>
      <w:rFonts w:ascii="標楷體" w:eastAsia="標楷體" w:hAnsi="標楷體" w:cs="Times New Roman"/>
      <w:sz w:val="32"/>
      <w:szCs w:val="32"/>
    </w:rPr>
  </w:style>
  <w:style w:type="paragraph" w:customStyle="1" w:styleId="0-">
    <w:name w:val="0減列-共計減列"/>
    <w:basedOn w:val="-11"/>
    <w:link w:val="0-0"/>
    <w:qFormat/>
    <w:rsid w:val="00A05849"/>
    <w:pPr>
      <w:ind w:left="1320" w:firstLineChars="0" w:firstLine="0"/>
    </w:pPr>
  </w:style>
  <w:style w:type="character" w:customStyle="1" w:styleId="1-11">
    <w:name w:val="減列1.-項1位數 字元"/>
    <w:basedOn w:val="a1"/>
    <w:link w:val="1-10"/>
    <w:rsid w:val="00A05849"/>
    <w:rPr>
      <w:rFonts w:ascii="標楷體" w:eastAsia="標楷體" w:hAnsi="標楷體" w:cs="Times New Roman"/>
      <w:sz w:val="32"/>
      <w:szCs w:val="32"/>
    </w:rPr>
  </w:style>
  <w:style w:type="character" w:customStyle="1" w:styleId="0-0">
    <w:name w:val="0減列-共計減列 字元"/>
    <w:basedOn w:val="-12"/>
    <w:link w:val="0-"/>
    <w:rsid w:val="00A05849"/>
    <w:rPr>
      <w:rFonts w:ascii="標楷體" w:eastAsia="標楷體" w:hAnsi="標楷體" w:cs="Times New Roman"/>
      <w:sz w:val="32"/>
      <w:szCs w:val="32"/>
    </w:rPr>
  </w:style>
  <w:style w:type="numbering" w:customStyle="1" w:styleId="310">
    <w:name w:val="無清單31"/>
    <w:next w:val="a3"/>
    <w:uiPriority w:val="99"/>
    <w:semiHidden/>
    <w:unhideWhenUsed/>
    <w:rsid w:val="00A05849"/>
  </w:style>
  <w:style w:type="numbering" w:customStyle="1" w:styleId="121">
    <w:name w:val="無清單121"/>
    <w:next w:val="a3"/>
    <w:uiPriority w:val="99"/>
    <w:semiHidden/>
    <w:unhideWhenUsed/>
    <w:rsid w:val="00A05849"/>
  </w:style>
  <w:style w:type="numbering" w:customStyle="1" w:styleId="1121">
    <w:name w:val="無清單1121"/>
    <w:next w:val="a3"/>
    <w:uiPriority w:val="99"/>
    <w:semiHidden/>
    <w:unhideWhenUsed/>
    <w:rsid w:val="00A05849"/>
  </w:style>
  <w:style w:type="numbering" w:customStyle="1" w:styleId="11111">
    <w:name w:val="無清單11111"/>
    <w:next w:val="a3"/>
    <w:uiPriority w:val="99"/>
    <w:semiHidden/>
    <w:unhideWhenUsed/>
    <w:rsid w:val="00A05849"/>
  </w:style>
  <w:style w:type="numbering" w:customStyle="1" w:styleId="2110">
    <w:name w:val="無清單211"/>
    <w:next w:val="a3"/>
    <w:uiPriority w:val="99"/>
    <w:semiHidden/>
    <w:unhideWhenUsed/>
    <w:rsid w:val="00A05849"/>
  </w:style>
  <w:style w:type="numbering" w:customStyle="1" w:styleId="41">
    <w:name w:val="無清單4"/>
    <w:next w:val="a3"/>
    <w:uiPriority w:val="99"/>
    <w:semiHidden/>
    <w:unhideWhenUsed/>
    <w:rsid w:val="00CE5629"/>
  </w:style>
  <w:style w:type="paragraph" w:customStyle="1" w:styleId="1fa">
    <w:name w:val="(1)預算決議"/>
    <w:basedOn w:val="a"/>
    <w:link w:val="1fb"/>
    <w:qFormat/>
    <w:rsid w:val="00CE5629"/>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fb">
    <w:name w:val="(1)預算決議 字元"/>
    <w:link w:val="1fa"/>
    <w:rsid w:val="00CE5629"/>
    <w:rPr>
      <w:rFonts w:ascii="標楷體" w:eastAsia="標楷體" w:hAnsi="標楷體" w:cs="Times New Roman"/>
      <w:color w:val="000000"/>
      <w:sz w:val="32"/>
      <w:szCs w:val="32"/>
    </w:rPr>
  </w:style>
  <w:style w:type="paragraph" w:customStyle="1" w:styleId="1-2">
    <w:name w:val="(1)次段-預算決議"/>
    <w:basedOn w:val="1fa"/>
    <w:link w:val="1-3"/>
    <w:qFormat/>
    <w:rsid w:val="00CE5629"/>
    <w:pPr>
      <w:ind w:leftChars="800" w:left="800" w:firstLineChars="200" w:firstLine="640"/>
    </w:pPr>
  </w:style>
  <w:style w:type="paragraph" w:customStyle="1" w:styleId="1-62">
    <w:name w:val="1.次段-決議 縮排6及2"/>
    <w:basedOn w:val="112"/>
    <w:link w:val="1-620"/>
    <w:qFormat/>
    <w:rsid w:val="00CE5629"/>
    <w:pPr>
      <w:spacing w:beforeLines="0" w:before="0"/>
      <w:ind w:leftChars="600" w:left="1440" w:firstLineChars="200" w:firstLine="640"/>
    </w:pPr>
  </w:style>
  <w:style w:type="character" w:customStyle="1" w:styleId="1-3">
    <w:name w:val="(1)次段-預算決議 字元"/>
    <w:basedOn w:val="1fb"/>
    <w:link w:val="1-2"/>
    <w:rsid w:val="00CE5629"/>
    <w:rPr>
      <w:rFonts w:ascii="標楷體" w:eastAsia="標楷體" w:hAnsi="標楷體" w:cs="Times New Roman"/>
      <w:color w:val="000000"/>
      <w:sz w:val="32"/>
      <w:szCs w:val="32"/>
    </w:rPr>
  </w:style>
  <w:style w:type="character" w:customStyle="1" w:styleId="113">
    <w:name w:val="1.決議+與前段1行距 字元"/>
    <w:basedOn w:val="1f6"/>
    <w:link w:val="112"/>
    <w:rsid w:val="00CE5629"/>
    <w:rPr>
      <w:rFonts w:ascii="標楷體" w:eastAsia="標楷體" w:hAnsi="標楷體" w:cs="Times New Roman"/>
      <w:color w:val="000000"/>
      <w:sz w:val="32"/>
      <w:szCs w:val="32"/>
    </w:rPr>
  </w:style>
  <w:style w:type="character" w:customStyle="1" w:styleId="1-620">
    <w:name w:val="1.次段-決議 縮排6及2 字元"/>
    <w:basedOn w:val="113"/>
    <w:link w:val="1-62"/>
    <w:rsid w:val="00CE5629"/>
    <w:rPr>
      <w:rFonts w:ascii="標楷體" w:eastAsia="標楷體" w:hAnsi="標楷體" w:cs="Times New Roman"/>
      <w:color w:val="000000"/>
      <w:sz w:val="32"/>
      <w:szCs w:val="32"/>
    </w:rPr>
  </w:style>
  <w:style w:type="paragraph" w:customStyle="1" w:styleId="01751">
    <w:name w:val="減列01 縮排7.5及1"/>
    <w:basedOn w:val="a"/>
    <w:link w:val="017510"/>
    <w:qFormat/>
    <w:rsid w:val="00CE5629"/>
    <w:pPr>
      <w:tabs>
        <w:tab w:val="left" w:pos="2127"/>
      </w:tabs>
      <w:kinsoku w:val="0"/>
      <w:overflowPunct w:val="0"/>
      <w:autoSpaceDN w:val="0"/>
      <w:snapToGrid w:val="0"/>
      <w:spacing w:line="440" w:lineRule="exact"/>
      <w:ind w:leftChars="750" w:left="2120" w:hangingChars="100" w:hanging="320"/>
      <w:jc w:val="both"/>
      <w:textAlignment w:val="center"/>
    </w:pPr>
    <w:rPr>
      <w:rFonts w:ascii="標楷體" w:eastAsia="標楷體" w:hAnsi="標楷體" w:cs="Times New Roman"/>
      <w:sz w:val="32"/>
      <w:szCs w:val="32"/>
    </w:rPr>
  </w:style>
  <w:style w:type="character" w:customStyle="1" w:styleId="017510">
    <w:name w:val="減列01 縮排7.5及1 字元"/>
    <w:basedOn w:val="a1"/>
    <w:link w:val="01751"/>
    <w:rsid w:val="00CE5629"/>
    <w:rPr>
      <w:rFonts w:ascii="標楷體" w:eastAsia="標楷體" w:hAnsi="標楷體" w:cs="Times New Roman"/>
      <w:sz w:val="32"/>
      <w:szCs w:val="32"/>
    </w:rPr>
  </w:style>
  <w:style w:type="table" w:customStyle="1" w:styleId="51">
    <w:name w:val="表格格線5"/>
    <w:basedOn w:val="a2"/>
    <w:next w:val="ad"/>
    <w:uiPriority w:val="59"/>
    <w:rsid w:val="00CE56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2">
    <w:name w:val="一、 字元"/>
    <w:link w:val="affffff3"/>
    <w:locked/>
    <w:rsid w:val="00CE5629"/>
    <w:rPr>
      <w:rFonts w:ascii="標楷體" w:eastAsia="標楷體" w:hAnsi="標楷體"/>
      <w:b/>
      <w:bCs/>
      <w:sz w:val="32"/>
      <w:szCs w:val="32"/>
    </w:rPr>
  </w:style>
  <w:style w:type="paragraph" w:customStyle="1" w:styleId="affffff3">
    <w:name w:val="一、"/>
    <w:basedOn w:val="a"/>
    <w:link w:val="affffff2"/>
    <w:qFormat/>
    <w:rsid w:val="00CE5629"/>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2f2">
    <w:name w:val="標題2 二 會務報告"/>
    <w:basedOn w:val="2"/>
    <w:next w:val="a"/>
    <w:link w:val="2f3"/>
    <w:qFormat/>
    <w:rsid w:val="00B9208C"/>
    <w:pPr>
      <w:spacing w:beforeLines="50" w:before="50" w:line="500" w:lineRule="exact"/>
      <w:ind w:leftChars="200" w:left="400" w:hangingChars="200" w:hanging="200"/>
    </w:pPr>
    <w:rPr>
      <w:rFonts w:ascii="標楷體" w:eastAsia="標楷體" w:hAnsi="標楷體"/>
      <w:b/>
    </w:rPr>
  </w:style>
  <w:style w:type="character" w:customStyle="1" w:styleId="2f3">
    <w:name w:val="標題2 二 會務報告 字元"/>
    <w:basedOn w:val="20"/>
    <w:link w:val="2f2"/>
    <w:rsid w:val="00B9208C"/>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note">
    <w:name w:val="note一"/>
    <w:basedOn w:val="a"/>
    <w:link w:val="note0"/>
    <w:qFormat/>
    <w:rsid w:val="00CD486E"/>
    <w:pPr>
      <w:kinsoku w:val="0"/>
      <w:overflowPunct w:val="0"/>
      <w:spacing w:line="400" w:lineRule="exact"/>
      <w:ind w:left="280" w:hangingChars="100" w:hanging="280"/>
      <w:jc w:val="both"/>
    </w:pPr>
    <w:rPr>
      <w:rFonts w:ascii="標楷體" w:eastAsia="標楷體" w:hAnsi="標楷體" w:cs="Times New Roman"/>
      <w:bCs/>
      <w:sz w:val="28"/>
      <w:szCs w:val="28"/>
    </w:rPr>
  </w:style>
  <w:style w:type="paragraph" w:customStyle="1" w:styleId="2--">
    <w:name w:val="標題2-甲-會務報告"/>
    <w:basedOn w:val="2"/>
    <w:link w:val="2--0"/>
    <w:qFormat/>
    <w:rsid w:val="001076B0"/>
    <w:pPr>
      <w:numPr>
        <w:ilvl w:val="0"/>
        <w:numId w:val="0"/>
      </w:numPr>
      <w:adjustRightInd w:val="0"/>
      <w:snapToGrid w:val="0"/>
      <w:spacing w:beforeLines="50" w:before="180" w:afterLines="20" w:after="72" w:line="500" w:lineRule="exact"/>
      <w:ind w:leftChars="200" w:left="480"/>
    </w:pPr>
    <w:rPr>
      <w:rFonts w:ascii="標楷體" w:eastAsia="標楷體" w:hAnsi="標楷體"/>
      <w:b/>
    </w:rPr>
  </w:style>
  <w:style w:type="character" w:customStyle="1" w:styleId="note0">
    <w:name w:val="note一 字元"/>
    <w:basedOn w:val="a1"/>
    <w:link w:val="note"/>
    <w:rsid w:val="00CD486E"/>
    <w:rPr>
      <w:rFonts w:ascii="標楷體" w:eastAsia="標楷體" w:hAnsi="標楷體" w:cs="Times New Roman"/>
      <w:bCs/>
      <w:sz w:val="28"/>
      <w:szCs w:val="28"/>
    </w:rPr>
  </w:style>
  <w:style w:type="character" w:customStyle="1" w:styleId="2--0">
    <w:name w:val="標題2-甲-會務報告 字元"/>
    <w:basedOn w:val="20"/>
    <w:link w:val="2--"/>
    <w:rsid w:val="001076B0"/>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numbering" w:customStyle="1" w:styleId="52">
    <w:name w:val="無清單5"/>
    <w:next w:val="a3"/>
    <w:uiPriority w:val="99"/>
    <w:semiHidden/>
    <w:unhideWhenUsed/>
    <w:rsid w:val="00DF3CBE"/>
  </w:style>
  <w:style w:type="table" w:customStyle="1" w:styleId="60">
    <w:name w:val="表格格線6"/>
    <w:basedOn w:val="a2"/>
    <w:next w:val="ad"/>
    <w:uiPriority w:val="99"/>
    <w:rsid w:val="00DF3CB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1.審查情形-會務報告"/>
    <w:basedOn w:val="a"/>
    <w:link w:val="1-5"/>
    <w:qFormat/>
    <w:rsid w:val="00FD406E"/>
    <w:pPr>
      <w:spacing w:line="320" w:lineRule="exact"/>
      <w:ind w:left="280" w:hangingChars="100" w:hanging="280"/>
    </w:pPr>
    <w:rPr>
      <w:rFonts w:ascii="標楷體" w:eastAsia="標楷體" w:hAnsi="標楷體" w:cs="標楷體"/>
      <w:sz w:val="28"/>
      <w:szCs w:val="28"/>
    </w:rPr>
  </w:style>
  <w:style w:type="character" w:customStyle="1" w:styleId="1-5">
    <w:name w:val="1.審查情形-會務報告 字元"/>
    <w:basedOn w:val="a1"/>
    <w:link w:val="1-4"/>
    <w:rsid w:val="00FD406E"/>
    <w:rPr>
      <w:rFonts w:ascii="標楷體" w:eastAsia="標楷體" w:hAnsi="標楷體" w:cs="標楷體"/>
      <w:sz w:val="28"/>
      <w:szCs w:val="28"/>
    </w:rPr>
  </w:style>
  <w:style w:type="paragraph" w:customStyle="1" w:styleId="30">
    <w:name w:val="標題3(一)會務報告"/>
    <w:basedOn w:val="3c"/>
    <w:next w:val="a"/>
    <w:link w:val="3d"/>
    <w:qFormat/>
    <w:rsid w:val="00E76482"/>
    <w:pPr>
      <w:numPr>
        <w:numId w:val="52"/>
      </w:numPr>
    </w:pPr>
  </w:style>
  <w:style w:type="character" w:customStyle="1" w:styleId="3d">
    <w:name w:val="標題3(一)會務報告 字元"/>
    <w:basedOn w:val="3-0"/>
    <w:link w:val="30"/>
    <w:rsid w:val="00E76482"/>
    <w:rPr>
      <w:rFonts w:ascii="標楷體" w:eastAsia="標楷體" w:hAnsi="標楷體" w:cs="Times New Roman"/>
      <w:b/>
      <w:bCs/>
      <w:color w:val="000000"/>
      <w:sz w:val="36"/>
      <w:szCs w:val="36"/>
    </w:rPr>
  </w:style>
  <w:style w:type="paragraph" w:customStyle="1" w:styleId="305">
    <w:name w:val="標題3 與前段距離0.5行高"/>
    <w:basedOn w:val="a"/>
    <w:qFormat/>
    <w:rsid w:val="007C58B6"/>
    <w:pPr>
      <w:keepNext/>
      <w:numPr>
        <w:numId w:val="12"/>
      </w:numPr>
      <w:spacing w:beforeLines="50"/>
      <w:ind w:left="2606" w:hanging="1134"/>
      <w:outlineLvl w:val="2"/>
    </w:pPr>
    <w:rPr>
      <w:rFonts w:ascii="標楷體" w:eastAsia="標楷體" w:hAnsi="標楷體" w:cs="Times New Roman" w:hint="eastAsia"/>
      <w:b/>
      <w:bCs/>
      <w:color w:val="000000"/>
      <w:sz w:val="36"/>
      <w:szCs w:val="36"/>
    </w:rPr>
  </w:style>
  <w:style w:type="paragraph" w:customStyle="1" w:styleId="2-">
    <w:name w:val="標題2-一、會務報告"/>
    <w:basedOn w:val="2--"/>
    <w:next w:val="a"/>
    <w:link w:val="2-0"/>
    <w:qFormat/>
    <w:rsid w:val="009E06DE"/>
    <w:pPr>
      <w:numPr>
        <w:numId w:val="16"/>
      </w:numPr>
      <w:spacing w:beforeLines="0" w:before="0" w:afterLines="0" w:after="0"/>
      <w:ind w:leftChars="0" w:left="0"/>
    </w:pPr>
    <w:rPr>
      <w:szCs w:val="20"/>
    </w:rPr>
  </w:style>
  <w:style w:type="numbering" w:customStyle="1" w:styleId="61">
    <w:name w:val="無清單6"/>
    <w:next w:val="a3"/>
    <w:uiPriority w:val="99"/>
    <w:semiHidden/>
    <w:unhideWhenUsed/>
    <w:rsid w:val="005425ED"/>
  </w:style>
  <w:style w:type="character" w:customStyle="1" w:styleId="2-0">
    <w:name w:val="標題2-一、會務報告 字元"/>
    <w:basedOn w:val="2--0"/>
    <w:link w:val="2-"/>
    <w:rsid w:val="009E06DE"/>
    <w:rPr>
      <w:rFonts w:ascii="標楷體" w:eastAsia="標楷體" w:hAnsi="標楷體" w:cs="Times New Roman"/>
      <w:b/>
      <w:kern w:val="0"/>
      <w:sz w:val="36"/>
      <w:szCs w:val="20"/>
      <w14:scene3d>
        <w14:camera w14:prst="orthographicFront"/>
        <w14:lightRig w14:rig="threePt" w14:dir="t">
          <w14:rot w14:lat="0" w14:lon="0" w14:rev="0"/>
        </w14:lightRig>
      </w14:scene3d>
    </w:rPr>
  </w:style>
  <w:style w:type="character" w:customStyle="1" w:styleId="1fc">
    <w:name w:val="註釋標題 字元1"/>
    <w:aliases w:val="Note Heading Char 字元1"/>
    <w:basedOn w:val="a1"/>
    <w:semiHidden/>
    <w:rsid w:val="005425ED"/>
    <w:rPr>
      <w:rFonts w:ascii="Times New Roman" w:eastAsia="標楷體" w:hAnsi="Times New Roman" w:cs="Times New Roman"/>
      <w:sz w:val="28"/>
      <w:szCs w:val="28"/>
    </w:rPr>
  </w:style>
  <w:style w:type="character" w:customStyle="1" w:styleId="3e">
    <w:name w:val="（一）標題3 字元"/>
    <w:link w:val="3f"/>
    <w:locked/>
    <w:rsid w:val="005425ED"/>
    <w:rPr>
      <w:rFonts w:ascii="標楷體" w:eastAsia="標楷體" w:hAnsi="標楷體"/>
      <w:b/>
      <w:bCs/>
      <w:color w:val="000000"/>
      <w:sz w:val="36"/>
      <w:szCs w:val="36"/>
    </w:rPr>
  </w:style>
  <w:style w:type="paragraph" w:customStyle="1" w:styleId="3f">
    <w:name w:val="（一）標題3"/>
    <w:basedOn w:val="31"/>
    <w:link w:val="3e"/>
    <w:qFormat/>
    <w:rsid w:val="005425ED"/>
    <w:pPr>
      <w:ind w:leftChars="0" w:left="1320" w:hanging="480"/>
    </w:pPr>
    <w:rPr>
      <w:rFonts w:cstheme="minorBidi"/>
      <w:color w:val="000000"/>
    </w:rPr>
  </w:style>
  <w:style w:type="character" w:customStyle="1" w:styleId="1fd">
    <w:name w:val="標題1"/>
    <w:basedOn w:val="a1"/>
    <w:uiPriority w:val="99"/>
    <w:rsid w:val="005425ED"/>
  </w:style>
  <w:style w:type="table" w:customStyle="1" w:styleId="70">
    <w:name w:val="表格格線7"/>
    <w:basedOn w:val="a2"/>
    <w:next w:val="ad"/>
    <w:uiPriority w:val="99"/>
    <w:rsid w:val="005425ED"/>
    <w:pPr>
      <w:widowControl w:val="0"/>
    </w:pPr>
    <w:rPr>
      <w:rFonts w:ascii="Times New Roman" w:eastAsia="新細明體"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無清單7"/>
    <w:next w:val="a3"/>
    <w:uiPriority w:val="99"/>
    <w:semiHidden/>
    <w:unhideWhenUsed/>
    <w:rsid w:val="00710D7A"/>
  </w:style>
  <w:style w:type="table" w:customStyle="1" w:styleId="80">
    <w:name w:val="表格格線8"/>
    <w:basedOn w:val="a2"/>
    <w:next w:val="ad"/>
    <w:rsid w:val="00710D7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semiHidden/>
    <w:rsid w:val="00710D7A"/>
    <w:rPr>
      <w:rFonts w:eastAsia="標楷體"/>
      <w:kern w:val="2"/>
      <w:sz w:val="28"/>
      <w:lang w:val="en-US" w:eastAsia="zh-TW" w:bidi="ar-SA"/>
    </w:rPr>
  </w:style>
  <w:style w:type="paragraph" w:customStyle="1" w:styleId="affffff4">
    <w:name w:val="字元 字元 字元"/>
    <w:basedOn w:val="a"/>
    <w:semiHidden/>
    <w:rsid w:val="00710D7A"/>
    <w:pPr>
      <w:widowControl/>
      <w:spacing w:after="160" w:line="240" w:lineRule="exact"/>
    </w:pPr>
    <w:rPr>
      <w:rFonts w:ascii="Tahoma" w:eastAsia="新細明體" w:hAnsi="Tahoma" w:cs="Tahoma"/>
      <w:kern w:val="0"/>
      <w:sz w:val="20"/>
      <w:szCs w:val="20"/>
      <w:lang w:eastAsia="en-US"/>
    </w:rPr>
  </w:style>
  <w:style w:type="character" w:customStyle="1" w:styleId="3f0">
    <w:name w:val="標題3(一) 字元"/>
    <w:link w:val="3c"/>
    <w:locked/>
    <w:rsid w:val="00710D7A"/>
    <w:rPr>
      <w:rFonts w:ascii="標楷體" w:eastAsia="標楷體" w:hAnsi="標楷體"/>
      <w:b/>
      <w:bCs/>
      <w:color w:val="000000"/>
      <w:sz w:val="36"/>
      <w:szCs w:val="36"/>
    </w:rPr>
  </w:style>
  <w:style w:type="paragraph" w:customStyle="1" w:styleId="3c">
    <w:name w:val="標題3(一)"/>
    <w:basedOn w:val="a"/>
    <w:link w:val="3f0"/>
    <w:qFormat/>
    <w:rsid w:val="00710D7A"/>
    <w:pPr>
      <w:keepNext/>
      <w:ind w:left="906" w:hanging="480"/>
      <w:outlineLvl w:val="2"/>
    </w:pPr>
    <w:rPr>
      <w:rFonts w:ascii="標楷體" w:eastAsia="標楷體" w:hAnsi="標楷體"/>
      <w:b/>
      <w:bCs/>
      <w:color w:val="000000"/>
      <w:sz w:val="36"/>
      <w:szCs w:val="36"/>
    </w:rPr>
  </w:style>
  <w:style w:type="numbering" w:customStyle="1" w:styleId="81">
    <w:name w:val="無清單8"/>
    <w:next w:val="a3"/>
    <w:uiPriority w:val="99"/>
    <w:semiHidden/>
    <w:unhideWhenUsed/>
    <w:rsid w:val="00710D7A"/>
  </w:style>
  <w:style w:type="table" w:customStyle="1" w:styleId="90">
    <w:name w:val="表格格線9"/>
    <w:basedOn w:val="a2"/>
    <w:next w:val="ad"/>
    <w:rsid w:val="00710D7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二)會務報告標題3"/>
    <w:basedOn w:val="31"/>
    <w:link w:val="3f1"/>
    <w:qFormat/>
    <w:rsid w:val="00A16EDB"/>
    <w:pPr>
      <w:numPr>
        <w:numId w:val="54"/>
      </w:numPr>
      <w:spacing w:beforeLines="100" w:before="360"/>
      <w:ind w:leftChars="400" w:left="960" w:firstLine="0"/>
    </w:pPr>
  </w:style>
  <w:style w:type="numbering" w:customStyle="1" w:styleId="91">
    <w:name w:val="無清單9"/>
    <w:next w:val="a3"/>
    <w:uiPriority w:val="99"/>
    <w:semiHidden/>
    <w:unhideWhenUsed/>
    <w:rsid w:val="00986164"/>
  </w:style>
  <w:style w:type="character" w:customStyle="1" w:styleId="3f1">
    <w:name w:val="(二)會務報告標題3 字元"/>
    <w:basedOn w:val="3d"/>
    <w:link w:val="3"/>
    <w:rsid w:val="00A16EDB"/>
    <w:rPr>
      <w:rFonts w:ascii="標楷體" w:eastAsia="標楷體" w:hAnsi="標楷體" w:cs="Times New Roman"/>
      <w:b/>
      <w:bCs/>
      <w:color w:val="000000"/>
      <w:sz w:val="36"/>
      <w:szCs w:val="36"/>
    </w:rPr>
  </w:style>
  <w:style w:type="table" w:customStyle="1" w:styleId="100">
    <w:name w:val="表格格線10"/>
    <w:basedOn w:val="a2"/>
    <w:next w:val="ad"/>
    <w:rsid w:val="0098616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69454">
      <w:bodyDiv w:val="1"/>
      <w:marLeft w:val="0"/>
      <w:marRight w:val="0"/>
      <w:marTop w:val="0"/>
      <w:marBottom w:val="0"/>
      <w:divBdr>
        <w:top w:val="none" w:sz="0" w:space="0" w:color="auto"/>
        <w:left w:val="none" w:sz="0" w:space="0" w:color="auto"/>
        <w:bottom w:val="none" w:sz="0" w:space="0" w:color="auto"/>
        <w:right w:val="none" w:sz="0" w:space="0" w:color="auto"/>
      </w:divBdr>
    </w:div>
    <w:div w:id="82655699">
      <w:bodyDiv w:val="1"/>
      <w:marLeft w:val="0"/>
      <w:marRight w:val="0"/>
      <w:marTop w:val="0"/>
      <w:marBottom w:val="0"/>
      <w:divBdr>
        <w:top w:val="none" w:sz="0" w:space="0" w:color="auto"/>
        <w:left w:val="none" w:sz="0" w:space="0" w:color="auto"/>
        <w:bottom w:val="none" w:sz="0" w:space="0" w:color="auto"/>
        <w:right w:val="none" w:sz="0" w:space="0" w:color="auto"/>
      </w:divBdr>
    </w:div>
    <w:div w:id="238516878">
      <w:bodyDiv w:val="1"/>
      <w:marLeft w:val="0"/>
      <w:marRight w:val="0"/>
      <w:marTop w:val="0"/>
      <w:marBottom w:val="0"/>
      <w:divBdr>
        <w:top w:val="none" w:sz="0" w:space="0" w:color="auto"/>
        <w:left w:val="none" w:sz="0" w:space="0" w:color="auto"/>
        <w:bottom w:val="none" w:sz="0" w:space="0" w:color="auto"/>
        <w:right w:val="none" w:sz="0" w:space="0" w:color="auto"/>
      </w:divBdr>
    </w:div>
    <w:div w:id="575358236">
      <w:bodyDiv w:val="1"/>
      <w:marLeft w:val="0"/>
      <w:marRight w:val="0"/>
      <w:marTop w:val="0"/>
      <w:marBottom w:val="0"/>
      <w:divBdr>
        <w:top w:val="none" w:sz="0" w:space="0" w:color="auto"/>
        <w:left w:val="none" w:sz="0" w:space="0" w:color="auto"/>
        <w:bottom w:val="none" w:sz="0" w:space="0" w:color="auto"/>
        <w:right w:val="none" w:sz="0" w:space="0" w:color="auto"/>
      </w:divBdr>
    </w:div>
    <w:div w:id="1145319831">
      <w:bodyDiv w:val="1"/>
      <w:marLeft w:val="0"/>
      <w:marRight w:val="0"/>
      <w:marTop w:val="0"/>
      <w:marBottom w:val="0"/>
      <w:divBdr>
        <w:top w:val="none" w:sz="0" w:space="0" w:color="auto"/>
        <w:left w:val="none" w:sz="0" w:space="0" w:color="auto"/>
        <w:bottom w:val="none" w:sz="0" w:space="0" w:color="auto"/>
        <w:right w:val="none" w:sz="0" w:space="0" w:color="auto"/>
      </w:divBdr>
    </w:div>
    <w:div w:id="1604923709">
      <w:bodyDiv w:val="1"/>
      <w:marLeft w:val="0"/>
      <w:marRight w:val="0"/>
      <w:marTop w:val="0"/>
      <w:marBottom w:val="0"/>
      <w:divBdr>
        <w:top w:val="none" w:sz="0" w:space="0" w:color="auto"/>
        <w:left w:val="none" w:sz="0" w:space="0" w:color="auto"/>
        <w:bottom w:val="none" w:sz="0" w:space="0" w:color="auto"/>
        <w:right w:val="none" w:sz="0" w:space="0" w:color="auto"/>
      </w:divBdr>
    </w:div>
    <w:div w:id="1845894256">
      <w:bodyDiv w:val="1"/>
      <w:marLeft w:val="0"/>
      <w:marRight w:val="0"/>
      <w:marTop w:val="0"/>
      <w:marBottom w:val="0"/>
      <w:divBdr>
        <w:top w:val="none" w:sz="0" w:space="0" w:color="auto"/>
        <w:left w:val="none" w:sz="0" w:space="0" w:color="auto"/>
        <w:bottom w:val="none" w:sz="0" w:space="0" w:color="auto"/>
        <w:right w:val="none" w:sz="0" w:space="0" w:color="auto"/>
      </w:divBdr>
    </w:div>
    <w:div w:id="1988704054">
      <w:bodyDiv w:val="1"/>
      <w:marLeft w:val="0"/>
      <w:marRight w:val="0"/>
      <w:marTop w:val="0"/>
      <w:marBottom w:val="0"/>
      <w:divBdr>
        <w:top w:val="none" w:sz="0" w:space="0" w:color="auto"/>
        <w:left w:val="none" w:sz="0" w:space="0" w:color="auto"/>
        <w:bottom w:val="none" w:sz="0" w:space="0" w:color="auto"/>
        <w:right w:val="none" w:sz="0" w:space="0" w:color="auto"/>
      </w:divBdr>
    </w:div>
    <w:div w:id="200870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G:\apollo\CORE\4Job\LY\&#22996;&#21729;&#26371;&#20107;&#21209;\&#34907;&#29872;&#22996;&#21729;&#26371;\&#31532;&#20843;&#23622;\8-2\Application%20Data\&#20154;&#27665;&#35531;&#39000;&#26696;\69&#26696;.pdf" TargetMode="Externa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2.png"/><Relationship Id="rId23" Type="http://schemas.microsoft.com/office/2011/relationships/people" Target="people.xml"/><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jpeg"/><Relationship Id="rId22" Type="http://schemas.microsoft.com/office/2011/relationships/commentsExtended" Target="commentsExtended.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2E9E7-ABEA-4301-BB74-2A3FDA49A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491</Pages>
  <Words>56350</Words>
  <Characters>321201</Characters>
  <Application>Microsoft Office Word</Application>
  <DocSecurity>0</DocSecurity>
  <Lines>2676</Lines>
  <Paragraphs>753</Paragraphs>
  <ScaleCrop>false</ScaleCrop>
  <Company/>
  <LinksUpToDate>false</LinksUpToDate>
  <CharactersWithSpaces>376798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18</cp:revision>
  <cp:lastPrinted>2020-02-04T07:18:00Z</cp:lastPrinted>
  <dcterms:created xsi:type="dcterms:W3CDTF">2020-02-03T06:06:00Z</dcterms:created>
  <dcterms:modified xsi:type="dcterms:W3CDTF">2020-02-04T07:32:00Z</dcterms:modified>
</cp:coreProperties>
</file>