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E2" w:rsidRPr="00E623B6" w:rsidRDefault="009567E2" w:rsidP="00AA4499">
      <w:pPr>
        <w:keepNext/>
        <w:spacing w:line="460" w:lineRule="exact"/>
        <w:outlineLvl w:val="1"/>
        <w:rPr>
          <w:rFonts w:ascii="標楷體" w:eastAsia="標楷體" w:hAnsi="標楷體" w:cs="Times New Roman"/>
          <w:b/>
          <w:bCs/>
          <w:spacing w:val="-6"/>
          <w:sz w:val="34"/>
          <w:szCs w:val="34"/>
        </w:rPr>
      </w:pPr>
      <w:bookmarkStart w:id="0" w:name="_Toc410317091"/>
      <w:bookmarkStart w:id="1" w:name="_Toc413060654"/>
      <w:bookmarkStart w:id="2" w:name="_Toc413061386"/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立法院第</w:t>
      </w:r>
      <w:r w:rsidR="00E43F2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10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屆第</w:t>
      </w:r>
      <w:r w:rsidR="00E43F2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1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會期內政委員會第</w:t>
      </w:r>
      <w:r w:rsidR="005408D9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9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次全體委員會議議事錄</w:t>
      </w:r>
      <w:bookmarkEnd w:id="0"/>
      <w:bookmarkEnd w:id="1"/>
      <w:bookmarkEnd w:id="2"/>
    </w:p>
    <w:p w:rsidR="009567E2" w:rsidRPr="00D77A83" w:rsidRDefault="009567E2" w:rsidP="00AA4499">
      <w:pPr>
        <w:snapToGrid w:val="0"/>
        <w:spacing w:line="460" w:lineRule="exact"/>
        <w:ind w:left="899" w:hangingChars="281" w:hanging="899"/>
        <w:jc w:val="both"/>
        <w:rPr>
          <w:rFonts w:ascii="標楷體" w:eastAsia="標楷體" w:hAnsi="標楷體" w:cs="Times New Roman"/>
          <w:spacing w:val="-20"/>
          <w:sz w:val="32"/>
          <w:szCs w:val="32"/>
        </w:rPr>
      </w:pPr>
      <w:r w:rsidRPr="00FD2B5F">
        <w:rPr>
          <w:rFonts w:ascii="標楷體" w:eastAsia="標楷體" w:hAnsi="標楷體" w:cs="Times New Roman" w:hint="eastAsia"/>
          <w:sz w:val="32"/>
          <w:szCs w:val="32"/>
        </w:rPr>
        <w:t>時間</w:t>
      </w:r>
      <w:r w:rsidRPr="00FD2B5F">
        <w:rPr>
          <w:rFonts w:ascii="標楷體" w:eastAsia="標楷體" w:hAnsi="標楷體" w:cs="Times New Roman" w:hint="eastAsia"/>
          <w:spacing w:val="-20"/>
          <w:sz w:val="32"/>
          <w:szCs w:val="32"/>
        </w:rPr>
        <w:t>：10</w:t>
      </w:r>
      <w:r w:rsidR="00E43F2E" w:rsidRPr="00FD2B5F">
        <w:rPr>
          <w:rFonts w:ascii="標楷體" w:eastAsia="標楷體" w:hAnsi="標楷體" w:cs="Times New Roman" w:hint="eastAsia"/>
          <w:spacing w:val="-20"/>
          <w:sz w:val="32"/>
          <w:szCs w:val="32"/>
        </w:rPr>
        <w:t>9</w:t>
      </w:r>
      <w:r w:rsidRPr="00FD2B5F">
        <w:rPr>
          <w:rFonts w:ascii="標楷體" w:eastAsia="標楷體" w:hAnsi="標楷體" w:cs="Times New Roman" w:hint="eastAsia"/>
          <w:spacing w:val="-20"/>
          <w:sz w:val="32"/>
          <w:szCs w:val="32"/>
        </w:rPr>
        <w:t>年</w:t>
      </w:r>
      <w:r w:rsidR="00533743" w:rsidRPr="00FD2B5F">
        <w:rPr>
          <w:rFonts w:ascii="標楷體" w:eastAsia="標楷體" w:hAnsi="標楷體" w:cs="Times New Roman" w:hint="eastAsia"/>
          <w:spacing w:val="-20"/>
          <w:sz w:val="32"/>
          <w:szCs w:val="32"/>
        </w:rPr>
        <w:t>3</w:t>
      </w:r>
      <w:r w:rsidRPr="00FD2B5F">
        <w:rPr>
          <w:rFonts w:ascii="標楷體" w:eastAsia="標楷體" w:hAnsi="標楷體" w:cs="Times New Roman" w:hint="eastAsia"/>
          <w:spacing w:val="-20"/>
          <w:sz w:val="32"/>
          <w:szCs w:val="32"/>
        </w:rPr>
        <w:t>月</w:t>
      </w:r>
      <w:r w:rsidR="00876AC0" w:rsidRPr="00FD2B5F">
        <w:rPr>
          <w:rFonts w:ascii="標楷體" w:eastAsia="標楷體" w:hAnsi="標楷體" w:cs="Times New Roman"/>
          <w:spacing w:val="-20"/>
          <w:sz w:val="32"/>
          <w:szCs w:val="32"/>
        </w:rPr>
        <w:t>2</w:t>
      </w:r>
      <w:r w:rsidR="003856B3">
        <w:rPr>
          <w:rFonts w:ascii="標楷體" w:eastAsia="標楷體" w:hAnsi="標楷體" w:cs="Times New Roman" w:hint="eastAsia"/>
          <w:spacing w:val="-20"/>
          <w:sz w:val="32"/>
          <w:szCs w:val="32"/>
        </w:rPr>
        <w:t>6</w:t>
      </w:r>
      <w:r w:rsidRPr="00FD2B5F">
        <w:rPr>
          <w:rFonts w:ascii="標楷體" w:eastAsia="標楷體" w:hAnsi="標楷體" w:cs="Times New Roman" w:hint="eastAsia"/>
          <w:spacing w:val="-20"/>
          <w:sz w:val="32"/>
          <w:szCs w:val="32"/>
        </w:rPr>
        <w:t>日（星期</w:t>
      </w:r>
      <w:r w:rsidR="003856B3">
        <w:rPr>
          <w:rFonts w:ascii="標楷體" w:eastAsia="標楷體" w:hAnsi="標楷體" w:cs="Times New Roman" w:hint="eastAsia"/>
          <w:spacing w:val="-20"/>
          <w:sz w:val="32"/>
          <w:szCs w:val="32"/>
        </w:rPr>
        <w:t>四</w:t>
      </w:r>
      <w:r w:rsidRPr="00FD2B5F">
        <w:rPr>
          <w:rFonts w:ascii="標楷體" w:eastAsia="標楷體" w:hAnsi="標楷體" w:cs="Times New Roman" w:hint="eastAsia"/>
          <w:spacing w:val="-20"/>
          <w:sz w:val="32"/>
          <w:szCs w:val="32"/>
        </w:rPr>
        <w:t>）上午9時</w:t>
      </w:r>
      <w:r w:rsidR="004B661B">
        <w:rPr>
          <w:rFonts w:ascii="標楷體" w:eastAsia="標楷體" w:hAnsi="標楷體" w:cs="Times New Roman" w:hint="eastAsia"/>
          <w:spacing w:val="-20"/>
          <w:sz w:val="32"/>
          <w:szCs w:val="32"/>
        </w:rPr>
        <w:t>2</w:t>
      </w:r>
      <w:r w:rsidRPr="00FD2B5F">
        <w:rPr>
          <w:rFonts w:ascii="標楷體" w:eastAsia="標楷體" w:hAnsi="標楷體" w:cs="Times New Roman" w:hint="eastAsia"/>
          <w:spacing w:val="-20"/>
          <w:sz w:val="32"/>
          <w:szCs w:val="32"/>
        </w:rPr>
        <w:t>分</w:t>
      </w:r>
      <w:r w:rsidRPr="00D77A83">
        <w:rPr>
          <w:rFonts w:ascii="標楷體" w:eastAsia="標楷體" w:hAnsi="標楷體" w:cs="Times New Roman" w:hint="eastAsia"/>
          <w:spacing w:val="-20"/>
          <w:sz w:val="32"/>
          <w:szCs w:val="32"/>
        </w:rPr>
        <w:t>至</w:t>
      </w:r>
      <w:r w:rsidR="00FD2B5F" w:rsidRPr="00D77A83">
        <w:rPr>
          <w:rFonts w:ascii="標楷體" w:eastAsia="標楷體" w:hAnsi="標楷體" w:cs="Times New Roman" w:hint="eastAsia"/>
          <w:spacing w:val="-20"/>
          <w:sz w:val="32"/>
          <w:szCs w:val="32"/>
        </w:rPr>
        <w:t>12</w:t>
      </w:r>
      <w:r w:rsidRPr="00D77A83">
        <w:rPr>
          <w:rFonts w:ascii="標楷體" w:eastAsia="標楷體" w:hAnsi="標楷體" w:cs="Times New Roman" w:hint="eastAsia"/>
          <w:spacing w:val="-20"/>
          <w:sz w:val="32"/>
          <w:szCs w:val="32"/>
        </w:rPr>
        <w:t>時</w:t>
      </w:r>
      <w:r w:rsidR="00670AF6" w:rsidRPr="00D77A83">
        <w:rPr>
          <w:rFonts w:ascii="標楷體" w:eastAsia="標楷體" w:hAnsi="標楷體" w:cs="Times New Roman" w:hint="eastAsia"/>
          <w:spacing w:val="-20"/>
          <w:sz w:val="32"/>
          <w:szCs w:val="32"/>
        </w:rPr>
        <w:t>48</w:t>
      </w:r>
      <w:r w:rsidRPr="00D77A83">
        <w:rPr>
          <w:rFonts w:ascii="標楷體" w:eastAsia="標楷體" w:hAnsi="標楷體" w:cs="Times New Roman" w:hint="eastAsia"/>
          <w:spacing w:val="-20"/>
          <w:sz w:val="32"/>
          <w:szCs w:val="32"/>
        </w:rPr>
        <w:t>分</w:t>
      </w:r>
    </w:p>
    <w:p w:rsidR="009567E2" w:rsidRPr="00E623B6" w:rsidRDefault="009567E2" w:rsidP="00AA4499">
      <w:pPr>
        <w:snapToGrid w:val="0"/>
        <w:spacing w:line="46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地點：</w:t>
      </w:r>
      <w:r w:rsidR="00043633" w:rsidRPr="00E623B6">
        <w:rPr>
          <w:rFonts w:ascii="標楷體" w:eastAsia="標楷體" w:hAnsi="標楷體" w:cs="Times New Roman" w:hint="eastAsia"/>
          <w:sz w:val="32"/>
          <w:szCs w:val="32"/>
        </w:rPr>
        <w:t>紅</w:t>
      </w:r>
      <w:r w:rsidRPr="00E623B6">
        <w:rPr>
          <w:rFonts w:ascii="標楷體" w:eastAsia="標楷體" w:hAnsi="標楷體" w:cs="Times New Roman" w:hint="eastAsia"/>
          <w:sz w:val="32"/>
          <w:szCs w:val="32"/>
        </w:rPr>
        <w:t>樓</w:t>
      </w:r>
      <w:r w:rsidR="00043633" w:rsidRPr="00E623B6">
        <w:rPr>
          <w:rFonts w:ascii="標楷體" w:eastAsia="標楷體" w:hAnsi="標楷體" w:cs="Times New Roman" w:hint="eastAsia"/>
          <w:sz w:val="32"/>
          <w:szCs w:val="32"/>
        </w:rPr>
        <w:t>202會議室</w:t>
      </w:r>
    </w:p>
    <w:p w:rsidR="008049B6" w:rsidRPr="00D0730C" w:rsidRDefault="009567E2" w:rsidP="008049B6">
      <w:pPr>
        <w:snapToGrid w:val="0"/>
        <w:spacing w:line="460" w:lineRule="exact"/>
        <w:ind w:left="1600" w:right="284" w:hangingChars="500" w:hanging="1600"/>
        <w:rPr>
          <w:rFonts w:ascii="標楷體" w:eastAsia="標楷體" w:hAnsi="標楷體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A27A3F" w:rsidRPr="004B661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賴惠員</w:t>
      </w:r>
      <w:r w:rsidR="004B661B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湯蕙禎</w:t>
      </w:r>
      <w:r w:rsidR="00C321FA" w:rsidRPr="004B661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沈發惠</w:t>
      </w:r>
      <w:r w:rsidR="00A27A3F" w:rsidRPr="004B661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葉毓蘭</w:t>
      </w:r>
      <w:r w:rsidR="00C321FA" w:rsidRPr="004B661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張宏陸  </w:t>
      </w:r>
      <w:r w:rsidR="004B661B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>羅美玲</w:t>
      </w:r>
      <w:r w:rsidR="004B661B" w:rsidRPr="004B661B">
        <w:rPr>
          <w:rFonts w:ascii="標楷體" w:eastAsia="標楷體" w:hAnsi="標楷體"/>
          <w:color w:val="000000" w:themeColor="text1"/>
          <w:sz w:val="32"/>
          <w:szCs w:val="32"/>
        </w:rPr>
        <w:br/>
      </w:r>
      <w:r w:rsidR="004B661B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>鄭天財</w:t>
      </w:r>
      <w:proofErr w:type="spellStart"/>
      <w:r w:rsidR="004B661B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>Sra</w:t>
      </w:r>
      <w:proofErr w:type="spellEnd"/>
      <w:r w:rsidR="004B661B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proofErr w:type="spellStart"/>
      <w:r w:rsidR="004B661B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>Kacaw</w:t>
      </w:r>
      <w:proofErr w:type="spellEnd"/>
      <w:r w:rsidR="004B661B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C321FA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>黃世杰</w:t>
      </w:r>
      <w:r w:rsidR="00DF14C1" w:rsidRPr="004B661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</w:t>
      </w:r>
      <w:r w:rsidR="004B661B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吳琪銘  王美惠  </w:t>
      </w:r>
      <w:proofErr w:type="gramStart"/>
      <w:r w:rsidR="004B661B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>管碧玲</w:t>
      </w:r>
      <w:proofErr w:type="gramEnd"/>
      <w:r w:rsidR="00653960" w:rsidRPr="004B661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4B661B" w:rsidRPr="00D0730C">
        <w:rPr>
          <w:rFonts w:ascii="標楷體" w:eastAsia="標楷體" w:hAnsi="標楷體" w:cs="Times New Roman" w:hint="eastAsia"/>
          <w:sz w:val="32"/>
          <w:szCs w:val="32"/>
        </w:rPr>
        <w:t>張其祿</w:t>
      </w:r>
      <w:r w:rsidR="0025005E" w:rsidRPr="00D0730C">
        <w:rPr>
          <w:rFonts w:ascii="標楷體" w:eastAsia="標楷體" w:hAnsi="標楷體" w:hint="eastAsia"/>
          <w:sz w:val="32"/>
          <w:szCs w:val="32"/>
        </w:rPr>
        <w:t xml:space="preserve">  林思銘</w:t>
      </w:r>
      <w:r w:rsidR="004B661B" w:rsidRPr="00D0730C">
        <w:rPr>
          <w:rFonts w:ascii="標楷體" w:eastAsia="標楷體" w:hAnsi="標楷體" w:hint="eastAsia"/>
          <w:sz w:val="32"/>
          <w:szCs w:val="32"/>
        </w:rPr>
        <w:t xml:space="preserve">  </w:t>
      </w:r>
      <w:r w:rsidR="00653960" w:rsidRPr="00D0730C">
        <w:rPr>
          <w:rFonts w:ascii="標楷體" w:eastAsia="標楷體" w:hAnsi="標楷體" w:hint="eastAsia"/>
          <w:sz w:val="32"/>
          <w:szCs w:val="32"/>
        </w:rPr>
        <w:t>陳玉珍</w:t>
      </w:r>
      <w:r w:rsidR="008049B6" w:rsidRPr="00D0730C">
        <w:rPr>
          <w:rFonts w:ascii="標楷體" w:eastAsia="標楷體" w:hAnsi="標楷體" w:hint="eastAsia"/>
          <w:sz w:val="32"/>
          <w:szCs w:val="32"/>
        </w:rPr>
        <w:t xml:space="preserve">  林文瑞</w:t>
      </w:r>
    </w:p>
    <w:p w:rsidR="009567E2" w:rsidRPr="00E623B6" w:rsidRDefault="009567E2" w:rsidP="00AA4499">
      <w:pPr>
        <w:snapToGrid w:val="0"/>
        <w:spacing w:line="460" w:lineRule="exact"/>
        <w:ind w:leftChars="666" w:left="1611" w:rightChars="-105" w:right="-252" w:hangingChars="4" w:hanging="13"/>
        <w:jc w:val="both"/>
        <w:rPr>
          <w:rFonts w:ascii="標楷體" w:eastAsia="標楷體" w:hAnsi="標楷體" w:cs="Times New Roman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委員出席1</w:t>
      </w:r>
      <w:r w:rsidR="004D72C5" w:rsidRPr="00E623B6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E623B6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3C3B1F" w:rsidRPr="00670AF6" w:rsidRDefault="009567E2" w:rsidP="00A27A3F">
      <w:pPr>
        <w:snapToGrid w:val="0"/>
        <w:spacing w:line="460" w:lineRule="exact"/>
        <w:ind w:left="1600" w:right="284" w:hangingChars="500" w:hanging="1600"/>
        <w:rPr>
          <w:rFonts w:ascii="標楷體" w:eastAsia="標楷體" w:hAnsi="標楷體"/>
          <w:sz w:val="32"/>
          <w:szCs w:val="32"/>
        </w:rPr>
      </w:pPr>
      <w:r w:rsidRPr="00B80471">
        <w:rPr>
          <w:rFonts w:ascii="標楷體" w:eastAsia="標楷體" w:hAnsi="標楷體" w:cs="Times New Roman" w:hint="eastAsia"/>
          <w:sz w:val="32"/>
          <w:szCs w:val="32"/>
        </w:rPr>
        <w:t>列席委員：</w:t>
      </w:r>
      <w:r w:rsidR="004B661B" w:rsidRPr="003715F8">
        <w:rPr>
          <w:rFonts w:ascii="標楷體" w:eastAsia="標楷體" w:hAnsi="標楷體" w:hint="eastAsia"/>
          <w:sz w:val="32"/>
          <w:szCs w:val="32"/>
        </w:rPr>
        <w:t xml:space="preserve">陳椒華  </w:t>
      </w:r>
      <w:proofErr w:type="gramStart"/>
      <w:r w:rsidR="004B661B">
        <w:rPr>
          <w:rFonts w:ascii="標楷體" w:eastAsia="標楷體" w:hAnsi="標楷體" w:hint="eastAsia"/>
          <w:sz w:val="32"/>
          <w:szCs w:val="32"/>
        </w:rPr>
        <w:t>范</w:t>
      </w:r>
      <w:proofErr w:type="gramEnd"/>
      <w:r w:rsidR="004B661B">
        <w:rPr>
          <w:rFonts w:ascii="標楷體" w:eastAsia="標楷體" w:hAnsi="標楷體" w:hint="eastAsia"/>
          <w:sz w:val="32"/>
          <w:szCs w:val="32"/>
        </w:rPr>
        <w:t xml:space="preserve">  雲  </w:t>
      </w:r>
      <w:r w:rsidR="004B661B" w:rsidRPr="003715F8">
        <w:rPr>
          <w:rFonts w:ascii="標楷體" w:eastAsia="標楷體" w:hAnsi="標楷體" w:hint="eastAsia"/>
          <w:sz w:val="32"/>
          <w:szCs w:val="32"/>
        </w:rPr>
        <w:t>孔文吉</w:t>
      </w:r>
      <w:r w:rsidR="004B661B">
        <w:rPr>
          <w:rFonts w:ascii="標楷體" w:eastAsia="標楷體" w:hAnsi="標楷體" w:hint="eastAsia"/>
          <w:sz w:val="32"/>
          <w:szCs w:val="32"/>
        </w:rPr>
        <w:t xml:space="preserve">  </w:t>
      </w:r>
      <w:r w:rsidR="004B661B" w:rsidRPr="003715F8">
        <w:rPr>
          <w:rFonts w:ascii="標楷體" w:eastAsia="標楷體" w:hAnsi="標楷體" w:hint="eastAsia"/>
          <w:sz w:val="32"/>
          <w:szCs w:val="32"/>
        </w:rPr>
        <w:t>吳</w:t>
      </w:r>
      <w:r w:rsidR="004B661B" w:rsidRPr="003715F8">
        <w:rPr>
          <w:rFonts w:ascii="標楷體" w:eastAsia="標楷體" w:hAnsi="標楷體"/>
          <w:sz w:val="32"/>
          <w:szCs w:val="32"/>
        </w:rPr>
        <w:t>斯懷</w:t>
      </w:r>
      <w:r w:rsidR="003C3B1F" w:rsidRPr="003715F8">
        <w:rPr>
          <w:rFonts w:ascii="標楷體" w:eastAsia="標楷體" w:hAnsi="標楷體" w:hint="eastAsia"/>
          <w:sz w:val="32"/>
          <w:szCs w:val="32"/>
        </w:rPr>
        <w:t xml:space="preserve">  </w:t>
      </w:r>
      <w:proofErr w:type="gramStart"/>
      <w:r w:rsidR="003C3B1F" w:rsidRPr="003715F8">
        <w:rPr>
          <w:rFonts w:ascii="標楷體" w:eastAsia="標楷體" w:hAnsi="標楷體" w:hint="eastAsia"/>
          <w:sz w:val="32"/>
          <w:szCs w:val="32"/>
        </w:rPr>
        <w:t>洪</w:t>
      </w:r>
      <w:r w:rsidR="003C3B1F" w:rsidRPr="003715F8">
        <w:rPr>
          <w:rFonts w:ascii="標楷體" w:eastAsia="標楷體" w:hAnsi="標楷體"/>
          <w:sz w:val="32"/>
          <w:szCs w:val="32"/>
        </w:rPr>
        <w:t>孟楷</w:t>
      </w:r>
      <w:proofErr w:type="gramEnd"/>
      <w:r w:rsidR="003C3B1F">
        <w:rPr>
          <w:rFonts w:ascii="標楷體" w:eastAsia="標楷體" w:hAnsi="標楷體" w:hint="eastAsia"/>
          <w:sz w:val="32"/>
          <w:szCs w:val="32"/>
        </w:rPr>
        <w:t xml:space="preserve">  賴香伶</w:t>
      </w:r>
      <w:r w:rsidR="003C3B1F">
        <w:rPr>
          <w:rFonts w:ascii="標楷體" w:eastAsia="標楷體" w:hAnsi="標楷體"/>
          <w:sz w:val="32"/>
          <w:szCs w:val="32"/>
        </w:rPr>
        <w:br/>
      </w:r>
      <w:r w:rsidR="003C3B1F" w:rsidRPr="003715F8">
        <w:rPr>
          <w:rFonts w:ascii="標楷體" w:eastAsia="標楷體" w:hAnsi="標楷體" w:hint="eastAsia"/>
          <w:sz w:val="32"/>
          <w:szCs w:val="32"/>
        </w:rPr>
        <w:t>鍾佳濱</w:t>
      </w:r>
      <w:r w:rsidR="003C3B1F" w:rsidRPr="003715F8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proofErr w:type="gramStart"/>
      <w:r w:rsidR="003C3B1F">
        <w:rPr>
          <w:rFonts w:ascii="標楷體" w:eastAsia="標楷體" w:hAnsi="標楷體" w:cs="Times New Roman" w:hint="eastAsia"/>
          <w:sz w:val="32"/>
          <w:szCs w:val="32"/>
        </w:rPr>
        <w:t>謝衣</w:t>
      </w:r>
      <w:proofErr w:type="gramEnd"/>
      <w:r w:rsidR="003C3B1F">
        <w:rPr>
          <w:rFonts w:ascii="標楷體" w:eastAsia="標楷體" w:hAnsi="標楷體" w:cs="Times New Roman" w:hint="eastAsia"/>
          <w:sz w:val="32"/>
          <w:szCs w:val="32"/>
        </w:rPr>
        <w:t>鳯</w:t>
      </w:r>
      <w:r w:rsidR="003C3B1F">
        <w:rPr>
          <w:rFonts w:ascii="標楷體" w:eastAsia="標楷體" w:hAnsi="標楷體" w:hint="eastAsia"/>
          <w:sz w:val="32"/>
          <w:szCs w:val="32"/>
        </w:rPr>
        <w:t xml:space="preserve">  鄭麗文</w:t>
      </w:r>
      <w:r w:rsidR="003C3B1F" w:rsidRPr="003715F8">
        <w:rPr>
          <w:rFonts w:ascii="標楷體" w:eastAsia="標楷體" w:hAnsi="標楷體" w:hint="eastAsia"/>
          <w:sz w:val="32"/>
          <w:szCs w:val="32"/>
        </w:rPr>
        <w:t xml:space="preserve">  李貴敏</w:t>
      </w:r>
      <w:r w:rsidR="003C3B1F" w:rsidRPr="00B10A48">
        <w:rPr>
          <w:rFonts w:ascii="標楷體" w:eastAsia="標楷體" w:hAnsi="標楷體" w:hint="eastAsia"/>
          <w:sz w:val="32"/>
          <w:szCs w:val="32"/>
        </w:rPr>
        <w:t xml:space="preserve">  </w:t>
      </w:r>
      <w:r w:rsidR="003C3B1F" w:rsidRPr="003715F8">
        <w:rPr>
          <w:rFonts w:ascii="標楷體" w:eastAsia="標楷體" w:hAnsi="標楷體" w:hint="eastAsia"/>
          <w:sz w:val="32"/>
          <w:szCs w:val="32"/>
        </w:rPr>
        <w:t>廖婉汝</w:t>
      </w:r>
      <w:r w:rsidR="003C3B1F">
        <w:rPr>
          <w:rFonts w:ascii="標楷體" w:eastAsia="標楷體" w:hAnsi="標楷體" w:hint="eastAsia"/>
          <w:sz w:val="32"/>
          <w:szCs w:val="32"/>
        </w:rPr>
        <w:t xml:space="preserve">  莊競程</w:t>
      </w:r>
      <w:r w:rsidR="003C3B1F">
        <w:rPr>
          <w:rFonts w:ascii="標楷體" w:eastAsia="標楷體" w:hAnsi="標楷體"/>
          <w:sz w:val="32"/>
          <w:szCs w:val="32"/>
        </w:rPr>
        <w:br/>
      </w:r>
      <w:r w:rsidR="003C3B1F">
        <w:rPr>
          <w:rFonts w:ascii="標楷體" w:eastAsia="標楷體" w:hAnsi="標楷體" w:hint="eastAsia"/>
          <w:sz w:val="32"/>
          <w:szCs w:val="32"/>
        </w:rPr>
        <w:t>楊瓊瓔  徐志榮</w:t>
      </w:r>
      <w:r w:rsidR="00A86F08" w:rsidRPr="003C3B1F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  <w:r w:rsidR="00A86F08" w:rsidRPr="00A86F08">
        <w:rPr>
          <w:rFonts w:ascii="標楷體" w:eastAsia="標楷體" w:hAnsi="標楷體" w:hint="eastAsia"/>
          <w:sz w:val="32"/>
          <w:szCs w:val="32"/>
        </w:rPr>
        <w:t>張育美  邱議瑩  呂玉玲  劉世芳</w:t>
      </w:r>
      <w:r w:rsidR="00A86F08" w:rsidRPr="00A86F08">
        <w:rPr>
          <w:rFonts w:ascii="標楷體" w:eastAsia="標楷體" w:hAnsi="標楷體"/>
          <w:sz w:val="32"/>
          <w:szCs w:val="32"/>
        </w:rPr>
        <w:br/>
      </w:r>
      <w:r w:rsidR="00A86F08" w:rsidRPr="00670AF6">
        <w:rPr>
          <w:rFonts w:ascii="標楷體" w:eastAsia="標楷體" w:hAnsi="標楷體" w:cs="Times New Roman" w:hint="eastAsia"/>
          <w:sz w:val="32"/>
          <w:szCs w:val="32"/>
        </w:rPr>
        <w:t>陳亭妃  林為洲  羅明才</w:t>
      </w:r>
      <w:r w:rsidR="00EC7DF7" w:rsidRPr="00670AF6">
        <w:rPr>
          <w:rFonts w:ascii="標楷體" w:eastAsia="標楷體" w:hAnsi="標楷體" w:cs="Times New Roman" w:hint="eastAsia"/>
          <w:sz w:val="32"/>
          <w:szCs w:val="32"/>
        </w:rPr>
        <w:t xml:space="preserve">  劉櫂豪</w:t>
      </w:r>
    </w:p>
    <w:p w:rsidR="00A27A3F" w:rsidRPr="00DA18B0" w:rsidRDefault="00A27A3F" w:rsidP="00A27A3F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DA18B0">
        <w:rPr>
          <w:rFonts w:ascii="標楷體" w:eastAsia="標楷體" w:hAnsi="標楷體" w:cs="Times New Roman" w:hint="eastAsia"/>
          <w:sz w:val="32"/>
          <w:szCs w:val="32"/>
        </w:rPr>
        <w:t>委員列席</w:t>
      </w:r>
      <w:r w:rsidR="00F256C9">
        <w:rPr>
          <w:rFonts w:ascii="標楷體" w:eastAsia="標楷體" w:hAnsi="標楷體" w:cs="Times New Roman"/>
          <w:sz w:val="32"/>
          <w:szCs w:val="32"/>
        </w:rPr>
        <w:t>2</w:t>
      </w:r>
      <w:r w:rsidR="00783AAB">
        <w:rPr>
          <w:rFonts w:ascii="標楷體" w:eastAsia="標楷體" w:hAnsi="標楷體" w:cs="Times New Roman" w:hint="eastAsia"/>
          <w:sz w:val="32"/>
          <w:szCs w:val="32"/>
        </w:rPr>
        <w:t>2</w:t>
      </w:r>
      <w:r w:rsidRPr="00DA18B0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9567E2" w:rsidRPr="009567E2" w:rsidRDefault="009567E2" w:rsidP="00A27A3F">
      <w:pPr>
        <w:snapToGrid w:val="0"/>
        <w:spacing w:line="460" w:lineRule="exact"/>
        <w:ind w:leftChars="1" w:left="1592" w:rightChars="-105" w:right="-252" w:hangingChars="497" w:hanging="159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列席官員：</w:t>
      </w:r>
    </w:p>
    <w:p w:rsidR="004A3E5E" w:rsidRPr="00597966" w:rsidRDefault="004A3E5E" w:rsidP="004A3E5E">
      <w:pPr>
        <w:tabs>
          <w:tab w:val="left" w:pos="1620"/>
        </w:tabs>
        <w:snapToGrid w:val="0"/>
        <w:spacing w:line="480" w:lineRule="exact"/>
        <w:ind w:leftChars="600" w:left="144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客家委員會主任委員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      </w:t>
      </w:r>
      <w:r w:rsidRPr="00597966">
        <w:rPr>
          <w:rFonts w:ascii="標楷體" w:eastAsia="標楷體" w:hAnsi="標楷體" w:cs="Times New Roman" w:hint="eastAsia"/>
          <w:sz w:val="32"/>
          <w:szCs w:val="32"/>
        </w:rPr>
        <w:t>李永得</w:t>
      </w:r>
    </w:p>
    <w:p w:rsidR="004A3E5E" w:rsidRPr="00597966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副主任委員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      </w:t>
      </w:r>
      <w:proofErr w:type="gramStart"/>
      <w:r w:rsidRPr="00597966">
        <w:rPr>
          <w:rFonts w:ascii="標楷體" w:eastAsia="標楷體" w:hAnsi="標楷體" w:cs="Times New Roman" w:hint="eastAsia"/>
          <w:sz w:val="32"/>
          <w:szCs w:val="32"/>
        </w:rPr>
        <w:t>范</w:t>
      </w:r>
      <w:proofErr w:type="gramEnd"/>
      <w:r w:rsidRPr="00597966">
        <w:rPr>
          <w:rFonts w:ascii="標楷體" w:eastAsia="標楷體" w:hAnsi="標楷體" w:cs="Times New Roman" w:hint="eastAsia"/>
          <w:sz w:val="32"/>
          <w:szCs w:val="32"/>
        </w:rPr>
        <w:t>佐銘</w:t>
      </w:r>
    </w:p>
    <w:p w:rsidR="004A3E5E" w:rsidRPr="00597966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主任秘書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      </w:t>
      </w:r>
      <w:r w:rsidRPr="00597966">
        <w:rPr>
          <w:rFonts w:ascii="標楷體" w:eastAsia="標楷體" w:hAnsi="標楷體" w:cs="Times New Roman" w:hint="eastAsia"/>
          <w:sz w:val="32"/>
          <w:szCs w:val="32"/>
        </w:rPr>
        <w:t>廖育</w:t>
      </w:r>
      <w:proofErr w:type="gramStart"/>
      <w:r w:rsidRPr="00597966">
        <w:rPr>
          <w:rFonts w:ascii="標楷體" w:eastAsia="標楷體" w:hAnsi="標楷體" w:cs="Times New Roman" w:hint="eastAsia"/>
          <w:sz w:val="32"/>
          <w:szCs w:val="32"/>
        </w:rPr>
        <w:t>珮</w:t>
      </w:r>
      <w:proofErr w:type="gramEnd"/>
    </w:p>
    <w:p w:rsidR="004A3E5E" w:rsidRPr="00597966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綜合規劃</w:t>
      </w:r>
      <w:proofErr w:type="gramStart"/>
      <w:r w:rsidRPr="00597966">
        <w:rPr>
          <w:rFonts w:ascii="標楷體" w:eastAsia="標楷體" w:hAnsi="標楷體" w:cs="Times New Roman" w:hint="eastAsia"/>
          <w:sz w:val="32"/>
          <w:szCs w:val="32"/>
        </w:rPr>
        <w:t>處</w:t>
      </w:r>
      <w:proofErr w:type="gramEnd"/>
      <w:r w:rsidRPr="00597966">
        <w:rPr>
          <w:rFonts w:ascii="標楷體" w:eastAsia="標楷體" w:hAnsi="標楷體" w:cs="Times New Roman" w:hint="eastAsia"/>
          <w:sz w:val="32"/>
          <w:szCs w:val="32"/>
        </w:rPr>
        <w:t>處長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范雪景</w:t>
      </w:r>
    </w:p>
    <w:p w:rsidR="004A3E5E" w:rsidRPr="00597966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文化教育</w:t>
      </w:r>
      <w:proofErr w:type="gramStart"/>
      <w:r w:rsidRPr="00597966">
        <w:rPr>
          <w:rFonts w:ascii="標楷體" w:eastAsia="標楷體" w:hAnsi="標楷體" w:cs="Times New Roman" w:hint="eastAsia"/>
          <w:sz w:val="32"/>
          <w:szCs w:val="32"/>
        </w:rPr>
        <w:t>處</w:t>
      </w:r>
      <w:proofErr w:type="gramEnd"/>
      <w:r w:rsidRPr="00597966">
        <w:rPr>
          <w:rFonts w:ascii="標楷體" w:eastAsia="標楷體" w:hAnsi="標楷體" w:cs="Times New Roman" w:hint="eastAsia"/>
          <w:sz w:val="32"/>
          <w:szCs w:val="32"/>
        </w:rPr>
        <w:t>處長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</w:t>
      </w:r>
      <w:r w:rsidRPr="00597966">
        <w:rPr>
          <w:rFonts w:ascii="標楷體" w:eastAsia="標楷體" w:hAnsi="標楷體" w:cs="Times New Roman" w:hint="eastAsia"/>
          <w:sz w:val="32"/>
          <w:szCs w:val="32"/>
        </w:rPr>
        <w:t>孫于卿</w:t>
      </w:r>
    </w:p>
    <w:p w:rsidR="004A3E5E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產業經濟</w:t>
      </w:r>
      <w:proofErr w:type="gramStart"/>
      <w:r w:rsidRPr="00597966">
        <w:rPr>
          <w:rFonts w:ascii="標楷體" w:eastAsia="標楷體" w:hAnsi="標楷體" w:cs="Times New Roman" w:hint="eastAsia"/>
          <w:sz w:val="32"/>
          <w:szCs w:val="32"/>
        </w:rPr>
        <w:t>處</w:t>
      </w:r>
      <w:proofErr w:type="gramEnd"/>
      <w:r w:rsidRPr="00597966">
        <w:rPr>
          <w:rFonts w:ascii="標楷體" w:eastAsia="標楷體" w:hAnsi="標楷體" w:cs="Times New Roman" w:hint="eastAsia"/>
          <w:sz w:val="32"/>
          <w:szCs w:val="32"/>
        </w:rPr>
        <w:t>處長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</w:t>
      </w:r>
      <w:r w:rsidRPr="00597966">
        <w:rPr>
          <w:rFonts w:ascii="標楷體" w:eastAsia="標楷體" w:hAnsi="標楷體" w:cs="Times New Roman" w:hint="eastAsia"/>
          <w:sz w:val="32"/>
          <w:szCs w:val="32"/>
        </w:rPr>
        <w:t>江清松</w:t>
      </w:r>
    </w:p>
    <w:p w:rsidR="004A3E5E" w:rsidRPr="00597966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傳播行銷</w:t>
      </w:r>
      <w:proofErr w:type="gramStart"/>
      <w:r w:rsidRPr="00597966">
        <w:rPr>
          <w:rFonts w:ascii="標楷體" w:eastAsia="標楷體" w:hAnsi="標楷體" w:cs="Times New Roman" w:hint="eastAsia"/>
          <w:sz w:val="32"/>
          <w:szCs w:val="32"/>
        </w:rPr>
        <w:t>處</w:t>
      </w:r>
      <w:proofErr w:type="gramEnd"/>
      <w:r w:rsidRPr="00597966">
        <w:rPr>
          <w:rFonts w:ascii="標楷體" w:eastAsia="標楷體" w:hAnsi="標楷體" w:cs="Times New Roman" w:hint="eastAsia"/>
          <w:sz w:val="32"/>
          <w:szCs w:val="32"/>
        </w:rPr>
        <w:t>處長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廖美玲</w:t>
      </w:r>
    </w:p>
    <w:p w:rsidR="004A3E5E" w:rsidRPr="00597966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客家文化發展中心主任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</w:t>
      </w:r>
      <w:r w:rsidRPr="00597966">
        <w:rPr>
          <w:rFonts w:ascii="標楷體" w:eastAsia="標楷體" w:hAnsi="標楷體" w:cs="Times New Roman" w:hint="eastAsia"/>
          <w:sz w:val="32"/>
          <w:szCs w:val="32"/>
        </w:rPr>
        <w:t>何金樑</w:t>
      </w:r>
    </w:p>
    <w:p w:rsidR="004A3E5E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秘書室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主任    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劉琼琪</w:t>
      </w:r>
    </w:p>
    <w:p w:rsidR="004A3E5E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主計室主任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      </w:t>
      </w:r>
      <w:r w:rsidR="00943BD3">
        <w:rPr>
          <w:rFonts w:ascii="標楷體" w:eastAsia="標楷體" w:hAnsi="標楷體" w:cs="Times New Roman" w:hint="eastAsia"/>
          <w:sz w:val="32"/>
          <w:szCs w:val="32"/>
        </w:rPr>
        <w:t>曾煥棟</w:t>
      </w:r>
    </w:p>
    <w:p w:rsidR="004A3E5E" w:rsidRDefault="004A3E5E" w:rsidP="004A3E5E">
      <w:pPr>
        <w:snapToGrid w:val="0"/>
        <w:spacing w:line="480" w:lineRule="exact"/>
        <w:ind w:leftChars="1300" w:left="312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人事室</w:t>
      </w:r>
      <w:r w:rsidRPr="00AA1C9E">
        <w:rPr>
          <w:rFonts w:ascii="標楷體" w:eastAsia="標楷體" w:hAnsi="標楷體" w:cs="Times New Roman" w:hint="eastAsia"/>
          <w:sz w:val="32"/>
          <w:szCs w:val="32"/>
        </w:rPr>
        <w:t>主任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            林秀美</w:t>
      </w:r>
    </w:p>
    <w:p w:rsidR="00943BD3" w:rsidRPr="00943BD3" w:rsidRDefault="00943BD3" w:rsidP="00943BD3">
      <w:pPr>
        <w:tabs>
          <w:tab w:val="left" w:pos="1620"/>
        </w:tabs>
        <w:snapToGrid w:val="0"/>
        <w:spacing w:line="480" w:lineRule="exact"/>
        <w:ind w:leftChars="600" w:left="144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943BD3">
        <w:rPr>
          <w:rFonts w:ascii="標楷體" w:eastAsia="標楷體" w:hAnsi="標楷體" w:cs="Times New Roman" w:hint="eastAsia"/>
          <w:sz w:val="32"/>
          <w:szCs w:val="32"/>
        </w:rPr>
        <w:t>財團法人客家公共傳播基金會董事長        陳邦</w:t>
      </w:r>
      <w:proofErr w:type="gramStart"/>
      <w:r w:rsidRPr="00943BD3">
        <w:rPr>
          <w:rFonts w:ascii="標楷體" w:eastAsia="標楷體" w:hAnsi="標楷體" w:cs="Times New Roman" w:hint="eastAsia"/>
          <w:sz w:val="32"/>
          <w:szCs w:val="32"/>
        </w:rPr>
        <w:t>畛</w:t>
      </w:r>
      <w:proofErr w:type="gramEnd"/>
    </w:p>
    <w:p w:rsidR="00943BD3" w:rsidRPr="00597966" w:rsidRDefault="00943BD3" w:rsidP="00943BD3">
      <w:pPr>
        <w:tabs>
          <w:tab w:val="left" w:pos="1620"/>
        </w:tabs>
        <w:snapToGrid w:val="0"/>
        <w:spacing w:line="480" w:lineRule="exact"/>
        <w:ind w:leftChars="2350" w:left="564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943BD3">
        <w:rPr>
          <w:rFonts w:ascii="標楷體" w:eastAsia="標楷體" w:hAnsi="標楷體" w:cs="Times New Roman" w:hint="eastAsia"/>
          <w:sz w:val="32"/>
          <w:szCs w:val="32"/>
        </w:rPr>
        <w:t>總經理        徐智俊</w:t>
      </w:r>
    </w:p>
    <w:p w:rsidR="004A3E5E" w:rsidRPr="00597966" w:rsidRDefault="004A3E5E" w:rsidP="004A3E5E">
      <w:pPr>
        <w:tabs>
          <w:tab w:val="left" w:pos="1620"/>
        </w:tabs>
        <w:snapToGrid w:val="0"/>
        <w:spacing w:line="480" w:lineRule="exact"/>
        <w:ind w:leftChars="600" w:left="1440" w:rightChars="-118" w:right="-283"/>
        <w:jc w:val="both"/>
        <w:rPr>
          <w:rFonts w:ascii="標楷體" w:eastAsia="標楷體" w:hAnsi="標楷體" w:cs="Times New Roman"/>
          <w:sz w:val="32"/>
          <w:szCs w:val="32"/>
        </w:rPr>
      </w:pPr>
      <w:r w:rsidRPr="00597966">
        <w:rPr>
          <w:rFonts w:ascii="標楷體" w:eastAsia="標楷體" w:hAnsi="標楷體" w:cs="Times New Roman" w:hint="eastAsia"/>
          <w:sz w:val="32"/>
          <w:szCs w:val="32"/>
        </w:rPr>
        <w:t>行政院主計總處公務預算處</w:t>
      </w:r>
      <w:r w:rsidR="00943BD3">
        <w:rPr>
          <w:rFonts w:ascii="標楷體" w:eastAsia="標楷體" w:hAnsi="標楷體" w:cs="Times New Roman" w:hint="eastAsia"/>
          <w:sz w:val="32"/>
          <w:szCs w:val="32"/>
        </w:rPr>
        <w:t xml:space="preserve">科長  </w:t>
      </w:r>
      <w:r>
        <w:rPr>
          <w:rFonts w:ascii="標楷體" w:eastAsia="標楷體" w:hAnsi="標楷體" w:cs="Times New Roman" w:hint="eastAsia"/>
          <w:sz w:val="32"/>
          <w:szCs w:val="32"/>
        </w:rPr>
        <w:tab/>
        <w:t xml:space="preserve">       </w:t>
      </w:r>
      <w:r w:rsidR="00943BD3">
        <w:rPr>
          <w:rFonts w:ascii="標楷體" w:eastAsia="標楷體" w:hAnsi="標楷體" w:cs="Times New Roman" w:hint="eastAsia"/>
          <w:sz w:val="32"/>
          <w:szCs w:val="32"/>
        </w:rPr>
        <w:t>王儷倩</w:t>
      </w:r>
    </w:p>
    <w:p w:rsidR="009567E2" w:rsidRPr="009567E2" w:rsidRDefault="009567E2" w:rsidP="009378D9">
      <w:pPr>
        <w:tabs>
          <w:tab w:val="left" w:pos="12556"/>
        </w:tabs>
        <w:snapToGrid w:val="0"/>
        <w:spacing w:line="460" w:lineRule="exact"/>
        <w:ind w:left="1619" w:rightChars="-448" w:right="-1075" w:hangingChars="506" w:hanging="1619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    席：</w:t>
      </w:r>
      <w:r w:rsidR="00876AC0">
        <w:rPr>
          <w:rFonts w:ascii="標楷體" w:eastAsia="標楷體" w:hAnsi="標楷體" w:cs="Times New Roman" w:hint="eastAsia"/>
          <w:sz w:val="32"/>
          <w:szCs w:val="32"/>
        </w:rPr>
        <w:t>管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召集委員</w:t>
      </w:r>
      <w:r w:rsidR="00876AC0">
        <w:rPr>
          <w:rFonts w:ascii="標楷體" w:eastAsia="標楷體" w:hAnsi="標楷體" w:cs="Times New Roman" w:hint="eastAsia"/>
          <w:bCs/>
          <w:sz w:val="32"/>
          <w:szCs w:val="32"/>
        </w:rPr>
        <w:t>碧玲</w:t>
      </w:r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專門委員：</w:t>
      </w:r>
      <w:proofErr w:type="gramStart"/>
      <w:r w:rsidR="00277F72">
        <w:rPr>
          <w:rFonts w:ascii="標楷體" w:eastAsia="標楷體" w:hAnsi="標楷體" w:cs="Times New Roman" w:hint="eastAsia"/>
          <w:sz w:val="32"/>
          <w:szCs w:val="32"/>
        </w:rPr>
        <w:t>賈北松</w:t>
      </w:r>
      <w:proofErr w:type="gramEnd"/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主任秘書：</w:t>
      </w:r>
      <w:r w:rsidR="00277F72" w:rsidRPr="009567E2">
        <w:rPr>
          <w:rFonts w:ascii="標楷體" w:eastAsia="標楷體" w:hAnsi="標楷體" w:cs="Times New Roman" w:hint="eastAsia"/>
          <w:sz w:val="32"/>
          <w:szCs w:val="32"/>
        </w:rPr>
        <w:t>張禮棟</w:t>
      </w:r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lastRenderedPageBreak/>
        <w:t xml:space="preserve">紀    錄：簡任秘書  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周厚增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簡任編審  吳人寬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科    長  陳品華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專    員  喻  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珊</w:t>
      </w:r>
      <w:proofErr w:type="gramEnd"/>
    </w:p>
    <w:p w:rsidR="009567E2" w:rsidRPr="009567E2" w:rsidRDefault="009567E2" w:rsidP="00AA4499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/>
        </w:rPr>
      </w:pPr>
    </w:p>
    <w:p w:rsidR="009567E2" w:rsidRPr="009567E2" w:rsidRDefault="009567E2" w:rsidP="00AA4499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 w:eastAsia="x-none"/>
        </w:rPr>
      </w:pPr>
      <w:proofErr w:type="spellStart"/>
      <w:r w:rsidRPr="009567E2">
        <w:rPr>
          <w:rFonts w:ascii="標楷體" w:eastAsia="標楷體" w:hAnsi="標楷體" w:cs="Times New Roman" w:hint="eastAsia"/>
          <w:b/>
          <w:bCs/>
          <w:spacing w:val="4"/>
          <w:sz w:val="32"/>
          <w:szCs w:val="32"/>
          <w:lang w:val="x-none" w:eastAsia="x-none"/>
        </w:rPr>
        <w:t>報告事項</w:t>
      </w:r>
      <w:proofErr w:type="spellEnd"/>
    </w:p>
    <w:p w:rsidR="009567E2" w:rsidRPr="002C4F39" w:rsidRDefault="002C4F39" w:rsidP="00AA4499">
      <w:pPr>
        <w:snapToGrid w:val="0"/>
        <w:spacing w:line="460" w:lineRule="exact"/>
        <w:ind w:left="1620" w:right="120" w:hanging="162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2C4F39">
        <w:rPr>
          <w:rFonts w:ascii="標楷體" w:eastAsia="標楷體" w:hAnsi="標楷體" w:cs="Times New Roman" w:hint="eastAsia"/>
          <w:bCs/>
          <w:sz w:val="32"/>
          <w:szCs w:val="32"/>
        </w:rPr>
        <w:t>一、</w:t>
      </w:r>
      <w:r w:rsidR="009567E2" w:rsidRPr="002C4F39">
        <w:rPr>
          <w:rFonts w:ascii="標楷體" w:eastAsia="標楷體" w:hAnsi="標楷體" w:cs="Times New Roman" w:hint="eastAsia"/>
          <w:bCs/>
          <w:sz w:val="32"/>
          <w:szCs w:val="32"/>
        </w:rPr>
        <w:t>宣讀上次會議議事錄。</w:t>
      </w:r>
    </w:p>
    <w:p w:rsidR="009567E2" w:rsidRPr="002C4F39" w:rsidRDefault="009567E2" w:rsidP="00FF6596">
      <w:pPr>
        <w:snapToGrid w:val="0"/>
        <w:spacing w:line="460" w:lineRule="exact"/>
        <w:ind w:leftChars="275" w:left="980" w:right="119" w:hangingChars="100" w:hanging="32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2C4F39">
        <w:rPr>
          <w:rFonts w:ascii="標楷體" w:eastAsia="標楷體" w:hAnsi="標楷體" w:cs="Times New Roman" w:hint="eastAsia"/>
          <w:bCs/>
          <w:sz w:val="32"/>
          <w:szCs w:val="32"/>
        </w:rPr>
        <w:t>決定：</w:t>
      </w:r>
      <w:r w:rsidR="008E5288" w:rsidRPr="008E5288">
        <w:rPr>
          <w:rFonts w:ascii="標楷體" w:eastAsia="標楷體" w:hAnsi="標楷體" w:cs="Times New Roman" w:hint="eastAsia"/>
          <w:bCs/>
          <w:sz w:val="32"/>
          <w:szCs w:val="32"/>
        </w:rPr>
        <w:t>確定。</w:t>
      </w:r>
    </w:p>
    <w:p w:rsidR="00C321FA" w:rsidRPr="00C321FA" w:rsidRDefault="00C321FA" w:rsidP="00FF6596">
      <w:pPr>
        <w:snapToGrid w:val="0"/>
        <w:spacing w:line="460" w:lineRule="exact"/>
        <w:ind w:leftChars="7" w:left="657" w:right="119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C321FA">
        <w:rPr>
          <w:rFonts w:ascii="標楷體" w:eastAsia="標楷體" w:hAnsi="標楷體" w:cs="Times New Roman" w:hint="eastAsia"/>
          <w:bCs/>
          <w:sz w:val="32"/>
          <w:szCs w:val="32"/>
        </w:rPr>
        <w:t>二、</w:t>
      </w:r>
      <w:r w:rsidR="00C75B23" w:rsidRPr="00C75B23">
        <w:rPr>
          <w:rFonts w:ascii="標楷體" w:eastAsia="標楷體" w:hAnsi="標楷體" w:cs="Times New Roman" w:hint="eastAsia"/>
          <w:bCs/>
          <w:sz w:val="32"/>
          <w:szCs w:val="32"/>
        </w:rPr>
        <w:t>處理客家委員會函送財團法人客家公共傳播基金會</w:t>
      </w:r>
      <w:proofErr w:type="gramStart"/>
      <w:r w:rsidR="00C75B23" w:rsidRPr="00C75B23">
        <w:rPr>
          <w:rFonts w:ascii="標楷體" w:eastAsia="標楷體" w:hAnsi="標楷體" w:cs="Times New Roman" w:hint="eastAsia"/>
          <w:bCs/>
          <w:sz w:val="32"/>
          <w:szCs w:val="32"/>
        </w:rPr>
        <w:t>109</w:t>
      </w:r>
      <w:proofErr w:type="gramEnd"/>
      <w:r w:rsidR="00C75B23" w:rsidRPr="00C75B23">
        <w:rPr>
          <w:rFonts w:ascii="標楷體" w:eastAsia="標楷體" w:hAnsi="標楷體" w:cs="Times New Roman" w:hint="eastAsia"/>
          <w:bCs/>
          <w:sz w:val="32"/>
          <w:szCs w:val="32"/>
        </w:rPr>
        <w:t>年度預算「業務支出－勞務成本－廣播計畫」凍結80萬元書面報告，請查照案。</w:t>
      </w:r>
      <w:r w:rsidRPr="00C321FA">
        <w:rPr>
          <w:rFonts w:ascii="標楷體" w:eastAsia="標楷體" w:hAnsi="標楷體" w:cs="Times New Roman" w:hint="eastAsia"/>
          <w:bCs/>
          <w:sz w:val="32"/>
          <w:szCs w:val="32"/>
        </w:rPr>
        <w:t>。</w:t>
      </w:r>
    </w:p>
    <w:p w:rsidR="002C4F39" w:rsidRPr="000D3E25" w:rsidRDefault="002C4F39" w:rsidP="00FF6596">
      <w:pPr>
        <w:snapToGrid w:val="0"/>
        <w:spacing w:line="460" w:lineRule="exact"/>
        <w:ind w:leftChars="275" w:left="980" w:right="119" w:hangingChars="100" w:hanging="32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0D3E25">
        <w:rPr>
          <w:rFonts w:ascii="標楷體" w:eastAsia="標楷體" w:hAnsi="標楷體" w:cs="Times New Roman" w:hint="eastAsia"/>
          <w:bCs/>
          <w:sz w:val="32"/>
          <w:szCs w:val="32"/>
        </w:rPr>
        <w:t>決定：</w:t>
      </w:r>
      <w:r w:rsidR="00C321FA">
        <w:rPr>
          <w:rFonts w:ascii="標楷體" w:eastAsia="標楷體" w:hAnsi="標楷體" w:cs="Times New Roman" w:hint="eastAsia"/>
          <w:bCs/>
          <w:sz w:val="32"/>
          <w:szCs w:val="32"/>
        </w:rPr>
        <w:t>同意</w:t>
      </w:r>
      <w:r w:rsidR="00F372B2" w:rsidRPr="000D3E25">
        <w:rPr>
          <w:rFonts w:ascii="標楷體" w:eastAsia="標楷體" w:hAnsi="標楷體" w:cs="Times New Roman" w:hint="eastAsia"/>
          <w:bCs/>
          <w:sz w:val="32"/>
          <w:szCs w:val="32"/>
        </w:rPr>
        <w:t>動支，提報院會。</w:t>
      </w:r>
    </w:p>
    <w:p w:rsidR="002C4F39" w:rsidRDefault="002C4F39" w:rsidP="00AA4499">
      <w:pPr>
        <w:snapToGrid w:val="0"/>
        <w:spacing w:line="460" w:lineRule="exact"/>
        <w:ind w:right="119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C75B23" w:rsidRPr="00C75B23" w:rsidRDefault="00C75B23" w:rsidP="00C75B23">
      <w:pPr>
        <w:snapToGrid w:val="0"/>
        <w:spacing w:line="46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C75B23">
        <w:rPr>
          <w:rFonts w:ascii="標楷體" w:eastAsia="標楷體" w:hAnsi="標楷體" w:cs="Times New Roman" w:hint="eastAsia"/>
          <w:b/>
          <w:bCs/>
          <w:sz w:val="32"/>
          <w:szCs w:val="32"/>
        </w:rPr>
        <w:t>邀請客家委員會主任委員率同所屬列席報告業務概況，並備質詢。</w:t>
      </w:r>
    </w:p>
    <w:p w:rsidR="009567E2" w:rsidRPr="00957101" w:rsidRDefault="009567E2" w:rsidP="00AA4499">
      <w:pPr>
        <w:snapToGrid w:val="0"/>
        <w:spacing w:line="460" w:lineRule="exact"/>
        <w:ind w:left="320" w:hangingChars="100" w:hanging="320"/>
        <w:jc w:val="both"/>
        <w:rPr>
          <w:rFonts w:ascii="標楷體" w:eastAsia="標楷體" w:hAnsi="標楷體" w:cs="Times New Roman"/>
          <w:bCs/>
          <w:sz w:val="32"/>
          <w:szCs w:val="32"/>
        </w:rPr>
      </w:pPr>
      <w:proofErr w:type="gramStart"/>
      <w:r w:rsidRPr="00C75B23">
        <w:rPr>
          <w:rFonts w:ascii="標楷體" w:eastAsia="標楷體" w:hAnsi="標楷體" w:cs="Times New Roman" w:hint="eastAsia"/>
          <w:bCs/>
          <w:sz w:val="32"/>
          <w:szCs w:val="32"/>
        </w:rPr>
        <w:t>（</w:t>
      </w:r>
      <w:proofErr w:type="gramEnd"/>
      <w:r w:rsidRPr="00C75B23">
        <w:rPr>
          <w:rFonts w:ascii="標楷體" w:eastAsia="標楷體" w:hAnsi="標楷體" w:cs="Times New Roman" w:hint="eastAsia"/>
          <w:bCs/>
          <w:sz w:val="32"/>
          <w:szCs w:val="32"/>
        </w:rPr>
        <w:t>本次會議</w:t>
      </w:r>
      <w:r w:rsidR="002C4F39" w:rsidRPr="00C75B23">
        <w:rPr>
          <w:rFonts w:ascii="標楷體" w:eastAsia="標楷體" w:hAnsi="標楷體" w:cs="Times New Roman" w:hint="eastAsia"/>
          <w:bCs/>
          <w:sz w:val="32"/>
          <w:szCs w:val="32"/>
        </w:rPr>
        <w:t>經</w:t>
      </w:r>
      <w:r w:rsidR="00C75B23" w:rsidRPr="00C75B23">
        <w:rPr>
          <w:rFonts w:ascii="標楷體" w:eastAsia="標楷體" w:hAnsi="標楷體" w:cs="Times New Roman" w:hint="eastAsia"/>
          <w:bCs/>
          <w:sz w:val="32"/>
          <w:szCs w:val="32"/>
        </w:rPr>
        <w:t>客家委員會主任委員李永得</w:t>
      </w:r>
      <w:r w:rsidR="002C4F39" w:rsidRPr="00C75B23">
        <w:rPr>
          <w:rFonts w:ascii="標楷體" w:eastAsia="標楷體" w:hAnsi="標楷體" w:cs="Times New Roman" w:hint="eastAsia"/>
          <w:bCs/>
          <w:sz w:val="32"/>
          <w:szCs w:val="32"/>
        </w:rPr>
        <w:t>報告</w:t>
      </w:r>
      <w:r w:rsidRPr="00C75B23">
        <w:rPr>
          <w:rFonts w:ascii="標楷體" w:eastAsia="標楷體" w:hAnsi="標楷體" w:cs="Times New Roman" w:hint="eastAsia"/>
          <w:bCs/>
          <w:sz w:val="32"/>
          <w:szCs w:val="32"/>
        </w:rPr>
        <w:t>；委員</w:t>
      </w:r>
      <w:r w:rsidR="003C3B1F" w:rsidRPr="003C3B1F">
        <w:rPr>
          <w:rFonts w:ascii="標楷體" w:eastAsia="標楷體" w:hAnsi="標楷體" w:cs="Times New Roman" w:hint="eastAsia"/>
          <w:sz w:val="32"/>
          <w:szCs w:val="32"/>
        </w:rPr>
        <w:t>賴惠員</w:t>
      </w:r>
      <w:r w:rsidR="003C3B1F" w:rsidRPr="003C3B1F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CC32F3" w:rsidRPr="00CC32F3">
        <w:rPr>
          <w:rFonts w:ascii="標楷體" w:eastAsia="標楷體" w:hAnsi="標楷體" w:hint="eastAsia"/>
          <w:sz w:val="32"/>
          <w:szCs w:val="32"/>
        </w:rPr>
        <w:t>湯蕙禎、</w:t>
      </w:r>
      <w:r w:rsidR="00653960" w:rsidRPr="0025005E">
        <w:rPr>
          <w:rFonts w:ascii="標楷體" w:eastAsia="標楷體" w:hAnsi="標楷體" w:cs="Times New Roman" w:hint="eastAsia"/>
          <w:sz w:val="32"/>
          <w:szCs w:val="32"/>
        </w:rPr>
        <w:t>沈發惠</w:t>
      </w:r>
      <w:r w:rsidR="00653960" w:rsidRPr="0025005E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B24EE1" w:rsidRPr="00100C7D">
        <w:rPr>
          <w:rFonts w:ascii="標楷體" w:eastAsia="標楷體" w:hAnsi="標楷體" w:cs="Times New Roman" w:hint="eastAsia"/>
          <w:sz w:val="32"/>
          <w:szCs w:val="32"/>
        </w:rPr>
        <w:t>葉毓蘭</w:t>
      </w:r>
      <w:r w:rsidR="00B24EE1" w:rsidRPr="00100C7D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B24EE1" w:rsidRPr="00D24A0B">
        <w:rPr>
          <w:rFonts w:ascii="標楷體" w:eastAsia="標楷體" w:hAnsi="標楷體" w:cs="Times New Roman" w:hint="eastAsia"/>
          <w:sz w:val="32"/>
          <w:szCs w:val="32"/>
        </w:rPr>
        <w:t>張宏陸、</w:t>
      </w:r>
      <w:r w:rsidR="00B24EE1" w:rsidRPr="00A86F08">
        <w:rPr>
          <w:rFonts w:ascii="標楷體" w:eastAsia="標楷體" w:hAnsi="標楷體" w:hint="eastAsia"/>
          <w:sz w:val="32"/>
          <w:szCs w:val="32"/>
        </w:rPr>
        <w:t>羅美玲、</w:t>
      </w:r>
      <w:r w:rsidR="00A86F08" w:rsidRPr="00534562">
        <w:rPr>
          <w:rFonts w:ascii="標楷體" w:eastAsia="標楷體" w:hAnsi="標楷體" w:hint="eastAsia"/>
          <w:sz w:val="32"/>
          <w:szCs w:val="32"/>
        </w:rPr>
        <w:t>鄭天財</w:t>
      </w:r>
      <w:proofErr w:type="spellStart"/>
      <w:r w:rsidR="00A86F08" w:rsidRPr="00534562">
        <w:rPr>
          <w:rFonts w:ascii="標楷體" w:eastAsia="標楷體" w:hAnsi="標楷體" w:hint="eastAsia"/>
          <w:sz w:val="32"/>
          <w:szCs w:val="32"/>
        </w:rPr>
        <w:t>Sra</w:t>
      </w:r>
      <w:proofErr w:type="spellEnd"/>
      <w:r w:rsidR="00A86F08" w:rsidRPr="00534562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A86F08" w:rsidRPr="00534562">
        <w:rPr>
          <w:rFonts w:ascii="標楷體" w:eastAsia="標楷體" w:hAnsi="標楷體" w:hint="eastAsia"/>
          <w:sz w:val="32"/>
          <w:szCs w:val="32"/>
        </w:rPr>
        <w:t>Kacaw</w:t>
      </w:r>
      <w:proofErr w:type="spellEnd"/>
      <w:r w:rsidR="00A86F08" w:rsidRPr="00534562">
        <w:rPr>
          <w:rFonts w:ascii="標楷體" w:eastAsia="標楷體" w:hAnsi="標楷體" w:hint="eastAsia"/>
          <w:sz w:val="32"/>
          <w:szCs w:val="32"/>
        </w:rPr>
        <w:t>、</w:t>
      </w:r>
      <w:r w:rsidR="00A86F08" w:rsidRPr="00BE5BF3">
        <w:rPr>
          <w:rFonts w:ascii="標楷體" w:eastAsia="標楷體" w:hAnsi="標楷體" w:hint="eastAsia"/>
          <w:sz w:val="32"/>
          <w:szCs w:val="32"/>
        </w:rPr>
        <w:t>黃世杰</w:t>
      </w:r>
      <w:r w:rsidR="00A86F08" w:rsidRPr="00BE5BF3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534562" w:rsidRPr="00C93FF3">
        <w:rPr>
          <w:rFonts w:ascii="標楷體" w:eastAsia="標楷體" w:hAnsi="標楷體" w:cs="Times New Roman" w:hint="eastAsia"/>
          <w:sz w:val="32"/>
          <w:szCs w:val="32"/>
        </w:rPr>
        <w:t>吳琪銘、</w:t>
      </w:r>
      <w:r w:rsidR="007D7F1B" w:rsidRPr="009C427F">
        <w:rPr>
          <w:rFonts w:ascii="標楷體" w:eastAsia="標楷體" w:hAnsi="標楷體" w:hint="eastAsia"/>
          <w:sz w:val="32"/>
          <w:szCs w:val="32"/>
        </w:rPr>
        <w:t>王美惠、</w:t>
      </w:r>
      <w:r w:rsidR="00E25B3C" w:rsidRPr="00AB0B0E">
        <w:rPr>
          <w:rFonts w:ascii="標楷體" w:eastAsia="標楷體" w:hAnsi="標楷體" w:hint="eastAsia"/>
          <w:sz w:val="32"/>
          <w:szCs w:val="32"/>
        </w:rPr>
        <w:t>管碧玲、</w:t>
      </w:r>
      <w:r w:rsidR="00E25B3C" w:rsidRPr="001B4DED">
        <w:rPr>
          <w:rFonts w:ascii="標楷體" w:eastAsia="標楷體" w:hAnsi="標楷體" w:cs="Times New Roman" w:hint="eastAsia"/>
          <w:sz w:val="32"/>
          <w:szCs w:val="32"/>
        </w:rPr>
        <w:t>張其祿</w:t>
      </w:r>
      <w:r w:rsidR="00E25B3C" w:rsidRPr="00337445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B41FC8" w:rsidRPr="00337445">
        <w:rPr>
          <w:rFonts w:ascii="標楷體" w:eastAsia="標楷體" w:hAnsi="標楷體" w:hint="eastAsia"/>
          <w:sz w:val="32"/>
          <w:szCs w:val="32"/>
        </w:rPr>
        <w:t>林思銘、</w:t>
      </w:r>
      <w:proofErr w:type="gramStart"/>
      <w:r w:rsidR="00E27B8B" w:rsidRPr="00D6456F">
        <w:rPr>
          <w:rFonts w:ascii="標楷體" w:eastAsia="標楷體" w:hAnsi="標楷體" w:hint="eastAsia"/>
          <w:sz w:val="32"/>
          <w:szCs w:val="32"/>
        </w:rPr>
        <w:t>范</w:t>
      </w:r>
      <w:proofErr w:type="gramEnd"/>
      <w:r w:rsidR="00E27B8B" w:rsidRPr="00D6456F">
        <w:rPr>
          <w:rFonts w:ascii="標楷體" w:eastAsia="標楷體" w:hAnsi="標楷體" w:hint="eastAsia"/>
          <w:sz w:val="32"/>
          <w:szCs w:val="32"/>
        </w:rPr>
        <w:t>雲、</w:t>
      </w:r>
      <w:r w:rsidR="00A75F4D" w:rsidRPr="00CF2F35">
        <w:rPr>
          <w:rFonts w:ascii="標楷體" w:eastAsia="標楷體" w:hAnsi="標楷體" w:hint="eastAsia"/>
          <w:sz w:val="32"/>
          <w:szCs w:val="32"/>
        </w:rPr>
        <w:t>陳玉珍、</w:t>
      </w:r>
      <w:r w:rsidR="00CF2F35" w:rsidRPr="00B90E0D">
        <w:rPr>
          <w:rFonts w:ascii="標楷體" w:eastAsia="標楷體" w:hAnsi="標楷體" w:cs="Times New Roman" w:hint="eastAsia"/>
          <w:bCs/>
          <w:sz w:val="32"/>
          <w:szCs w:val="32"/>
        </w:rPr>
        <w:t>陳椒華、</w:t>
      </w:r>
      <w:r w:rsidR="00B90E0D" w:rsidRPr="00B90E0D">
        <w:rPr>
          <w:rFonts w:ascii="標楷體" w:eastAsia="標楷體" w:hAnsi="標楷體" w:hint="eastAsia"/>
          <w:sz w:val="32"/>
          <w:szCs w:val="32"/>
        </w:rPr>
        <w:t>徐志榮</w:t>
      </w:r>
      <w:r w:rsidR="00B90E0D" w:rsidRPr="00B90E0D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B90E0D" w:rsidRPr="00783AAB">
        <w:rPr>
          <w:rFonts w:ascii="標楷體" w:eastAsia="標楷體" w:hAnsi="標楷體" w:hint="eastAsia"/>
          <w:sz w:val="32"/>
          <w:szCs w:val="32"/>
        </w:rPr>
        <w:t>賴香伶</w:t>
      </w:r>
      <w:r w:rsidR="00CC5A8B" w:rsidRPr="00783AAB">
        <w:rPr>
          <w:rFonts w:ascii="標楷體" w:eastAsia="標楷體" w:hAnsi="標楷體" w:hint="eastAsia"/>
          <w:sz w:val="32"/>
          <w:szCs w:val="32"/>
        </w:rPr>
        <w:t>、</w:t>
      </w:r>
      <w:r w:rsidR="00783AAB" w:rsidRPr="00783AAB">
        <w:rPr>
          <w:rFonts w:ascii="標楷體" w:eastAsia="標楷體" w:hAnsi="標楷體" w:hint="eastAsia"/>
          <w:sz w:val="32"/>
          <w:szCs w:val="32"/>
        </w:rPr>
        <w:t>呂玉玲</w:t>
      </w:r>
      <w:r w:rsidRPr="00783AAB">
        <w:rPr>
          <w:rFonts w:ascii="標楷體" w:eastAsia="標楷體" w:hAnsi="標楷體" w:cs="Times New Roman" w:hint="eastAsia"/>
          <w:bCs/>
          <w:sz w:val="32"/>
          <w:szCs w:val="32"/>
        </w:rPr>
        <w:t>等</w:t>
      </w:r>
      <w:r w:rsidR="000C1B12" w:rsidRPr="00783AAB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783AAB" w:rsidRPr="00783AAB">
        <w:rPr>
          <w:rFonts w:ascii="標楷體" w:eastAsia="標楷體" w:hAnsi="標楷體" w:cs="Times New Roman"/>
          <w:bCs/>
          <w:sz w:val="32"/>
          <w:szCs w:val="32"/>
        </w:rPr>
        <w:t>9</w:t>
      </w:r>
      <w:r w:rsidRPr="00783AAB">
        <w:rPr>
          <w:rFonts w:ascii="標楷體" w:eastAsia="標楷體" w:hAnsi="標楷體" w:cs="Times New Roman" w:hint="eastAsia"/>
          <w:bCs/>
          <w:sz w:val="32"/>
          <w:szCs w:val="32"/>
        </w:rPr>
        <w:t>人</w:t>
      </w:r>
      <w:r w:rsidRPr="00AE582A">
        <w:rPr>
          <w:rFonts w:ascii="標楷體" w:eastAsia="標楷體" w:hAnsi="標楷體" w:cs="Times New Roman" w:hint="eastAsia"/>
          <w:bCs/>
          <w:sz w:val="32"/>
          <w:szCs w:val="32"/>
        </w:rPr>
        <w:t>提</w:t>
      </w:r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出質詢，</w:t>
      </w:r>
      <w:proofErr w:type="gramStart"/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均經</w:t>
      </w:r>
      <w:r w:rsidR="00C75B23" w:rsidRPr="00C75B23">
        <w:rPr>
          <w:rFonts w:ascii="標楷體" w:eastAsia="標楷體" w:hAnsi="標楷體" w:cs="Times New Roman" w:hint="eastAsia"/>
          <w:bCs/>
          <w:sz w:val="32"/>
          <w:szCs w:val="32"/>
        </w:rPr>
        <w:t>客家</w:t>
      </w:r>
      <w:proofErr w:type="gramEnd"/>
      <w:r w:rsidR="00C75B23" w:rsidRPr="00C75B23">
        <w:rPr>
          <w:rFonts w:ascii="標楷體" w:eastAsia="標楷體" w:hAnsi="標楷體" w:cs="Times New Roman" w:hint="eastAsia"/>
          <w:bCs/>
          <w:sz w:val="32"/>
          <w:szCs w:val="32"/>
        </w:rPr>
        <w:t>委員會主任委員</w:t>
      </w:r>
      <w:r w:rsidR="00C75B23" w:rsidRPr="00100C7D">
        <w:rPr>
          <w:rFonts w:ascii="標楷體" w:eastAsia="標楷體" w:hAnsi="標楷體" w:cs="Times New Roman" w:hint="eastAsia"/>
          <w:bCs/>
          <w:sz w:val="32"/>
          <w:szCs w:val="32"/>
        </w:rPr>
        <w:t>李永得</w:t>
      </w:r>
      <w:r w:rsidR="00100C7D" w:rsidRPr="00100C7D">
        <w:rPr>
          <w:rFonts w:ascii="標楷體" w:eastAsia="標楷體" w:hAnsi="標楷體" w:cs="Times New Roman" w:hint="eastAsia"/>
          <w:bCs/>
          <w:sz w:val="32"/>
          <w:szCs w:val="32"/>
        </w:rPr>
        <w:t>及所屬</w:t>
      </w:r>
      <w:r w:rsidR="005D683A" w:rsidRPr="00100C7D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5D683A" w:rsidRPr="00943BD3">
        <w:rPr>
          <w:rFonts w:ascii="標楷體" w:eastAsia="標楷體" w:hAnsi="標楷體" w:cs="Times New Roman" w:hint="eastAsia"/>
          <w:sz w:val="32"/>
          <w:szCs w:val="32"/>
        </w:rPr>
        <w:t>財團法人客家公共傳播基金會董事長陳邦</w:t>
      </w:r>
      <w:proofErr w:type="gramStart"/>
      <w:r w:rsidR="005D683A" w:rsidRPr="00943BD3">
        <w:rPr>
          <w:rFonts w:ascii="標楷體" w:eastAsia="標楷體" w:hAnsi="標楷體" w:cs="Times New Roman" w:hint="eastAsia"/>
          <w:sz w:val="32"/>
          <w:szCs w:val="32"/>
        </w:rPr>
        <w:t>畛</w:t>
      </w:r>
      <w:proofErr w:type="gramEnd"/>
      <w:r w:rsidRPr="00103B84">
        <w:rPr>
          <w:rFonts w:ascii="標楷體" w:eastAsia="標楷體" w:hAnsi="標楷體" w:cs="Times New Roman" w:hint="eastAsia"/>
          <w:bCs/>
          <w:sz w:val="32"/>
          <w:szCs w:val="32"/>
        </w:rPr>
        <w:t>即</w:t>
      </w:r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席答復說明</w:t>
      </w:r>
      <w:r w:rsidR="00A76AD3" w:rsidRPr="00A76AD3">
        <w:rPr>
          <w:rFonts w:ascii="標楷體" w:eastAsia="標楷體" w:hAnsi="標楷體" w:cs="Times New Roman" w:hint="eastAsia"/>
          <w:bCs/>
          <w:sz w:val="32"/>
          <w:szCs w:val="32"/>
        </w:rPr>
        <w:t>；</w:t>
      </w:r>
      <w:r w:rsidR="00A76AD3" w:rsidRPr="009A2C5B">
        <w:rPr>
          <w:rFonts w:ascii="標楷體" w:eastAsia="標楷體" w:hAnsi="標楷體" w:cs="Times New Roman" w:hint="eastAsia"/>
          <w:bCs/>
          <w:sz w:val="32"/>
          <w:szCs w:val="32"/>
        </w:rPr>
        <w:t>另有委員</w:t>
      </w:r>
      <w:r w:rsidR="00F61E0F" w:rsidRPr="00D0730C">
        <w:rPr>
          <w:rFonts w:ascii="標楷體" w:eastAsia="標楷體" w:hAnsi="標楷體" w:hint="eastAsia"/>
          <w:sz w:val="32"/>
          <w:szCs w:val="32"/>
        </w:rPr>
        <w:t>林文瑞</w:t>
      </w:r>
      <w:r w:rsidR="009B06FB">
        <w:rPr>
          <w:rFonts w:ascii="標楷體" w:eastAsia="標楷體" w:hAnsi="標楷體" w:hint="eastAsia"/>
          <w:sz w:val="32"/>
          <w:szCs w:val="32"/>
        </w:rPr>
        <w:t>、莊競程</w:t>
      </w:r>
      <w:r w:rsidR="009B1475">
        <w:rPr>
          <w:rFonts w:ascii="標楷體" w:eastAsia="標楷體" w:hAnsi="標楷體" w:hint="eastAsia"/>
          <w:sz w:val="32"/>
          <w:szCs w:val="32"/>
        </w:rPr>
        <w:t>、林為洲</w:t>
      </w:r>
      <w:r w:rsidR="006406F1">
        <w:rPr>
          <w:rFonts w:ascii="標楷體" w:eastAsia="標楷體" w:hAnsi="標楷體" w:hint="eastAsia"/>
          <w:sz w:val="32"/>
          <w:szCs w:val="32"/>
        </w:rPr>
        <w:t>、</w:t>
      </w:r>
      <w:r w:rsidR="006406F1">
        <w:rPr>
          <w:rFonts w:ascii="標楷體" w:eastAsia="標楷體" w:hAnsi="標楷體" w:cs="Times New Roman" w:hint="eastAsia"/>
          <w:sz w:val="32"/>
          <w:szCs w:val="32"/>
        </w:rPr>
        <w:t>謝衣鳯</w:t>
      </w:r>
      <w:r w:rsidR="009B06FB">
        <w:rPr>
          <w:rFonts w:ascii="標楷體" w:eastAsia="標楷體" w:hAnsi="標楷體" w:hint="eastAsia"/>
          <w:sz w:val="32"/>
          <w:szCs w:val="32"/>
        </w:rPr>
        <w:t>等</w:t>
      </w:r>
      <w:r w:rsidR="006406F1">
        <w:rPr>
          <w:rFonts w:ascii="標楷體" w:eastAsia="標楷體" w:hAnsi="標楷體" w:hint="eastAsia"/>
          <w:sz w:val="32"/>
          <w:szCs w:val="32"/>
        </w:rPr>
        <w:t>4</w:t>
      </w:r>
      <w:r w:rsidR="009B06FB">
        <w:rPr>
          <w:rFonts w:ascii="標楷體" w:eastAsia="標楷體" w:hAnsi="標楷體" w:hint="eastAsia"/>
          <w:sz w:val="32"/>
          <w:szCs w:val="32"/>
        </w:rPr>
        <w:t>人</w:t>
      </w:r>
      <w:r w:rsidR="00A76AD3" w:rsidRPr="009A2C5B">
        <w:rPr>
          <w:rFonts w:ascii="標楷體" w:eastAsia="標楷體" w:hAnsi="標楷體" w:cs="Times New Roman" w:hint="eastAsia"/>
          <w:bCs/>
          <w:sz w:val="32"/>
          <w:szCs w:val="32"/>
        </w:rPr>
        <w:t>提出書</w:t>
      </w:r>
      <w:r w:rsidR="00A76AD3" w:rsidRPr="00957101">
        <w:rPr>
          <w:rFonts w:ascii="標楷體" w:eastAsia="標楷體" w:hAnsi="標楷體" w:cs="Times New Roman" w:hint="eastAsia"/>
          <w:bCs/>
          <w:sz w:val="32"/>
          <w:szCs w:val="32"/>
        </w:rPr>
        <w:t>面質詢，列入紀錄，刊登公報，並請</w:t>
      </w:r>
      <w:r w:rsidR="0037664E">
        <w:rPr>
          <w:rFonts w:ascii="標楷體" w:eastAsia="標楷體" w:hAnsi="標楷體" w:cs="Times New Roman" w:hint="eastAsia"/>
          <w:bCs/>
          <w:sz w:val="32"/>
          <w:szCs w:val="32"/>
        </w:rPr>
        <w:t>相關機關</w:t>
      </w:r>
      <w:r w:rsidR="00D66F88" w:rsidRPr="00957101">
        <w:rPr>
          <w:rFonts w:ascii="標楷體" w:eastAsia="標楷體" w:hAnsi="標楷體" w:cs="Times New Roman" w:hint="eastAsia"/>
          <w:bCs/>
          <w:sz w:val="32"/>
          <w:szCs w:val="32"/>
        </w:rPr>
        <w:t>另以書面答復</w:t>
      </w: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。）</w:t>
      </w:r>
    </w:p>
    <w:p w:rsidR="009567E2" w:rsidRPr="00957101" w:rsidRDefault="009567E2" w:rsidP="00AA4499">
      <w:pPr>
        <w:snapToGrid w:val="0"/>
        <w:spacing w:line="46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決</w:t>
      </w:r>
      <w:r w:rsidR="00E02C1E" w:rsidRPr="00957101">
        <w:rPr>
          <w:rFonts w:ascii="標楷體" w:eastAsia="標楷體" w:hAnsi="標楷體" w:cs="Times New Roman" w:hint="eastAsia"/>
          <w:bCs/>
          <w:sz w:val="32"/>
          <w:szCs w:val="32"/>
        </w:rPr>
        <w:t>定</w:t>
      </w: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:</w:t>
      </w:r>
    </w:p>
    <w:p w:rsidR="009567E2" w:rsidRPr="00957101" w:rsidRDefault="00E02C1E" w:rsidP="00AA4499">
      <w:pPr>
        <w:snapToGrid w:val="0"/>
        <w:spacing w:line="46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一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、報告及</w:t>
      </w:r>
      <w:r w:rsidR="00F70AD2">
        <w:rPr>
          <w:rFonts w:ascii="標楷體" w:eastAsia="標楷體" w:hAnsi="標楷體" w:cs="Times New Roman" w:hint="eastAsia"/>
          <w:bCs/>
          <w:sz w:val="32"/>
          <w:szCs w:val="32"/>
        </w:rPr>
        <w:t>綜合</w:t>
      </w:r>
      <w:proofErr w:type="gramStart"/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詢</w:t>
      </w:r>
      <w:proofErr w:type="gramEnd"/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答完畢。</w:t>
      </w:r>
    </w:p>
    <w:p w:rsidR="009567E2" w:rsidRPr="00957101" w:rsidRDefault="00E02C1E" w:rsidP="00AA4499">
      <w:pPr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二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、委員質詢未及答復部分或要求提供之說明資料，請</w:t>
      </w:r>
      <w:r w:rsidR="0037664E">
        <w:rPr>
          <w:rFonts w:ascii="標楷體" w:eastAsia="標楷體" w:hAnsi="標楷體" w:cs="Times New Roman" w:hint="eastAsia"/>
          <w:bCs/>
          <w:sz w:val="32"/>
          <w:szCs w:val="32"/>
        </w:rPr>
        <w:t>相關機關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儘速以書面答復。</w:t>
      </w:r>
    </w:p>
    <w:p w:rsidR="00E17486" w:rsidRDefault="00E17486" w:rsidP="00E17486">
      <w:pPr>
        <w:snapToGrid w:val="0"/>
        <w:spacing w:line="460" w:lineRule="exact"/>
        <w:jc w:val="both"/>
        <w:rPr>
          <w:rFonts w:ascii="標楷體" w:eastAsia="標楷體" w:hAnsi="標楷體" w:cs="Times New Roman"/>
          <w:bCs/>
          <w:sz w:val="32"/>
          <w:szCs w:val="32"/>
        </w:rPr>
      </w:pPr>
    </w:p>
    <w:p w:rsidR="00F70458" w:rsidRPr="009D295C" w:rsidRDefault="00F70458" w:rsidP="009517A0">
      <w:pPr>
        <w:snapToGrid w:val="0"/>
        <w:spacing w:line="460" w:lineRule="exact"/>
        <w:ind w:left="641" w:hangingChars="200" w:hanging="641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D295C">
        <w:rPr>
          <w:rFonts w:ascii="標楷體" w:eastAsia="標楷體" w:hAnsi="標楷體" w:cs="Times New Roman" w:hint="eastAsia"/>
          <w:b/>
          <w:bCs/>
          <w:sz w:val="32"/>
          <w:szCs w:val="32"/>
        </w:rPr>
        <w:t>臨時提案</w:t>
      </w:r>
    </w:p>
    <w:p w:rsidR="005D683A" w:rsidRPr="00100C7D" w:rsidRDefault="00CC32F3" w:rsidP="005D683A">
      <w:pPr>
        <w:pStyle w:val="a9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嘉義市後庄里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圓林</w:t>
      </w:r>
      <w:proofErr w:type="gramEnd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仔社區</w:t>
      </w:r>
      <w:r w:rsidR="00100C7D" w:rsidRPr="00100C7D"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為以生態特色與藝術願景為兩大發展主軸的近郊型生態社區。該社區由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圓林</w:t>
      </w:r>
      <w:proofErr w:type="gramEnd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仔、圓頂、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東邊、六蕉</w:t>
      </w:r>
      <w:proofErr w:type="gramEnd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仔、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灰窯仔</w:t>
      </w:r>
      <w:proofErr w:type="gramEnd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、墓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埔</w:t>
      </w:r>
      <w:proofErr w:type="gramEnd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、頂厝、下厝等地之村落組成</w:t>
      </w:r>
      <w:r w:rsidR="005D683A" w:rsidRPr="00100C7D">
        <w:rPr>
          <w:rFonts w:ascii="標楷體" w:eastAsia="標楷體" w:hAnsi="標楷體" w:cs="Times New Roman" w:hint="eastAsia"/>
          <w:bCs/>
          <w:sz w:val="32"/>
          <w:szCs w:val="32"/>
        </w:rPr>
        <w:t>，當中「下厝」便是目前該社區客家</w:t>
      </w:r>
      <w:proofErr w:type="gramStart"/>
      <w:r w:rsidR="005D683A" w:rsidRPr="00100C7D">
        <w:rPr>
          <w:rFonts w:ascii="標楷體" w:eastAsia="標楷體" w:hAnsi="標楷體" w:cs="Times New Roman" w:hint="eastAsia"/>
          <w:bCs/>
          <w:sz w:val="32"/>
          <w:szCs w:val="32"/>
        </w:rPr>
        <w:t>庄</w:t>
      </w:r>
      <w:proofErr w:type="gramEnd"/>
      <w:r w:rsidR="005D683A" w:rsidRPr="00100C7D">
        <w:rPr>
          <w:rFonts w:ascii="標楷體" w:eastAsia="標楷體" w:hAnsi="標楷體" w:cs="Times New Roman" w:hint="eastAsia"/>
          <w:bCs/>
          <w:sz w:val="32"/>
          <w:szCs w:val="32"/>
        </w:rPr>
        <w:t>所在，業有80年歷史，往昔以種植菸草務農</w:t>
      </w:r>
      <w:r w:rsidR="005D683A" w:rsidRPr="00100C7D"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為主。</w:t>
      </w:r>
    </w:p>
    <w:p w:rsidR="00F70458" w:rsidRPr="00100C7D" w:rsidRDefault="005D683A" w:rsidP="005D683A">
      <w:pPr>
        <w:snapToGrid w:val="0"/>
        <w:spacing w:line="460" w:lineRule="exact"/>
        <w:ind w:leftChars="250" w:left="600"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目前社區大小株油桐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花樹約於</w:t>
      </w:r>
      <w:proofErr w:type="gramEnd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每年4月份開花，地主於開花期間無私將園區開放</w:t>
      </w:r>
      <w:r w:rsidR="0025005E" w:rsidRPr="00100C7D">
        <w:rPr>
          <w:rFonts w:ascii="標楷體" w:eastAsia="標楷體" w:hAnsi="標楷體" w:cs="Times New Roman" w:hint="eastAsia"/>
          <w:bCs/>
          <w:sz w:val="32"/>
          <w:szCs w:val="32"/>
        </w:rPr>
        <w:t>予前來</w:t>
      </w:r>
      <w:proofErr w:type="gramStart"/>
      <w:r w:rsidR="0025005E" w:rsidRPr="00100C7D">
        <w:rPr>
          <w:rFonts w:ascii="標楷體" w:eastAsia="標楷體" w:hAnsi="標楷體" w:cs="Times New Roman" w:hint="eastAsia"/>
          <w:bCs/>
          <w:sz w:val="32"/>
          <w:szCs w:val="32"/>
        </w:rPr>
        <w:t>欣賞桐</w:t>
      </w:r>
      <w:proofErr w:type="gramEnd"/>
      <w:r w:rsidR="0025005E" w:rsidRPr="00100C7D">
        <w:rPr>
          <w:rFonts w:ascii="標楷體" w:eastAsia="標楷體" w:hAnsi="標楷體" w:cs="Times New Roman" w:hint="eastAsia"/>
          <w:bCs/>
          <w:sz w:val="32"/>
          <w:szCs w:val="32"/>
        </w:rPr>
        <w:t>花的遊客，花季約持續1個月，期間可吸引逾3萬人次以上之人潮前往。</w:t>
      </w:r>
    </w:p>
    <w:p w:rsidR="0025005E" w:rsidRPr="00100C7D" w:rsidRDefault="0025005E" w:rsidP="005D683A">
      <w:pPr>
        <w:snapToGrid w:val="0"/>
        <w:spacing w:line="460" w:lineRule="exact"/>
        <w:ind w:leftChars="250" w:left="600"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100C7D">
        <w:rPr>
          <w:rFonts w:ascii="標楷體" w:eastAsia="標楷體" w:hAnsi="標楷體" w:cs="Times New Roman"/>
          <w:bCs/>
          <w:sz w:val="32"/>
          <w:szCs w:val="32"/>
        </w:rPr>
        <w:t>近年來嘉義市政府與客家委員會及該社區共同合作，</w:t>
      </w:r>
      <w:proofErr w:type="gramStart"/>
      <w:r w:rsidR="00851981" w:rsidRPr="00100C7D">
        <w:rPr>
          <w:rFonts w:ascii="標楷體" w:eastAsia="標楷體" w:hAnsi="標楷體" w:cs="Times New Roman"/>
          <w:bCs/>
          <w:sz w:val="32"/>
          <w:szCs w:val="32"/>
        </w:rPr>
        <w:t>將桐花</w:t>
      </w:r>
      <w:proofErr w:type="gramEnd"/>
      <w:r w:rsidR="00851981" w:rsidRPr="00100C7D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851981" w:rsidRPr="00100C7D">
        <w:rPr>
          <w:rFonts w:ascii="標楷體" w:eastAsia="標楷體" w:hAnsi="標楷體" w:cs="Times New Roman"/>
          <w:bCs/>
          <w:sz w:val="32"/>
          <w:szCs w:val="32"/>
        </w:rPr>
        <w:t>客家文化</w:t>
      </w:r>
      <w:r w:rsidR="00851981" w:rsidRPr="00100C7D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851981" w:rsidRPr="00100C7D">
        <w:rPr>
          <w:rFonts w:ascii="標楷體" w:eastAsia="標楷體" w:hAnsi="標楷體" w:cs="Times New Roman"/>
          <w:bCs/>
          <w:sz w:val="32"/>
          <w:szCs w:val="32"/>
        </w:rPr>
        <w:t>藝文展演與社區生態環境充分結合介紹給大眾，推廣</w:t>
      </w:r>
      <w:r w:rsidR="00851981" w:rsidRPr="00100C7D">
        <w:rPr>
          <w:rFonts w:ascii="標楷體" w:eastAsia="標楷體" w:hAnsi="標楷體" w:cs="Times New Roman" w:hint="eastAsia"/>
          <w:bCs/>
          <w:sz w:val="32"/>
          <w:szCs w:val="32"/>
        </w:rPr>
        <w:t>客家文化。</w:t>
      </w:r>
    </w:p>
    <w:p w:rsidR="00851981" w:rsidRPr="00100C7D" w:rsidRDefault="00851981" w:rsidP="005D683A">
      <w:pPr>
        <w:snapToGrid w:val="0"/>
        <w:spacing w:line="460" w:lineRule="exact"/>
        <w:ind w:leftChars="250" w:left="600" w:firstLineChars="200" w:firstLine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請客家委員會於1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週</w:t>
      </w:r>
      <w:proofErr w:type="gramEnd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內統計全臺灣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桐花祭相關</w:t>
      </w:r>
      <w:proofErr w:type="gramEnd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活動，並將全臺灣各縣市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桐花祭活動</w:t>
      </w:r>
      <w:proofErr w:type="gramEnd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公布於客家</w:t>
      </w:r>
      <w:proofErr w:type="gramStart"/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委員會</w:t>
      </w:r>
      <w:r w:rsidR="00A33062" w:rsidRPr="00100C7D">
        <w:rPr>
          <w:rFonts w:ascii="標楷體" w:eastAsia="標楷體" w:hAnsi="標楷體" w:cs="Times New Roman" w:hint="eastAsia"/>
          <w:bCs/>
          <w:sz w:val="32"/>
          <w:szCs w:val="32"/>
        </w:rPr>
        <w:t>官網及</w:t>
      </w:r>
      <w:proofErr w:type="gramEnd"/>
      <w:r w:rsidR="00A33062" w:rsidRPr="00100C7D">
        <w:rPr>
          <w:rFonts w:ascii="標楷體" w:eastAsia="標楷體" w:hAnsi="標楷體" w:cs="Times New Roman" w:hint="eastAsia"/>
          <w:bCs/>
          <w:sz w:val="32"/>
          <w:szCs w:val="32"/>
        </w:rPr>
        <w:t>客家委員會相關網站中</w:t>
      </w:r>
      <w:r w:rsidRPr="00100C7D"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r w:rsidR="00A33062" w:rsidRPr="00100C7D">
        <w:rPr>
          <w:rFonts w:ascii="標楷體" w:eastAsia="標楷體" w:hAnsi="標楷體" w:cs="Times New Roman" w:hint="eastAsia"/>
          <w:bCs/>
          <w:sz w:val="32"/>
          <w:szCs w:val="32"/>
        </w:rPr>
        <w:t>推廣各縣市客家文化活動。</w:t>
      </w:r>
    </w:p>
    <w:p w:rsidR="008700C7" w:rsidRDefault="008700C7" w:rsidP="000925E9">
      <w:pPr>
        <w:snapToGrid w:val="0"/>
        <w:spacing w:line="460" w:lineRule="exact"/>
        <w:ind w:firstLineChars="1250" w:firstLine="400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80141C">
        <w:rPr>
          <w:rFonts w:ascii="標楷體" w:eastAsia="標楷體" w:hAnsi="標楷體" w:cs="Times New Roman" w:hint="eastAsia"/>
          <w:bCs/>
          <w:sz w:val="32"/>
          <w:szCs w:val="32"/>
        </w:rPr>
        <w:t>提案人：</w:t>
      </w:r>
      <w:r w:rsidR="0080141C" w:rsidRPr="0080141C">
        <w:rPr>
          <w:rFonts w:ascii="標楷體" w:eastAsia="標楷體" w:hAnsi="標楷體" w:cs="Times New Roman" w:hint="eastAsia"/>
          <w:bCs/>
          <w:sz w:val="32"/>
          <w:szCs w:val="32"/>
        </w:rPr>
        <w:t xml:space="preserve">王美惠 </w:t>
      </w:r>
      <w:r w:rsidR="001A628C" w:rsidRPr="0080141C">
        <w:rPr>
          <w:rFonts w:ascii="標楷體" w:eastAsia="標楷體" w:hAnsi="標楷體" w:cs="Times New Roman" w:hint="eastAsia"/>
          <w:bCs/>
          <w:sz w:val="32"/>
          <w:szCs w:val="32"/>
        </w:rPr>
        <w:t>湯蕙禎</w:t>
      </w:r>
      <w:r w:rsidR="009D295C" w:rsidRPr="0080141C">
        <w:rPr>
          <w:rFonts w:ascii="標楷體" w:eastAsia="標楷體" w:hAnsi="標楷體" w:cs="Times New Roman" w:hint="eastAsia"/>
          <w:bCs/>
          <w:sz w:val="32"/>
          <w:szCs w:val="32"/>
        </w:rPr>
        <w:t xml:space="preserve"> </w:t>
      </w:r>
      <w:r w:rsidR="001A628C" w:rsidRPr="0080141C">
        <w:rPr>
          <w:rFonts w:ascii="標楷體" w:eastAsia="標楷體" w:hAnsi="標楷體" w:cs="Times New Roman" w:hint="eastAsia"/>
          <w:bCs/>
          <w:sz w:val="32"/>
          <w:szCs w:val="32"/>
        </w:rPr>
        <w:t>羅美玲</w:t>
      </w:r>
      <w:r w:rsidR="0080141C">
        <w:rPr>
          <w:rFonts w:ascii="標楷體" w:eastAsia="標楷體" w:hAnsi="標楷體" w:cs="Times New Roman" w:hint="eastAsia"/>
          <w:bCs/>
          <w:sz w:val="32"/>
          <w:szCs w:val="32"/>
        </w:rPr>
        <w:t xml:space="preserve"> 賴惠員</w:t>
      </w:r>
    </w:p>
    <w:p w:rsidR="0080141C" w:rsidRPr="0080141C" w:rsidRDefault="0080141C" w:rsidP="0080141C">
      <w:pPr>
        <w:snapToGrid w:val="0"/>
        <w:spacing w:line="460" w:lineRule="exact"/>
        <w:ind w:firstLineChars="1650" w:firstLine="5280"/>
        <w:jc w:val="both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>沈發惠</w:t>
      </w:r>
    </w:p>
    <w:p w:rsidR="008700C7" w:rsidRPr="00E95CFB" w:rsidRDefault="008700C7" w:rsidP="004971D9">
      <w:pPr>
        <w:snapToGrid w:val="0"/>
        <w:spacing w:line="460" w:lineRule="exact"/>
        <w:ind w:leftChars="300" w:left="1680" w:hangingChars="300" w:hanging="96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E95CFB">
        <w:rPr>
          <w:rFonts w:ascii="標楷體" w:eastAsia="標楷體" w:hAnsi="標楷體" w:cs="Times New Roman" w:hint="eastAsia"/>
          <w:bCs/>
          <w:sz w:val="32"/>
          <w:szCs w:val="32"/>
        </w:rPr>
        <w:t>決</w:t>
      </w:r>
      <w:r w:rsidR="001A628C" w:rsidRPr="00E95CFB">
        <w:rPr>
          <w:rFonts w:ascii="標楷體" w:eastAsia="標楷體" w:hAnsi="標楷體" w:cs="Times New Roman" w:hint="eastAsia"/>
          <w:bCs/>
          <w:sz w:val="32"/>
          <w:szCs w:val="32"/>
        </w:rPr>
        <w:t>議</w:t>
      </w:r>
      <w:r w:rsidRPr="00E95CFB">
        <w:rPr>
          <w:rFonts w:ascii="標楷體" w:eastAsia="標楷體" w:hAnsi="標楷體" w:cs="Times New Roman" w:hint="eastAsia"/>
          <w:bCs/>
          <w:sz w:val="32"/>
          <w:szCs w:val="32"/>
        </w:rPr>
        <w:t>：</w:t>
      </w:r>
      <w:proofErr w:type="gramStart"/>
      <w:r w:rsidR="004971D9" w:rsidRPr="00E95CFB">
        <w:rPr>
          <w:rFonts w:ascii="標楷體" w:eastAsia="標楷體" w:hAnsi="標楷體" w:cs="Times New Roman" w:hint="eastAsia"/>
          <w:bCs/>
          <w:sz w:val="32"/>
          <w:szCs w:val="32"/>
        </w:rPr>
        <w:t>除末</w:t>
      </w:r>
      <w:r w:rsidR="00117B1F" w:rsidRPr="00E95CFB">
        <w:rPr>
          <w:rFonts w:ascii="標楷體" w:eastAsia="標楷體" w:hAnsi="標楷體" w:cs="Times New Roman" w:hint="eastAsia"/>
          <w:bCs/>
          <w:sz w:val="32"/>
          <w:szCs w:val="32"/>
        </w:rPr>
        <w:t>段</w:t>
      </w:r>
      <w:proofErr w:type="gramEnd"/>
      <w:r w:rsidR="00117B1F" w:rsidRPr="00E95CFB">
        <w:rPr>
          <w:rFonts w:ascii="標楷體" w:eastAsia="標楷體" w:hAnsi="標楷體" w:cs="Times New Roman" w:hint="eastAsia"/>
          <w:bCs/>
          <w:sz w:val="32"/>
          <w:szCs w:val="32"/>
        </w:rPr>
        <w:t>修改為「</w:t>
      </w:r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請客家委員會於</w:t>
      </w:r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2</w:t>
      </w:r>
      <w:proofErr w:type="gramStart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週</w:t>
      </w:r>
      <w:proofErr w:type="gramEnd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內</w:t>
      </w:r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，統計全臺灣</w:t>
      </w:r>
      <w:proofErr w:type="gramStart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桐花祭相關</w:t>
      </w:r>
      <w:proofErr w:type="gramEnd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活動，</w:t>
      </w:r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將全臺灣各縣市</w:t>
      </w:r>
      <w:proofErr w:type="gramStart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桐花祭活動</w:t>
      </w:r>
      <w:proofErr w:type="gramEnd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公布於客家</w:t>
      </w:r>
      <w:proofErr w:type="gramStart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委員會官網及</w:t>
      </w:r>
      <w:proofErr w:type="gramEnd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相關網站中，並因應</w:t>
      </w:r>
      <w:proofErr w:type="gramStart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疫情對</w:t>
      </w:r>
      <w:proofErr w:type="gramEnd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群聚活動限制，</w:t>
      </w:r>
      <w:proofErr w:type="gramStart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對於桐花祭</w:t>
      </w:r>
      <w:proofErr w:type="gramEnd"/>
      <w:r w:rsidR="00D77A83" w:rsidRPr="00E95CFB">
        <w:rPr>
          <w:rFonts w:ascii="標楷體" w:eastAsia="標楷體" w:hAnsi="標楷體" w:cs="Times New Roman" w:hint="eastAsia"/>
          <w:bCs/>
          <w:sz w:val="32"/>
          <w:szCs w:val="32"/>
        </w:rPr>
        <w:t>活動的影響，妥適規劃活動方案。</w:t>
      </w:r>
      <w:r w:rsidR="00117B1F" w:rsidRPr="00E95CFB">
        <w:rPr>
          <w:rFonts w:ascii="標楷體" w:eastAsia="標楷體" w:hAnsi="標楷體" w:cs="Times New Roman" w:hint="eastAsia"/>
          <w:bCs/>
          <w:sz w:val="32"/>
          <w:szCs w:val="32"/>
        </w:rPr>
        <w:t>」</w:t>
      </w:r>
      <w:r w:rsidR="004971D9" w:rsidRPr="00E95CFB">
        <w:rPr>
          <w:rFonts w:ascii="標楷體" w:eastAsia="標楷體" w:hAnsi="標楷體" w:cs="Times New Roman" w:hint="eastAsia"/>
          <w:bCs/>
          <w:sz w:val="32"/>
          <w:szCs w:val="32"/>
        </w:rPr>
        <w:t>外，</w:t>
      </w:r>
      <w:proofErr w:type="gramStart"/>
      <w:r w:rsidR="004971D9" w:rsidRPr="00E95CFB">
        <w:rPr>
          <w:rFonts w:ascii="標楷體" w:eastAsia="標楷體" w:hAnsi="標楷體" w:cs="Times New Roman" w:hint="eastAsia"/>
          <w:bCs/>
          <w:sz w:val="32"/>
          <w:szCs w:val="32"/>
        </w:rPr>
        <w:t>餘</w:t>
      </w:r>
      <w:r w:rsidR="00536299" w:rsidRPr="00E95CFB">
        <w:rPr>
          <w:rFonts w:ascii="標楷體" w:eastAsia="標楷體" w:hAnsi="標楷體" w:cs="Times New Roman" w:hint="eastAsia"/>
          <w:bCs/>
          <w:sz w:val="32"/>
          <w:szCs w:val="32"/>
        </w:rPr>
        <w:t>照案</w:t>
      </w:r>
      <w:proofErr w:type="gramEnd"/>
      <w:r w:rsidR="00536299" w:rsidRPr="00E95CFB">
        <w:rPr>
          <w:rFonts w:ascii="標楷體" w:eastAsia="標楷體" w:hAnsi="標楷體" w:cs="Times New Roman" w:hint="eastAsia"/>
          <w:bCs/>
          <w:sz w:val="32"/>
          <w:szCs w:val="32"/>
        </w:rPr>
        <w:t>通過。</w:t>
      </w:r>
    </w:p>
    <w:p w:rsidR="00534562" w:rsidRPr="00C00C93" w:rsidRDefault="00C00C93" w:rsidP="00C00C93">
      <w:pPr>
        <w:pStyle w:val="a9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目前客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家</w:t>
      </w:r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委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員</w:t>
      </w:r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會認定的客家重點發展鄉鎮</w:t>
      </w:r>
      <w:proofErr w:type="gramStart"/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一</w:t>
      </w:r>
      <w:proofErr w:type="gramEnd"/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共有70區，但其實有些區域，例如南投縣魚池鄉的「五城村」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本村有百分之</w:t>
      </w:r>
      <w:proofErr w:type="gramStart"/>
      <w:r>
        <w:rPr>
          <w:rFonts w:ascii="標楷體" w:eastAsia="標楷體" w:hAnsi="標楷體" w:cs="Times New Roman" w:hint="eastAsia"/>
          <w:bCs/>
          <w:sz w:val="32"/>
          <w:szCs w:val="32"/>
        </w:rPr>
        <w:t>7</w:t>
      </w:r>
      <w:r>
        <w:rPr>
          <w:rFonts w:ascii="標楷體" w:eastAsia="標楷體" w:hAnsi="標楷體" w:cs="Times New Roman"/>
          <w:bCs/>
          <w:sz w:val="32"/>
          <w:szCs w:val="32"/>
        </w:rPr>
        <w:t>0</w:t>
      </w:r>
      <w:proofErr w:type="gramEnd"/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以上的客家人口，由於魚池鄉本身並非在客家重點發展鄉鎮內，所以這種特殊的村落，很難申請到相關活動經費的</w:t>
      </w:r>
      <w:proofErr w:type="gramStart"/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挹</w:t>
      </w:r>
      <w:proofErr w:type="gramEnd"/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注，類似的情形在屏東市的林仔內等某些村落也存在，對於這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7</w:t>
      </w:r>
      <w:r>
        <w:rPr>
          <w:rFonts w:ascii="標楷體" w:eastAsia="標楷體" w:hAnsi="標楷體" w:cs="Times New Roman"/>
          <w:bCs/>
          <w:sz w:val="32"/>
          <w:szCs w:val="32"/>
        </w:rPr>
        <w:t>0</w:t>
      </w:r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區以外的區域，由於客家鄉親容易群聚，形成聚落的習性，對於並非在重點發展區內，但客家人數比例很高的某些村里聚落，不要讓這些聚落好像因為並非在重點發展區域內，就被排除了的感覺。</w:t>
      </w:r>
      <w:proofErr w:type="gramStart"/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端</w:t>
      </w:r>
      <w:r w:rsidR="00CF2F35">
        <w:rPr>
          <w:rFonts w:ascii="標楷體" w:eastAsia="標楷體" w:hAnsi="標楷體" w:cs="Times New Roman" w:hint="eastAsia"/>
          <w:bCs/>
          <w:sz w:val="32"/>
          <w:szCs w:val="32"/>
        </w:rPr>
        <w:t>此</w:t>
      </w:r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，爰</w:t>
      </w:r>
      <w:proofErr w:type="gramEnd"/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建請客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家</w:t>
      </w:r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委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員</w:t>
      </w:r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會</w:t>
      </w:r>
      <w:proofErr w:type="gramStart"/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研</w:t>
      </w:r>
      <w:proofErr w:type="gramEnd"/>
      <w:r w:rsidRPr="00C00C93">
        <w:rPr>
          <w:rFonts w:ascii="標楷體" w:eastAsia="標楷體" w:hAnsi="標楷體" w:cs="Times New Roman" w:hint="eastAsia"/>
          <w:bCs/>
          <w:sz w:val="32"/>
          <w:szCs w:val="32"/>
        </w:rPr>
        <w:t>擬具體方案，讓客家的力量進入上開特殊的村落。</w:t>
      </w:r>
    </w:p>
    <w:p w:rsidR="00534562" w:rsidRPr="0080141C" w:rsidRDefault="00534562" w:rsidP="00534562">
      <w:pPr>
        <w:snapToGrid w:val="0"/>
        <w:spacing w:line="460" w:lineRule="exact"/>
        <w:ind w:firstLineChars="1250" w:firstLine="400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80141C">
        <w:rPr>
          <w:rFonts w:ascii="標楷體" w:eastAsia="標楷體" w:hAnsi="標楷體" w:cs="Times New Roman" w:hint="eastAsia"/>
          <w:bCs/>
          <w:sz w:val="32"/>
          <w:szCs w:val="32"/>
        </w:rPr>
        <w:t>提案人：湯蕙禎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 xml:space="preserve"> 黃世杰 </w:t>
      </w:r>
      <w:r w:rsidRPr="0080141C">
        <w:rPr>
          <w:rFonts w:ascii="標楷體" w:eastAsia="標楷體" w:hAnsi="標楷體" w:cs="Times New Roman" w:hint="eastAsia"/>
          <w:bCs/>
          <w:sz w:val="32"/>
          <w:szCs w:val="32"/>
        </w:rPr>
        <w:t>王美惠</w:t>
      </w:r>
    </w:p>
    <w:p w:rsidR="00796CED" w:rsidRPr="00E95CFB" w:rsidRDefault="00534562" w:rsidP="0011325F">
      <w:pPr>
        <w:snapToGrid w:val="0"/>
        <w:spacing w:line="460" w:lineRule="exact"/>
        <w:ind w:leftChars="300" w:left="1600" w:hangingChars="275" w:hanging="88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E95CFB">
        <w:rPr>
          <w:rFonts w:ascii="標楷體" w:eastAsia="標楷體" w:hAnsi="標楷體" w:cs="Times New Roman" w:hint="eastAsia"/>
          <w:bCs/>
          <w:sz w:val="32"/>
          <w:szCs w:val="32"/>
        </w:rPr>
        <w:t>決議：除</w:t>
      </w:r>
      <w:r w:rsidR="00A80CAC">
        <w:rPr>
          <w:rFonts w:ascii="標楷體" w:eastAsia="標楷體" w:hAnsi="標楷體" w:cs="Times New Roman" w:hint="eastAsia"/>
          <w:bCs/>
          <w:sz w:val="32"/>
          <w:szCs w:val="32"/>
        </w:rPr>
        <w:t>提案</w:t>
      </w:r>
      <w:r w:rsidR="002D3B2F">
        <w:rPr>
          <w:rFonts w:ascii="標楷體" w:eastAsia="標楷體" w:hAnsi="標楷體" w:cs="Times New Roman" w:hint="eastAsia"/>
          <w:bCs/>
          <w:sz w:val="32"/>
          <w:szCs w:val="32"/>
        </w:rPr>
        <w:t>中</w:t>
      </w:r>
      <w:r w:rsidR="00CF2F35" w:rsidRPr="00E95CFB">
        <w:rPr>
          <w:rFonts w:ascii="標楷體" w:eastAsia="標楷體" w:hAnsi="標楷體" w:cs="Times New Roman" w:hint="eastAsia"/>
          <w:bCs/>
          <w:sz w:val="32"/>
          <w:szCs w:val="32"/>
        </w:rPr>
        <w:t>「重點發展」</w:t>
      </w:r>
      <w:r w:rsidR="002D3B2F">
        <w:rPr>
          <w:rFonts w:ascii="標楷體" w:eastAsia="標楷體" w:hAnsi="標楷體" w:cs="Times New Roman" w:hint="eastAsia"/>
          <w:bCs/>
          <w:sz w:val="32"/>
          <w:szCs w:val="32"/>
        </w:rPr>
        <w:t>等文字，</w:t>
      </w:r>
      <w:r w:rsidR="00CF2F35" w:rsidRPr="00E95CFB">
        <w:rPr>
          <w:rFonts w:ascii="標楷體" w:eastAsia="標楷體" w:hAnsi="標楷體" w:cs="Times New Roman" w:hint="eastAsia"/>
          <w:bCs/>
          <w:sz w:val="32"/>
          <w:szCs w:val="32"/>
        </w:rPr>
        <w:t>均修改為「文化重點發展」</w:t>
      </w:r>
      <w:r w:rsidR="002D3B2F">
        <w:rPr>
          <w:rFonts w:ascii="標楷體" w:eastAsia="標楷體" w:hAnsi="標楷體" w:cs="Times New Roman" w:hint="eastAsia"/>
          <w:bCs/>
          <w:sz w:val="32"/>
          <w:szCs w:val="32"/>
        </w:rPr>
        <w:t>，</w:t>
      </w:r>
      <w:proofErr w:type="gramStart"/>
      <w:r w:rsidR="002D3B2F">
        <w:rPr>
          <w:rFonts w:ascii="標楷體" w:eastAsia="標楷體" w:hAnsi="標楷體" w:cs="Times New Roman" w:hint="eastAsia"/>
          <w:bCs/>
          <w:sz w:val="32"/>
          <w:szCs w:val="32"/>
        </w:rPr>
        <w:t>及</w:t>
      </w:r>
      <w:r w:rsidRPr="00E95CFB">
        <w:rPr>
          <w:rFonts w:ascii="標楷體" w:eastAsia="標楷體" w:hAnsi="標楷體" w:cs="Times New Roman" w:hint="eastAsia"/>
          <w:bCs/>
          <w:sz w:val="32"/>
          <w:szCs w:val="32"/>
        </w:rPr>
        <w:t>末</w:t>
      </w:r>
      <w:bookmarkStart w:id="3" w:name="_GoBack"/>
      <w:bookmarkEnd w:id="3"/>
      <w:r w:rsidRPr="00E95CFB">
        <w:rPr>
          <w:rFonts w:ascii="標楷體" w:eastAsia="標楷體" w:hAnsi="標楷體" w:cs="Times New Roman" w:hint="eastAsia"/>
          <w:bCs/>
          <w:sz w:val="32"/>
          <w:szCs w:val="32"/>
        </w:rPr>
        <w:t>句</w:t>
      </w:r>
      <w:proofErr w:type="gramEnd"/>
      <w:r w:rsidR="00D6456F" w:rsidRPr="00E95CFB">
        <w:rPr>
          <w:rFonts w:ascii="標楷體" w:eastAsia="標楷體" w:hAnsi="標楷體" w:cs="Times New Roman" w:hint="eastAsia"/>
          <w:bCs/>
          <w:sz w:val="32"/>
          <w:szCs w:val="32"/>
        </w:rPr>
        <w:t>「</w:t>
      </w:r>
      <w:proofErr w:type="gramStart"/>
      <w:r w:rsidR="00D6456F" w:rsidRPr="00E95CFB">
        <w:rPr>
          <w:rFonts w:ascii="標楷體" w:eastAsia="標楷體" w:hAnsi="標楷體" w:cs="Times New Roman" w:hint="eastAsia"/>
          <w:bCs/>
          <w:sz w:val="32"/>
          <w:szCs w:val="32"/>
        </w:rPr>
        <w:t>爰</w:t>
      </w:r>
      <w:proofErr w:type="gramEnd"/>
      <w:r w:rsidR="00D6456F" w:rsidRPr="00E95CFB">
        <w:rPr>
          <w:rFonts w:ascii="標楷體" w:eastAsia="標楷體" w:hAnsi="標楷體" w:cs="Times New Roman" w:hint="eastAsia"/>
          <w:bCs/>
          <w:sz w:val="32"/>
          <w:szCs w:val="32"/>
        </w:rPr>
        <w:t>建請客家委員會</w:t>
      </w:r>
      <w:r w:rsidR="00D6456F" w:rsidRPr="00E95CFB">
        <w:rPr>
          <w:rFonts w:ascii="標楷體" w:eastAsia="標楷體" w:hAnsi="標楷體" w:cs="Times New Roman"/>
          <w:bCs/>
          <w:sz w:val="32"/>
          <w:szCs w:val="32"/>
        </w:rPr>
        <w:t>…</w:t>
      </w:r>
      <w:proofErr w:type="gramStart"/>
      <w:r w:rsidR="00D6456F" w:rsidRPr="00E95CFB">
        <w:rPr>
          <w:rFonts w:ascii="標楷體" w:eastAsia="標楷體" w:hAnsi="標楷體" w:cs="Times New Roman"/>
          <w:bCs/>
          <w:sz w:val="32"/>
          <w:szCs w:val="32"/>
        </w:rPr>
        <w:t>…</w:t>
      </w:r>
      <w:proofErr w:type="gramEnd"/>
      <w:r w:rsidR="00D6456F" w:rsidRPr="00E95CFB">
        <w:rPr>
          <w:rFonts w:ascii="標楷體" w:eastAsia="標楷體" w:hAnsi="標楷體" w:cs="Times New Roman" w:hint="eastAsia"/>
          <w:bCs/>
          <w:sz w:val="32"/>
          <w:szCs w:val="32"/>
        </w:rPr>
        <w:t>」</w:t>
      </w:r>
      <w:r w:rsidR="002D3B2F">
        <w:rPr>
          <w:rFonts w:ascii="標楷體" w:eastAsia="標楷體" w:hAnsi="標楷體" w:cs="Times New Roman" w:hint="eastAsia"/>
          <w:bCs/>
          <w:sz w:val="32"/>
          <w:szCs w:val="32"/>
        </w:rPr>
        <w:t>以下文字</w:t>
      </w:r>
      <w:r w:rsidR="00E27B8B" w:rsidRPr="00E95CFB">
        <w:rPr>
          <w:rFonts w:ascii="標楷體" w:eastAsia="標楷體" w:hAnsi="標楷體" w:cs="Times New Roman" w:hint="eastAsia"/>
          <w:bCs/>
          <w:sz w:val="32"/>
          <w:szCs w:val="32"/>
        </w:rPr>
        <w:t>修改為</w:t>
      </w:r>
      <w:r w:rsidRPr="00E95CFB">
        <w:rPr>
          <w:rFonts w:ascii="標楷體" w:eastAsia="標楷體" w:hAnsi="標楷體" w:cs="Times New Roman" w:hint="eastAsia"/>
          <w:bCs/>
          <w:sz w:val="32"/>
          <w:szCs w:val="32"/>
        </w:rPr>
        <w:t>「</w:t>
      </w:r>
      <w:proofErr w:type="gramStart"/>
      <w:r w:rsidR="00D6456F" w:rsidRPr="00E95CFB">
        <w:rPr>
          <w:rFonts w:ascii="標楷體" w:eastAsia="標楷體" w:hAnsi="標楷體" w:cs="Times New Roman" w:hint="eastAsia"/>
          <w:bCs/>
          <w:sz w:val="32"/>
          <w:szCs w:val="32"/>
        </w:rPr>
        <w:t>爰</w:t>
      </w:r>
      <w:proofErr w:type="gramEnd"/>
      <w:r w:rsidR="00D6456F" w:rsidRPr="00E95CFB">
        <w:rPr>
          <w:rFonts w:ascii="標楷體" w:eastAsia="標楷體" w:hAnsi="標楷體" w:cs="Times New Roman" w:hint="eastAsia"/>
          <w:bCs/>
          <w:sz w:val="32"/>
          <w:szCs w:val="32"/>
        </w:rPr>
        <w:t>建請客家委員會加強對非客家文化重點發展區的客家聚落多</w:t>
      </w:r>
      <w:r w:rsidR="00D6456F" w:rsidRPr="00E95CFB">
        <w:rPr>
          <w:rFonts w:ascii="標楷體" w:eastAsia="標楷體" w:hAnsi="標楷體" w:cs="Times New Roman" w:hint="eastAsia"/>
          <w:bCs/>
          <w:sz w:val="32"/>
          <w:szCs w:val="32"/>
        </w:rPr>
        <w:lastRenderedPageBreak/>
        <w:t>些關注與協助，</w:t>
      </w:r>
      <w:r w:rsidR="00CF2F35" w:rsidRPr="00E95CFB">
        <w:rPr>
          <w:rFonts w:ascii="標楷體" w:eastAsia="標楷體" w:hAnsi="標楷體" w:cs="Times New Roman" w:hint="eastAsia"/>
          <w:bCs/>
          <w:sz w:val="32"/>
          <w:szCs w:val="32"/>
        </w:rPr>
        <w:t>讓資源能</w:t>
      </w:r>
      <w:proofErr w:type="gramStart"/>
      <w:r w:rsidR="00CF2F35" w:rsidRPr="00E95CFB">
        <w:rPr>
          <w:rFonts w:ascii="標楷體" w:eastAsia="標楷體" w:hAnsi="標楷體" w:cs="Times New Roman" w:hint="eastAsia"/>
          <w:bCs/>
          <w:sz w:val="32"/>
          <w:szCs w:val="32"/>
        </w:rPr>
        <w:t>挹</w:t>
      </w:r>
      <w:proofErr w:type="gramEnd"/>
      <w:r w:rsidR="00CF2F35" w:rsidRPr="00E95CFB">
        <w:rPr>
          <w:rFonts w:ascii="標楷體" w:eastAsia="標楷體" w:hAnsi="標楷體" w:cs="Times New Roman" w:hint="eastAsia"/>
          <w:bCs/>
          <w:sz w:val="32"/>
          <w:szCs w:val="32"/>
        </w:rPr>
        <w:t>注其客家文化</w:t>
      </w:r>
      <w:r w:rsidR="001A312D" w:rsidRPr="00E95CFB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CF2F35" w:rsidRPr="00E95CFB">
        <w:rPr>
          <w:rFonts w:ascii="標楷體" w:eastAsia="標楷體" w:hAnsi="標楷體" w:cs="Times New Roman" w:hint="eastAsia"/>
          <w:bCs/>
          <w:sz w:val="32"/>
          <w:szCs w:val="32"/>
        </w:rPr>
        <w:t>語言</w:t>
      </w:r>
      <w:r w:rsidR="001A312D" w:rsidRPr="00E95CFB">
        <w:rPr>
          <w:rFonts w:ascii="標楷體" w:eastAsia="標楷體" w:hAnsi="標楷體" w:cs="Times New Roman" w:hint="eastAsia"/>
          <w:bCs/>
          <w:sz w:val="32"/>
          <w:szCs w:val="32"/>
        </w:rPr>
        <w:t>及產業</w:t>
      </w:r>
      <w:r w:rsidR="00CF2F35" w:rsidRPr="00E95CFB">
        <w:rPr>
          <w:rFonts w:ascii="標楷體" w:eastAsia="標楷體" w:hAnsi="標楷體" w:cs="Times New Roman" w:hint="eastAsia"/>
          <w:bCs/>
          <w:sz w:val="32"/>
          <w:szCs w:val="32"/>
        </w:rPr>
        <w:t>的保存與傳承</w:t>
      </w:r>
      <w:r w:rsidRPr="00E95CFB">
        <w:rPr>
          <w:rFonts w:ascii="標楷體" w:eastAsia="標楷體" w:hAnsi="標楷體" w:cs="Times New Roman" w:hint="eastAsia"/>
          <w:bCs/>
          <w:sz w:val="32"/>
          <w:szCs w:val="32"/>
        </w:rPr>
        <w:t>」外，</w:t>
      </w:r>
      <w:proofErr w:type="gramStart"/>
      <w:r w:rsidRPr="00E95CFB">
        <w:rPr>
          <w:rFonts w:ascii="標楷體" w:eastAsia="標楷體" w:hAnsi="標楷體" w:cs="Times New Roman" w:hint="eastAsia"/>
          <w:bCs/>
          <w:sz w:val="32"/>
          <w:szCs w:val="32"/>
        </w:rPr>
        <w:t>餘照案</w:t>
      </w:r>
      <w:proofErr w:type="gramEnd"/>
      <w:r w:rsidRPr="00E95CFB">
        <w:rPr>
          <w:rFonts w:ascii="標楷體" w:eastAsia="標楷體" w:hAnsi="標楷體" w:cs="Times New Roman" w:hint="eastAsia"/>
          <w:bCs/>
          <w:sz w:val="32"/>
          <w:szCs w:val="32"/>
        </w:rPr>
        <w:t>通過。</w:t>
      </w:r>
    </w:p>
    <w:p w:rsidR="009567E2" w:rsidRDefault="009567E2" w:rsidP="00AA4499">
      <w:pPr>
        <w:snapToGrid w:val="0"/>
        <w:spacing w:beforeLines="50" w:before="180" w:afterLines="100" w:after="360" w:line="460" w:lineRule="exact"/>
        <w:ind w:left="1619" w:rightChars="-237" w:right="-569" w:hangingChars="506" w:hanging="1619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50F2D">
        <w:rPr>
          <w:rFonts w:ascii="標楷體" w:eastAsia="標楷體" w:hAnsi="標楷體" w:cs="Times New Roman" w:hint="eastAsia"/>
          <w:bCs/>
          <w:sz w:val="32"/>
          <w:szCs w:val="32"/>
        </w:rPr>
        <w:t>散會</w:t>
      </w:r>
    </w:p>
    <w:p w:rsidR="001A628C" w:rsidRPr="00350F2D" w:rsidRDefault="001A628C" w:rsidP="00AA4499">
      <w:pPr>
        <w:snapToGrid w:val="0"/>
        <w:spacing w:beforeLines="50" w:before="180" w:afterLines="100" w:after="360" w:line="460" w:lineRule="exact"/>
        <w:ind w:left="1619" w:rightChars="-237" w:right="-569" w:hangingChars="506" w:hanging="1619"/>
        <w:jc w:val="both"/>
        <w:rPr>
          <w:rFonts w:ascii="標楷體" w:eastAsia="標楷體" w:hAnsi="標楷體" w:cs="Times New Roman"/>
          <w:sz w:val="32"/>
          <w:szCs w:val="32"/>
        </w:rPr>
      </w:pPr>
    </w:p>
    <w:sectPr w:rsidR="001A628C" w:rsidRPr="00350F2D" w:rsidSect="002E7003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E8" w:rsidRDefault="008707E8">
      <w:r>
        <w:separator/>
      </w:r>
    </w:p>
  </w:endnote>
  <w:endnote w:type="continuationSeparator" w:id="0">
    <w:p w:rsidR="008707E8" w:rsidRDefault="0087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0" w:rsidRPr="00A953F9" w:rsidRDefault="00936BD3" w:rsidP="00A953F9">
    <w:pPr>
      <w:pStyle w:val="a3"/>
      <w:jc w:val="center"/>
    </w:pPr>
    <w:r>
      <w:rPr>
        <w:rFonts w:hint="eastAsia"/>
        <w:lang w:val="zh-TW"/>
      </w:rPr>
      <w:t>第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12CA1" w:rsidRPr="00412CA1">
      <w:rPr>
        <w:b/>
        <w:noProof/>
        <w:lang w:val="zh-TW"/>
      </w:rPr>
      <w:t>4</w:t>
    </w:r>
    <w:r>
      <w:rPr>
        <w:b/>
      </w:rPr>
      <w:fldChar w:fldCharType="end"/>
    </w:r>
    <w:r>
      <w:rPr>
        <w:lang w:val="zh-TW"/>
      </w:rPr>
      <w:t xml:space="preserve"> </w:t>
    </w:r>
    <w:r>
      <w:rPr>
        <w:rFonts w:hint="eastAsia"/>
        <w:lang w:val="zh-TW"/>
      </w:rPr>
      <w:t>頁，共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12CA1" w:rsidRPr="00412CA1">
      <w:rPr>
        <w:b/>
        <w:noProof/>
        <w:lang w:val="zh-TW"/>
      </w:rPr>
      <w:t>4</w:t>
    </w:r>
    <w:r>
      <w:rPr>
        <w:b/>
      </w:rPr>
      <w:fldChar w:fldCharType="end"/>
    </w:r>
    <w:r w:rsidRPr="00A953F9">
      <w:rPr>
        <w:rFonts w:hint="eastAsia"/>
      </w:rPr>
      <w:t xml:space="preserve"> </w:t>
    </w:r>
    <w:r w:rsidRPr="00A953F9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E8" w:rsidRDefault="008707E8">
      <w:r>
        <w:separator/>
      </w:r>
    </w:p>
  </w:footnote>
  <w:footnote w:type="continuationSeparator" w:id="0">
    <w:p w:rsidR="008707E8" w:rsidRDefault="00870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D00"/>
    <w:multiLevelType w:val="hybridMultilevel"/>
    <w:tmpl w:val="9EEC4742"/>
    <w:lvl w:ilvl="0" w:tplc="1C6473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7A4F27"/>
    <w:multiLevelType w:val="hybridMultilevel"/>
    <w:tmpl w:val="4EC2F192"/>
    <w:lvl w:ilvl="0" w:tplc="0DEC81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E2"/>
    <w:rsid w:val="000069E1"/>
    <w:rsid w:val="00007D26"/>
    <w:rsid w:val="000249FE"/>
    <w:rsid w:val="00027CB1"/>
    <w:rsid w:val="00032FC7"/>
    <w:rsid w:val="00034FAD"/>
    <w:rsid w:val="00037D0B"/>
    <w:rsid w:val="00043633"/>
    <w:rsid w:val="00046D06"/>
    <w:rsid w:val="00056E72"/>
    <w:rsid w:val="000614EF"/>
    <w:rsid w:val="00061E54"/>
    <w:rsid w:val="00067735"/>
    <w:rsid w:val="00070D5B"/>
    <w:rsid w:val="00075551"/>
    <w:rsid w:val="000758A4"/>
    <w:rsid w:val="000923E6"/>
    <w:rsid w:val="000925E9"/>
    <w:rsid w:val="000948C3"/>
    <w:rsid w:val="000A1961"/>
    <w:rsid w:val="000A2CEB"/>
    <w:rsid w:val="000A6083"/>
    <w:rsid w:val="000B4BD6"/>
    <w:rsid w:val="000B6080"/>
    <w:rsid w:val="000C1B12"/>
    <w:rsid w:val="000C2948"/>
    <w:rsid w:val="000C4577"/>
    <w:rsid w:val="000D0E2B"/>
    <w:rsid w:val="000D3E25"/>
    <w:rsid w:val="000D4AB9"/>
    <w:rsid w:val="000E31A6"/>
    <w:rsid w:val="000E3CEC"/>
    <w:rsid w:val="00100C7D"/>
    <w:rsid w:val="00101462"/>
    <w:rsid w:val="00101C5C"/>
    <w:rsid w:val="00103B84"/>
    <w:rsid w:val="001055B0"/>
    <w:rsid w:val="00111541"/>
    <w:rsid w:val="0011325F"/>
    <w:rsid w:val="001139B6"/>
    <w:rsid w:val="00117B1F"/>
    <w:rsid w:val="00123B6F"/>
    <w:rsid w:val="00124AA1"/>
    <w:rsid w:val="00136166"/>
    <w:rsid w:val="00143DA0"/>
    <w:rsid w:val="0014742D"/>
    <w:rsid w:val="00152E26"/>
    <w:rsid w:val="001565CF"/>
    <w:rsid w:val="001611E7"/>
    <w:rsid w:val="00162112"/>
    <w:rsid w:val="001644C6"/>
    <w:rsid w:val="001662DA"/>
    <w:rsid w:val="00170C4F"/>
    <w:rsid w:val="00170CF9"/>
    <w:rsid w:val="00173293"/>
    <w:rsid w:val="00180D6E"/>
    <w:rsid w:val="00195EDB"/>
    <w:rsid w:val="00197DF3"/>
    <w:rsid w:val="001A1505"/>
    <w:rsid w:val="001A312D"/>
    <w:rsid w:val="001A628C"/>
    <w:rsid w:val="001B4DED"/>
    <w:rsid w:val="001C778B"/>
    <w:rsid w:val="001E4B90"/>
    <w:rsid w:val="001F3117"/>
    <w:rsid w:val="00200919"/>
    <w:rsid w:val="00205207"/>
    <w:rsid w:val="002056AA"/>
    <w:rsid w:val="00212B2C"/>
    <w:rsid w:val="00224472"/>
    <w:rsid w:val="002309C7"/>
    <w:rsid w:val="00235D5E"/>
    <w:rsid w:val="00240508"/>
    <w:rsid w:val="0025005E"/>
    <w:rsid w:val="00263956"/>
    <w:rsid w:val="00274137"/>
    <w:rsid w:val="00276D57"/>
    <w:rsid w:val="0027745F"/>
    <w:rsid w:val="00277F72"/>
    <w:rsid w:val="00281628"/>
    <w:rsid w:val="002860C4"/>
    <w:rsid w:val="00287ECD"/>
    <w:rsid w:val="002941F2"/>
    <w:rsid w:val="00297123"/>
    <w:rsid w:val="002B1929"/>
    <w:rsid w:val="002B35AE"/>
    <w:rsid w:val="002B7FE7"/>
    <w:rsid w:val="002C3AA0"/>
    <w:rsid w:val="002C4F39"/>
    <w:rsid w:val="002C6600"/>
    <w:rsid w:val="002D136A"/>
    <w:rsid w:val="002D3540"/>
    <w:rsid w:val="002D3B2F"/>
    <w:rsid w:val="002D3D07"/>
    <w:rsid w:val="002D46F2"/>
    <w:rsid w:val="002D7540"/>
    <w:rsid w:val="002D7881"/>
    <w:rsid w:val="002E7003"/>
    <w:rsid w:val="002E7BFC"/>
    <w:rsid w:val="002F0994"/>
    <w:rsid w:val="002F1888"/>
    <w:rsid w:val="002F322B"/>
    <w:rsid w:val="002F4B5F"/>
    <w:rsid w:val="00303793"/>
    <w:rsid w:val="00321535"/>
    <w:rsid w:val="00326513"/>
    <w:rsid w:val="003267E9"/>
    <w:rsid w:val="00327E8F"/>
    <w:rsid w:val="0033339E"/>
    <w:rsid w:val="003337E7"/>
    <w:rsid w:val="00337445"/>
    <w:rsid w:val="0034060F"/>
    <w:rsid w:val="003463CD"/>
    <w:rsid w:val="00347616"/>
    <w:rsid w:val="00350F2D"/>
    <w:rsid w:val="00374E40"/>
    <w:rsid w:val="00375C4C"/>
    <w:rsid w:val="0037664E"/>
    <w:rsid w:val="003846A0"/>
    <w:rsid w:val="003856B3"/>
    <w:rsid w:val="003A4E18"/>
    <w:rsid w:val="003A68B3"/>
    <w:rsid w:val="003C1EAF"/>
    <w:rsid w:val="003C2FBC"/>
    <w:rsid w:val="003C3B1F"/>
    <w:rsid w:val="003C4A6F"/>
    <w:rsid w:val="003C7973"/>
    <w:rsid w:val="003D429E"/>
    <w:rsid w:val="003E302E"/>
    <w:rsid w:val="003E311E"/>
    <w:rsid w:val="003F5310"/>
    <w:rsid w:val="003F73E1"/>
    <w:rsid w:val="00403496"/>
    <w:rsid w:val="00412CA1"/>
    <w:rsid w:val="00414627"/>
    <w:rsid w:val="00417B13"/>
    <w:rsid w:val="004202D5"/>
    <w:rsid w:val="00424D14"/>
    <w:rsid w:val="00426AB6"/>
    <w:rsid w:val="00431782"/>
    <w:rsid w:val="0045328E"/>
    <w:rsid w:val="00454167"/>
    <w:rsid w:val="004754D3"/>
    <w:rsid w:val="00484881"/>
    <w:rsid w:val="004971D9"/>
    <w:rsid w:val="004A3E5E"/>
    <w:rsid w:val="004A7E89"/>
    <w:rsid w:val="004B1661"/>
    <w:rsid w:val="004B203D"/>
    <w:rsid w:val="004B661B"/>
    <w:rsid w:val="004C413F"/>
    <w:rsid w:val="004D72C5"/>
    <w:rsid w:val="004E2AC9"/>
    <w:rsid w:val="004E3AD3"/>
    <w:rsid w:val="004E5B44"/>
    <w:rsid w:val="004F2994"/>
    <w:rsid w:val="004F727A"/>
    <w:rsid w:val="005019F5"/>
    <w:rsid w:val="00504537"/>
    <w:rsid w:val="00504C69"/>
    <w:rsid w:val="0051272D"/>
    <w:rsid w:val="005133E2"/>
    <w:rsid w:val="0052176A"/>
    <w:rsid w:val="00521F46"/>
    <w:rsid w:val="00525C1A"/>
    <w:rsid w:val="00531394"/>
    <w:rsid w:val="00532E0F"/>
    <w:rsid w:val="00533743"/>
    <w:rsid w:val="00534562"/>
    <w:rsid w:val="005351F0"/>
    <w:rsid w:val="00536299"/>
    <w:rsid w:val="005408D9"/>
    <w:rsid w:val="00547002"/>
    <w:rsid w:val="005605FE"/>
    <w:rsid w:val="005704E4"/>
    <w:rsid w:val="0057231F"/>
    <w:rsid w:val="00593BE2"/>
    <w:rsid w:val="00595579"/>
    <w:rsid w:val="005B0927"/>
    <w:rsid w:val="005B6499"/>
    <w:rsid w:val="005C0C2C"/>
    <w:rsid w:val="005C123E"/>
    <w:rsid w:val="005C7D3B"/>
    <w:rsid w:val="005D46CF"/>
    <w:rsid w:val="005D5DC6"/>
    <w:rsid w:val="005D683A"/>
    <w:rsid w:val="005E2DFD"/>
    <w:rsid w:val="005F5CA6"/>
    <w:rsid w:val="006002C1"/>
    <w:rsid w:val="006010E8"/>
    <w:rsid w:val="00603F01"/>
    <w:rsid w:val="006101B9"/>
    <w:rsid w:val="006201F3"/>
    <w:rsid w:val="006239EA"/>
    <w:rsid w:val="00624221"/>
    <w:rsid w:val="00632589"/>
    <w:rsid w:val="00635EB4"/>
    <w:rsid w:val="006406F1"/>
    <w:rsid w:val="00643814"/>
    <w:rsid w:val="00653960"/>
    <w:rsid w:val="006545E9"/>
    <w:rsid w:val="00654E83"/>
    <w:rsid w:val="0065755C"/>
    <w:rsid w:val="00661D27"/>
    <w:rsid w:val="00662077"/>
    <w:rsid w:val="00667518"/>
    <w:rsid w:val="00670AF6"/>
    <w:rsid w:val="00677E53"/>
    <w:rsid w:val="00681FA1"/>
    <w:rsid w:val="00685447"/>
    <w:rsid w:val="00690747"/>
    <w:rsid w:val="00690DF8"/>
    <w:rsid w:val="00696007"/>
    <w:rsid w:val="00696652"/>
    <w:rsid w:val="00696DAF"/>
    <w:rsid w:val="0069796D"/>
    <w:rsid w:val="006A19E8"/>
    <w:rsid w:val="006B1C67"/>
    <w:rsid w:val="006B5C45"/>
    <w:rsid w:val="006C2DD5"/>
    <w:rsid w:val="006C543E"/>
    <w:rsid w:val="006C6E8B"/>
    <w:rsid w:val="006C720C"/>
    <w:rsid w:val="006D5258"/>
    <w:rsid w:val="006D62B5"/>
    <w:rsid w:val="006E0847"/>
    <w:rsid w:val="006E40CE"/>
    <w:rsid w:val="006E5A9A"/>
    <w:rsid w:val="006F1351"/>
    <w:rsid w:val="007025FC"/>
    <w:rsid w:val="00712512"/>
    <w:rsid w:val="00717A9C"/>
    <w:rsid w:val="007205FD"/>
    <w:rsid w:val="00721C81"/>
    <w:rsid w:val="00723303"/>
    <w:rsid w:val="0072520F"/>
    <w:rsid w:val="00733549"/>
    <w:rsid w:val="00734804"/>
    <w:rsid w:val="00746341"/>
    <w:rsid w:val="00751A6E"/>
    <w:rsid w:val="00763A22"/>
    <w:rsid w:val="00764493"/>
    <w:rsid w:val="00776558"/>
    <w:rsid w:val="007776D9"/>
    <w:rsid w:val="00780F0D"/>
    <w:rsid w:val="00783AAB"/>
    <w:rsid w:val="0079053E"/>
    <w:rsid w:val="00790FA4"/>
    <w:rsid w:val="00796CED"/>
    <w:rsid w:val="007B5E1C"/>
    <w:rsid w:val="007C01EE"/>
    <w:rsid w:val="007C0A14"/>
    <w:rsid w:val="007C246A"/>
    <w:rsid w:val="007C45F9"/>
    <w:rsid w:val="007C4C0B"/>
    <w:rsid w:val="007D15AF"/>
    <w:rsid w:val="007D3AC0"/>
    <w:rsid w:val="007D7F1B"/>
    <w:rsid w:val="007E4A3E"/>
    <w:rsid w:val="007E4C72"/>
    <w:rsid w:val="007E5F03"/>
    <w:rsid w:val="007F7BC9"/>
    <w:rsid w:val="008013BA"/>
    <w:rsid w:val="0080141C"/>
    <w:rsid w:val="008024E7"/>
    <w:rsid w:val="008049B6"/>
    <w:rsid w:val="00811570"/>
    <w:rsid w:val="00823F1F"/>
    <w:rsid w:val="008264B6"/>
    <w:rsid w:val="00826B3D"/>
    <w:rsid w:val="008315FA"/>
    <w:rsid w:val="008410E2"/>
    <w:rsid w:val="00842D23"/>
    <w:rsid w:val="008507D9"/>
    <w:rsid w:val="00851981"/>
    <w:rsid w:val="0085579D"/>
    <w:rsid w:val="008639A4"/>
    <w:rsid w:val="00864D02"/>
    <w:rsid w:val="008660C1"/>
    <w:rsid w:val="008700C7"/>
    <w:rsid w:val="008707E8"/>
    <w:rsid w:val="008744DB"/>
    <w:rsid w:val="00876AC0"/>
    <w:rsid w:val="008832A8"/>
    <w:rsid w:val="00884B2B"/>
    <w:rsid w:val="0089034F"/>
    <w:rsid w:val="00891BD0"/>
    <w:rsid w:val="00897A04"/>
    <w:rsid w:val="008A34BC"/>
    <w:rsid w:val="008A3AED"/>
    <w:rsid w:val="008B0C8E"/>
    <w:rsid w:val="008B69C7"/>
    <w:rsid w:val="008B7C5C"/>
    <w:rsid w:val="008B7F7D"/>
    <w:rsid w:val="008C7366"/>
    <w:rsid w:val="008D0D07"/>
    <w:rsid w:val="008D1428"/>
    <w:rsid w:val="008E09C9"/>
    <w:rsid w:val="008E17ED"/>
    <w:rsid w:val="008E5288"/>
    <w:rsid w:val="008E5DDF"/>
    <w:rsid w:val="008F1CBB"/>
    <w:rsid w:val="008F238B"/>
    <w:rsid w:val="008F39BC"/>
    <w:rsid w:val="008F525A"/>
    <w:rsid w:val="008F65D6"/>
    <w:rsid w:val="008F7728"/>
    <w:rsid w:val="0091082F"/>
    <w:rsid w:val="00913361"/>
    <w:rsid w:val="00924218"/>
    <w:rsid w:val="00926658"/>
    <w:rsid w:val="00936BD3"/>
    <w:rsid w:val="009378D9"/>
    <w:rsid w:val="009434CD"/>
    <w:rsid w:val="00943BD3"/>
    <w:rsid w:val="00944414"/>
    <w:rsid w:val="00947E99"/>
    <w:rsid w:val="0095044F"/>
    <w:rsid w:val="009517A0"/>
    <w:rsid w:val="009567E2"/>
    <w:rsid w:val="00957101"/>
    <w:rsid w:val="00960438"/>
    <w:rsid w:val="00960719"/>
    <w:rsid w:val="00962AA4"/>
    <w:rsid w:val="009729AE"/>
    <w:rsid w:val="009824C0"/>
    <w:rsid w:val="009958F8"/>
    <w:rsid w:val="009A2C5B"/>
    <w:rsid w:val="009A7798"/>
    <w:rsid w:val="009B06FB"/>
    <w:rsid w:val="009B1475"/>
    <w:rsid w:val="009C35F2"/>
    <w:rsid w:val="009C427F"/>
    <w:rsid w:val="009D295C"/>
    <w:rsid w:val="009D7381"/>
    <w:rsid w:val="009E77A9"/>
    <w:rsid w:val="009F1FC1"/>
    <w:rsid w:val="009F247C"/>
    <w:rsid w:val="009F2D96"/>
    <w:rsid w:val="00A13B53"/>
    <w:rsid w:val="00A21AC1"/>
    <w:rsid w:val="00A27A3F"/>
    <w:rsid w:val="00A31BCE"/>
    <w:rsid w:val="00A3293D"/>
    <w:rsid w:val="00A33062"/>
    <w:rsid w:val="00A33661"/>
    <w:rsid w:val="00A52563"/>
    <w:rsid w:val="00A55EEB"/>
    <w:rsid w:val="00A603B7"/>
    <w:rsid w:val="00A664C7"/>
    <w:rsid w:val="00A70078"/>
    <w:rsid w:val="00A71CDB"/>
    <w:rsid w:val="00A75F4D"/>
    <w:rsid w:val="00A76AD3"/>
    <w:rsid w:val="00A809E2"/>
    <w:rsid w:val="00A80CAC"/>
    <w:rsid w:val="00A834CD"/>
    <w:rsid w:val="00A85A6D"/>
    <w:rsid w:val="00A86F08"/>
    <w:rsid w:val="00A87999"/>
    <w:rsid w:val="00A900BC"/>
    <w:rsid w:val="00A90506"/>
    <w:rsid w:val="00A956CA"/>
    <w:rsid w:val="00AA174E"/>
    <w:rsid w:val="00AA32E5"/>
    <w:rsid w:val="00AA4499"/>
    <w:rsid w:val="00AB0B0E"/>
    <w:rsid w:val="00AB20D8"/>
    <w:rsid w:val="00AB2A89"/>
    <w:rsid w:val="00AB572F"/>
    <w:rsid w:val="00AB70A9"/>
    <w:rsid w:val="00AC09D3"/>
    <w:rsid w:val="00AC0C5F"/>
    <w:rsid w:val="00AC5E07"/>
    <w:rsid w:val="00AC626E"/>
    <w:rsid w:val="00AC7C36"/>
    <w:rsid w:val="00AE38B7"/>
    <w:rsid w:val="00AE582A"/>
    <w:rsid w:val="00B054DD"/>
    <w:rsid w:val="00B111AC"/>
    <w:rsid w:val="00B12368"/>
    <w:rsid w:val="00B16C5F"/>
    <w:rsid w:val="00B17966"/>
    <w:rsid w:val="00B23C6D"/>
    <w:rsid w:val="00B24EE1"/>
    <w:rsid w:val="00B36533"/>
    <w:rsid w:val="00B41FC8"/>
    <w:rsid w:val="00B432A6"/>
    <w:rsid w:val="00B53480"/>
    <w:rsid w:val="00B67574"/>
    <w:rsid w:val="00B72740"/>
    <w:rsid w:val="00B72E26"/>
    <w:rsid w:val="00B75924"/>
    <w:rsid w:val="00B80471"/>
    <w:rsid w:val="00B90E0D"/>
    <w:rsid w:val="00B96168"/>
    <w:rsid w:val="00BA2702"/>
    <w:rsid w:val="00BB20DE"/>
    <w:rsid w:val="00BD7780"/>
    <w:rsid w:val="00BE5BF3"/>
    <w:rsid w:val="00BF4789"/>
    <w:rsid w:val="00C00C93"/>
    <w:rsid w:val="00C05696"/>
    <w:rsid w:val="00C10F56"/>
    <w:rsid w:val="00C14CBC"/>
    <w:rsid w:val="00C17F7E"/>
    <w:rsid w:val="00C20770"/>
    <w:rsid w:val="00C263A8"/>
    <w:rsid w:val="00C321FA"/>
    <w:rsid w:val="00C43D50"/>
    <w:rsid w:val="00C4450E"/>
    <w:rsid w:val="00C476D6"/>
    <w:rsid w:val="00C5149E"/>
    <w:rsid w:val="00C5707D"/>
    <w:rsid w:val="00C71DA8"/>
    <w:rsid w:val="00C75B23"/>
    <w:rsid w:val="00C81178"/>
    <w:rsid w:val="00C87987"/>
    <w:rsid w:val="00C93FDF"/>
    <w:rsid w:val="00C93FF3"/>
    <w:rsid w:val="00C976D0"/>
    <w:rsid w:val="00CA3BD6"/>
    <w:rsid w:val="00CA6937"/>
    <w:rsid w:val="00CB0706"/>
    <w:rsid w:val="00CC0F80"/>
    <w:rsid w:val="00CC1019"/>
    <w:rsid w:val="00CC32F3"/>
    <w:rsid w:val="00CC5A8B"/>
    <w:rsid w:val="00CD1DCA"/>
    <w:rsid w:val="00CD43B8"/>
    <w:rsid w:val="00CD68F7"/>
    <w:rsid w:val="00CE0EB8"/>
    <w:rsid w:val="00CE5700"/>
    <w:rsid w:val="00CE5BFE"/>
    <w:rsid w:val="00CF094B"/>
    <w:rsid w:val="00CF2F35"/>
    <w:rsid w:val="00CF4ED5"/>
    <w:rsid w:val="00CF4FB3"/>
    <w:rsid w:val="00CF7FF5"/>
    <w:rsid w:val="00D01D63"/>
    <w:rsid w:val="00D0730C"/>
    <w:rsid w:val="00D077D8"/>
    <w:rsid w:val="00D20162"/>
    <w:rsid w:val="00D24A0B"/>
    <w:rsid w:val="00D35179"/>
    <w:rsid w:val="00D50887"/>
    <w:rsid w:val="00D603CF"/>
    <w:rsid w:val="00D61077"/>
    <w:rsid w:val="00D6456F"/>
    <w:rsid w:val="00D65D2D"/>
    <w:rsid w:val="00D6686A"/>
    <w:rsid w:val="00D66F88"/>
    <w:rsid w:val="00D67F97"/>
    <w:rsid w:val="00D74C34"/>
    <w:rsid w:val="00D77A83"/>
    <w:rsid w:val="00D901B0"/>
    <w:rsid w:val="00D91454"/>
    <w:rsid w:val="00D93357"/>
    <w:rsid w:val="00D95084"/>
    <w:rsid w:val="00DA2E4D"/>
    <w:rsid w:val="00DB10C4"/>
    <w:rsid w:val="00DB7DAD"/>
    <w:rsid w:val="00DC34A9"/>
    <w:rsid w:val="00DC72D4"/>
    <w:rsid w:val="00DD0E33"/>
    <w:rsid w:val="00DD1140"/>
    <w:rsid w:val="00DD13EC"/>
    <w:rsid w:val="00DE3D34"/>
    <w:rsid w:val="00DE509A"/>
    <w:rsid w:val="00DF0BB1"/>
    <w:rsid w:val="00DF14C1"/>
    <w:rsid w:val="00DF36F4"/>
    <w:rsid w:val="00E0140B"/>
    <w:rsid w:val="00E02C1E"/>
    <w:rsid w:val="00E064E2"/>
    <w:rsid w:val="00E06BF3"/>
    <w:rsid w:val="00E12522"/>
    <w:rsid w:val="00E149B6"/>
    <w:rsid w:val="00E14D30"/>
    <w:rsid w:val="00E17486"/>
    <w:rsid w:val="00E23437"/>
    <w:rsid w:val="00E25B3C"/>
    <w:rsid w:val="00E27B8B"/>
    <w:rsid w:val="00E43F2E"/>
    <w:rsid w:val="00E4595F"/>
    <w:rsid w:val="00E50199"/>
    <w:rsid w:val="00E53C3A"/>
    <w:rsid w:val="00E623B6"/>
    <w:rsid w:val="00E70F46"/>
    <w:rsid w:val="00E77611"/>
    <w:rsid w:val="00E81404"/>
    <w:rsid w:val="00E86775"/>
    <w:rsid w:val="00E949F4"/>
    <w:rsid w:val="00E94FCC"/>
    <w:rsid w:val="00E95CFB"/>
    <w:rsid w:val="00EB4D12"/>
    <w:rsid w:val="00EC1530"/>
    <w:rsid w:val="00EC38C4"/>
    <w:rsid w:val="00EC7DF7"/>
    <w:rsid w:val="00ED0387"/>
    <w:rsid w:val="00ED4846"/>
    <w:rsid w:val="00EE442F"/>
    <w:rsid w:val="00EF1272"/>
    <w:rsid w:val="00EF62C8"/>
    <w:rsid w:val="00F02713"/>
    <w:rsid w:val="00F04220"/>
    <w:rsid w:val="00F04ABF"/>
    <w:rsid w:val="00F0543E"/>
    <w:rsid w:val="00F123E0"/>
    <w:rsid w:val="00F17B5D"/>
    <w:rsid w:val="00F256C9"/>
    <w:rsid w:val="00F372B2"/>
    <w:rsid w:val="00F5003F"/>
    <w:rsid w:val="00F52DC3"/>
    <w:rsid w:val="00F61E0F"/>
    <w:rsid w:val="00F70345"/>
    <w:rsid w:val="00F70458"/>
    <w:rsid w:val="00F70AD2"/>
    <w:rsid w:val="00F72D19"/>
    <w:rsid w:val="00F767AE"/>
    <w:rsid w:val="00F8279A"/>
    <w:rsid w:val="00F872F2"/>
    <w:rsid w:val="00F96585"/>
    <w:rsid w:val="00F967D6"/>
    <w:rsid w:val="00FA01E2"/>
    <w:rsid w:val="00FC3C68"/>
    <w:rsid w:val="00FD08CB"/>
    <w:rsid w:val="00FD2B5F"/>
    <w:rsid w:val="00FD4C12"/>
    <w:rsid w:val="00FD50C9"/>
    <w:rsid w:val="00FD58A6"/>
    <w:rsid w:val="00FD6471"/>
    <w:rsid w:val="00FE309A"/>
    <w:rsid w:val="00FF48C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17A0"/>
    <w:pPr>
      <w:ind w:leftChars="200" w:left="480"/>
    </w:pPr>
  </w:style>
  <w:style w:type="paragraph" w:styleId="aa">
    <w:name w:val="Body Text Indent"/>
    <w:basedOn w:val="a"/>
    <w:link w:val="ab"/>
    <w:rsid w:val="00C321FA"/>
    <w:pPr>
      <w:ind w:leftChars="297" w:left="713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b">
    <w:name w:val="本文縮排 字元"/>
    <w:basedOn w:val="a0"/>
    <w:link w:val="aa"/>
    <w:rsid w:val="00C321FA"/>
    <w:rPr>
      <w:rFonts w:ascii="Times New Roman" w:eastAsia="標楷體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17A0"/>
    <w:pPr>
      <w:ind w:leftChars="200" w:left="480"/>
    </w:pPr>
  </w:style>
  <w:style w:type="paragraph" w:styleId="aa">
    <w:name w:val="Body Text Indent"/>
    <w:basedOn w:val="a"/>
    <w:link w:val="ab"/>
    <w:rsid w:val="00C321FA"/>
    <w:pPr>
      <w:ind w:leftChars="297" w:left="713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b">
    <w:name w:val="本文縮排 字元"/>
    <w:basedOn w:val="a0"/>
    <w:link w:val="aa"/>
    <w:rsid w:val="00C321FA"/>
    <w:rPr>
      <w:rFonts w:ascii="Times New Roman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1FDC-0C67-415A-B91D-C321CDFD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hp400g2</cp:lastModifiedBy>
  <cp:revision>5</cp:revision>
  <cp:lastPrinted>2020-03-26T08:41:00Z</cp:lastPrinted>
  <dcterms:created xsi:type="dcterms:W3CDTF">2020-03-26T08:10:00Z</dcterms:created>
  <dcterms:modified xsi:type="dcterms:W3CDTF">2020-03-26T08:50:00Z</dcterms:modified>
</cp:coreProperties>
</file>