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02625F" w:rsidRDefault="00BC2CB9" w:rsidP="0002625F">
      <w:pPr>
        <w:pStyle w:val="a5"/>
        <w:spacing w:line="480" w:lineRule="exact"/>
        <w:rPr>
          <w:rFonts w:ascii="標楷體" w:hAnsi="標楷體"/>
          <w:b w:val="0"/>
          <w:color w:val="000000" w:themeColor="text1"/>
          <w:spacing w:val="8"/>
          <w:szCs w:val="32"/>
        </w:rPr>
      </w:pPr>
      <w:bookmarkStart w:id="0" w:name="_GoBack"/>
      <w:bookmarkEnd w:id="0"/>
      <w:r w:rsidRPr="0002625F">
        <w:rPr>
          <w:rFonts w:ascii="標楷體" w:hAnsi="標楷體"/>
          <w:color w:val="000000" w:themeColor="text1"/>
          <w:spacing w:val="8"/>
          <w:szCs w:val="32"/>
        </w:rPr>
        <w:t>立法院第</w:t>
      </w:r>
      <w:r w:rsidR="002A4DCB" w:rsidRPr="0002625F">
        <w:rPr>
          <w:rFonts w:ascii="標楷體" w:hAnsi="標楷體" w:hint="eastAsia"/>
          <w:color w:val="000000" w:themeColor="text1"/>
          <w:spacing w:val="8"/>
          <w:szCs w:val="32"/>
        </w:rPr>
        <w:t>8</w:t>
      </w:r>
      <w:r w:rsidRPr="0002625F">
        <w:rPr>
          <w:rFonts w:ascii="標楷體" w:hAnsi="標楷體"/>
          <w:color w:val="000000" w:themeColor="text1"/>
          <w:spacing w:val="8"/>
          <w:szCs w:val="32"/>
        </w:rPr>
        <w:t>屆第</w:t>
      </w:r>
      <w:r w:rsidR="00275B54" w:rsidRPr="0002625F">
        <w:rPr>
          <w:rFonts w:ascii="標楷體" w:hAnsi="標楷體" w:hint="eastAsia"/>
          <w:color w:val="000000" w:themeColor="text1"/>
          <w:spacing w:val="8"/>
          <w:szCs w:val="32"/>
        </w:rPr>
        <w:t>2</w:t>
      </w:r>
      <w:r w:rsidRPr="0002625F">
        <w:rPr>
          <w:rFonts w:ascii="標楷體" w:hAnsi="標楷體"/>
          <w:color w:val="000000" w:themeColor="text1"/>
          <w:spacing w:val="8"/>
          <w:szCs w:val="32"/>
        </w:rPr>
        <w:t>會期經濟委員會第</w:t>
      </w:r>
      <w:r w:rsidR="00AB656E" w:rsidRPr="0002625F">
        <w:rPr>
          <w:rFonts w:ascii="標楷體" w:hAnsi="標楷體" w:hint="eastAsia"/>
          <w:color w:val="000000" w:themeColor="text1"/>
          <w:spacing w:val="8"/>
          <w:szCs w:val="32"/>
        </w:rPr>
        <w:t>21</w:t>
      </w:r>
      <w:r w:rsidRPr="0002625F">
        <w:rPr>
          <w:rFonts w:ascii="標楷體" w:hAnsi="標楷體"/>
          <w:color w:val="000000" w:themeColor="text1"/>
          <w:spacing w:val="8"/>
          <w:szCs w:val="32"/>
        </w:rPr>
        <w:t>次全體委員會議議事錄</w:t>
      </w:r>
    </w:p>
    <w:p w:rsidR="00D037D8" w:rsidRPr="0002625F" w:rsidRDefault="0014671E" w:rsidP="0002625F">
      <w:pPr>
        <w:spacing w:line="480" w:lineRule="exact"/>
        <w:ind w:left="1695" w:rightChars="52" w:right="173" w:hangingChars="510" w:hanging="1695"/>
        <w:jc w:val="both"/>
        <w:rPr>
          <w:rFonts w:ascii="標楷體" w:hAnsi="標楷體"/>
          <w:color w:val="000000" w:themeColor="text1"/>
          <w:szCs w:val="32"/>
        </w:rPr>
      </w:pPr>
      <w:r w:rsidRPr="0002625F">
        <w:rPr>
          <w:rFonts w:ascii="標楷體" w:hAnsi="標楷體"/>
          <w:color w:val="000000" w:themeColor="text1"/>
          <w:szCs w:val="32"/>
        </w:rPr>
        <w:t>時</w:t>
      </w:r>
      <w:r w:rsidR="00001F14" w:rsidRPr="0002625F">
        <w:rPr>
          <w:rFonts w:ascii="標楷體" w:hAnsi="標楷體" w:hint="eastAsia"/>
          <w:color w:val="000000" w:themeColor="text1"/>
          <w:szCs w:val="32"/>
        </w:rPr>
        <w:t xml:space="preserve">　　</w:t>
      </w:r>
      <w:r w:rsidRPr="0002625F">
        <w:rPr>
          <w:rFonts w:ascii="標楷體" w:hAnsi="標楷體"/>
          <w:color w:val="000000" w:themeColor="text1"/>
          <w:szCs w:val="32"/>
        </w:rPr>
        <w:t>間：</w:t>
      </w:r>
      <w:r w:rsidR="0018727E" w:rsidRPr="0002625F">
        <w:rPr>
          <w:rFonts w:ascii="標楷體" w:hAnsi="標楷體"/>
          <w:color w:val="000000" w:themeColor="text1"/>
          <w:kern w:val="20"/>
          <w:szCs w:val="32"/>
        </w:rPr>
        <w:t>中華民國</w:t>
      </w:r>
      <w:r w:rsidR="002A4DCB" w:rsidRPr="0002625F">
        <w:rPr>
          <w:rFonts w:ascii="標楷體" w:hAnsi="標楷體" w:hint="eastAsia"/>
          <w:color w:val="000000" w:themeColor="text1"/>
          <w:kern w:val="20"/>
          <w:szCs w:val="32"/>
        </w:rPr>
        <w:t>101</w:t>
      </w:r>
      <w:r w:rsidR="0018727E" w:rsidRPr="0002625F">
        <w:rPr>
          <w:rFonts w:ascii="標楷體" w:hAnsi="標楷體"/>
          <w:color w:val="000000" w:themeColor="text1"/>
          <w:kern w:val="20"/>
          <w:szCs w:val="32"/>
        </w:rPr>
        <w:t>年</w:t>
      </w:r>
      <w:r w:rsidR="00AB656E" w:rsidRPr="0002625F">
        <w:rPr>
          <w:rFonts w:ascii="標楷體" w:hAnsi="標楷體" w:hint="eastAsia"/>
          <w:color w:val="000000" w:themeColor="text1"/>
          <w:kern w:val="20"/>
          <w:szCs w:val="32"/>
        </w:rPr>
        <w:t>12</w:t>
      </w:r>
      <w:r w:rsidR="004A11C7" w:rsidRPr="0002625F">
        <w:rPr>
          <w:rFonts w:ascii="標楷體" w:hAnsi="標楷體"/>
          <w:color w:val="000000" w:themeColor="text1"/>
          <w:kern w:val="20"/>
          <w:szCs w:val="32"/>
        </w:rPr>
        <w:t>月</w:t>
      </w:r>
      <w:r w:rsidR="00AB656E" w:rsidRPr="0002625F">
        <w:rPr>
          <w:rFonts w:ascii="標楷體" w:hAnsi="標楷體" w:hint="eastAsia"/>
          <w:color w:val="000000" w:themeColor="text1"/>
          <w:kern w:val="20"/>
          <w:szCs w:val="32"/>
        </w:rPr>
        <w:t>3</w:t>
      </w:r>
      <w:r w:rsidR="004A11C7" w:rsidRPr="0002625F">
        <w:rPr>
          <w:rFonts w:ascii="標楷體" w:hAnsi="標楷體"/>
          <w:color w:val="000000" w:themeColor="text1"/>
          <w:kern w:val="20"/>
          <w:szCs w:val="32"/>
        </w:rPr>
        <w:t>日（星期</w:t>
      </w:r>
      <w:r w:rsidR="004A11C7" w:rsidRPr="0002625F">
        <w:rPr>
          <w:rFonts w:ascii="標楷體" w:hAnsi="標楷體" w:hint="eastAsia"/>
          <w:color w:val="000000" w:themeColor="text1"/>
          <w:kern w:val="20"/>
          <w:szCs w:val="32"/>
        </w:rPr>
        <w:t>一</w:t>
      </w:r>
      <w:r w:rsidR="004A11C7" w:rsidRPr="0002625F">
        <w:rPr>
          <w:rFonts w:ascii="標楷體" w:hAnsi="標楷體"/>
          <w:color w:val="000000" w:themeColor="text1"/>
          <w:kern w:val="20"/>
          <w:szCs w:val="32"/>
        </w:rPr>
        <w:t>）上午</w:t>
      </w:r>
      <w:r w:rsidR="004A11C7" w:rsidRPr="0002625F">
        <w:rPr>
          <w:rFonts w:ascii="標楷體" w:hAnsi="標楷體" w:hint="eastAsia"/>
          <w:color w:val="000000" w:themeColor="text1"/>
          <w:kern w:val="20"/>
          <w:szCs w:val="32"/>
        </w:rPr>
        <w:t>9</w:t>
      </w:r>
      <w:r w:rsidR="004A11C7" w:rsidRPr="0002625F">
        <w:rPr>
          <w:rFonts w:ascii="標楷體" w:hAnsi="標楷體"/>
          <w:color w:val="000000" w:themeColor="text1"/>
          <w:kern w:val="20"/>
          <w:szCs w:val="32"/>
        </w:rPr>
        <w:t>時</w:t>
      </w:r>
      <w:r w:rsidR="002F10BE" w:rsidRPr="0002625F">
        <w:rPr>
          <w:rFonts w:ascii="標楷體" w:hAnsi="標楷體" w:hint="eastAsia"/>
          <w:color w:val="000000" w:themeColor="text1"/>
          <w:kern w:val="20"/>
          <w:szCs w:val="32"/>
        </w:rPr>
        <w:t>2</w:t>
      </w:r>
      <w:r w:rsidR="004A11C7" w:rsidRPr="0002625F">
        <w:rPr>
          <w:rFonts w:ascii="標楷體" w:hAnsi="標楷體" w:hint="eastAsia"/>
          <w:color w:val="000000" w:themeColor="text1"/>
          <w:kern w:val="20"/>
          <w:szCs w:val="32"/>
        </w:rPr>
        <w:t>分</w:t>
      </w:r>
      <w:r w:rsidR="004A11C7" w:rsidRPr="0002625F">
        <w:rPr>
          <w:rFonts w:ascii="標楷體" w:hAnsi="標楷體"/>
          <w:color w:val="000000" w:themeColor="text1"/>
          <w:kern w:val="20"/>
          <w:szCs w:val="32"/>
        </w:rPr>
        <w:t>至</w:t>
      </w:r>
      <w:r w:rsidR="00BE3D66" w:rsidRPr="0002625F">
        <w:rPr>
          <w:rFonts w:ascii="標楷體" w:hAnsi="標楷體" w:hint="eastAsia"/>
          <w:color w:val="000000" w:themeColor="text1"/>
          <w:kern w:val="20"/>
          <w:szCs w:val="32"/>
        </w:rPr>
        <w:t>下午</w:t>
      </w:r>
      <w:r w:rsidR="00BF2AFE" w:rsidRPr="0002625F">
        <w:rPr>
          <w:rFonts w:ascii="標楷體" w:hAnsi="標楷體" w:hint="eastAsia"/>
          <w:color w:val="000000" w:themeColor="text1"/>
          <w:kern w:val="20"/>
          <w:szCs w:val="32"/>
        </w:rPr>
        <w:t>2</w:t>
      </w:r>
      <w:r w:rsidR="004A11C7" w:rsidRPr="0002625F">
        <w:rPr>
          <w:rFonts w:ascii="標楷體" w:hAnsi="標楷體" w:hint="eastAsia"/>
          <w:color w:val="000000" w:themeColor="text1"/>
          <w:kern w:val="20"/>
          <w:szCs w:val="32"/>
        </w:rPr>
        <w:t>時</w:t>
      </w:r>
      <w:r w:rsidR="003C79AD" w:rsidRPr="0002625F">
        <w:rPr>
          <w:rFonts w:ascii="標楷體" w:hAnsi="標楷體" w:hint="eastAsia"/>
          <w:color w:val="000000" w:themeColor="text1"/>
          <w:kern w:val="20"/>
          <w:szCs w:val="32"/>
        </w:rPr>
        <w:t>8</w:t>
      </w:r>
      <w:r w:rsidR="004A11C7" w:rsidRPr="0002625F">
        <w:rPr>
          <w:rFonts w:ascii="標楷體" w:hAnsi="標楷體" w:hint="eastAsia"/>
          <w:color w:val="000000" w:themeColor="text1"/>
          <w:kern w:val="20"/>
          <w:szCs w:val="32"/>
        </w:rPr>
        <w:t>分、</w:t>
      </w:r>
      <w:r w:rsidR="00AB656E" w:rsidRPr="0002625F">
        <w:rPr>
          <w:rFonts w:ascii="標楷體" w:hAnsi="標楷體" w:hint="eastAsia"/>
          <w:color w:val="000000" w:themeColor="text1"/>
          <w:kern w:val="20"/>
          <w:szCs w:val="32"/>
        </w:rPr>
        <w:t>12</w:t>
      </w:r>
      <w:r w:rsidR="004A11C7" w:rsidRPr="0002625F">
        <w:rPr>
          <w:rFonts w:ascii="標楷體" w:hAnsi="標楷體"/>
          <w:color w:val="000000" w:themeColor="text1"/>
          <w:kern w:val="20"/>
          <w:szCs w:val="32"/>
        </w:rPr>
        <w:t>月</w:t>
      </w:r>
      <w:r w:rsidR="00AB656E" w:rsidRPr="0002625F">
        <w:rPr>
          <w:rFonts w:ascii="標楷體" w:hAnsi="標楷體" w:hint="eastAsia"/>
          <w:color w:val="000000" w:themeColor="text1"/>
          <w:kern w:val="20"/>
          <w:szCs w:val="32"/>
        </w:rPr>
        <w:t>5</w:t>
      </w:r>
      <w:r w:rsidR="004A11C7" w:rsidRPr="0002625F">
        <w:rPr>
          <w:rFonts w:ascii="標楷體" w:hAnsi="標楷體"/>
          <w:color w:val="000000" w:themeColor="text1"/>
          <w:kern w:val="20"/>
          <w:szCs w:val="32"/>
        </w:rPr>
        <w:t>日（星期</w:t>
      </w:r>
      <w:r w:rsidR="004A11C7" w:rsidRPr="0002625F">
        <w:rPr>
          <w:rFonts w:ascii="標楷體" w:hAnsi="標楷體" w:hint="eastAsia"/>
          <w:color w:val="000000" w:themeColor="text1"/>
          <w:kern w:val="20"/>
          <w:szCs w:val="32"/>
        </w:rPr>
        <w:t>三</w:t>
      </w:r>
      <w:r w:rsidR="004A11C7" w:rsidRPr="0002625F">
        <w:rPr>
          <w:rFonts w:ascii="標楷體" w:hAnsi="標楷體"/>
          <w:color w:val="000000" w:themeColor="text1"/>
          <w:kern w:val="20"/>
          <w:szCs w:val="32"/>
        </w:rPr>
        <w:t>）上午</w:t>
      </w:r>
      <w:r w:rsidR="004A11C7" w:rsidRPr="0002625F">
        <w:rPr>
          <w:rFonts w:ascii="標楷體" w:hAnsi="標楷體" w:hint="eastAsia"/>
          <w:color w:val="000000" w:themeColor="text1"/>
          <w:kern w:val="20"/>
          <w:szCs w:val="32"/>
        </w:rPr>
        <w:t>9</w:t>
      </w:r>
      <w:r w:rsidR="004A11C7" w:rsidRPr="0002625F">
        <w:rPr>
          <w:rFonts w:ascii="標楷體" w:hAnsi="標楷體"/>
          <w:color w:val="000000" w:themeColor="text1"/>
          <w:kern w:val="20"/>
          <w:szCs w:val="32"/>
        </w:rPr>
        <w:t>時</w:t>
      </w:r>
      <w:r w:rsidR="003D04EF" w:rsidRPr="0002625F">
        <w:rPr>
          <w:rFonts w:ascii="標楷體" w:hAnsi="標楷體" w:hint="eastAsia"/>
          <w:color w:val="000000" w:themeColor="text1"/>
          <w:kern w:val="20"/>
          <w:szCs w:val="32"/>
        </w:rPr>
        <w:t>2</w:t>
      </w:r>
      <w:r w:rsidR="004A11C7" w:rsidRPr="0002625F">
        <w:rPr>
          <w:rFonts w:ascii="標楷體" w:hAnsi="標楷體" w:hint="eastAsia"/>
          <w:color w:val="000000" w:themeColor="text1"/>
          <w:kern w:val="20"/>
          <w:szCs w:val="32"/>
        </w:rPr>
        <w:t>分</w:t>
      </w:r>
      <w:r w:rsidR="004A11C7" w:rsidRPr="0002625F">
        <w:rPr>
          <w:rFonts w:ascii="標楷體" w:hAnsi="標楷體"/>
          <w:color w:val="000000" w:themeColor="text1"/>
          <w:kern w:val="20"/>
          <w:szCs w:val="32"/>
        </w:rPr>
        <w:t>至</w:t>
      </w:r>
      <w:r w:rsidR="0066736A" w:rsidRPr="0002625F">
        <w:rPr>
          <w:rFonts w:ascii="標楷體" w:hAnsi="標楷體" w:hint="eastAsia"/>
          <w:color w:val="000000" w:themeColor="text1"/>
          <w:kern w:val="20"/>
          <w:szCs w:val="32"/>
        </w:rPr>
        <w:t>12</w:t>
      </w:r>
      <w:r w:rsidR="004A11C7" w:rsidRPr="0002625F">
        <w:rPr>
          <w:rFonts w:ascii="標楷體" w:hAnsi="標楷體" w:hint="eastAsia"/>
          <w:color w:val="000000" w:themeColor="text1"/>
          <w:kern w:val="20"/>
          <w:szCs w:val="32"/>
        </w:rPr>
        <w:t>時</w:t>
      </w:r>
      <w:r w:rsidR="00F9541D" w:rsidRPr="0002625F">
        <w:rPr>
          <w:rFonts w:ascii="標楷體" w:hAnsi="標楷體" w:hint="eastAsia"/>
          <w:color w:val="000000" w:themeColor="text1"/>
          <w:kern w:val="20"/>
          <w:szCs w:val="32"/>
        </w:rPr>
        <w:t>3</w:t>
      </w:r>
      <w:r w:rsidR="0066736A" w:rsidRPr="0002625F">
        <w:rPr>
          <w:rFonts w:ascii="標楷體" w:hAnsi="標楷體" w:hint="eastAsia"/>
          <w:color w:val="000000" w:themeColor="text1"/>
          <w:kern w:val="20"/>
          <w:szCs w:val="32"/>
        </w:rPr>
        <w:t>0</w:t>
      </w:r>
      <w:r w:rsidR="004A11C7" w:rsidRPr="0002625F">
        <w:rPr>
          <w:rFonts w:ascii="標楷體" w:hAnsi="標楷體" w:hint="eastAsia"/>
          <w:color w:val="000000" w:themeColor="text1"/>
          <w:kern w:val="20"/>
          <w:szCs w:val="32"/>
        </w:rPr>
        <w:t>分、</w:t>
      </w:r>
      <w:r w:rsidR="00AB656E" w:rsidRPr="0002625F">
        <w:rPr>
          <w:rFonts w:ascii="標楷體" w:hAnsi="標楷體" w:hint="eastAsia"/>
          <w:color w:val="000000" w:themeColor="text1"/>
          <w:kern w:val="20"/>
          <w:szCs w:val="32"/>
        </w:rPr>
        <w:t>12</w:t>
      </w:r>
      <w:r w:rsidR="00857E29" w:rsidRPr="0002625F">
        <w:rPr>
          <w:rFonts w:ascii="標楷體" w:hAnsi="標楷體"/>
          <w:color w:val="000000" w:themeColor="text1"/>
          <w:kern w:val="20"/>
          <w:szCs w:val="32"/>
        </w:rPr>
        <w:t>月</w:t>
      </w:r>
      <w:r w:rsidR="00AB656E" w:rsidRPr="0002625F">
        <w:rPr>
          <w:rFonts w:ascii="標楷體" w:hAnsi="標楷體" w:hint="eastAsia"/>
          <w:color w:val="000000" w:themeColor="text1"/>
          <w:kern w:val="20"/>
          <w:szCs w:val="32"/>
        </w:rPr>
        <w:t>6</w:t>
      </w:r>
      <w:r w:rsidR="00857E29" w:rsidRPr="0002625F">
        <w:rPr>
          <w:rFonts w:ascii="標楷體" w:hAnsi="標楷體"/>
          <w:color w:val="000000" w:themeColor="text1"/>
          <w:kern w:val="20"/>
          <w:szCs w:val="32"/>
        </w:rPr>
        <w:t>日（星期</w:t>
      </w:r>
      <w:r w:rsidR="00857E29" w:rsidRPr="0002625F">
        <w:rPr>
          <w:rFonts w:ascii="標楷體" w:hAnsi="標楷體" w:hint="eastAsia"/>
          <w:color w:val="000000" w:themeColor="text1"/>
          <w:kern w:val="20"/>
          <w:szCs w:val="32"/>
        </w:rPr>
        <w:t>四</w:t>
      </w:r>
      <w:r w:rsidR="00857E29" w:rsidRPr="0002625F">
        <w:rPr>
          <w:rFonts w:ascii="標楷體" w:hAnsi="標楷體"/>
          <w:color w:val="000000" w:themeColor="text1"/>
          <w:kern w:val="20"/>
          <w:szCs w:val="32"/>
        </w:rPr>
        <w:t>）上午</w:t>
      </w:r>
      <w:r w:rsidR="005A770C" w:rsidRPr="0002625F">
        <w:rPr>
          <w:rFonts w:ascii="標楷體" w:hAnsi="標楷體" w:hint="eastAsia"/>
          <w:color w:val="000000" w:themeColor="text1"/>
          <w:kern w:val="20"/>
          <w:szCs w:val="32"/>
        </w:rPr>
        <w:t>9</w:t>
      </w:r>
      <w:r w:rsidR="00857E29" w:rsidRPr="0002625F">
        <w:rPr>
          <w:rFonts w:ascii="標楷體" w:hAnsi="標楷體"/>
          <w:color w:val="000000" w:themeColor="text1"/>
          <w:kern w:val="20"/>
          <w:szCs w:val="32"/>
        </w:rPr>
        <w:t>時至</w:t>
      </w:r>
      <w:r w:rsidR="00857E29" w:rsidRPr="0002625F">
        <w:rPr>
          <w:rFonts w:ascii="標楷體" w:hAnsi="標楷體" w:hint="eastAsia"/>
          <w:color w:val="000000" w:themeColor="text1"/>
          <w:kern w:val="20"/>
          <w:szCs w:val="32"/>
        </w:rPr>
        <w:t>1</w:t>
      </w:r>
      <w:r w:rsidR="00CB1E98" w:rsidRPr="0002625F">
        <w:rPr>
          <w:rFonts w:ascii="標楷體" w:hAnsi="標楷體" w:hint="eastAsia"/>
          <w:color w:val="000000" w:themeColor="text1"/>
          <w:kern w:val="20"/>
          <w:szCs w:val="32"/>
        </w:rPr>
        <w:t>1</w:t>
      </w:r>
      <w:r w:rsidR="00857E29" w:rsidRPr="0002625F">
        <w:rPr>
          <w:rFonts w:ascii="標楷體" w:hAnsi="標楷體" w:hint="eastAsia"/>
          <w:color w:val="000000" w:themeColor="text1"/>
          <w:kern w:val="20"/>
          <w:szCs w:val="32"/>
        </w:rPr>
        <w:t>時</w:t>
      </w:r>
      <w:r w:rsidR="00D037D8" w:rsidRPr="0002625F">
        <w:rPr>
          <w:rFonts w:ascii="標楷體" w:hAnsi="標楷體" w:hint="eastAsia"/>
          <w:color w:val="000000" w:themeColor="text1"/>
          <w:kern w:val="20"/>
          <w:szCs w:val="32"/>
        </w:rPr>
        <w:t>1</w:t>
      </w:r>
      <w:r w:rsidR="00CB1E98" w:rsidRPr="0002625F">
        <w:rPr>
          <w:rFonts w:ascii="標楷體" w:hAnsi="標楷體" w:hint="eastAsia"/>
          <w:color w:val="000000" w:themeColor="text1"/>
          <w:kern w:val="20"/>
          <w:szCs w:val="32"/>
        </w:rPr>
        <w:t>5</w:t>
      </w:r>
      <w:r w:rsidR="00857E29" w:rsidRPr="0002625F">
        <w:rPr>
          <w:rFonts w:ascii="標楷體" w:hAnsi="標楷體" w:hint="eastAsia"/>
          <w:color w:val="000000" w:themeColor="text1"/>
          <w:kern w:val="20"/>
          <w:szCs w:val="32"/>
        </w:rPr>
        <w:t>分</w:t>
      </w:r>
      <w:r w:rsidR="00D037D8" w:rsidRPr="0002625F">
        <w:rPr>
          <w:rFonts w:ascii="標楷體" w:hAnsi="標楷體" w:hint="eastAsia"/>
          <w:color w:val="000000" w:themeColor="text1"/>
          <w:kern w:val="20"/>
          <w:szCs w:val="32"/>
        </w:rPr>
        <w:t>、下</w:t>
      </w:r>
      <w:r w:rsidR="00D037D8" w:rsidRPr="0002625F">
        <w:rPr>
          <w:rFonts w:ascii="標楷體" w:hAnsi="標楷體"/>
          <w:color w:val="000000" w:themeColor="text1"/>
          <w:kern w:val="20"/>
          <w:szCs w:val="32"/>
        </w:rPr>
        <w:t>午</w:t>
      </w:r>
      <w:r w:rsidR="00D037D8" w:rsidRPr="0002625F">
        <w:rPr>
          <w:rFonts w:ascii="標楷體" w:hAnsi="標楷體" w:hint="eastAsia"/>
          <w:color w:val="000000" w:themeColor="text1"/>
          <w:kern w:val="20"/>
          <w:szCs w:val="32"/>
        </w:rPr>
        <w:t>2</w:t>
      </w:r>
      <w:r w:rsidR="00D037D8" w:rsidRPr="0002625F">
        <w:rPr>
          <w:rFonts w:ascii="標楷體" w:hAnsi="標楷體"/>
          <w:color w:val="000000" w:themeColor="text1"/>
          <w:kern w:val="20"/>
          <w:szCs w:val="32"/>
        </w:rPr>
        <w:t>時</w:t>
      </w:r>
      <w:r w:rsidR="00D037D8" w:rsidRPr="0002625F">
        <w:rPr>
          <w:rFonts w:ascii="標楷體" w:hAnsi="標楷體" w:hint="eastAsia"/>
          <w:color w:val="000000" w:themeColor="text1"/>
          <w:kern w:val="20"/>
          <w:szCs w:val="32"/>
        </w:rPr>
        <w:t>3</w:t>
      </w:r>
      <w:r w:rsidR="00C678D1" w:rsidRPr="0002625F">
        <w:rPr>
          <w:rFonts w:ascii="標楷體" w:hAnsi="標楷體" w:hint="eastAsia"/>
          <w:color w:val="000000" w:themeColor="text1"/>
          <w:kern w:val="20"/>
          <w:szCs w:val="32"/>
        </w:rPr>
        <w:t>2</w:t>
      </w:r>
      <w:r w:rsidR="00D037D8" w:rsidRPr="0002625F">
        <w:rPr>
          <w:rFonts w:ascii="標楷體" w:hAnsi="標楷體" w:hint="eastAsia"/>
          <w:color w:val="000000" w:themeColor="text1"/>
          <w:kern w:val="20"/>
          <w:szCs w:val="32"/>
        </w:rPr>
        <w:t>分</w:t>
      </w:r>
      <w:r w:rsidR="00D037D8" w:rsidRPr="0002625F">
        <w:rPr>
          <w:rFonts w:ascii="標楷體" w:hAnsi="標楷體"/>
          <w:color w:val="000000" w:themeColor="text1"/>
          <w:kern w:val="20"/>
          <w:szCs w:val="32"/>
        </w:rPr>
        <w:t>至</w:t>
      </w:r>
      <w:r w:rsidR="00D037D8" w:rsidRPr="0002625F">
        <w:rPr>
          <w:rFonts w:ascii="標楷體" w:hAnsi="標楷體" w:hint="eastAsia"/>
          <w:color w:val="000000" w:themeColor="text1"/>
          <w:kern w:val="20"/>
          <w:szCs w:val="32"/>
        </w:rPr>
        <w:t>5時</w:t>
      </w:r>
      <w:r w:rsidR="006274E2" w:rsidRPr="0002625F">
        <w:rPr>
          <w:rFonts w:ascii="標楷體" w:hAnsi="標楷體" w:hint="eastAsia"/>
          <w:color w:val="000000" w:themeColor="text1"/>
          <w:kern w:val="20"/>
          <w:szCs w:val="32"/>
        </w:rPr>
        <w:t>23</w:t>
      </w:r>
      <w:r w:rsidR="00D037D8" w:rsidRPr="0002625F">
        <w:rPr>
          <w:rFonts w:ascii="標楷體" w:hAnsi="標楷體" w:hint="eastAsia"/>
          <w:color w:val="000000" w:themeColor="text1"/>
          <w:kern w:val="20"/>
          <w:szCs w:val="32"/>
        </w:rPr>
        <w:t>分</w:t>
      </w:r>
    </w:p>
    <w:p w:rsidR="0014671E" w:rsidRPr="0002625F" w:rsidRDefault="0014671E" w:rsidP="0002625F">
      <w:pPr>
        <w:tabs>
          <w:tab w:val="left" w:pos="6308"/>
        </w:tabs>
        <w:spacing w:line="480" w:lineRule="exact"/>
        <w:rPr>
          <w:rFonts w:ascii="標楷體" w:hAnsi="標楷體"/>
          <w:color w:val="000000" w:themeColor="text1"/>
          <w:szCs w:val="32"/>
        </w:rPr>
      </w:pPr>
      <w:r w:rsidRPr="0002625F">
        <w:rPr>
          <w:rFonts w:ascii="標楷體" w:hAnsi="標楷體"/>
          <w:color w:val="000000" w:themeColor="text1"/>
          <w:szCs w:val="32"/>
        </w:rPr>
        <w:t>地</w:t>
      </w:r>
      <w:r w:rsidR="00001F14" w:rsidRPr="0002625F">
        <w:rPr>
          <w:rFonts w:ascii="標楷體" w:hAnsi="標楷體" w:hint="eastAsia"/>
          <w:color w:val="000000" w:themeColor="text1"/>
          <w:szCs w:val="32"/>
        </w:rPr>
        <w:t xml:space="preserve">　　</w:t>
      </w:r>
      <w:r w:rsidRPr="0002625F">
        <w:rPr>
          <w:rFonts w:ascii="標楷體" w:hAnsi="標楷體"/>
          <w:color w:val="000000" w:themeColor="text1"/>
          <w:szCs w:val="32"/>
        </w:rPr>
        <w:t>點：本院紅樓101會議室</w:t>
      </w:r>
    </w:p>
    <w:p w:rsidR="00B474A9" w:rsidRPr="0002625F" w:rsidRDefault="00B474A9" w:rsidP="0002625F">
      <w:pPr>
        <w:tabs>
          <w:tab w:val="left" w:pos="2988"/>
          <w:tab w:val="left" w:pos="4316"/>
          <w:tab w:val="left" w:pos="5644"/>
          <w:tab w:val="left" w:pos="6972"/>
          <w:tab w:val="left" w:pos="8300"/>
        </w:tabs>
        <w:spacing w:line="480" w:lineRule="exact"/>
        <w:ind w:left="1662" w:rightChars="2" w:right="7" w:hangingChars="500" w:hanging="1662"/>
        <w:rPr>
          <w:rFonts w:ascii="標楷體" w:hAnsi="標楷體"/>
          <w:color w:val="000000" w:themeColor="text1"/>
          <w:szCs w:val="32"/>
        </w:rPr>
      </w:pPr>
      <w:r w:rsidRPr="0002625F">
        <w:rPr>
          <w:rFonts w:ascii="標楷體" w:hAnsi="標楷體"/>
          <w:color w:val="000000" w:themeColor="text1"/>
          <w:szCs w:val="32"/>
        </w:rPr>
        <w:t>出席委員：</w:t>
      </w:r>
      <w:r w:rsidR="00207175" w:rsidRPr="0002625F">
        <w:rPr>
          <w:rFonts w:ascii="標楷體" w:hAnsi="標楷體" w:hint="eastAsia"/>
          <w:color w:val="000000" w:themeColor="text1"/>
          <w:szCs w:val="32"/>
        </w:rPr>
        <w:t>林岱樺</w:t>
      </w:r>
      <w:r w:rsidR="00207175" w:rsidRPr="0002625F">
        <w:rPr>
          <w:rFonts w:ascii="標楷體" w:hAnsi="標楷體" w:hint="eastAsia"/>
          <w:color w:val="000000" w:themeColor="text1"/>
          <w:szCs w:val="32"/>
        </w:rPr>
        <w:tab/>
      </w:r>
      <w:r w:rsidR="00207175" w:rsidRPr="0002625F">
        <w:rPr>
          <w:rFonts w:ascii="標楷體" w:hAnsi="標楷體"/>
          <w:color w:val="000000" w:themeColor="text1"/>
          <w:szCs w:val="32"/>
        </w:rPr>
        <w:t>李慶華</w:t>
      </w:r>
      <w:r w:rsidR="00207175" w:rsidRPr="0002625F">
        <w:rPr>
          <w:rFonts w:ascii="標楷體" w:hAnsi="標楷體" w:hint="eastAsia"/>
          <w:color w:val="000000" w:themeColor="text1"/>
          <w:szCs w:val="32"/>
        </w:rPr>
        <w:tab/>
        <w:t>許忠信</w:t>
      </w:r>
      <w:r w:rsidR="00487EE4" w:rsidRPr="0002625F">
        <w:rPr>
          <w:rFonts w:ascii="標楷體" w:hAnsi="標楷體" w:hint="eastAsia"/>
          <w:color w:val="000000" w:themeColor="text1"/>
          <w:szCs w:val="32"/>
        </w:rPr>
        <w:tab/>
        <w:t>廖國棟</w:t>
      </w:r>
      <w:r w:rsidR="00207175" w:rsidRPr="0002625F">
        <w:rPr>
          <w:rFonts w:ascii="標楷體" w:hAnsi="標楷體" w:hint="eastAsia"/>
          <w:color w:val="000000" w:themeColor="text1"/>
          <w:szCs w:val="32"/>
        </w:rPr>
        <w:tab/>
        <w:t>高志鵬</w:t>
      </w:r>
      <w:r w:rsidR="00C16429" w:rsidRPr="0002625F">
        <w:rPr>
          <w:rFonts w:ascii="標楷體" w:hAnsi="標楷體" w:hint="eastAsia"/>
          <w:color w:val="000000" w:themeColor="text1"/>
          <w:szCs w:val="32"/>
        </w:rPr>
        <w:tab/>
      </w:r>
      <w:r w:rsidR="00C16429" w:rsidRPr="0002625F">
        <w:rPr>
          <w:rFonts w:ascii="標楷體" w:hAnsi="標楷體"/>
          <w:color w:val="000000" w:themeColor="text1"/>
          <w:szCs w:val="32"/>
        </w:rPr>
        <w:t>黃偉哲</w:t>
      </w:r>
      <w:r w:rsidR="00487EE4" w:rsidRPr="0002625F">
        <w:rPr>
          <w:rFonts w:ascii="標楷體" w:hAnsi="標楷體" w:hint="eastAsia"/>
          <w:color w:val="000000" w:themeColor="text1"/>
          <w:szCs w:val="32"/>
        </w:rPr>
        <w:br/>
        <w:t>黃昭順</w:t>
      </w:r>
      <w:r w:rsidR="00487EE4" w:rsidRPr="0002625F">
        <w:rPr>
          <w:rFonts w:ascii="標楷體" w:hAnsi="標楷體" w:hint="eastAsia"/>
          <w:color w:val="000000" w:themeColor="text1"/>
          <w:szCs w:val="32"/>
        </w:rPr>
        <w:tab/>
        <w:t>徐耀昌</w:t>
      </w:r>
      <w:r w:rsidR="00487EE4" w:rsidRPr="0002625F">
        <w:rPr>
          <w:rFonts w:ascii="標楷體" w:hAnsi="標楷體" w:hint="eastAsia"/>
          <w:color w:val="000000" w:themeColor="text1"/>
          <w:szCs w:val="32"/>
        </w:rPr>
        <w:tab/>
      </w:r>
      <w:r w:rsidR="00487EE4" w:rsidRPr="0002625F">
        <w:rPr>
          <w:rFonts w:ascii="標楷體" w:hAnsi="標楷體"/>
          <w:color w:val="000000" w:themeColor="text1"/>
          <w:szCs w:val="32"/>
        </w:rPr>
        <w:t>丁守中</w:t>
      </w:r>
      <w:r w:rsidR="00487EE4" w:rsidRPr="0002625F">
        <w:rPr>
          <w:rFonts w:ascii="標楷體" w:hAnsi="標楷體" w:hint="eastAsia"/>
          <w:color w:val="000000" w:themeColor="text1"/>
          <w:szCs w:val="32"/>
        </w:rPr>
        <w:tab/>
        <w:t>簡東明</w:t>
      </w:r>
      <w:r w:rsidR="00487EE4" w:rsidRPr="0002625F">
        <w:rPr>
          <w:rFonts w:ascii="標楷體" w:hAnsi="標楷體" w:hint="eastAsia"/>
          <w:color w:val="000000" w:themeColor="text1"/>
          <w:szCs w:val="32"/>
        </w:rPr>
        <w:tab/>
      </w:r>
      <w:r w:rsidR="00487EE4" w:rsidRPr="0002625F">
        <w:rPr>
          <w:rFonts w:ascii="標楷體" w:hAnsi="標楷體"/>
          <w:color w:val="000000" w:themeColor="text1"/>
          <w:szCs w:val="32"/>
        </w:rPr>
        <w:t>蘇震清</w:t>
      </w:r>
      <w:r w:rsidR="00487EE4" w:rsidRPr="0002625F">
        <w:rPr>
          <w:rFonts w:ascii="標楷體" w:hAnsi="標楷體" w:hint="eastAsia"/>
          <w:color w:val="000000" w:themeColor="text1"/>
          <w:szCs w:val="32"/>
        </w:rPr>
        <w:tab/>
        <w:t>林滄敏</w:t>
      </w:r>
      <w:r w:rsidR="00487EE4" w:rsidRPr="0002625F">
        <w:rPr>
          <w:rFonts w:ascii="標楷體" w:hAnsi="標楷體"/>
          <w:color w:val="000000" w:themeColor="text1"/>
          <w:szCs w:val="32"/>
        </w:rPr>
        <w:br/>
      </w:r>
      <w:r w:rsidR="00927594" w:rsidRPr="0002625F">
        <w:rPr>
          <w:rFonts w:ascii="標楷體" w:hAnsi="標楷體" w:hint="eastAsia"/>
          <w:color w:val="000000" w:themeColor="text1"/>
          <w:szCs w:val="32"/>
        </w:rPr>
        <w:t>潘維剛</w:t>
      </w:r>
      <w:r w:rsidR="00FF374A" w:rsidRPr="0002625F">
        <w:rPr>
          <w:rFonts w:ascii="標楷體" w:hAnsi="標楷體" w:hint="eastAsia"/>
          <w:color w:val="000000" w:themeColor="text1"/>
          <w:szCs w:val="32"/>
        </w:rPr>
        <w:tab/>
        <w:t>楊瓊瓔</w:t>
      </w:r>
      <w:r w:rsidR="00487EE4" w:rsidRPr="0002625F">
        <w:rPr>
          <w:rFonts w:ascii="標楷體" w:hAnsi="標楷體" w:hint="eastAsia"/>
          <w:color w:val="000000" w:themeColor="text1"/>
          <w:szCs w:val="32"/>
        </w:rPr>
        <w:tab/>
        <w:t>陳明文</w:t>
      </w:r>
      <w:r w:rsidR="001014A9" w:rsidRPr="0002625F">
        <w:rPr>
          <w:rFonts w:ascii="標楷體" w:hAnsi="標楷體"/>
          <w:color w:val="000000" w:themeColor="text1"/>
          <w:szCs w:val="32"/>
        </w:rPr>
        <w:br/>
      </w:r>
      <w:r w:rsidRPr="0002625F">
        <w:rPr>
          <w:rFonts w:ascii="標楷體" w:hAnsi="標楷體"/>
          <w:color w:val="000000" w:themeColor="text1"/>
          <w:szCs w:val="32"/>
        </w:rPr>
        <w:t>委員出席</w:t>
      </w:r>
      <w:r w:rsidRPr="0002625F">
        <w:rPr>
          <w:rFonts w:ascii="標楷體" w:hAnsi="標楷體" w:hint="eastAsia"/>
          <w:color w:val="000000" w:themeColor="text1"/>
          <w:szCs w:val="32"/>
        </w:rPr>
        <w:t>1</w:t>
      </w:r>
      <w:r w:rsidR="00AF038A" w:rsidRPr="0002625F">
        <w:rPr>
          <w:rFonts w:ascii="標楷體" w:hAnsi="標楷體" w:hint="eastAsia"/>
          <w:color w:val="000000" w:themeColor="text1"/>
          <w:szCs w:val="32"/>
        </w:rPr>
        <w:t>5</w:t>
      </w:r>
      <w:r w:rsidRPr="0002625F">
        <w:rPr>
          <w:rFonts w:ascii="標楷體" w:hAnsi="標楷體"/>
          <w:color w:val="000000" w:themeColor="text1"/>
          <w:szCs w:val="32"/>
        </w:rPr>
        <w:t>人</w:t>
      </w:r>
    </w:p>
    <w:p w:rsidR="009F01D5" w:rsidRPr="0002625F" w:rsidRDefault="00B474A9" w:rsidP="0002625F">
      <w:pPr>
        <w:tabs>
          <w:tab w:val="left" w:pos="2988"/>
          <w:tab w:val="left" w:pos="4316"/>
          <w:tab w:val="left" w:pos="5644"/>
          <w:tab w:val="left" w:pos="6972"/>
          <w:tab w:val="left" w:pos="8300"/>
        </w:tabs>
        <w:spacing w:line="480" w:lineRule="exact"/>
        <w:ind w:left="1662" w:rightChars="2" w:right="7" w:hangingChars="500" w:hanging="1662"/>
        <w:rPr>
          <w:rFonts w:ascii="標楷體" w:hAnsi="標楷體"/>
          <w:color w:val="000000" w:themeColor="text1"/>
          <w:szCs w:val="32"/>
        </w:rPr>
      </w:pPr>
      <w:r w:rsidRPr="0002625F">
        <w:rPr>
          <w:rFonts w:ascii="標楷體" w:hAnsi="標楷體"/>
          <w:color w:val="000000" w:themeColor="text1"/>
          <w:szCs w:val="32"/>
        </w:rPr>
        <w:t>列席委員：</w:t>
      </w:r>
      <w:r w:rsidR="00487EE4" w:rsidRPr="0002625F">
        <w:rPr>
          <w:rFonts w:ascii="標楷體" w:hAnsi="標楷體" w:hint="eastAsia"/>
          <w:color w:val="000000" w:themeColor="text1"/>
          <w:szCs w:val="32"/>
        </w:rPr>
        <w:t>吳秉</w:t>
      </w:r>
      <w:proofErr w:type="gramStart"/>
      <w:r w:rsidR="00487EE4" w:rsidRPr="0002625F">
        <w:rPr>
          <w:rFonts w:ascii="標楷體" w:hAnsi="標楷體" w:hint="eastAsia"/>
          <w:color w:val="000000" w:themeColor="text1"/>
          <w:szCs w:val="32"/>
        </w:rPr>
        <w:t>叡</w:t>
      </w:r>
      <w:proofErr w:type="gramEnd"/>
      <w:r w:rsidR="00487EE4" w:rsidRPr="0002625F">
        <w:rPr>
          <w:rFonts w:ascii="標楷體" w:hAnsi="標楷體" w:hint="eastAsia"/>
          <w:color w:val="000000" w:themeColor="text1"/>
          <w:szCs w:val="32"/>
        </w:rPr>
        <w:tab/>
        <w:t>許添財</w:t>
      </w:r>
      <w:r w:rsidR="00487EE4" w:rsidRPr="0002625F">
        <w:rPr>
          <w:rFonts w:ascii="標楷體" w:hAnsi="標楷體" w:hint="eastAsia"/>
          <w:color w:val="000000" w:themeColor="text1"/>
          <w:szCs w:val="32"/>
        </w:rPr>
        <w:tab/>
        <w:t>李貴敏</w:t>
      </w:r>
      <w:r w:rsidR="00487EE4" w:rsidRPr="0002625F">
        <w:rPr>
          <w:rFonts w:ascii="標楷體" w:hAnsi="標楷體" w:hint="eastAsia"/>
          <w:color w:val="000000" w:themeColor="text1"/>
          <w:szCs w:val="32"/>
        </w:rPr>
        <w:tab/>
        <w:t>陳淑慧</w:t>
      </w:r>
      <w:r w:rsidR="00487EE4" w:rsidRPr="0002625F">
        <w:rPr>
          <w:rFonts w:ascii="標楷體" w:hAnsi="標楷體" w:hint="eastAsia"/>
          <w:color w:val="000000" w:themeColor="text1"/>
          <w:szCs w:val="32"/>
        </w:rPr>
        <w:tab/>
        <w:t>鄭天財</w:t>
      </w:r>
      <w:r w:rsidR="00487EE4" w:rsidRPr="0002625F">
        <w:rPr>
          <w:rFonts w:ascii="標楷體" w:hAnsi="標楷體" w:hint="eastAsia"/>
          <w:color w:val="000000" w:themeColor="text1"/>
          <w:szCs w:val="32"/>
        </w:rPr>
        <w:tab/>
        <w:t>林正二</w:t>
      </w:r>
      <w:r w:rsidR="00487EE4" w:rsidRPr="0002625F">
        <w:rPr>
          <w:rFonts w:ascii="標楷體" w:hAnsi="標楷體"/>
          <w:color w:val="000000" w:themeColor="text1"/>
          <w:szCs w:val="32"/>
        </w:rPr>
        <w:br/>
      </w:r>
      <w:r w:rsidR="00487EE4" w:rsidRPr="0002625F">
        <w:rPr>
          <w:rFonts w:ascii="標楷體" w:hAnsi="標楷體" w:hint="eastAsia"/>
          <w:color w:val="000000" w:themeColor="text1"/>
          <w:szCs w:val="32"/>
        </w:rPr>
        <w:t>廖正井</w:t>
      </w:r>
      <w:r w:rsidR="00487EE4" w:rsidRPr="0002625F">
        <w:rPr>
          <w:rFonts w:ascii="標楷體" w:hAnsi="標楷體" w:hint="eastAsia"/>
          <w:color w:val="000000" w:themeColor="text1"/>
          <w:szCs w:val="32"/>
        </w:rPr>
        <w:tab/>
        <w:t>邱文彥</w:t>
      </w:r>
      <w:r w:rsidR="00487EE4" w:rsidRPr="0002625F">
        <w:rPr>
          <w:rFonts w:ascii="標楷體" w:hAnsi="標楷體" w:hint="eastAsia"/>
          <w:color w:val="000000" w:themeColor="text1"/>
          <w:szCs w:val="32"/>
        </w:rPr>
        <w:tab/>
      </w:r>
      <w:proofErr w:type="gramStart"/>
      <w:r w:rsidR="00487EE4" w:rsidRPr="0002625F">
        <w:rPr>
          <w:rFonts w:ascii="標楷體" w:hAnsi="標楷體" w:hint="eastAsia"/>
          <w:color w:val="000000" w:themeColor="text1"/>
          <w:szCs w:val="32"/>
        </w:rPr>
        <w:t>李桐豪</w:t>
      </w:r>
      <w:proofErr w:type="gramEnd"/>
      <w:r w:rsidR="00D659B5" w:rsidRPr="0002625F">
        <w:rPr>
          <w:rFonts w:ascii="標楷體" w:hAnsi="標楷體" w:hint="eastAsia"/>
          <w:color w:val="000000" w:themeColor="text1"/>
          <w:szCs w:val="32"/>
        </w:rPr>
        <w:tab/>
        <w:t>江惠貞</w:t>
      </w:r>
      <w:r w:rsidR="00D659B5" w:rsidRPr="0002625F">
        <w:rPr>
          <w:rFonts w:ascii="標楷體" w:hAnsi="標楷體" w:hint="eastAsia"/>
          <w:color w:val="000000" w:themeColor="text1"/>
          <w:szCs w:val="32"/>
        </w:rPr>
        <w:tab/>
        <w:t>林德福</w:t>
      </w:r>
      <w:r w:rsidR="00D659B5" w:rsidRPr="0002625F">
        <w:rPr>
          <w:rFonts w:ascii="標楷體" w:hAnsi="標楷體" w:hint="eastAsia"/>
          <w:color w:val="000000" w:themeColor="text1"/>
          <w:szCs w:val="32"/>
        </w:rPr>
        <w:tab/>
        <w:t>盧秀燕</w:t>
      </w:r>
      <w:r w:rsidR="00487EE4" w:rsidRPr="0002625F">
        <w:rPr>
          <w:rFonts w:ascii="標楷體" w:hAnsi="標楷體" w:hint="eastAsia"/>
          <w:color w:val="000000" w:themeColor="text1"/>
          <w:szCs w:val="32"/>
        </w:rPr>
        <w:br/>
      </w:r>
      <w:r w:rsidR="00D659B5" w:rsidRPr="0002625F">
        <w:rPr>
          <w:rFonts w:ascii="標楷體" w:hAnsi="標楷體" w:hint="eastAsia"/>
          <w:color w:val="000000" w:themeColor="text1"/>
          <w:szCs w:val="32"/>
        </w:rPr>
        <w:t>陳歐珀</w:t>
      </w:r>
      <w:r w:rsidR="00D659B5" w:rsidRPr="0002625F">
        <w:rPr>
          <w:rFonts w:ascii="標楷體" w:hAnsi="標楷體" w:hint="eastAsia"/>
          <w:color w:val="000000" w:themeColor="text1"/>
          <w:szCs w:val="32"/>
        </w:rPr>
        <w:tab/>
      </w:r>
      <w:proofErr w:type="gramStart"/>
      <w:r w:rsidR="00D659B5" w:rsidRPr="0002625F">
        <w:rPr>
          <w:rFonts w:ascii="標楷體" w:hAnsi="標楷體" w:hint="eastAsia"/>
          <w:color w:val="000000" w:themeColor="text1"/>
          <w:szCs w:val="32"/>
        </w:rPr>
        <w:t>薛</w:t>
      </w:r>
      <w:proofErr w:type="gramEnd"/>
      <w:r w:rsidR="00D659B5" w:rsidRPr="0002625F">
        <w:rPr>
          <w:rFonts w:ascii="標楷體" w:hAnsi="標楷體" w:hint="eastAsia"/>
          <w:color w:val="000000" w:themeColor="text1"/>
          <w:szCs w:val="32"/>
        </w:rPr>
        <w:t xml:space="preserve">  凌</w:t>
      </w:r>
      <w:r w:rsidR="00D659B5" w:rsidRPr="0002625F">
        <w:rPr>
          <w:rFonts w:ascii="標楷體" w:hAnsi="標楷體" w:hint="eastAsia"/>
          <w:color w:val="000000" w:themeColor="text1"/>
          <w:szCs w:val="32"/>
        </w:rPr>
        <w:tab/>
        <w:t>林世嘉</w:t>
      </w:r>
      <w:r w:rsidR="00D659B5" w:rsidRPr="0002625F">
        <w:rPr>
          <w:rFonts w:ascii="標楷體" w:hAnsi="標楷體" w:hint="eastAsia"/>
          <w:color w:val="000000" w:themeColor="text1"/>
          <w:szCs w:val="32"/>
        </w:rPr>
        <w:tab/>
        <w:t>孔文吉</w:t>
      </w:r>
      <w:r w:rsidR="00901B26" w:rsidRPr="0002625F">
        <w:rPr>
          <w:rFonts w:ascii="標楷體" w:hAnsi="標楷體" w:hint="eastAsia"/>
          <w:color w:val="000000" w:themeColor="text1"/>
          <w:szCs w:val="32"/>
        </w:rPr>
        <w:tab/>
        <w:t>蘇清泉</w:t>
      </w:r>
      <w:r w:rsidR="00901B26" w:rsidRPr="0002625F">
        <w:rPr>
          <w:rFonts w:ascii="標楷體" w:hAnsi="標楷體" w:hint="eastAsia"/>
          <w:color w:val="000000" w:themeColor="text1"/>
          <w:szCs w:val="32"/>
        </w:rPr>
        <w:tab/>
        <w:t>陳超明</w:t>
      </w:r>
      <w:r w:rsidR="00D659B5" w:rsidRPr="0002625F">
        <w:rPr>
          <w:rFonts w:ascii="標楷體" w:hAnsi="標楷體"/>
          <w:color w:val="000000" w:themeColor="text1"/>
          <w:szCs w:val="32"/>
        </w:rPr>
        <w:br/>
      </w:r>
      <w:r w:rsidR="00901B26" w:rsidRPr="0002625F">
        <w:rPr>
          <w:rFonts w:ascii="標楷體" w:hAnsi="標楷體" w:hint="eastAsia"/>
          <w:color w:val="000000" w:themeColor="text1"/>
          <w:szCs w:val="32"/>
        </w:rPr>
        <w:t>吳育仁</w:t>
      </w:r>
      <w:r w:rsidR="00901B26" w:rsidRPr="0002625F">
        <w:rPr>
          <w:rFonts w:ascii="標楷體" w:hAnsi="標楷體" w:hint="eastAsia"/>
          <w:color w:val="000000" w:themeColor="text1"/>
          <w:szCs w:val="32"/>
        </w:rPr>
        <w:tab/>
        <w:t>蕭美琴</w:t>
      </w:r>
      <w:r w:rsidR="00901B26" w:rsidRPr="0002625F">
        <w:rPr>
          <w:rFonts w:ascii="標楷體" w:hAnsi="標楷體" w:hint="eastAsia"/>
          <w:color w:val="000000" w:themeColor="text1"/>
          <w:szCs w:val="32"/>
        </w:rPr>
        <w:tab/>
        <w:t>王惠美</w:t>
      </w:r>
      <w:r w:rsidR="00901B26" w:rsidRPr="0002625F">
        <w:rPr>
          <w:rFonts w:ascii="標楷體" w:hAnsi="標楷體" w:hint="eastAsia"/>
          <w:color w:val="000000" w:themeColor="text1"/>
          <w:szCs w:val="32"/>
        </w:rPr>
        <w:tab/>
        <w:t>葉宜津</w:t>
      </w:r>
      <w:r w:rsidR="00901B26" w:rsidRPr="0002625F">
        <w:rPr>
          <w:rFonts w:ascii="標楷體" w:hAnsi="標楷體" w:hint="eastAsia"/>
          <w:color w:val="000000" w:themeColor="text1"/>
          <w:szCs w:val="32"/>
        </w:rPr>
        <w:tab/>
        <w:t>邱志偉</w:t>
      </w:r>
      <w:r w:rsidR="00901B26" w:rsidRPr="0002625F">
        <w:rPr>
          <w:rFonts w:ascii="標楷體" w:hAnsi="標楷體" w:hint="eastAsia"/>
          <w:color w:val="000000" w:themeColor="text1"/>
          <w:szCs w:val="32"/>
        </w:rPr>
        <w:tab/>
        <w:t>蔡其昌</w:t>
      </w:r>
      <w:r w:rsidR="00901B26" w:rsidRPr="0002625F">
        <w:rPr>
          <w:rFonts w:ascii="標楷體" w:hAnsi="標楷體"/>
          <w:color w:val="000000" w:themeColor="text1"/>
          <w:szCs w:val="32"/>
        </w:rPr>
        <w:br/>
      </w:r>
      <w:r w:rsidR="00901B26" w:rsidRPr="0002625F">
        <w:rPr>
          <w:rFonts w:ascii="標楷體" w:hAnsi="標楷體" w:hint="eastAsia"/>
          <w:color w:val="000000" w:themeColor="text1"/>
          <w:szCs w:val="32"/>
        </w:rPr>
        <w:t>蔣乃辛</w:t>
      </w:r>
      <w:r w:rsidR="00901B26" w:rsidRPr="0002625F">
        <w:rPr>
          <w:rFonts w:ascii="標楷體" w:hAnsi="標楷體" w:hint="eastAsia"/>
          <w:color w:val="000000" w:themeColor="text1"/>
          <w:szCs w:val="32"/>
        </w:rPr>
        <w:tab/>
        <w:t>黃文玲</w:t>
      </w:r>
      <w:r w:rsidR="00901B26" w:rsidRPr="0002625F">
        <w:rPr>
          <w:rFonts w:ascii="標楷體" w:hAnsi="標楷體" w:hint="eastAsia"/>
          <w:color w:val="000000" w:themeColor="text1"/>
          <w:szCs w:val="32"/>
        </w:rPr>
        <w:tab/>
        <w:t>翁重鈞</w:t>
      </w:r>
      <w:r w:rsidR="00901B26" w:rsidRPr="0002625F">
        <w:rPr>
          <w:rFonts w:ascii="標楷體" w:hAnsi="標楷體" w:hint="eastAsia"/>
          <w:color w:val="000000" w:themeColor="text1"/>
          <w:szCs w:val="32"/>
        </w:rPr>
        <w:tab/>
        <w:t>呂學樟</w:t>
      </w:r>
      <w:r w:rsidR="00901B26" w:rsidRPr="0002625F">
        <w:rPr>
          <w:rFonts w:ascii="標楷體" w:hAnsi="標楷體" w:hint="eastAsia"/>
          <w:color w:val="000000" w:themeColor="text1"/>
          <w:szCs w:val="32"/>
        </w:rPr>
        <w:tab/>
        <w:t>田秋</w:t>
      </w:r>
      <w:proofErr w:type="gramStart"/>
      <w:r w:rsidR="00901B26" w:rsidRPr="0002625F">
        <w:rPr>
          <w:rFonts w:ascii="標楷體" w:hAnsi="標楷體" w:hint="eastAsia"/>
          <w:color w:val="000000" w:themeColor="text1"/>
          <w:szCs w:val="32"/>
        </w:rPr>
        <w:t>堇</w:t>
      </w:r>
      <w:proofErr w:type="gramEnd"/>
      <w:r w:rsidR="00901B26" w:rsidRPr="0002625F">
        <w:rPr>
          <w:rFonts w:ascii="標楷體" w:hAnsi="標楷體" w:hint="eastAsia"/>
          <w:color w:val="000000" w:themeColor="text1"/>
          <w:szCs w:val="32"/>
        </w:rPr>
        <w:tab/>
        <w:t>李昆澤</w:t>
      </w:r>
      <w:r w:rsidR="00901B26" w:rsidRPr="0002625F">
        <w:rPr>
          <w:rFonts w:ascii="標楷體" w:hAnsi="標楷體" w:hint="eastAsia"/>
          <w:color w:val="000000" w:themeColor="text1"/>
          <w:szCs w:val="32"/>
        </w:rPr>
        <w:br/>
        <w:t>羅明才</w:t>
      </w:r>
      <w:r w:rsidR="00901B26" w:rsidRPr="0002625F">
        <w:rPr>
          <w:rFonts w:ascii="標楷體" w:hAnsi="標楷體" w:hint="eastAsia"/>
          <w:color w:val="000000" w:themeColor="text1"/>
          <w:w w:val="75"/>
          <w:szCs w:val="32"/>
        </w:rPr>
        <w:tab/>
      </w:r>
      <w:proofErr w:type="gramStart"/>
      <w:r w:rsidR="00901B26" w:rsidRPr="0002625F">
        <w:rPr>
          <w:rFonts w:ascii="標楷體" w:hAnsi="標楷體" w:hint="eastAsia"/>
          <w:color w:val="000000" w:themeColor="text1"/>
          <w:szCs w:val="32"/>
        </w:rPr>
        <w:t>張嘉郡</w:t>
      </w:r>
      <w:proofErr w:type="gramEnd"/>
      <w:r w:rsidR="009F01D5" w:rsidRPr="0002625F">
        <w:rPr>
          <w:rFonts w:ascii="標楷體" w:hAnsi="標楷體" w:hint="eastAsia"/>
          <w:color w:val="000000" w:themeColor="text1"/>
          <w:szCs w:val="32"/>
        </w:rPr>
        <w:tab/>
      </w:r>
      <w:proofErr w:type="gramStart"/>
      <w:r w:rsidR="009F01D5" w:rsidRPr="0002625F">
        <w:rPr>
          <w:rFonts w:ascii="標楷體" w:hAnsi="標楷體" w:hint="eastAsia"/>
          <w:color w:val="000000" w:themeColor="text1"/>
          <w:szCs w:val="32"/>
        </w:rPr>
        <w:t>陳亭妃</w:t>
      </w:r>
      <w:proofErr w:type="gramEnd"/>
      <w:r w:rsidR="009F01D5" w:rsidRPr="0002625F">
        <w:rPr>
          <w:rFonts w:ascii="標楷體" w:hAnsi="標楷體" w:hint="eastAsia"/>
          <w:color w:val="000000" w:themeColor="text1"/>
          <w:szCs w:val="32"/>
        </w:rPr>
        <w:tab/>
        <w:t>楊麗環</w:t>
      </w:r>
      <w:r w:rsidR="009F01D5" w:rsidRPr="0002625F">
        <w:rPr>
          <w:rFonts w:ascii="標楷體" w:hAnsi="標楷體" w:hint="eastAsia"/>
          <w:color w:val="000000" w:themeColor="text1"/>
          <w:szCs w:val="32"/>
        </w:rPr>
        <w:tab/>
        <w:t>羅淑蕾</w:t>
      </w:r>
      <w:r w:rsidR="009F01D5" w:rsidRPr="0002625F">
        <w:rPr>
          <w:rFonts w:ascii="標楷體" w:hAnsi="標楷體" w:hint="eastAsia"/>
          <w:color w:val="000000" w:themeColor="text1"/>
          <w:szCs w:val="32"/>
        </w:rPr>
        <w:tab/>
        <w:t>劉</w:t>
      </w:r>
      <w:proofErr w:type="gramStart"/>
      <w:r w:rsidR="009F01D5" w:rsidRPr="0002625F">
        <w:rPr>
          <w:rFonts w:ascii="標楷體" w:hAnsi="標楷體" w:hint="eastAsia"/>
          <w:color w:val="000000" w:themeColor="text1"/>
          <w:szCs w:val="32"/>
        </w:rPr>
        <w:t>櫂</w:t>
      </w:r>
      <w:proofErr w:type="gramEnd"/>
      <w:r w:rsidR="009F01D5" w:rsidRPr="0002625F">
        <w:rPr>
          <w:rFonts w:ascii="標楷體" w:hAnsi="標楷體" w:hint="eastAsia"/>
          <w:color w:val="000000" w:themeColor="text1"/>
          <w:szCs w:val="32"/>
        </w:rPr>
        <w:t>豪</w:t>
      </w:r>
      <w:r w:rsidR="00901B26" w:rsidRPr="0002625F">
        <w:rPr>
          <w:rFonts w:ascii="標楷體" w:hAnsi="標楷體"/>
          <w:color w:val="000000" w:themeColor="text1"/>
          <w:szCs w:val="32"/>
        </w:rPr>
        <w:br/>
      </w:r>
      <w:r w:rsidR="009F01D5" w:rsidRPr="0002625F">
        <w:rPr>
          <w:rFonts w:ascii="標楷體" w:hAnsi="標楷體" w:hint="eastAsia"/>
          <w:color w:val="000000" w:themeColor="text1"/>
          <w:szCs w:val="32"/>
        </w:rPr>
        <w:t>江啟臣</w:t>
      </w:r>
      <w:r w:rsidR="009F01D5" w:rsidRPr="0002625F">
        <w:rPr>
          <w:rFonts w:ascii="標楷體" w:hAnsi="標楷體" w:hint="eastAsia"/>
          <w:color w:val="000000" w:themeColor="text1"/>
          <w:szCs w:val="32"/>
        </w:rPr>
        <w:tab/>
        <w:t>林佳龍</w:t>
      </w:r>
      <w:r w:rsidR="009F01D5" w:rsidRPr="0002625F">
        <w:rPr>
          <w:rFonts w:ascii="標楷體" w:hAnsi="標楷體" w:hint="eastAsia"/>
          <w:color w:val="000000" w:themeColor="text1"/>
          <w:szCs w:val="32"/>
        </w:rPr>
        <w:tab/>
        <w:t>王進士</w:t>
      </w:r>
      <w:r w:rsidR="00D659B5" w:rsidRPr="0002625F">
        <w:rPr>
          <w:rFonts w:ascii="標楷體" w:hAnsi="標楷體" w:hint="eastAsia"/>
          <w:color w:val="000000" w:themeColor="text1"/>
          <w:szCs w:val="32"/>
        </w:rPr>
        <w:tab/>
      </w:r>
      <w:r w:rsidR="009F01D5" w:rsidRPr="0002625F">
        <w:rPr>
          <w:rFonts w:ascii="標楷體" w:hAnsi="標楷體" w:hint="eastAsia"/>
          <w:color w:val="000000" w:themeColor="text1"/>
          <w:szCs w:val="32"/>
        </w:rPr>
        <w:t>紀國棟</w:t>
      </w:r>
      <w:r w:rsidR="009F01D5" w:rsidRPr="0002625F">
        <w:rPr>
          <w:rFonts w:ascii="標楷體" w:hAnsi="標楷體" w:hint="eastAsia"/>
          <w:color w:val="000000" w:themeColor="text1"/>
          <w:szCs w:val="32"/>
        </w:rPr>
        <w:tab/>
        <w:t>盧嘉辰</w:t>
      </w:r>
      <w:r w:rsidR="00151B9D" w:rsidRPr="0002625F">
        <w:rPr>
          <w:rFonts w:ascii="標楷體" w:hAnsi="標楷體" w:hint="eastAsia"/>
          <w:color w:val="000000" w:themeColor="text1"/>
          <w:szCs w:val="32"/>
        </w:rPr>
        <w:tab/>
      </w:r>
      <w:r w:rsidR="009F01D5" w:rsidRPr="0002625F">
        <w:rPr>
          <w:rFonts w:ascii="標楷體" w:hAnsi="標楷體" w:hint="eastAsia"/>
          <w:color w:val="000000" w:themeColor="text1"/>
          <w:szCs w:val="32"/>
        </w:rPr>
        <w:t>林明</w:t>
      </w:r>
      <w:proofErr w:type="gramStart"/>
      <w:r w:rsidR="009F01D5" w:rsidRPr="0002625F">
        <w:rPr>
          <w:rFonts w:ascii="標楷體" w:hAnsi="標楷體" w:hint="eastAsia"/>
          <w:color w:val="000000" w:themeColor="text1"/>
          <w:szCs w:val="32"/>
        </w:rPr>
        <w:t>溱</w:t>
      </w:r>
      <w:proofErr w:type="gramEnd"/>
      <w:r w:rsidR="009F01D5" w:rsidRPr="0002625F">
        <w:rPr>
          <w:rFonts w:ascii="標楷體" w:hAnsi="標楷體"/>
          <w:color w:val="000000" w:themeColor="text1"/>
          <w:szCs w:val="32"/>
        </w:rPr>
        <w:br/>
      </w:r>
      <w:r w:rsidR="009F01D5" w:rsidRPr="0002625F">
        <w:rPr>
          <w:rFonts w:ascii="標楷體" w:hAnsi="標楷體" w:hint="eastAsia"/>
          <w:color w:val="000000" w:themeColor="text1"/>
          <w:szCs w:val="32"/>
        </w:rPr>
        <w:t>姚文智</w:t>
      </w:r>
      <w:r w:rsidR="009F01D5" w:rsidRPr="0002625F">
        <w:rPr>
          <w:rFonts w:ascii="標楷體" w:hAnsi="標楷體" w:hint="eastAsia"/>
          <w:color w:val="000000" w:themeColor="text1"/>
          <w:szCs w:val="32"/>
        </w:rPr>
        <w:tab/>
        <w:t>徐欣瑩</w:t>
      </w:r>
      <w:r w:rsidR="009F01D5" w:rsidRPr="0002625F">
        <w:rPr>
          <w:rFonts w:ascii="標楷體" w:hAnsi="標楷體" w:hint="eastAsia"/>
          <w:color w:val="000000" w:themeColor="text1"/>
          <w:szCs w:val="32"/>
        </w:rPr>
        <w:tab/>
      </w:r>
      <w:r w:rsidR="009F01D5" w:rsidRPr="0002625F">
        <w:rPr>
          <w:rFonts w:ascii="標楷體" w:hAnsi="標楷體" w:hint="eastAsia"/>
          <w:color w:val="000000" w:themeColor="text1"/>
          <w:w w:val="75"/>
          <w:szCs w:val="32"/>
        </w:rPr>
        <w:t>高金素梅</w:t>
      </w:r>
      <w:r w:rsidR="00D26F6B" w:rsidRPr="0002625F">
        <w:rPr>
          <w:rFonts w:ascii="標楷體" w:hAnsi="標楷體" w:hint="eastAsia"/>
          <w:color w:val="000000" w:themeColor="text1"/>
          <w:w w:val="75"/>
          <w:szCs w:val="32"/>
        </w:rPr>
        <w:tab/>
      </w:r>
      <w:r w:rsidR="00D26F6B" w:rsidRPr="0002625F">
        <w:rPr>
          <w:rFonts w:ascii="標楷體" w:hAnsi="標楷體" w:hint="eastAsia"/>
          <w:color w:val="000000" w:themeColor="text1"/>
          <w:szCs w:val="32"/>
        </w:rPr>
        <w:t>段宜康</w:t>
      </w:r>
      <w:r w:rsidR="00D26F6B" w:rsidRPr="0002625F">
        <w:rPr>
          <w:rFonts w:ascii="標楷體" w:hAnsi="標楷體" w:hint="eastAsia"/>
          <w:color w:val="000000" w:themeColor="text1"/>
          <w:szCs w:val="32"/>
        </w:rPr>
        <w:tab/>
        <w:t>蔡錦隆</w:t>
      </w:r>
      <w:r w:rsidR="00D26F6B" w:rsidRPr="0002625F">
        <w:rPr>
          <w:rFonts w:ascii="標楷體" w:hAnsi="標楷體" w:hint="eastAsia"/>
          <w:color w:val="000000" w:themeColor="text1"/>
          <w:szCs w:val="32"/>
        </w:rPr>
        <w:tab/>
        <w:t>吳育昇</w:t>
      </w:r>
      <w:r w:rsidR="009F01D5" w:rsidRPr="0002625F">
        <w:rPr>
          <w:rFonts w:ascii="標楷體" w:hAnsi="標楷體"/>
          <w:color w:val="000000" w:themeColor="text1"/>
          <w:w w:val="75"/>
          <w:szCs w:val="32"/>
        </w:rPr>
        <w:br/>
      </w:r>
      <w:r w:rsidR="00D26F6B" w:rsidRPr="0002625F">
        <w:rPr>
          <w:rFonts w:ascii="標楷體" w:hAnsi="標楷體" w:hint="eastAsia"/>
          <w:color w:val="000000" w:themeColor="text1"/>
          <w:szCs w:val="32"/>
        </w:rPr>
        <w:t>鄭汝芬</w:t>
      </w:r>
      <w:r w:rsidR="00D26F6B" w:rsidRPr="0002625F">
        <w:rPr>
          <w:rFonts w:ascii="標楷體" w:hAnsi="標楷體" w:hint="eastAsia"/>
          <w:color w:val="000000" w:themeColor="text1"/>
          <w:szCs w:val="32"/>
        </w:rPr>
        <w:tab/>
      </w:r>
      <w:r w:rsidR="00B01E86" w:rsidRPr="0002625F">
        <w:rPr>
          <w:rFonts w:ascii="標楷體" w:hAnsi="標楷體" w:hint="eastAsia"/>
          <w:color w:val="000000" w:themeColor="text1"/>
          <w:szCs w:val="32"/>
        </w:rPr>
        <w:t>陳其邁</w:t>
      </w:r>
      <w:r w:rsidR="00D26F6B" w:rsidRPr="0002625F">
        <w:rPr>
          <w:rFonts w:ascii="標楷體" w:hAnsi="標楷體"/>
          <w:color w:val="000000" w:themeColor="text1"/>
          <w:szCs w:val="32"/>
        </w:rPr>
        <w:br/>
      </w:r>
      <w:r w:rsidR="009F01D5" w:rsidRPr="0002625F">
        <w:rPr>
          <w:rFonts w:ascii="標楷體" w:hAnsi="標楷體"/>
          <w:color w:val="000000" w:themeColor="text1"/>
          <w:szCs w:val="32"/>
        </w:rPr>
        <w:t>委員列席</w:t>
      </w:r>
      <w:r w:rsidR="00B01E86" w:rsidRPr="0002625F">
        <w:rPr>
          <w:rFonts w:ascii="標楷體" w:hAnsi="標楷體" w:hint="eastAsia"/>
          <w:color w:val="000000" w:themeColor="text1"/>
          <w:szCs w:val="32"/>
        </w:rPr>
        <w:t>50</w:t>
      </w:r>
      <w:r w:rsidR="009F01D5" w:rsidRPr="0002625F">
        <w:rPr>
          <w:rFonts w:ascii="標楷體" w:hAnsi="標楷體"/>
          <w:color w:val="000000" w:themeColor="text1"/>
          <w:szCs w:val="32"/>
        </w:rPr>
        <w:t>人</w:t>
      </w:r>
    </w:p>
    <w:p w:rsidR="00D26F6B" w:rsidRPr="0002625F" w:rsidRDefault="00D26F6B" w:rsidP="0002625F">
      <w:pPr>
        <w:spacing w:line="480" w:lineRule="exact"/>
        <w:ind w:left="2659" w:rightChars="2" w:right="7" w:hangingChars="800" w:hanging="2659"/>
        <w:rPr>
          <w:rFonts w:ascii="標楷體" w:hAnsi="標楷體"/>
          <w:color w:val="000000" w:themeColor="text1"/>
          <w:szCs w:val="32"/>
        </w:rPr>
      </w:pPr>
      <w:r w:rsidRPr="0002625F">
        <w:rPr>
          <w:rFonts w:ascii="標楷體" w:hAnsi="標楷體"/>
          <w:color w:val="000000" w:themeColor="text1"/>
          <w:szCs w:val="32"/>
        </w:rPr>
        <w:t>列席人員：</w:t>
      </w:r>
      <w:r w:rsidRPr="0002625F">
        <w:rPr>
          <w:rFonts w:ascii="標楷體" w:hAnsi="標楷體" w:hint="eastAsia"/>
          <w:color w:val="000000" w:themeColor="text1"/>
          <w:szCs w:val="32"/>
        </w:rPr>
        <w:t>經濟部部長施顏祥、政務次長梁國新、常務次長杜紫軍、能源局</w:t>
      </w:r>
      <w:r w:rsidR="004830AD" w:rsidRPr="0002625F">
        <w:rPr>
          <w:rFonts w:ascii="標楷體" w:hAnsi="標楷體" w:hint="eastAsia"/>
          <w:color w:val="000000" w:themeColor="text1"/>
          <w:szCs w:val="32"/>
        </w:rPr>
        <w:t>副</w:t>
      </w:r>
      <w:r w:rsidRPr="0002625F">
        <w:rPr>
          <w:rFonts w:ascii="標楷體" w:hAnsi="標楷體" w:hint="eastAsia"/>
          <w:color w:val="000000" w:themeColor="text1"/>
          <w:szCs w:val="32"/>
        </w:rPr>
        <w:t>局長</w:t>
      </w:r>
      <w:r w:rsidR="004830AD" w:rsidRPr="0002625F">
        <w:rPr>
          <w:rFonts w:ascii="標楷體" w:hAnsi="標楷體" w:hint="eastAsia"/>
          <w:color w:val="000000" w:themeColor="text1"/>
          <w:szCs w:val="32"/>
        </w:rPr>
        <w:t>王運銘</w:t>
      </w:r>
      <w:r w:rsidR="000E0529" w:rsidRPr="0002625F">
        <w:rPr>
          <w:rFonts w:ascii="標楷體" w:hAnsi="標楷體"/>
          <w:color w:val="000000" w:themeColor="text1"/>
          <w:szCs w:val="32"/>
        </w:rPr>
        <w:t>暨相關人員</w:t>
      </w:r>
      <w:r w:rsidR="000E0529" w:rsidRPr="0002625F">
        <w:rPr>
          <w:rFonts w:ascii="標楷體" w:hAnsi="標楷體"/>
          <w:color w:val="000000" w:themeColor="text1"/>
          <w:szCs w:val="32"/>
        </w:rPr>
        <w:br/>
      </w:r>
      <w:r w:rsidRPr="0002625F">
        <w:rPr>
          <w:rFonts w:ascii="標楷體" w:hAnsi="標楷體" w:hint="eastAsia"/>
          <w:color w:val="000000" w:themeColor="text1"/>
          <w:szCs w:val="32"/>
        </w:rPr>
        <w:t>台灣電力股份有限公司總經理李漢申</w:t>
      </w:r>
    </w:p>
    <w:p w:rsidR="00832776" w:rsidRDefault="000E0529" w:rsidP="0002625F">
      <w:pPr>
        <w:spacing w:line="480" w:lineRule="exact"/>
        <w:ind w:leftChars="475" w:left="3241" w:hangingChars="500" w:hanging="1662"/>
        <w:jc w:val="both"/>
        <w:rPr>
          <w:rFonts w:ascii="標楷體" w:hAnsi="標楷體"/>
          <w:color w:val="000000" w:themeColor="text1"/>
          <w:szCs w:val="32"/>
        </w:rPr>
      </w:pPr>
      <w:r w:rsidRPr="0002625F">
        <w:rPr>
          <w:rFonts w:ascii="標楷體" w:hAnsi="標楷體" w:hint="eastAsia"/>
          <w:color w:val="000000" w:themeColor="text1"/>
          <w:szCs w:val="32"/>
        </w:rPr>
        <w:t>行政院主計總處公務預算處專門委員周文玲、專門委員陳勁欣</w:t>
      </w:r>
    </w:p>
    <w:p w:rsidR="00411212" w:rsidRPr="0002625F" w:rsidRDefault="00CF5503" w:rsidP="0002625F">
      <w:pPr>
        <w:spacing w:line="480" w:lineRule="exact"/>
        <w:ind w:leftChars="475" w:left="3241" w:hangingChars="500" w:hanging="1662"/>
        <w:jc w:val="both"/>
        <w:rPr>
          <w:rFonts w:ascii="標楷體" w:hAnsi="標楷體"/>
          <w:color w:val="000000" w:themeColor="text1"/>
          <w:szCs w:val="32"/>
        </w:rPr>
      </w:pPr>
      <w:r w:rsidRPr="0002625F">
        <w:rPr>
          <w:rFonts w:ascii="標楷體" w:hAnsi="標楷體" w:hint="eastAsia"/>
          <w:color w:val="000000" w:themeColor="text1"/>
          <w:szCs w:val="32"/>
        </w:rPr>
        <w:t>行政院</w:t>
      </w:r>
      <w:r w:rsidR="00411212" w:rsidRPr="0002625F">
        <w:rPr>
          <w:rFonts w:ascii="標楷體" w:hAnsi="標楷體" w:hint="eastAsia"/>
          <w:color w:val="000000" w:themeColor="text1"/>
          <w:szCs w:val="32"/>
        </w:rPr>
        <w:t>農業委員會</w:t>
      </w:r>
      <w:r w:rsidR="008A3591" w:rsidRPr="0002625F">
        <w:rPr>
          <w:rFonts w:ascii="標楷體" w:hAnsi="標楷體" w:hint="eastAsia"/>
          <w:color w:val="000000" w:themeColor="text1"/>
          <w:szCs w:val="32"/>
        </w:rPr>
        <w:t>副主任委員陳文德</w:t>
      </w:r>
      <w:r w:rsidR="008A3591" w:rsidRPr="0002625F">
        <w:rPr>
          <w:rFonts w:ascii="標楷體" w:hAnsi="標楷體"/>
          <w:color w:val="000000" w:themeColor="text1"/>
          <w:szCs w:val="32"/>
        </w:rPr>
        <w:t>暨相關人員</w:t>
      </w:r>
    </w:p>
    <w:p w:rsidR="00411212" w:rsidRPr="0002625F" w:rsidRDefault="009F01D5" w:rsidP="0002625F">
      <w:pPr>
        <w:spacing w:line="480" w:lineRule="exact"/>
        <w:ind w:leftChars="475" w:left="3241" w:hangingChars="500" w:hanging="1662"/>
        <w:jc w:val="both"/>
        <w:rPr>
          <w:rFonts w:ascii="標楷體" w:hAnsi="標楷體"/>
          <w:color w:val="000000" w:themeColor="text1"/>
          <w:szCs w:val="32"/>
        </w:rPr>
      </w:pPr>
      <w:r w:rsidRPr="0002625F">
        <w:rPr>
          <w:rFonts w:ascii="標楷體" w:hAnsi="標楷體" w:hint="eastAsia"/>
          <w:color w:val="000000" w:themeColor="text1"/>
          <w:szCs w:val="32"/>
        </w:rPr>
        <w:t>公平交易委員會</w:t>
      </w:r>
      <w:r w:rsidR="008A3591" w:rsidRPr="0002625F">
        <w:rPr>
          <w:rFonts w:ascii="標楷體" w:hAnsi="標楷體" w:hint="eastAsia"/>
          <w:color w:val="000000" w:themeColor="text1"/>
          <w:szCs w:val="32"/>
        </w:rPr>
        <w:t>製造業競爭處科長孫雅</w:t>
      </w:r>
      <w:r w:rsidR="00832776">
        <w:rPr>
          <w:rFonts w:ascii="標楷體" w:hAnsi="標楷體" w:hint="eastAsia"/>
          <w:color w:val="000000" w:themeColor="text1"/>
          <w:szCs w:val="32"/>
        </w:rPr>
        <w:t>娟</w:t>
      </w:r>
      <w:r w:rsidR="008A3591" w:rsidRPr="0002625F">
        <w:rPr>
          <w:rFonts w:ascii="標楷體" w:hAnsi="標楷體" w:hint="eastAsia"/>
          <w:color w:val="000000" w:themeColor="text1"/>
          <w:szCs w:val="32"/>
        </w:rPr>
        <w:t>、法</w:t>
      </w:r>
      <w:r w:rsidR="004830AD" w:rsidRPr="0002625F">
        <w:rPr>
          <w:rFonts w:ascii="標楷體" w:hAnsi="標楷體" w:hint="eastAsia"/>
          <w:color w:val="000000" w:themeColor="text1"/>
          <w:szCs w:val="32"/>
        </w:rPr>
        <w:t>律事</w:t>
      </w:r>
      <w:r w:rsidR="008A3591" w:rsidRPr="0002625F">
        <w:rPr>
          <w:rFonts w:ascii="標楷體" w:hAnsi="標楷體" w:hint="eastAsia"/>
          <w:color w:val="000000" w:themeColor="text1"/>
          <w:szCs w:val="32"/>
        </w:rPr>
        <w:t>務處視察任漢瑛</w:t>
      </w:r>
    </w:p>
    <w:p w:rsidR="004830AD" w:rsidRPr="0002625F" w:rsidRDefault="004830AD" w:rsidP="0002625F">
      <w:pPr>
        <w:spacing w:line="480" w:lineRule="exact"/>
        <w:ind w:leftChars="475" w:left="3905" w:hangingChars="700" w:hanging="2326"/>
        <w:jc w:val="both"/>
        <w:rPr>
          <w:rFonts w:ascii="標楷體" w:hAnsi="標楷體"/>
          <w:color w:val="000000" w:themeColor="text1"/>
          <w:szCs w:val="32"/>
        </w:rPr>
      </w:pPr>
      <w:r w:rsidRPr="0002625F">
        <w:rPr>
          <w:rFonts w:ascii="標楷體" w:hAnsi="標楷體" w:hint="eastAsia"/>
          <w:color w:val="000000" w:themeColor="text1"/>
          <w:szCs w:val="32"/>
        </w:rPr>
        <w:t>法務部參事林秀蓮</w:t>
      </w:r>
    </w:p>
    <w:p w:rsidR="004830AD" w:rsidRPr="0002625F" w:rsidRDefault="004830AD" w:rsidP="0002625F">
      <w:pPr>
        <w:spacing w:line="480" w:lineRule="exact"/>
        <w:ind w:leftChars="475" w:left="3241" w:hangingChars="500" w:hanging="1662"/>
        <w:jc w:val="both"/>
        <w:rPr>
          <w:rFonts w:ascii="標楷體" w:hAnsi="標楷體"/>
          <w:color w:val="000000" w:themeColor="text1"/>
          <w:szCs w:val="32"/>
        </w:rPr>
      </w:pPr>
      <w:r w:rsidRPr="0002625F">
        <w:rPr>
          <w:rFonts w:ascii="標楷體" w:hAnsi="標楷體" w:hint="eastAsia"/>
          <w:color w:val="000000" w:themeColor="text1"/>
          <w:szCs w:val="32"/>
        </w:rPr>
        <w:t>交通部公路總局副局長趙興華、高速公路局副總工程司</w:t>
      </w:r>
      <w:r w:rsidRPr="0002625F">
        <w:rPr>
          <w:rFonts w:ascii="標楷體" w:hAnsi="標楷體" w:hint="eastAsia"/>
          <w:color w:val="000000" w:themeColor="text1"/>
          <w:szCs w:val="32"/>
        </w:rPr>
        <w:lastRenderedPageBreak/>
        <w:t>賴松康</w:t>
      </w:r>
    </w:p>
    <w:p w:rsidR="0014671E" w:rsidRPr="0002625F" w:rsidRDefault="0014671E" w:rsidP="0002625F">
      <w:pPr>
        <w:spacing w:line="480" w:lineRule="exact"/>
        <w:ind w:left="1662" w:hangingChars="500" w:hanging="1662"/>
        <w:rPr>
          <w:rFonts w:ascii="標楷體" w:hAnsi="標楷體"/>
          <w:color w:val="000000" w:themeColor="text1"/>
          <w:szCs w:val="32"/>
        </w:rPr>
      </w:pPr>
      <w:r w:rsidRPr="0002625F">
        <w:rPr>
          <w:rFonts w:ascii="標楷體" w:hAnsi="標楷體"/>
          <w:color w:val="000000" w:themeColor="text1"/>
          <w:szCs w:val="32"/>
        </w:rPr>
        <w:t>主</w:t>
      </w:r>
      <w:r w:rsidR="00F2700A" w:rsidRPr="0002625F">
        <w:rPr>
          <w:rFonts w:ascii="標楷體" w:hAnsi="標楷體"/>
          <w:bCs/>
          <w:color w:val="000000" w:themeColor="text1"/>
          <w:szCs w:val="32"/>
        </w:rPr>
        <w:t xml:space="preserve">　　</w:t>
      </w:r>
      <w:r w:rsidRPr="0002625F">
        <w:rPr>
          <w:rFonts w:ascii="標楷體" w:hAnsi="標楷體"/>
          <w:color w:val="000000" w:themeColor="text1"/>
          <w:szCs w:val="32"/>
        </w:rPr>
        <w:t>席：</w:t>
      </w:r>
      <w:r w:rsidR="00DF296B" w:rsidRPr="0002625F">
        <w:rPr>
          <w:rFonts w:ascii="標楷體" w:hAnsi="標楷體" w:hint="eastAsia"/>
          <w:color w:val="000000" w:themeColor="text1"/>
          <w:szCs w:val="32"/>
        </w:rPr>
        <w:t>林</w:t>
      </w:r>
      <w:r w:rsidRPr="0002625F">
        <w:rPr>
          <w:rFonts w:ascii="標楷體" w:hAnsi="標楷體"/>
          <w:color w:val="000000" w:themeColor="text1"/>
          <w:szCs w:val="32"/>
        </w:rPr>
        <w:t>召集委員</w:t>
      </w:r>
      <w:proofErr w:type="gramStart"/>
      <w:r w:rsidR="00DF296B" w:rsidRPr="0002625F">
        <w:rPr>
          <w:rFonts w:ascii="標楷體" w:hAnsi="標楷體" w:hint="eastAsia"/>
          <w:color w:val="000000" w:themeColor="text1"/>
          <w:szCs w:val="32"/>
        </w:rPr>
        <w:t>滄</w:t>
      </w:r>
      <w:proofErr w:type="gramEnd"/>
      <w:r w:rsidR="00DF296B" w:rsidRPr="0002625F">
        <w:rPr>
          <w:rFonts w:ascii="標楷體" w:hAnsi="標楷體" w:hint="eastAsia"/>
          <w:color w:val="000000" w:themeColor="text1"/>
          <w:szCs w:val="32"/>
        </w:rPr>
        <w:t>敏</w:t>
      </w:r>
    </w:p>
    <w:p w:rsidR="0014671E" w:rsidRPr="0002625F" w:rsidRDefault="0014671E" w:rsidP="0002625F">
      <w:pPr>
        <w:spacing w:line="480" w:lineRule="exact"/>
        <w:rPr>
          <w:rFonts w:ascii="標楷體" w:hAnsi="標楷體"/>
          <w:color w:val="000000" w:themeColor="text1"/>
          <w:szCs w:val="32"/>
        </w:rPr>
      </w:pPr>
      <w:r w:rsidRPr="0002625F">
        <w:rPr>
          <w:rFonts w:ascii="標楷體" w:hAnsi="標楷體"/>
          <w:color w:val="000000" w:themeColor="text1"/>
          <w:szCs w:val="32"/>
        </w:rPr>
        <w:t>專門委員：黃素惠</w:t>
      </w:r>
    </w:p>
    <w:p w:rsidR="0014671E" w:rsidRPr="0002625F" w:rsidRDefault="0014671E" w:rsidP="0002625F">
      <w:pPr>
        <w:spacing w:line="480" w:lineRule="exact"/>
        <w:rPr>
          <w:rFonts w:ascii="標楷體" w:hAnsi="標楷體"/>
          <w:bCs/>
          <w:color w:val="000000" w:themeColor="text1"/>
          <w:szCs w:val="32"/>
        </w:rPr>
      </w:pPr>
      <w:r w:rsidRPr="0002625F">
        <w:rPr>
          <w:rFonts w:ascii="標楷體" w:hAnsi="標楷體"/>
          <w:color w:val="000000" w:themeColor="text1"/>
          <w:szCs w:val="32"/>
        </w:rPr>
        <w:t>主任秘書：</w:t>
      </w:r>
      <w:r w:rsidR="00EB309F" w:rsidRPr="0002625F">
        <w:rPr>
          <w:rFonts w:ascii="標楷體" w:hAnsi="標楷體"/>
          <w:color w:val="000000" w:themeColor="text1"/>
          <w:szCs w:val="32"/>
        </w:rPr>
        <w:t>鄧陽</w:t>
      </w:r>
      <w:proofErr w:type="gramStart"/>
      <w:r w:rsidR="00EB309F" w:rsidRPr="0002625F">
        <w:rPr>
          <w:rFonts w:ascii="標楷體" w:hAnsi="標楷體"/>
          <w:color w:val="000000" w:themeColor="text1"/>
          <w:szCs w:val="32"/>
        </w:rPr>
        <w:t>僖</w:t>
      </w:r>
      <w:proofErr w:type="gramEnd"/>
    </w:p>
    <w:p w:rsidR="0014671E" w:rsidRPr="0002625F" w:rsidRDefault="0014671E" w:rsidP="0002625F">
      <w:pPr>
        <w:spacing w:line="480" w:lineRule="exact"/>
        <w:ind w:left="1662" w:hangingChars="500" w:hanging="1662"/>
        <w:rPr>
          <w:rFonts w:ascii="標楷體" w:hAnsi="標楷體"/>
          <w:bCs/>
          <w:color w:val="000000" w:themeColor="text1"/>
          <w:szCs w:val="32"/>
        </w:rPr>
      </w:pPr>
      <w:r w:rsidRPr="0002625F">
        <w:rPr>
          <w:rFonts w:ascii="標楷體" w:hAnsi="標楷體"/>
          <w:bCs/>
          <w:color w:val="000000" w:themeColor="text1"/>
          <w:szCs w:val="32"/>
        </w:rPr>
        <w:t>紀　　錄：簡任</w:t>
      </w:r>
      <w:r w:rsidR="008257A8" w:rsidRPr="0002625F">
        <w:rPr>
          <w:rFonts w:ascii="標楷體" w:hAnsi="標楷體"/>
          <w:bCs/>
          <w:color w:val="000000" w:themeColor="text1"/>
          <w:szCs w:val="32"/>
        </w:rPr>
        <w:t>秘書</w:t>
      </w:r>
      <w:r w:rsidR="007A170F" w:rsidRPr="0002625F">
        <w:rPr>
          <w:rFonts w:ascii="標楷體" w:hAnsi="標楷體" w:hint="eastAsia"/>
          <w:bCs/>
          <w:color w:val="000000" w:themeColor="text1"/>
          <w:szCs w:val="32"/>
        </w:rPr>
        <w:t xml:space="preserve">  </w:t>
      </w:r>
      <w:r w:rsidR="004349FD" w:rsidRPr="0002625F">
        <w:rPr>
          <w:rFonts w:ascii="標楷體" w:hAnsi="標楷體" w:hint="eastAsia"/>
          <w:bCs/>
          <w:color w:val="000000" w:themeColor="text1"/>
          <w:szCs w:val="32"/>
        </w:rPr>
        <w:t>葉義生</w:t>
      </w:r>
    </w:p>
    <w:p w:rsidR="002A4DCB" w:rsidRPr="0002625F" w:rsidRDefault="002A4DCB" w:rsidP="0002625F">
      <w:pPr>
        <w:spacing w:line="480" w:lineRule="exact"/>
        <w:ind w:leftChars="500" w:left="3324" w:hangingChars="500" w:hanging="1662"/>
        <w:rPr>
          <w:rFonts w:ascii="標楷體" w:hAnsi="標楷體"/>
          <w:bCs/>
          <w:color w:val="000000" w:themeColor="text1"/>
          <w:szCs w:val="32"/>
        </w:rPr>
      </w:pPr>
      <w:r w:rsidRPr="0002625F">
        <w:rPr>
          <w:rFonts w:ascii="標楷體" w:hAnsi="標楷體" w:hint="eastAsia"/>
          <w:bCs/>
          <w:color w:val="000000" w:themeColor="text1"/>
          <w:szCs w:val="32"/>
        </w:rPr>
        <w:t>簡任編審</w:t>
      </w:r>
      <w:r w:rsidR="007A170F" w:rsidRPr="0002625F">
        <w:rPr>
          <w:rFonts w:ascii="標楷體" w:hAnsi="標楷體" w:hint="eastAsia"/>
          <w:bCs/>
          <w:color w:val="000000" w:themeColor="text1"/>
          <w:szCs w:val="32"/>
        </w:rPr>
        <w:t xml:space="preserve">  </w:t>
      </w:r>
      <w:proofErr w:type="gramStart"/>
      <w:r w:rsidR="00275B54" w:rsidRPr="0002625F">
        <w:rPr>
          <w:rFonts w:ascii="標楷體" w:hAnsi="標楷體" w:hint="eastAsia"/>
          <w:bCs/>
          <w:color w:val="000000" w:themeColor="text1"/>
          <w:szCs w:val="32"/>
        </w:rPr>
        <w:t>黃殿偉</w:t>
      </w:r>
      <w:proofErr w:type="gramEnd"/>
    </w:p>
    <w:p w:rsidR="002A4DCB" w:rsidRPr="0002625F" w:rsidRDefault="002A4DCB" w:rsidP="0002625F">
      <w:pPr>
        <w:spacing w:line="480" w:lineRule="exact"/>
        <w:ind w:leftChars="500" w:left="3324" w:hangingChars="500" w:hanging="1662"/>
        <w:rPr>
          <w:rFonts w:ascii="標楷體" w:hAnsi="標楷體"/>
          <w:bCs/>
          <w:color w:val="000000" w:themeColor="text1"/>
          <w:szCs w:val="32"/>
        </w:rPr>
      </w:pPr>
      <w:r w:rsidRPr="0002625F">
        <w:rPr>
          <w:rFonts w:ascii="標楷體" w:hAnsi="標楷體" w:hint="eastAsia"/>
          <w:bCs/>
          <w:color w:val="000000" w:themeColor="text1"/>
          <w:szCs w:val="32"/>
        </w:rPr>
        <w:t>科    長  朱莉華</w:t>
      </w:r>
    </w:p>
    <w:p w:rsidR="00F56806" w:rsidRPr="0002625F" w:rsidRDefault="002A4DCB" w:rsidP="0002625F">
      <w:pPr>
        <w:spacing w:line="480" w:lineRule="exact"/>
        <w:ind w:leftChars="500" w:left="3324" w:hangingChars="500" w:hanging="1662"/>
        <w:rPr>
          <w:rFonts w:ascii="標楷體" w:hAnsi="標楷體"/>
          <w:bCs/>
          <w:color w:val="000000" w:themeColor="text1"/>
          <w:szCs w:val="32"/>
        </w:rPr>
      </w:pPr>
      <w:r w:rsidRPr="0002625F">
        <w:rPr>
          <w:rFonts w:ascii="標楷體" w:hAnsi="標楷體" w:hint="eastAsia"/>
          <w:bCs/>
          <w:color w:val="000000" w:themeColor="text1"/>
          <w:szCs w:val="32"/>
        </w:rPr>
        <w:t>專    員  楊雅如</w:t>
      </w:r>
    </w:p>
    <w:p w:rsidR="0014671E" w:rsidRPr="0002625F" w:rsidRDefault="0014671E" w:rsidP="0002625F">
      <w:pPr>
        <w:snapToGrid w:val="0"/>
        <w:spacing w:line="480" w:lineRule="exact"/>
        <w:rPr>
          <w:rFonts w:ascii="標楷體" w:hAnsi="標楷體"/>
          <w:bCs/>
          <w:color w:val="000000" w:themeColor="text1"/>
          <w:szCs w:val="32"/>
        </w:rPr>
      </w:pPr>
      <w:r w:rsidRPr="0002625F">
        <w:rPr>
          <w:rFonts w:ascii="標楷體" w:hAnsi="標楷體"/>
          <w:color w:val="000000" w:themeColor="text1"/>
          <w:szCs w:val="32"/>
        </w:rPr>
        <w:t>速</w:t>
      </w:r>
      <w:r w:rsidR="00F2700A" w:rsidRPr="0002625F">
        <w:rPr>
          <w:rFonts w:ascii="標楷體" w:hAnsi="標楷體"/>
          <w:bCs/>
          <w:color w:val="000000" w:themeColor="text1"/>
          <w:szCs w:val="32"/>
        </w:rPr>
        <w:t xml:space="preserve">　　</w:t>
      </w:r>
      <w:r w:rsidRPr="0002625F">
        <w:rPr>
          <w:rFonts w:ascii="標楷體" w:hAnsi="標楷體"/>
          <w:color w:val="000000" w:themeColor="text1"/>
          <w:szCs w:val="32"/>
        </w:rPr>
        <w:t>記：公報處記錄人員</w:t>
      </w:r>
    </w:p>
    <w:p w:rsidR="00BC2CB9" w:rsidRPr="0002625F" w:rsidRDefault="00BC2CB9" w:rsidP="0002625F">
      <w:pPr>
        <w:snapToGrid w:val="0"/>
        <w:spacing w:beforeLines="50" w:before="244" w:line="480" w:lineRule="exact"/>
        <w:ind w:firstLineChars="450" w:firstLine="1495"/>
        <w:rPr>
          <w:rFonts w:ascii="標楷體" w:hAnsi="標楷體"/>
          <w:color w:val="000000" w:themeColor="text1"/>
          <w:szCs w:val="32"/>
        </w:rPr>
      </w:pPr>
      <w:r w:rsidRPr="0002625F">
        <w:rPr>
          <w:rFonts w:ascii="標楷體" w:hAnsi="標楷體"/>
          <w:color w:val="000000" w:themeColor="text1"/>
          <w:szCs w:val="32"/>
        </w:rPr>
        <w:t>報  告  事  項</w:t>
      </w:r>
    </w:p>
    <w:p w:rsidR="00FA01BE" w:rsidRPr="0002625F" w:rsidRDefault="002F10BE" w:rsidP="0002625F">
      <w:pPr>
        <w:spacing w:line="480" w:lineRule="exact"/>
        <w:ind w:left="665" w:hangingChars="200" w:hanging="665"/>
        <w:rPr>
          <w:rFonts w:ascii="標楷體" w:hAnsi="標楷體"/>
          <w:color w:val="000000" w:themeColor="text1"/>
          <w:szCs w:val="32"/>
        </w:rPr>
      </w:pPr>
      <w:r w:rsidRPr="0002625F">
        <w:rPr>
          <w:rFonts w:ascii="標楷體" w:hAnsi="標楷體" w:hint="eastAsia"/>
          <w:color w:val="000000" w:themeColor="text1"/>
          <w:szCs w:val="32"/>
        </w:rPr>
        <w:t>一、</w:t>
      </w:r>
      <w:r w:rsidR="00FA01BE" w:rsidRPr="0002625F">
        <w:rPr>
          <w:rFonts w:ascii="標楷體" w:hAnsi="標楷體" w:hint="eastAsia"/>
          <w:color w:val="000000" w:themeColor="text1"/>
          <w:szCs w:val="32"/>
        </w:rPr>
        <w:t>宣讀上次會議議事錄。</w:t>
      </w:r>
    </w:p>
    <w:p w:rsidR="00FA01BE" w:rsidRPr="0002625F" w:rsidRDefault="00FA01BE" w:rsidP="0002625F">
      <w:pPr>
        <w:spacing w:line="480" w:lineRule="exact"/>
        <w:ind w:left="665" w:hangingChars="200" w:hanging="665"/>
        <w:rPr>
          <w:rFonts w:ascii="標楷體" w:hAnsi="標楷體"/>
          <w:color w:val="000000" w:themeColor="text1"/>
          <w:szCs w:val="32"/>
        </w:rPr>
      </w:pPr>
      <w:r w:rsidRPr="0002625F">
        <w:rPr>
          <w:rFonts w:ascii="標楷體" w:hAnsi="標楷體" w:hint="eastAsia"/>
          <w:color w:val="000000" w:themeColor="text1"/>
          <w:szCs w:val="32"/>
        </w:rPr>
        <w:t>決定：確定。</w:t>
      </w:r>
    </w:p>
    <w:p w:rsidR="002F10BE" w:rsidRPr="0002625F" w:rsidRDefault="002F10BE" w:rsidP="0002625F">
      <w:pPr>
        <w:spacing w:line="480" w:lineRule="exact"/>
        <w:ind w:left="665" w:hangingChars="200" w:hanging="665"/>
        <w:rPr>
          <w:rFonts w:ascii="標楷體" w:hAnsi="標楷體"/>
          <w:color w:val="000000" w:themeColor="text1"/>
          <w:szCs w:val="32"/>
        </w:rPr>
      </w:pPr>
      <w:r w:rsidRPr="0002625F">
        <w:rPr>
          <w:rFonts w:ascii="標楷體" w:hAnsi="標楷體" w:hint="eastAsia"/>
          <w:color w:val="000000" w:themeColor="text1"/>
          <w:szCs w:val="32"/>
        </w:rPr>
        <w:t>二、邀請經濟部部長針對接受經濟部「科專計畫」補（捐）助之財團法人業務成果及財務規劃，進行專案報告，並備質詢。</w:t>
      </w:r>
    </w:p>
    <w:p w:rsidR="002F10BE" w:rsidRPr="0002625F" w:rsidRDefault="002F10BE" w:rsidP="0002625F">
      <w:pPr>
        <w:pStyle w:val="a5"/>
        <w:spacing w:line="480" w:lineRule="exact"/>
        <w:ind w:leftChars="100" w:left="664" w:hangingChars="100" w:hanging="332"/>
        <w:jc w:val="both"/>
        <w:rPr>
          <w:rFonts w:ascii="標楷體" w:hAnsi="標楷體"/>
          <w:b w:val="0"/>
          <w:color w:val="000000" w:themeColor="text1"/>
          <w:szCs w:val="32"/>
        </w:rPr>
      </w:pPr>
      <w:proofErr w:type="gramStart"/>
      <w:r w:rsidRPr="0002625F">
        <w:rPr>
          <w:rFonts w:ascii="標楷體" w:hAnsi="標楷體"/>
          <w:b w:val="0"/>
          <w:color w:val="000000" w:themeColor="text1"/>
          <w:szCs w:val="32"/>
        </w:rPr>
        <w:t>（</w:t>
      </w:r>
      <w:proofErr w:type="gramEnd"/>
      <w:r w:rsidRPr="0002625F">
        <w:rPr>
          <w:rFonts w:ascii="標楷體" w:hAnsi="標楷體" w:hint="eastAsia"/>
          <w:b w:val="0"/>
          <w:color w:val="000000" w:themeColor="text1"/>
          <w:szCs w:val="32"/>
        </w:rPr>
        <w:t>經濟部施部長</w:t>
      </w:r>
      <w:r w:rsidRPr="0002625F">
        <w:rPr>
          <w:rFonts w:ascii="標楷體" w:hAnsi="標楷體"/>
          <w:b w:val="0"/>
          <w:color w:val="000000" w:themeColor="text1"/>
          <w:szCs w:val="32"/>
        </w:rPr>
        <w:t>報告後，委員</w:t>
      </w:r>
      <w:r w:rsidRPr="0002625F">
        <w:rPr>
          <w:rFonts w:ascii="標楷體" w:hAnsi="標楷體" w:hint="eastAsia"/>
          <w:b w:val="0"/>
          <w:color w:val="000000" w:themeColor="text1"/>
          <w:szCs w:val="32"/>
        </w:rPr>
        <w:t>林岱樺、李慶華、許忠信、廖國棟、高志鵬、黃偉哲、蘇震清、徐耀昌、丁守中、黃昭順、簡東明</w:t>
      </w:r>
      <w:r w:rsidR="00204862" w:rsidRPr="0002625F">
        <w:rPr>
          <w:rFonts w:ascii="標楷體" w:hAnsi="標楷體" w:hint="eastAsia"/>
          <w:b w:val="0"/>
          <w:color w:val="000000" w:themeColor="text1"/>
          <w:szCs w:val="32"/>
        </w:rPr>
        <w:t>、潘維剛</w:t>
      </w:r>
      <w:r w:rsidRPr="0002625F">
        <w:rPr>
          <w:rFonts w:ascii="標楷體" w:hAnsi="標楷體" w:hint="eastAsia"/>
          <w:b w:val="0"/>
          <w:color w:val="000000" w:themeColor="text1"/>
          <w:szCs w:val="32"/>
        </w:rPr>
        <w:t>、</w:t>
      </w:r>
      <w:r w:rsidR="00487EE4" w:rsidRPr="0002625F">
        <w:rPr>
          <w:rFonts w:ascii="標楷體" w:hAnsi="標楷體" w:hint="eastAsia"/>
          <w:b w:val="0"/>
          <w:color w:val="000000" w:themeColor="text1"/>
          <w:szCs w:val="32"/>
        </w:rPr>
        <w:t>李貴敏</w:t>
      </w:r>
      <w:r w:rsidRPr="0002625F">
        <w:rPr>
          <w:rFonts w:ascii="標楷體" w:hAnsi="標楷體" w:hint="eastAsia"/>
          <w:b w:val="0"/>
          <w:color w:val="000000" w:themeColor="text1"/>
          <w:szCs w:val="32"/>
        </w:rPr>
        <w:t>、楊瓊瓔、</w:t>
      </w:r>
      <w:r w:rsidR="00B75724" w:rsidRPr="0002625F">
        <w:rPr>
          <w:rFonts w:ascii="標楷體" w:hAnsi="標楷體" w:hint="eastAsia"/>
          <w:b w:val="0"/>
          <w:color w:val="000000" w:themeColor="text1"/>
          <w:szCs w:val="32"/>
        </w:rPr>
        <w:t>陳超明、蘇清泉、</w:t>
      </w:r>
      <w:r w:rsidR="00C34602" w:rsidRPr="0002625F">
        <w:rPr>
          <w:rFonts w:ascii="標楷體" w:hAnsi="標楷體" w:hint="eastAsia"/>
          <w:b w:val="0"/>
          <w:color w:val="000000" w:themeColor="text1"/>
          <w:szCs w:val="32"/>
        </w:rPr>
        <w:t>許添財</w:t>
      </w:r>
      <w:r w:rsidR="00B75724" w:rsidRPr="0002625F">
        <w:rPr>
          <w:rFonts w:ascii="標楷體" w:hAnsi="標楷體" w:hint="eastAsia"/>
          <w:b w:val="0"/>
          <w:color w:val="000000" w:themeColor="text1"/>
          <w:szCs w:val="32"/>
        </w:rPr>
        <w:t>、</w:t>
      </w:r>
      <w:r w:rsidR="0013178B" w:rsidRPr="0002625F">
        <w:rPr>
          <w:rFonts w:ascii="標楷體" w:hAnsi="標楷體" w:hint="eastAsia"/>
          <w:b w:val="0"/>
          <w:color w:val="000000" w:themeColor="text1"/>
          <w:szCs w:val="32"/>
        </w:rPr>
        <w:t>陳歐珀</w:t>
      </w:r>
      <w:r w:rsidR="000D3926" w:rsidRPr="0002625F">
        <w:rPr>
          <w:rFonts w:ascii="標楷體" w:hAnsi="標楷體" w:hint="eastAsia"/>
          <w:b w:val="0"/>
          <w:color w:val="000000" w:themeColor="text1"/>
          <w:szCs w:val="32"/>
        </w:rPr>
        <w:t>、李桐豪及林滄敏</w:t>
      </w:r>
      <w:r w:rsidRPr="0002625F">
        <w:rPr>
          <w:rFonts w:ascii="標楷體" w:hAnsi="標楷體" w:hint="eastAsia"/>
          <w:b w:val="0"/>
          <w:color w:val="000000" w:themeColor="text1"/>
          <w:szCs w:val="32"/>
        </w:rPr>
        <w:t>等</w:t>
      </w:r>
      <w:r w:rsidR="00FE78D3" w:rsidRPr="0002625F">
        <w:rPr>
          <w:rFonts w:ascii="標楷體" w:hAnsi="標楷體" w:hint="eastAsia"/>
          <w:b w:val="0"/>
          <w:color w:val="000000" w:themeColor="text1"/>
          <w:szCs w:val="32"/>
        </w:rPr>
        <w:t>20</w:t>
      </w:r>
      <w:r w:rsidRPr="0002625F">
        <w:rPr>
          <w:rFonts w:ascii="標楷體" w:hAnsi="標楷體"/>
          <w:b w:val="0"/>
          <w:color w:val="000000" w:themeColor="text1"/>
          <w:szCs w:val="32"/>
        </w:rPr>
        <w:t>人提出質詢，均由</w:t>
      </w:r>
      <w:r w:rsidRPr="0002625F">
        <w:rPr>
          <w:rFonts w:ascii="標楷體" w:hAnsi="標楷體" w:hint="eastAsia"/>
          <w:b w:val="0"/>
          <w:color w:val="000000" w:themeColor="text1"/>
          <w:szCs w:val="32"/>
        </w:rPr>
        <w:t>施部長暨相關人員</w:t>
      </w:r>
      <w:r w:rsidRPr="0002625F">
        <w:rPr>
          <w:rFonts w:ascii="標楷體" w:hAnsi="標楷體"/>
          <w:b w:val="0"/>
          <w:color w:val="000000" w:themeColor="text1"/>
          <w:szCs w:val="32"/>
        </w:rPr>
        <w:t>即席答復。）</w:t>
      </w:r>
    </w:p>
    <w:p w:rsidR="002F10BE" w:rsidRPr="0002625F" w:rsidRDefault="002F10BE" w:rsidP="0002625F">
      <w:pPr>
        <w:spacing w:line="480" w:lineRule="exact"/>
        <w:jc w:val="both"/>
        <w:rPr>
          <w:rFonts w:ascii="標楷體" w:hAnsi="標楷體"/>
          <w:color w:val="000000" w:themeColor="text1"/>
          <w:szCs w:val="32"/>
        </w:rPr>
      </w:pPr>
      <w:r w:rsidRPr="0002625F">
        <w:rPr>
          <w:rFonts w:ascii="標楷體" w:hAnsi="標楷體"/>
          <w:color w:val="000000" w:themeColor="text1"/>
          <w:szCs w:val="32"/>
        </w:rPr>
        <w:t>決定：</w:t>
      </w:r>
    </w:p>
    <w:p w:rsidR="002F10BE" w:rsidRPr="0002625F" w:rsidRDefault="002F10BE" w:rsidP="0002625F">
      <w:pPr>
        <w:pStyle w:val="af4"/>
        <w:ind w:left="997" w:hangingChars="300" w:hanging="997"/>
        <w:rPr>
          <w:rFonts w:ascii="標楷體" w:hAnsi="標楷體"/>
          <w:color w:val="000000" w:themeColor="text1"/>
          <w:szCs w:val="32"/>
        </w:rPr>
      </w:pPr>
      <w:r w:rsidRPr="0002625F">
        <w:rPr>
          <w:rFonts w:ascii="標楷體" w:hAnsi="標楷體" w:hint="eastAsia"/>
          <w:color w:val="000000" w:themeColor="text1"/>
          <w:szCs w:val="32"/>
        </w:rPr>
        <w:t>（一）</w:t>
      </w:r>
      <w:r w:rsidRPr="0002625F">
        <w:rPr>
          <w:rFonts w:ascii="標楷體" w:hAnsi="標楷體"/>
          <w:color w:val="000000" w:themeColor="text1"/>
          <w:szCs w:val="32"/>
        </w:rPr>
        <w:t>登記質詢委員除</w:t>
      </w:r>
      <w:proofErr w:type="gramStart"/>
      <w:r w:rsidRPr="0002625F">
        <w:rPr>
          <w:rFonts w:ascii="標楷體" w:hAnsi="標楷體"/>
          <w:color w:val="000000" w:themeColor="text1"/>
          <w:szCs w:val="32"/>
        </w:rPr>
        <w:t>不在場者外</w:t>
      </w:r>
      <w:proofErr w:type="gramEnd"/>
      <w:r w:rsidRPr="0002625F">
        <w:rPr>
          <w:rFonts w:ascii="標楷體" w:hAnsi="標楷體"/>
          <w:color w:val="000000" w:themeColor="text1"/>
          <w:szCs w:val="32"/>
        </w:rPr>
        <w:t>，</w:t>
      </w:r>
      <w:proofErr w:type="gramStart"/>
      <w:r w:rsidRPr="0002625F">
        <w:rPr>
          <w:rFonts w:ascii="標楷體" w:hAnsi="標楷體"/>
          <w:color w:val="000000" w:themeColor="text1"/>
          <w:szCs w:val="32"/>
        </w:rPr>
        <w:t>其餘均已發言</w:t>
      </w:r>
      <w:proofErr w:type="gramEnd"/>
      <w:r w:rsidRPr="0002625F">
        <w:rPr>
          <w:rFonts w:ascii="標楷體" w:hAnsi="標楷體"/>
          <w:color w:val="000000" w:themeColor="text1"/>
          <w:szCs w:val="32"/>
        </w:rPr>
        <w:t>完畢，</w:t>
      </w:r>
      <w:proofErr w:type="gramStart"/>
      <w:r w:rsidRPr="0002625F">
        <w:rPr>
          <w:rFonts w:ascii="標楷體" w:hAnsi="標楷體"/>
          <w:color w:val="000000" w:themeColor="text1"/>
          <w:szCs w:val="32"/>
        </w:rPr>
        <w:t>詢</w:t>
      </w:r>
      <w:proofErr w:type="gramEnd"/>
      <w:r w:rsidRPr="0002625F">
        <w:rPr>
          <w:rFonts w:ascii="標楷體" w:hAnsi="標楷體"/>
          <w:color w:val="000000" w:themeColor="text1"/>
          <w:szCs w:val="32"/>
        </w:rPr>
        <w:t>答結束。</w:t>
      </w:r>
    </w:p>
    <w:p w:rsidR="002F10BE" w:rsidRPr="0002625F" w:rsidRDefault="002F10BE" w:rsidP="0002625F">
      <w:pPr>
        <w:pStyle w:val="af4"/>
        <w:ind w:left="997" w:hangingChars="300" w:hanging="997"/>
        <w:rPr>
          <w:rFonts w:ascii="標楷體" w:hAnsi="標楷體"/>
          <w:color w:val="000000" w:themeColor="text1"/>
          <w:szCs w:val="32"/>
        </w:rPr>
      </w:pPr>
      <w:r w:rsidRPr="0002625F">
        <w:rPr>
          <w:rFonts w:ascii="標楷體" w:hAnsi="標楷體" w:hint="eastAsia"/>
          <w:color w:val="000000" w:themeColor="text1"/>
          <w:szCs w:val="32"/>
        </w:rPr>
        <w:t>（二）</w:t>
      </w:r>
      <w:r w:rsidRPr="0002625F">
        <w:rPr>
          <w:rFonts w:ascii="標楷體" w:hAnsi="標楷體"/>
          <w:color w:val="000000" w:themeColor="text1"/>
          <w:szCs w:val="32"/>
        </w:rPr>
        <w:t>委員所提口頭質詢未及答復部分及委員</w:t>
      </w:r>
      <w:r w:rsidR="00B75724" w:rsidRPr="0002625F">
        <w:rPr>
          <w:rFonts w:ascii="標楷體" w:hAnsi="標楷體" w:hint="eastAsia"/>
          <w:color w:val="000000" w:themeColor="text1"/>
          <w:szCs w:val="32"/>
        </w:rPr>
        <w:t>潘維剛</w:t>
      </w:r>
      <w:r w:rsidR="005C77FB" w:rsidRPr="0002625F">
        <w:rPr>
          <w:rFonts w:ascii="標楷體" w:hAnsi="標楷體" w:hint="eastAsia"/>
          <w:color w:val="000000" w:themeColor="text1"/>
          <w:szCs w:val="32"/>
        </w:rPr>
        <w:t>、</w:t>
      </w:r>
      <w:r w:rsidR="00D622E2" w:rsidRPr="0002625F">
        <w:rPr>
          <w:rFonts w:ascii="標楷體" w:hAnsi="標楷體" w:hint="eastAsia"/>
          <w:color w:val="000000" w:themeColor="text1"/>
          <w:szCs w:val="32"/>
        </w:rPr>
        <w:t>翁重鈞</w:t>
      </w:r>
      <w:r w:rsidR="00C678D1" w:rsidRPr="0002625F">
        <w:rPr>
          <w:rFonts w:ascii="標楷體" w:hAnsi="標楷體" w:hint="eastAsia"/>
          <w:color w:val="000000" w:themeColor="text1"/>
          <w:szCs w:val="32"/>
        </w:rPr>
        <w:t>2</w:t>
      </w:r>
      <w:r w:rsidR="00D622E2" w:rsidRPr="0002625F">
        <w:rPr>
          <w:rFonts w:ascii="標楷體" w:hAnsi="標楷體" w:hint="eastAsia"/>
          <w:color w:val="000000" w:themeColor="text1"/>
          <w:szCs w:val="32"/>
        </w:rPr>
        <w:t>人</w:t>
      </w:r>
      <w:r w:rsidRPr="0002625F">
        <w:rPr>
          <w:rFonts w:ascii="標楷體" w:hAnsi="標楷體"/>
          <w:color w:val="000000" w:themeColor="text1"/>
          <w:szCs w:val="32"/>
        </w:rPr>
        <w:t>所提書面質詢，列入紀錄，刊登公報，並請相關單位</w:t>
      </w:r>
      <w:r w:rsidRPr="0002625F">
        <w:rPr>
          <w:rFonts w:ascii="標楷體" w:hAnsi="標楷體" w:hint="eastAsia"/>
          <w:color w:val="000000" w:themeColor="text1"/>
          <w:szCs w:val="32"/>
        </w:rPr>
        <w:t>於1周內</w:t>
      </w:r>
      <w:r w:rsidRPr="0002625F">
        <w:rPr>
          <w:rFonts w:ascii="標楷體" w:hAnsi="標楷體"/>
          <w:color w:val="000000" w:themeColor="text1"/>
          <w:szCs w:val="32"/>
        </w:rPr>
        <w:t>另以書面答復委員</w:t>
      </w:r>
      <w:r w:rsidRPr="0002625F">
        <w:rPr>
          <w:rFonts w:ascii="標楷體" w:hAnsi="標楷體" w:hint="eastAsia"/>
          <w:color w:val="000000" w:themeColor="text1"/>
          <w:szCs w:val="32"/>
        </w:rPr>
        <w:t>，</w:t>
      </w:r>
      <w:r w:rsidRPr="0002625F">
        <w:rPr>
          <w:rFonts w:ascii="標楷體" w:hAnsi="標楷體"/>
          <w:color w:val="000000" w:themeColor="text1"/>
          <w:szCs w:val="32"/>
        </w:rPr>
        <w:t>並副知本委員會。</w:t>
      </w:r>
    </w:p>
    <w:p w:rsidR="00C21766" w:rsidRPr="0002625F" w:rsidRDefault="00C21766" w:rsidP="0002625F">
      <w:pPr>
        <w:snapToGrid w:val="0"/>
        <w:spacing w:beforeLines="50" w:before="244" w:line="480" w:lineRule="exact"/>
        <w:ind w:firstLineChars="450" w:firstLine="1495"/>
        <w:rPr>
          <w:rFonts w:ascii="標楷體" w:hAnsi="標楷體"/>
          <w:color w:val="000000" w:themeColor="text1"/>
          <w:szCs w:val="32"/>
        </w:rPr>
      </w:pPr>
      <w:r w:rsidRPr="0002625F">
        <w:rPr>
          <w:rFonts w:ascii="標楷體" w:hAnsi="標楷體" w:hint="eastAsia"/>
          <w:color w:val="000000" w:themeColor="text1"/>
          <w:szCs w:val="32"/>
        </w:rPr>
        <w:t>討</w:t>
      </w:r>
      <w:r w:rsidRPr="0002625F">
        <w:rPr>
          <w:rFonts w:ascii="標楷體" w:hAnsi="標楷體"/>
          <w:color w:val="000000" w:themeColor="text1"/>
          <w:szCs w:val="32"/>
        </w:rPr>
        <w:t xml:space="preserve">  </w:t>
      </w:r>
      <w:r w:rsidRPr="0002625F">
        <w:rPr>
          <w:rFonts w:ascii="標楷體" w:hAnsi="標楷體" w:hint="eastAsia"/>
          <w:color w:val="000000" w:themeColor="text1"/>
          <w:szCs w:val="32"/>
        </w:rPr>
        <w:t>論</w:t>
      </w:r>
      <w:r w:rsidRPr="0002625F">
        <w:rPr>
          <w:rFonts w:ascii="標楷體" w:hAnsi="標楷體"/>
          <w:color w:val="000000" w:themeColor="text1"/>
          <w:szCs w:val="32"/>
        </w:rPr>
        <w:t xml:space="preserve">  事  項</w:t>
      </w:r>
    </w:p>
    <w:p w:rsidR="00F01B20" w:rsidRPr="0002625F" w:rsidRDefault="00F01B20" w:rsidP="0002625F">
      <w:pPr>
        <w:pStyle w:val="af4"/>
        <w:ind w:left="0" w:firstLine="0"/>
        <w:rPr>
          <w:rFonts w:ascii="標楷體" w:hAnsi="標楷體"/>
          <w:color w:val="000000" w:themeColor="text1"/>
          <w:szCs w:val="32"/>
        </w:rPr>
      </w:pPr>
      <w:r w:rsidRPr="0002625F">
        <w:rPr>
          <w:rFonts w:ascii="標楷體" w:hAnsi="標楷體" w:hint="eastAsia"/>
          <w:color w:val="000000" w:themeColor="text1"/>
          <w:szCs w:val="32"/>
        </w:rPr>
        <w:t>（</w:t>
      </w:r>
      <w:r w:rsidR="008E1C3B" w:rsidRPr="0002625F">
        <w:rPr>
          <w:rFonts w:ascii="標楷體" w:hAnsi="標楷體" w:hint="eastAsia"/>
          <w:color w:val="000000" w:themeColor="text1"/>
          <w:szCs w:val="32"/>
        </w:rPr>
        <w:t>12</w:t>
      </w:r>
      <w:r w:rsidRPr="0002625F">
        <w:rPr>
          <w:rFonts w:ascii="標楷體" w:hAnsi="標楷體" w:hint="eastAsia"/>
          <w:color w:val="000000" w:themeColor="text1"/>
          <w:szCs w:val="32"/>
        </w:rPr>
        <w:t>月</w:t>
      </w:r>
      <w:r w:rsidR="008E1C3B" w:rsidRPr="0002625F">
        <w:rPr>
          <w:rFonts w:ascii="標楷體" w:hAnsi="標楷體" w:hint="eastAsia"/>
          <w:color w:val="000000" w:themeColor="text1"/>
          <w:szCs w:val="32"/>
        </w:rPr>
        <w:t>5、6</w:t>
      </w:r>
      <w:r w:rsidRPr="0002625F">
        <w:rPr>
          <w:rFonts w:ascii="標楷體" w:hAnsi="標楷體" w:hint="eastAsia"/>
          <w:color w:val="000000" w:themeColor="text1"/>
          <w:szCs w:val="32"/>
        </w:rPr>
        <w:t>日）</w:t>
      </w:r>
    </w:p>
    <w:p w:rsidR="00C21766" w:rsidRPr="0002625F" w:rsidRDefault="007058FF" w:rsidP="0002625F">
      <w:pPr>
        <w:pStyle w:val="af4"/>
        <w:ind w:left="665" w:hangingChars="200" w:hanging="665"/>
        <w:rPr>
          <w:rFonts w:ascii="標楷體" w:hAnsi="標楷體"/>
          <w:color w:val="000000" w:themeColor="text1"/>
          <w:szCs w:val="32"/>
        </w:rPr>
      </w:pPr>
      <w:r w:rsidRPr="0002625F">
        <w:rPr>
          <w:rFonts w:ascii="標楷體" w:hAnsi="標楷體" w:hint="eastAsia"/>
          <w:color w:val="000000" w:themeColor="text1"/>
          <w:szCs w:val="32"/>
        </w:rPr>
        <w:t>壹</w:t>
      </w:r>
      <w:r w:rsidR="00F01B20" w:rsidRPr="0002625F">
        <w:rPr>
          <w:rFonts w:ascii="標楷體" w:hAnsi="標楷體" w:hint="eastAsia"/>
          <w:color w:val="000000" w:themeColor="text1"/>
          <w:szCs w:val="32"/>
        </w:rPr>
        <w:t>、</w:t>
      </w:r>
      <w:r w:rsidR="008E1C3B" w:rsidRPr="0002625F">
        <w:rPr>
          <w:rFonts w:ascii="標楷體" w:hAnsi="標楷體" w:hint="eastAsia"/>
          <w:color w:val="000000" w:themeColor="text1"/>
          <w:szCs w:val="32"/>
        </w:rPr>
        <w:t>繼續審查中華民國</w:t>
      </w:r>
      <w:proofErr w:type="gramStart"/>
      <w:r w:rsidR="008E1C3B" w:rsidRPr="0002625F">
        <w:rPr>
          <w:rFonts w:ascii="標楷體" w:hAnsi="標楷體" w:hint="eastAsia"/>
          <w:color w:val="000000" w:themeColor="text1"/>
          <w:szCs w:val="32"/>
        </w:rPr>
        <w:t>102</w:t>
      </w:r>
      <w:proofErr w:type="gramEnd"/>
      <w:r w:rsidR="008E1C3B" w:rsidRPr="0002625F">
        <w:rPr>
          <w:rFonts w:ascii="標楷體" w:hAnsi="標楷體" w:hint="eastAsia"/>
          <w:color w:val="000000" w:themeColor="text1"/>
          <w:szCs w:val="32"/>
        </w:rPr>
        <w:t>年度中央政府總預算案，有關經濟部及所屬單位預算。</w:t>
      </w:r>
    </w:p>
    <w:p w:rsidR="00DC5009" w:rsidRPr="0002625F" w:rsidRDefault="00C21766" w:rsidP="0002625F">
      <w:pPr>
        <w:pStyle w:val="af4"/>
        <w:ind w:left="0" w:firstLine="0"/>
        <w:rPr>
          <w:rFonts w:ascii="標楷體" w:hAnsi="標楷體"/>
          <w:color w:val="000000" w:themeColor="text1"/>
          <w:szCs w:val="32"/>
        </w:rPr>
      </w:pPr>
      <w:r w:rsidRPr="0002625F">
        <w:rPr>
          <w:rFonts w:ascii="標楷體" w:hAnsi="標楷體" w:hint="eastAsia"/>
          <w:color w:val="000000" w:themeColor="text1"/>
          <w:szCs w:val="32"/>
        </w:rPr>
        <w:t>決議：</w:t>
      </w:r>
    </w:p>
    <w:p w:rsidR="00491745" w:rsidRPr="0002625F" w:rsidRDefault="00491745" w:rsidP="0002625F">
      <w:pPr>
        <w:pStyle w:val="af4"/>
        <w:rPr>
          <w:rFonts w:ascii="標楷體" w:hAnsi="標楷體"/>
          <w:color w:val="000000" w:themeColor="text1"/>
          <w:szCs w:val="32"/>
        </w:rPr>
      </w:pPr>
      <w:r w:rsidRPr="0002625F">
        <w:rPr>
          <w:rFonts w:ascii="標楷體" w:hAnsi="標楷體" w:hint="eastAsia"/>
          <w:color w:val="000000" w:themeColor="text1"/>
          <w:szCs w:val="32"/>
        </w:rPr>
        <w:lastRenderedPageBreak/>
        <w:t>一、歲入部分</w:t>
      </w:r>
    </w:p>
    <w:p w:rsidR="00491745" w:rsidRPr="0002625F" w:rsidRDefault="00491745" w:rsidP="0002625F">
      <w:pPr>
        <w:pStyle w:val="af4"/>
        <w:ind w:leftChars="200" w:left="1330" w:hangingChars="200" w:hanging="665"/>
        <w:rPr>
          <w:rFonts w:ascii="標楷體" w:hAnsi="標楷體"/>
          <w:color w:val="000000" w:themeColor="text1"/>
          <w:szCs w:val="32"/>
        </w:rPr>
      </w:pPr>
      <w:r w:rsidRPr="0002625F">
        <w:rPr>
          <w:rFonts w:ascii="標楷體" w:hAnsi="標楷體" w:hint="eastAsia"/>
          <w:color w:val="000000" w:themeColor="text1"/>
          <w:szCs w:val="32"/>
        </w:rPr>
        <w:t>第2款  罰款及賠償收入。</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第132項　工業局173萬4,000元，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第133項　國際貿易局及所屬225萬8,000元，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第134項　標準檢</w:t>
      </w:r>
      <w:r w:rsidR="005F0A87">
        <w:rPr>
          <w:rFonts w:ascii="標楷體" w:hAnsi="標楷體" w:hint="eastAsia"/>
          <w:color w:val="000000" w:themeColor="text1"/>
          <w:szCs w:val="32"/>
        </w:rPr>
        <w:t>驗</w:t>
      </w:r>
      <w:r w:rsidRPr="0002625F">
        <w:rPr>
          <w:rFonts w:ascii="標楷體" w:hAnsi="標楷體" w:hint="eastAsia"/>
          <w:color w:val="000000" w:themeColor="text1"/>
          <w:szCs w:val="32"/>
        </w:rPr>
        <w:t>局及所屬987萬8,000元，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第135項　智慧財產局184萬4,000元，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 xml:space="preserve">。　</w:t>
      </w:r>
      <w:r w:rsidRPr="0002625F">
        <w:rPr>
          <w:rFonts w:ascii="標楷體" w:hAnsi="標楷體" w:hint="eastAsia"/>
          <w:color w:val="000000" w:themeColor="text1"/>
          <w:szCs w:val="32"/>
        </w:rPr>
        <w:tab/>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第136項　水利署及所屬8,295萬</w:t>
      </w:r>
      <w:r w:rsidR="005F0A87">
        <w:rPr>
          <w:rFonts w:ascii="標楷體" w:hAnsi="標楷體" w:hint="eastAsia"/>
          <w:color w:val="000000" w:themeColor="text1"/>
          <w:szCs w:val="32"/>
        </w:rPr>
        <w:t>元</w:t>
      </w:r>
      <w:r w:rsidRPr="0002625F">
        <w:rPr>
          <w:rFonts w:ascii="標楷體" w:hAnsi="標楷體" w:hint="eastAsia"/>
          <w:color w:val="000000" w:themeColor="text1"/>
          <w:szCs w:val="32"/>
        </w:rPr>
        <w:t>，</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第137項　中小企業處17萬5,000元，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第138項　加工出口區管理處所屬111萬8,000元，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第139項　中央地質調查所40萬4,000元，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第140項　能源局360萬元，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r w:rsidRPr="0002625F">
        <w:rPr>
          <w:rFonts w:ascii="標楷體" w:hAnsi="標楷體" w:hint="eastAsia"/>
          <w:color w:val="000000" w:themeColor="text1"/>
          <w:szCs w:val="32"/>
        </w:rPr>
        <w:tab/>
      </w:r>
    </w:p>
    <w:p w:rsidR="00491745" w:rsidRPr="0002625F" w:rsidRDefault="00491745" w:rsidP="0002625F">
      <w:pPr>
        <w:pStyle w:val="af4"/>
        <w:ind w:leftChars="200" w:left="1330" w:hangingChars="200" w:hanging="665"/>
        <w:rPr>
          <w:rFonts w:ascii="標楷體" w:hAnsi="標楷體"/>
          <w:color w:val="000000" w:themeColor="text1"/>
          <w:szCs w:val="32"/>
        </w:rPr>
      </w:pPr>
      <w:r w:rsidRPr="0002625F">
        <w:rPr>
          <w:rFonts w:ascii="標楷體" w:hAnsi="標楷體" w:hint="eastAsia"/>
          <w:color w:val="000000" w:themeColor="text1"/>
          <w:szCs w:val="32"/>
        </w:rPr>
        <w:t>第3款  規費收入</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第146項　工業局200萬9,000元，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第147項　國際貿易局及所屬34萬6,000元，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第148項　標準檢</w:t>
      </w:r>
      <w:r w:rsidR="005F0A87">
        <w:rPr>
          <w:rFonts w:ascii="標楷體" w:hAnsi="標楷體" w:hint="eastAsia"/>
          <w:color w:val="000000" w:themeColor="text1"/>
          <w:szCs w:val="32"/>
        </w:rPr>
        <w:t>驗</w:t>
      </w:r>
      <w:r w:rsidRPr="0002625F">
        <w:rPr>
          <w:rFonts w:ascii="標楷體" w:hAnsi="標楷體" w:hint="eastAsia"/>
          <w:color w:val="000000" w:themeColor="text1"/>
          <w:szCs w:val="32"/>
        </w:rPr>
        <w:t>局及所屬10億8,345萬元9,000元，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第149項　智慧財產局36億3,880萬7,000元，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r w:rsidRPr="0002625F">
        <w:rPr>
          <w:rFonts w:ascii="標楷體" w:hAnsi="標楷體" w:hint="eastAsia"/>
          <w:color w:val="000000" w:themeColor="text1"/>
          <w:szCs w:val="32"/>
        </w:rPr>
        <w:tab/>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第150項　水利署及所屬1,821萬元，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第151項　中小企業處7萬9,000元，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第152項　加工出口區管理處及所屬311萬6,000元，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第153項　中央地質調查所100萬8,000元，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第154項　能源局926萬5,000元，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r w:rsidRPr="0002625F">
        <w:rPr>
          <w:rFonts w:ascii="標楷體" w:hAnsi="標楷體" w:hint="eastAsia"/>
          <w:color w:val="000000" w:themeColor="text1"/>
          <w:szCs w:val="32"/>
        </w:rPr>
        <w:tab/>
      </w:r>
    </w:p>
    <w:p w:rsidR="00491745" w:rsidRPr="0002625F" w:rsidRDefault="00491745" w:rsidP="0002625F">
      <w:pPr>
        <w:pStyle w:val="af4"/>
        <w:ind w:leftChars="200" w:left="1330" w:hangingChars="200" w:hanging="665"/>
        <w:rPr>
          <w:rFonts w:ascii="標楷體" w:hAnsi="標楷體"/>
          <w:color w:val="000000" w:themeColor="text1"/>
          <w:szCs w:val="32"/>
        </w:rPr>
      </w:pPr>
      <w:r w:rsidRPr="0002625F">
        <w:rPr>
          <w:rFonts w:ascii="標楷體" w:hAnsi="標楷體" w:hint="eastAsia"/>
          <w:color w:val="000000" w:themeColor="text1"/>
          <w:szCs w:val="32"/>
        </w:rPr>
        <w:t>第4款  財產收入</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第142項　工業局788萬4,000元，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第143項　國際貿易局及所屬10億2,190萬4,000元，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第144項　標準檢</w:t>
      </w:r>
      <w:r w:rsidR="005F0A87">
        <w:rPr>
          <w:rFonts w:ascii="標楷體" w:hAnsi="標楷體" w:hint="eastAsia"/>
          <w:color w:val="000000" w:themeColor="text1"/>
          <w:szCs w:val="32"/>
        </w:rPr>
        <w:t>驗</w:t>
      </w:r>
      <w:r w:rsidRPr="0002625F">
        <w:rPr>
          <w:rFonts w:ascii="標楷體" w:hAnsi="標楷體" w:hint="eastAsia"/>
          <w:color w:val="000000" w:themeColor="text1"/>
          <w:szCs w:val="32"/>
        </w:rPr>
        <w:t>局及所屬213萬6,000元，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第145項　智慧財產局4萬</w:t>
      </w:r>
      <w:r w:rsidR="005F0A87">
        <w:rPr>
          <w:rFonts w:ascii="標楷體" w:hAnsi="標楷體" w:hint="eastAsia"/>
          <w:color w:val="000000" w:themeColor="text1"/>
          <w:szCs w:val="32"/>
        </w:rPr>
        <w:t>元</w:t>
      </w:r>
      <w:r w:rsidRPr="0002625F">
        <w:rPr>
          <w:rFonts w:ascii="標楷體" w:hAnsi="標楷體" w:hint="eastAsia"/>
          <w:color w:val="000000" w:themeColor="text1"/>
          <w:szCs w:val="32"/>
        </w:rPr>
        <w:t>，</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jc w:val="left"/>
        <w:rPr>
          <w:rFonts w:ascii="標楷體" w:hAnsi="標楷體"/>
          <w:color w:val="000000" w:themeColor="text1"/>
          <w:szCs w:val="32"/>
        </w:rPr>
      </w:pPr>
      <w:r w:rsidRPr="0002625F">
        <w:rPr>
          <w:rFonts w:ascii="標楷體" w:hAnsi="標楷體" w:hint="eastAsia"/>
          <w:color w:val="000000" w:themeColor="text1"/>
          <w:szCs w:val="32"/>
        </w:rPr>
        <w:t>第146項</w:t>
      </w:r>
      <w:r w:rsidR="001071DB" w:rsidRPr="0002625F">
        <w:rPr>
          <w:rFonts w:ascii="標楷體" w:hAnsi="標楷體" w:hint="eastAsia"/>
          <w:color w:val="000000" w:themeColor="text1"/>
          <w:szCs w:val="32"/>
        </w:rPr>
        <w:t xml:space="preserve">　</w:t>
      </w:r>
      <w:r w:rsidRPr="0002625F">
        <w:rPr>
          <w:rFonts w:ascii="標楷體" w:hAnsi="標楷體" w:hint="eastAsia"/>
          <w:color w:val="000000" w:themeColor="text1"/>
          <w:szCs w:val="32"/>
        </w:rPr>
        <w:t>水利署及所屬</w:t>
      </w:r>
      <w:r w:rsidR="002124B0" w:rsidRPr="0002625F">
        <w:rPr>
          <w:rFonts w:ascii="標楷體" w:hAnsi="標楷體" w:hint="eastAsia"/>
          <w:color w:val="000000" w:themeColor="text1"/>
          <w:szCs w:val="32"/>
        </w:rPr>
        <w:t>原列</w:t>
      </w:r>
      <w:r w:rsidRPr="0002625F">
        <w:rPr>
          <w:rFonts w:ascii="標楷體" w:hAnsi="標楷體" w:hint="eastAsia"/>
          <w:color w:val="000000" w:themeColor="text1"/>
          <w:szCs w:val="32"/>
        </w:rPr>
        <w:t>7,542萬9,000元，增列2</w:t>
      </w:r>
      <w:r w:rsidR="002502D0">
        <w:rPr>
          <w:rFonts w:ascii="標楷體" w:hAnsi="標楷體" w:hint="eastAsia"/>
          <w:color w:val="000000" w:themeColor="text1"/>
          <w:szCs w:val="32"/>
        </w:rPr>
        <w:t>,</w:t>
      </w:r>
      <w:r w:rsidRPr="0002625F">
        <w:rPr>
          <w:rFonts w:ascii="標楷體" w:hAnsi="標楷體" w:hint="eastAsia"/>
          <w:color w:val="000000" w:themeColor="text1"/>
          <w:szCs w:val="32"/>
        </w:rPr>
        <w:t>506萬元，改列為</w:t>
      </w:r>
      <w:r w:rsidR="005F0A87">
        <w:rPr>
          <w:rFonts w:ascii="標楷體" w:hAnsi="標楷體" w:hint="eastAsia"/>
          <w:color w:val="000000" w:themeColor="text1"/>
          <w:szCs w:val="32"/>
        </w:rPr>
        <w:t>1</w:t>
      </w:r>
      <w:r w:rsidRPr="0002625F">
        <w:rPr>
          <w:rFonts w:ascii="標楷體" w:hAnsi="標楷體" w:hint="eastAsia"/>
          <w:color w:val="000000" w:themeColor="text1"/>
          <w:szCs w:val="32"/>
        </w:rPr>
        <w:t>億</w:t>
      </w:r>
      <w:r w:rsidR="005F0A87">
        <w:rPr>
          <w:rFonts w:ascii="標楷體" w:hAnsi="標楷體" w:hint="eastAsia"/>
          <w:color w:val="000000" w:themeColor="text1"/>
          <w:szCs w:val="32"/>
        </w:rPr>
        <w:t>0</w:t>
      </w:r>
      <w:r w:rsidRPr="0002625F">
        <w:rPr>
          <w:rFonts w:ascii="標楷體" w:hAnsi="標楷體" w:hint="eastAsia"/>
          <w:color w:val="000000" w:themeColor="text1"/>
          <w:szCs w:val="32"/>
        </w:rPr>
        <w:t>,</w:t>
      </w:r>
      <w:r w:rsidR="005F0A87">
        <w:rPr>
          <w:rFonts w:ascii="標楷體" w:hAnsi="標楷體" w:hint="eastAsia"/>
          <w:color w:val="000000" w:themeColor="text1"/>
          <w:szCs w:val="32"/>
        </w:rPr>
        <w:t>048</w:t>
      </w:r>
      <w:r w:rsidRPr="0002625F">
        <w:rPr>
          <w:rFonts w:ascii="標楷體" w:hAnsi="標楷體" w:hint="eastAsia"/>
          <w:color w:val="000000" w:themeColor="text1"/>
          <w:szCs w:val="32"/>
        </w:rPr>
        <w:t>萬9,000元。</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第147項　中小企業處179萬7,000元，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第148項　加工出口區管理處及所屬1萬6,000元，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lastRenderedPageBreak/>
        <w:t>第149項　中央地質調查所24萬</w:t>
      </w:r>
      <w:r w:rsidR="005F0A87">
        <w:rPr>
          <w:rFonts w:ascii="標楷體" w:hAnsi="標楷體" w:hint="eastAsia"/>
          <w:color w:val="000000" w:themeColor="text1"/>
          <w:szCs w:val="32"/>
        </w:rPr>
        <w:t>元</w:t>
      </w:r>
      <w:r w:rsidRPr="0002625F">
        <w:rPr>
          <w:rFonts w:ascii="標楷體" w:hAnsi="標楷體" w:hint="eastAsia"/>
          <w:color w:val="000000" w:themeColor="text1"/>
          <w:szCs w:val="32"/>
        </w:rPr>
        <w:t>，</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第150項　能源局2萬元，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200" w:left="1330" w:hangingChars="200" w:hanging="665"/>
        <w:rPr>
          <w:rFonts w:ascii="標楷體" w:hAnsi="標楷體"/>
          <w:color w:val="000000" w:themeColor="text1"/>
          <w:szCs w:val="32"/>
        </w:rPr>
      </w:pPr>
      <w:r w:rsidRPr="0002625F">
        <w:rPr>
          <w:rFonts w:ascii="標楷體" w:hAnsi="標楷體" w:hint="eastAsia"/>
          <w:color w:val="000000" w:themeColor="text1"/>
          <w:szCs w:val="32"/>
        </w:rPr>
        <w:t>第7款  其他收入</w:t>
      </w:r>
    </w:p>
    <w:p w:rsidR="00491745" w:rsidRPr="0002625F" w:rsidRDefault="00491745" w:rsidP="0002625F">
      <w:pPr>
        <w:pStyle w:val="af4"/>
        <w:ind w:leftChars="300" w:left="2492" w:hangingChars="450" w:hanging="1495"/>
        <w:jc w:val="left"/>
        <w:rPr>
          <w:rFonts w:ascii="標楷體" w:hAnsi="標楷體"/>
          <w:color w:val="000000" w:themeColor="text1"/>
          <w:szCs w:val="32"/>
        </w:rPr>
      </w:pPr>
      <w:r w:rsidRPr="0002625F">
        <w:rPr>
          <w:rFonts w:ascii="標楷體" w:hAnsi="標楷體" w:hint="eastAsia"/>
          <w:color w:val="000000" w:themeColor="text1"/>
          <w:szCs w:val="32"/>
        </w:rPr>
        <w:t>第133項　工業局</w:t>
      </w:r>
      <w:r w:rsidR="002124B0" w:rsidRPr="0002625F">
        <w:rPr>
          <w:rFonts w:ascii="標楷體" w:hAnsi="標楷體" w:hint="eastAsia"/>
          <w:color w:val="000000" w:themeColor="text1"/>
          <w:szCs w:val="32"/>
        </w:rPr>
        <w:t>原列</w:t>
      </w:r>
      <w:r w:rsidRPr="0002625F">
        <w:rPr>
          <w:rFonts w:ascii="標楷體" w:hAnsi="標楷體" w:hint="eastAsia"/>
          <w:color w:val="000000" w:themeColor="text1"/>
          <w:szCs w:val="32"/>
        </w:rPr>
        <w:t>1億9,006萬8,000元，增列1,008萬 5,000元，改列為2億0,015萬3,000元。</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第134項　國際貿易局及所屬1億0,407萬8,000元，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第135項　標準檢</w:t>
      </w:r>
      <w:r w:rsidR="005F0A87">
        <w:rPr>
          <w:rFonts w:ascii="標楷體" w:hAnsi="標楷體" w:hint="eastAsia"/>
          <w:color w:val="000000" w:themeColor="text1"/>
          <w:szCs w:val="32"/>
        </w:rPr>
        <w:t>驗</w:t>
      </w:r>
      <w:r w:rsidRPr="0002625F">
        <w:rPr>
          <w:rFonts w:ascii="標楷體" w:hAnsi="標楷體" w:hint="eastAsia"/>
          <w:color w:val="000000" w:themeColor="text1"/>
          <w:szCs w:val="32"/>
        </w:rPr>
        <w:t>局及所屬7萬7,000元，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第136項　智慧財產局4萬元，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第137項　水利署及所屬7,401萬，</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第138項　中小企業處394萬3,000元，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第139項　加工出口區管理處及所屬6,000元，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第140項　中央地質調查所31萬4,000元，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91745" w:rsidRPr="0002625F" w:rsidRDefault="00491745" w:rsidP="0002625F">
      <w:pPr>
        <w:pStyle w:val="af4"/>
        <w:ind w:leftChars="300" w:left="2492" w:hangingChars="450" w:hanging="1495"/>
        <w:rPr>
          <w:rFonts w:ascii="標楷體" w:hAnsi="標楷體"/>
          <w:color w:val="000000" w:themeColor="text1"/>
          <w:szCs w:val="32"/>
        </w:rPr>
      </w:pPr>
      <w:r w:rsidRPr="0002625F">
        <w:rPr>
          <w:rFonts w:ascii="標楷體" w:hAnsi="標楷體" w:hint="eastAsia"/>
          <w:color w:val="000000" w:themeColor="text1"/>
          <w:szCs w:val="32"/>
        </w:rPr>
        <w:t>第141項　能源局31萬9,000元，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r w:rsidRPr="0002625F">
        <w:rPr>
          <w:rFonts w:ascii="標楷體" w:hAnsi="標楷體" w:hint="eastAsia"/>
          <w:color w:val="000000" w:themeColor="text1"/>
          <w:szCs w:val="32"/>
        </w:rPr>
        <w:tab/>
      </w:r>
    </w:p>
    <w:p w:rsidR="00491745" w:rsidRPr="0002625F" w:rsidRDefault="00491745" w:rsidP="0002625F">
      <w:pPr>
        <w:pStyle w:val="af4"/>
        <w:rPr>
          <w:rFonts w:ascii="標楷體" w:hAnsi="標楷體"/>
          <w:color w:val="000000" w:themeColor="text1"/>
          <w:szCs w:val="32"/>
        </w:rPr>
      </w:pPr>
      <w:r w:rsidRPr="0002625F">
        <w:rPr>
          <w:rFonts w:ascii="標楷體" w:hAnsi="標楷體" w:hint="eastAsia"/>
          <w:color w:val="000000" w:themeColor="text1"/>
          <w:szCs w:val="32"/>
        </w:rPr>
        <w:t>二、歲出部分</w:t>
      </w:r>
    </w:p>
    <w:p w:rsidR="00491745" w:rsidRPr="0002625F" w:rsidRDefault="00491745" w:rsidP="0002625F">
      <w:pPr>
        <w:pStyle w:val="af4"/>
        <w:ind w:leftChars="200" w:left="1330" w:hangingChars="200" w:hanging="665"/>
        <w:rPr>
          <w:rFonts w:ascii="標楷體" w:hAnsi="標楷體"/>
          <w:color w:val="000000" w:themeColor="text1"/>
          <w:szCs w:val="32"/>
        </w:rPr>
      </w:pPr>
      <w:r w:rsidRPr="0002625F">
        <w:rPr>
          <w:rFonts w:ascii="標楷體" w:hAnsi="標楷體" w:hint="eastAsia"/>
          <w:color w:val="000000" w:themeColor="text1"/>
          <w:szCs w:val="32"/>
        </w:rPr>
        <w:t>第13款  經濟部主管</w:t>
      </w:r>
    </w:p>
    <w:p w:rsidR="00491745" w:rsidRPr="00B90466" w:rsidRDefault="00491745" w:rsidP="00B90466">
      <w:pPr>
        <w:pStyle w:val="afb"/>
        <w:spacing w:line="480" w:lineRule="exact"/>
        <w:ind w:leftChars="300" w:left="2243" w:hangingChars="375" w:hanging="1246"/>
        <w:jc w:val="both"/>
        <w:rPr>
          <w:rFonts w:ascii="標楷體" w:hAnsi="標楷體" w:cs="新細明體"/>
          <w:color w:val="000000" w:themeColor="text1"/>
          <w:kern w:val="0"/>
          <w:szCs w:val="32"/>
        </w:rPr>
      </w:pPr>
      <w:r w:rsidRPr="00B90466">
        <w:rPr>
          <w:rFonts w:ascii="標楷體" w:hAnsi="標楷體" w:cs="新細明體" w:hint="eastAsia"/>
          <w:color w:val="000000" w:themeColor="text1"/>
          <w:kern w:val="0"/>
          <w:szCs w:val="32"/>
        </w:rPr>
        <w:t>第1項  經濟部原列225億5,531萬9,000元，</w:t>
      </w:r>
      <w:r w:rsidR="0021196B" w:rsidRPr="00B90466">
        <w:rPr>
          <w:rFonts w:ascii="標楷體" w:hAnsi="標楷體" w:cs="新細明體" w:hint="eastAsia"/>
          <w:color w:val="000000" w:themeColor="text1"/>
          <w:kern w:val="0"/>
          <w:szCs w:val="32"/>
        </w:rPr>
        <w:t>除</w:t>
      </w:r>
      <w:r w:rsidR="009C0270" w:rsidRPr="00B90466">
        <w:rPr>
          <w:rFonts w:ascii="標楷體" w:hAnsi="標楷體" w:cs="新細明體" w:hint="eastAsia"/>
          <w:color w:val="000000" w:themeColor="text1"/>
          <w:kern w:val="0"/>
          <w:szCs w:val="32"/>
        </w:rPr>
        <w:t>第</w:t>
      </w:r>
      <w:r w:rsidR="009C0270" w:rsidRPr="00B90466">
        <w:rPr>
          <w:rFonts w:ascii="標楷體" w:hAnsi="標楷體" w:cs="新細明體"/>
          <w:color w:val="000000" w:themeColor="text1"/>
          <w:kern w:val="0"/>
          <w:szCs w:val="32"/>
        </w:rPr>
        <w:t>15</w:t>
      </w:r>
      <w:r w:rsidR="009C0270" w:rsidRPr="00B90466">
        <w:rPr>
          <w:rFonts w:ascii="標楷體" w:hAnsi="標楷體" w:cs="新細明體" w:hint="eastAsia"/>
          <w:color w:val="000000" w:themeColor="text1"/>
          <w:kern w:val="0"/>
          <w:szCs w:val="32"/>
        </w:rPr>
        <w:t>目「非營業特種基金」</w:t>
      </w:r>
      <w:r w:rsidR="009C0270" w:rsidRPr="00B90466">
        <w:rPr>
          <w:rFonts w:ascii="標楷體" w:hAnsi="標楷體" w:cs="新細明體"/>
          <w:color w:val="000000" w:themeColor="text1"/>
          <w:kern w:val="0"/>
          <w:szCs w:val="32"/>
        </w:rPr>
        <w:t>1</w:t>
      </w:r>
      <w:r w:rsidR="009C0270" w:rsidRPr="00B90466">
        <w:rPr>
          <w:rFonts w:ascii="標楷體" w:hAnsi="標楷體" w:cs="新細明體" w:hint="eastAsia"/>
          <w:color w:val="000000" w:themeColor="text1"/>
          <w:kern w:val="0"/>
          <w:szCs w:val="32"/>
        </w:rPr>
        <w:t>億</w:t>
      </w:r>
      <w:r w:rsidR="009C0270" w:rsidRPr="00B90466">
        <w:rPr>
          <w:rFonts w:ascii="標楷體" w:hAnsi="標楷體" w:cs="新細明體"/>
          <w:color w:val="000000" w:themeColor="text1"/>
          <w:kern w:val="0"/>
          <w:szCs w:val="32"/>
        </w:rPr>
        <w:t>1,672</w:t>
      </w:r>
      <w:r w:rsidR="009C0270" w:rsidRPr="00B90466">
        <w:rPr>
          <w:rFonts w:ascii="標楷體" w:hAnsi="標楷體" w:cs="新細明體" w:hint="eastAsia"/>
          <w:color w:val="000000" w:themeColor="text1"/>
          <w:kern w:val="0"/>
          <w:szCs w:val="32"/>
        </w:rPr>
        <w:t>萬</w:t>
      </w:r>
      <w:r w:rsidR="009C0270" w:rsidRPr="00B90466">
        <w:rPr>
          <w:rFonts w:ascii="標楷體" w:hAnsi="標楷體" w:cs="新細明體"/>
          <w:color w:val="000000" w:themeColor="text1"/>
          <w:kern w:val="0"/>
          <w:szCs w:val="32"/>
        </w:rPr>
        <w:t>1,000</w:t>
      </w:r>
      <w:r w:rsidR="009C0270" w:rsidRPr="00B90466">
        <w:rPr>
          <w:rFonts w:ascii="標楷體" w:hAnsi="標楷體" w:cs="新細明體" w:hint="eastAsia"/>
          <w:color w:val="000000" w:themeColor="text1"/>
          <w:kern w:val="0"/>
          <w:szCs w:val="32"/>
        </w:rPr>
        <w:t>元暫</w:t>
      </w:r>
      <w:proofErr w:type="gramStart"/>
      <w:r w:rsidR="009C0270" w:rsidRPr="00B90466">
        <w:rPr>
          <w:rFonts w:ascii="標楷體" w:hAnsi="標楷體" w:cs="新細明體" w:hint="eastAsia"/>
          <w:color w:val="000000" w:themeColor="text1"/>
          <w:kern w:val="0"/>
          <w:szCs w:val="32"/>
        </w:rPr>
        <w:t>照列</w:t>
      </w:r>
      <w:proofErr w:type="gramEnd"/>
      <w:r w:rsidR="009C0270" w:rsidRPr="00B90466">
        <w:rPr>
          <w:rFonts w:ascii="標楷體" w:hAnsi="標楷體" w:cs="新細明體" w:hint="eastAsia"/>
          <w:color w:val="000000" w:themeColor="text1"/>
          <w:kern w:val="0"/>
          <w:szCs w:val="32"/>
        </w:rPr>
        <w:t>，</w:t>
      </w:r>
      <w:proofErr w:type="gramStart"/>
      <w:r w:rsidR="009C0270" w:rsidRPr="00B90466">
        <w:rPr>
          <w:rFonts w:ascii="標楷體" w:hAnsi="標楷體" w:cs="新細明體" w:hint="eastAsia"/>
          <w:color w:val="000000" w:themeColor="text1"/>
          <w:kern w:val="0"/>
          <w:szCs w:val="32"/>
        </w:rPr>
        <w:t>俟</w:t>
      </w:r>
      <w:proofErr w:type="gramEnd"/>
      <w:r w:rsidR="009C0270" w:rsidRPr="00B90466">
        <w:rPr>
          <w:rFonts w:ascii="標楷體" w:hAnsi="標楷體" w:cs="新細明體" w:hint="eastAsia"/>
          <w:color w:val="000000" w:themeColor="text1"/>
          <w:kern w:val="0"/>
          <w:szCs w:val="32"/>
        </w:rPr>
        <w:t>所屬非營業特種基金另定期專案審議確定後，再行調整外，</w:t>
      </w:r>
      <w:r w:rsidRPr="00B90466">
        <w:rPr>
          <w:rFonts w:ascii="標楷體" w:hAnsi="標楷體" w:cs="新細明體" w:hint="eastAsia"/>
          <w:color w:val="000000" w:themeColor="text1"/>
          <w:kern w:val="0"/>
          <w:szCs w:val="32"/>
        </w:rPr>
        <w:t>減列第6目「一般行政」</w:t>
      </w:r>
      <w:r w:rsidR="002502D0" w:rsidRPr="00B90466">
        <w:rPr>
          <w:rFonts w:ascii="標楷體" w:hAnsi="標楷體" w:cs="新細明體" w:hint="eastAsia"/>
          <w:color w:val="000000" w:themeColor="text1"/>
          <w:kern w:val="0"/>
          <w:szCs w:val="32"/>
        </w:rPr>
        <w:t>3</w:t>
      </w:r>
      <w:r w:rsidRPr="00B90466">
        <w:rPr>
          <w:rFonts w:ascii="標楷體" w:hAnsi="標楷體" w:cs="新細明體" w:hint="eastAsia"/>
          <w:color w:val="000000" w:themeColor="text1"/>
          <w:kern w:val="0"/>
          <w:szCs w:val="32"/>
        </w:rPr>
        <w:t>,000萬元、第7目「國營事業管理」70萬元、第13目「國際經濟合作與促進投資</w:t>
      </w:r>
      <w:proofErr w:type="gramStart"/>
      <w:r w:rsidRPr="00B90466">
        <w:rPr>
          <w:rFonts w:ascii="標楷體" w:hAnsi="標楷體" w:cs="新細明體" w:hint="eastAsia"/>
          <w:color w:val="000000" w:themeColor="text1"/>
          <w:kern w:val="0"/>
          <w:szCs w:val="32"/>
        </w:rPr>
        <w:t>—</w:t>
      </w:r>
      <w:proofErr w:type="gramEnd"/>
      <w:r w:rsidRPr="00B90466">
        <w:rPr>
          <w:rFonts w:ascii="標楷體" w:hAnsi="標楷體" w:cs="新細明體" w:hint="eastAsia"/>
          <w:color w:val="000000" w:themeColor="text1"/>
          <w:kern w:val="0"/>
          <w:szCs w:val="32"/>
        </w:rPr>
        <w:t>促進投資」500萬元</w:t>
      </w:r>
      <w:r w:rsidR="00084504">
        <w:rPr>
          <w:rFonts w:ascii="標楷體" w:hAnsi="標楷體" w:cs="新細明體" w:hint="eastAsia"/>
          <w:color w:val="000000" w:themeColor="text1"/>
          <w:kern w:val="0"/>
          <w:szCs w:val="32"/>
        </w:rPr>
        <w:t>（</w:t>
      </w:r>
      <w:r w:rsidRPr="00B90466">
        <w:rPr>
          <w:rFonts w:ascii="標楷體" w:hAnsi="標楷體" w:cs="新細明體" w:hint="eastAsia"/>
          <w:color w:val="000000" w:themeColor="text1"/>
          <w:kern w:val="0"/>
          <w:szCs w:val="32"/>
        </w:rPr>
        <w:t>科目均自行調整</w:t>
      </w:r>
      <w:r w:rsidR="00084504">
        <w:rPr>
          <w:rFonts w:ascii="標楷體" w:hAnsi="標楷體" w:cs="新細明體" w:hint="eastAsia"/>
          <w:color w:val="000000" w:themeColor="text1"/>
          <w:kern w:val="0"/>
          <w:szCs w:val="32"/>
        </w:rPr>
        <w:t>）</w:t>
      </w:r>
      <w:r w:rsidRPr="00B90466">
        <w:rPr>
          <w:rFonts w:ascii="標楷體" w:hAnsi="標楷體" w:cs="新細明體" w:hint="eastAsia"/>
          <w:color w:val="000000" w:themeColor="text1"/>
          <w:kern w:val="0"/>
          <w:szCs w:val="32"/>
        </w:rPr>
        <w:t>，共計減列3,570萬元，其餘均</w:t>
      </w:r>
      <w:proofErr w:type="gramStart"/>
      <w:r w:rsidRPr="00B90466">
        <w:rPr>
          <w:rFonts w:ascii="標楷體" w:hAnsi="標楷體" w:cs="新細明體" w:hint="eastAsia"/>
          <w:color w:val="000000" w:themeColor="text1"/>
          <w:kern w:val="0"/>
          <w:szCs w:val="32"/>
        </w:rPr>
        <w:t>照列</w:t>
      </w:r>
      <w:proofErr w:type="gramEnd"/>
      <w:r w:rsidRPr="00B90466">
        <w:rPr>
          <w:rFonts w:ascii="標楷體" w:hAnsi="標楷體" w:cs="新細明體" w:hint="eastAsia"/>
          <w:color w:val="000000" w:themeColor="text1"/>
          <w:kern w:val="0"/>
          <w:szCs w:val="32"/>
        </w:rPr>
        <w:t>，改列為225億1,961萬9,000元。</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本項有委員提修正案5案，保留送院會處理：</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1.行政院主計總處針對</w:t>
      </w:r>
      <w:proofErr w:type="gramStart"/>
      <w:r w:rsidRPr="0002625F">
        <w:rPr>
          <w:rFonts w:ascii="標楷體" w:hAnsi="標楷體" w:hint="eastAsia"/>
          <w:color w:val="000000" w:themeColor="text1"/>
          <w:szCs w:val="32"/>
        </w:rPr>
        <w:t>101</w:t>
      </w:r>
      <w:proofErr w:type="gramEnd"/>
      <w:r w:rsidRPr="0002625F">
        <w:rPr>
          <w:rFonts w:ascii="標楷體" w:hAnsi="標楷體" w:hint="eastAsia"/>
          <w:color w:val="000000" w:themeColor="text1"/>
          <w:szCs w:val="32"/>
        </w:rPr>
        <w:t>年度經濟成長率已經9度下修，下修至1.05%，自2011年11月至2012年8月景氣連續10藍燈，財政部最新公布的10月出口265.3億美元，較上月減2.4％，較100年同月亦減1.9％；累計1至10月出口2,501.3億美元，較100年同期減3.7％。1至10月，出口就有8個月是負成長，財政部已指出101年出口確定負</w:t>
      </w:r>
      <w:r w:rsidRPr="0002625F">
        <w:rPr>
          <w:rFonts w:ascii="標楷體" w:hAnsi="標楷體" w:hint="eastAsia"/>
          <w:color w:val="000000" w:themeColor="text1"/>
          <w:szCs w:val="32"/>
        </w:rPr>
        <w:lastRenderedPageBreak/>
        <w:t>成長，且行政院主計總處估計全年出口將衰退2.5％，將為史上第4低，在亞洲主要國家中表現最差。</w:t>
      </w:r>
      <w:proofErr w:type="gramStart"/>
      <w:r w:rsidRPr="0002625F">
        <w:rPr>
          <w:rFonts w:ascii="標楷體" w:hAnsi="標楷體" w:hint="eastAsia"/>
          <w:color w:val="000000" w:themeColor="text1"/>
          <w:szCs w:val="32"/>
        </w:rPr>
        <w:t>惟</w:t>
      </w:r>
      <w:proofErr w:type="gramEnd"/>
      <w:r w:rsidRPr="0002625F">
        <w:rPr>
          <w:rFonts w:ascii="標楷體" w:hAnsi="標楷體" w:hint="eastAsia"/>
          <w:color w:val="000000" w:themeColor="text1"/>
          <w:szCs w:val="32"/>
        </w:rPr>
        <w:t>針對此情況，馬英九總統卻僅表示「廠商賺不夠多」，對於台灣勞工低成本世界第一，勞工日子難過卻完全不關心，連勞工基本工資相當於一顆茶葉蛋調整，馬政府卻還強加條件，</w:t>
      </w:r>
      <w:proofErr w:type="gramStart"/>
      <w:r w:rsidRPr="0002625F">
        <w:rPr>
          <w:rFonts w:ascii="標楷體" w:hAnsi="標楷體" w:hint="eastAsia"/>
          <w:color w:val="000000" w:themeColor="text1"/>
          <w:szCs w:val="32"/>
        </w:rPr>
        <w:t>俟</w:t>
      </w:r>
      <w:proofErr w:type="gramEnd"/>
      <w:r w:rsidRPr="0002625F">
        <w:rPr>
          <w:rFonts w:ascii="標楷體" w:hAnsi="標楷體" w:hint="eastAsia"/>
          <w:color w:val="000000" w:themeColor="text1"/>
          <w:szCs w:val="32"/>
        </w:rPr>
        <w:t>連續二季GDP成長超過3％或連續二月失業率低於4％後方能實施。顯見政府</w:t>
      </w:r>
      <w:proofErr w:type="gramStart"/>
      <w:r w:rsidRPr="0002625F">
        <w:rPr>
          <w:rFonts w:ascii="標楷體" w:hAnsi="標楷體" w:hint="eastAsia"/>
          <w:color w:val="000000" w:themeColor="text1"/>
          <w:szCs w:val="32"/>
        </w:rPr>
        <w:t>拚</w:t>
      </w:r>
      <w:proofErr w:type="gramEnd"/>
      <w:r w:rsidRPr="0002625F">
        <w:rPr>
          <w:rFonts w:ascii="標楷體" w:hAnsi="標楷體" w:hint="eastAsia"/>
          <w:color w:val="000000" w:themeColor="text1"/>
          <w:szCs w:val="32"/>
        </w:rPr>
        <w:t>經濟缺乏能力，陷民眾於痛苦之中，卻毫無解決之道，經濟官員難辭其咎。</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提案針對經濟部</w:t>
      </w:r>
      <w:proofErr w:type="gramStart"/>
      <w:r w:rsidRPr="0002625F">
        <w:rPr>
          <w:rFonts w:ascii="標楷體" w:hAnsi="標楷體" w:hint="eastAsia"/>
          <w:color w:val="000000" w:themeColor="text1"/>
          <w:szCs w:val="32"/>
        </w:rPr>
        <w:t>—</w:t>
      </w:r>
      <w:proofErr w:type="gramEnd"/>
      <w:r w:rsidRPr="0002625F">
        <w:rPr>
          <w:rFonts w:ascii="標楷體" w:hAnsi="標楷體" w:hint="eastAsia"/>
          <w:color w:val="000000" w:themeColor="text1"/>
          <w:szCs w:val="32"/>
        </w:rPr>
        <w:t>部、次長之特別費，提請刪除二分之一，</w:t>
      </w:r>
      <w:proofErr w:type="gramStart"/>
      <w:r w:rsidRPr="0002625F">
        <w:rPr>
          <w:rFonts w:ascii="標楷體" w:hAnsi="標楷體" w:hint="eastAsia"/>
          <w:color w:val="000000" w:themeColor="text1"/>
          <w:szCs w:val="32"/>
        </w:rPr>
        <w:t>以為薄懲</w:t>
      </w:r>
      <w:proofErr w:type="gramEnd"/>
      <w:r w:rsidRPr="0002625F">
        <w:rPr>
          <w:rFonts w:ascii="標楷體" w:hAnsi="標楷體" w:hint="eastAsia"/>
          <w:color w:val="000000" w:themeColor="text1"/>
          <w:szCs w:val="32"/>
        </w:rPr>
        <w:t>。</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提案人：陳明文  林岱樺  蘇震清</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2.陳冲組成所謂的財經內閣，提出「富民經濟」，但反令台灣經濟陷入困境，經濟部帶頭的油電雙漲，造成萬物齊漲，行政院主計總處針對101年度的經濟成長率之預測業經</w:t>
      </w:r>
      <w:r w:rsidRPr="0002625F">
        <w:rPr>
          <w:rFonts w:ascii="標楷體" w:hAnsi="標楷體"/>
          <w:color w:val="000000" w:themeColor="text1"/>
          <w:szCs w:val="32"/>
        </w:rPr>
        <w:t>9</w:t>
      </w:r>
      <w:r w:rsidRPr="0002625F">
        <w:rPr>
          <w:rFonts w:ascii="標楷體" w:hAnsi="標楷體" w:hint="eastAsia"/>
          <w:color w:val="000000" w:themeColor="text1"/>
          <w:szCs w:val="32"/>
        </w:rPr>
        <w:t>度下修至</w:t>
      </w:r>
      <w:r w:rsidRPr="0002625F">
        <w:rPr>
          <w:rFonts w:ascii="標楷體" w:hAnsi="標楷體"/>
          <w:color w:val="000000" w:themeColor="text1"/>
          <w:szCs w:val="32"/>
        </w:rPr>
        <w:t>1.05%</w:t>
      </w:r>
      <w:r w:rsidRPr="0002625F">
        <w:rPr>
          <w:rFonts w:ascii="標楷體" w:hAnsi="標楷體" w:hint="eastAsia"/>
          <w:color w:val="000000" w:themeColor="text1"/>
          <w:szCs w:val="32"/>
        </w:rPr>
        <w:t>，更面對「保</w:t>
      </w:r>
      <w:r w:rsidRPr="0002625F">
        <w:rPr>
          <w:rFonts w:ascii="標楷體" w:hAnsi="標楷體"/>
          <w:color w:val="000000" w:themeColor="text1"/>
          <w:szCs w:val="32"/>
        </w:rPr>
        <w:t>1</w:t>
      </w:r>
      <w:r w:rsidRPr="0002625F">
        <w:rPr>
          <w:rFonts w:ascii="標楷體" w:hAnsi="標楷體" w:hint="eastAsia"/>
          <w:color w:val="000000" w:themeColor="text1"/>
          <w:szCs w:val="32"/>
        </w:rPr>
        <w:t>」的挑戰，整體經濟表現遠不如於亞鄰國家，自</w:t>
      </w:r>
      <w:r w:rsidRPr="0002625F">
        <w:rPr>
          <w:rFonts w:ascii="標楷體" w:hAnsi="標楷體"/>
          <w:color w:val="000000" w:themeColor="text1"/>
          <w:szCs w:val="32"/>
        </w:rPr>
        <w:t>2011</w:t>
      </w:r>
      <w:r w:rsidRPr="0002625F">
        <w:rPr>
          <w:rFonts w:ascii="標楷體" w:hAnsi="標楷體" w:hint="eastAsia"/>
          <w:color w:val="000000" w:themeColor="text1"/>
          <w:szCs w:val="32"/>
        </w:rPr>
        <w:t>年</w:t>
      </w:r>
      <w:r w:rsidRPr="0002625F">
        <w:rPr>
          <w:rFonts w:ascii="標楷體" w:hAnsi="標楷體"/>
          <w:color w:val="000000" w:themeColor="text1"/>
          <w:szCs w:val="32"/>
        </w:rPr>
        <w:t>11</w:t>
      </w:r>
      <w:r w:rsidRPr="0002625F">
        <w:rPr>
          <w:rFonts w:ascii="標楷體" w:hAnsi="標楷體" w:hint="eastAsia"/>
          <w:color w:val="000000" w:themeColor="text1"/>
          <w:szCs w:val="32"/>
        </w:rPr>
        <w:t>月至</w:t>
      </w:r>
      <w:r w:rsidRPr="0002625F">
        <w:rPr>
          <w:rFonts w:ascii="標楷體" w:hAnsi="標楷體"/>
          <w:color w:val="000000" w:themeColor="text1"/>
          <w:szCs w:val="32"/>
        </w:rPr>
        <w:t>2012</w:t>
      </w:r>
      <w:r w:rsidRPr="0002625F">
        <w:rPr>
          <w:rFonts w:ascii="標楷體" w:hAnsi="標楷體" w:hint="eastAsia"/>
          <w:color w:val="000000" w:themeColor="text1"/>
          <w:szCs w:val="32"/>
        </w:rPr>
        <w:t>年</w:t>
      </w:r>
      <w:r w:rsidRPr="0002625F">
        <w:rPr>
          <w:rFonts w:ascii="標楷體" w:hAnsi="標楷體"/>
          <w:color w:val="000000" w:themeColor="text1"/>
          <w:szCs w:val="32"/>
        </w:rPr>
        <w:t>8</w:t>
      </w:r>
      <w:r w:rsidRPr="0002625F">
        <w:rPr>
          <w:rFonts w:ascii="標楷體" w:hAnsi="標楷體" w:hint="eastAsia"/>
          <w:color w:val="000000" w:themeColor="text1"/>
          <w:szCs w:val="32"/>
        </w:rPr>
        <w:t>月景氣連續</w:t>
      </w:r>
      <w:r w:rsidRPr="0002625F">
        <w:rPr>
          <w:rFonts w:ascii="標楷體" w:hAnsi="標楷體"/>
          <w:color w:val="000000" w:themeColor="text1"/>
          <w:szCs w:val="32"/>
        </w:rPr>
        <w:t>10</w:t>
      </w:r>
      <w:r w:rsidRPr="0002625F">
        <w:rPr>
          <w:rFonts w:ascii="標楷體" w:hAnsi="標楷體" w:hint="eastAsia"/>
          <w:color w:val="000000" w:themeColor="text1"/>
          <w:szCs w:val="32"/>
        </w:rPr>
        <w:t>藍燈，財政部最新公布的</w:t>
      </w:r>
      <w:r w:rsidRPr="0002625F">
        <w:rPr>
          <w:rFonts w:ascii="標楷體" w:hAnsi="標楷體"/>
          <w:color w:val="000000" w:themeColor="text1"/>
          <w:szCs w:val="32"/>
        </w:rPr>
        <w:t>10</w:t>
      </w:r>
      <w:r w:rsidRPr="0002625F">
        <w:rPr>
          <w:rFonts w:ascii="標楷體" w:hAnsi="標楷體" w:hint="eastAsia"/>
          <w:color w:val="000000" w:themeColor="text1"/>
          <w:szCs w:val="32"/>
        </w:rPr>
        <w:t>月出口</w:t>
      </w:r>
      <w:r w:rsidRPr="0002625F">
        <w:rPr>
          <w:rFonts w:ascii="標楷體" w:hAnsi="標楷體"/>
          <w:color w:val="000000" w:themeColor="text1"/>
          <w:szCs w:val="32"/>
        </w:rPr>
        <w:t>265.3</w:t>
      </w:r>
      <w:r w:rsidRPr="0002625F">
        <w:rPr>
          <w:rFonts w:ascii="標楷體" w:hAnsi="標楷體" w:hint="eastAsia"/>
          <w:color w:val="000000" w:themeColor="text1"/>
          <w:szCs w:val="32"/>
        </w:rPr>
        <w:t>億美元，較上月減</w:t>
      </w:r>
      <w:r w:rsidRPr="0002625F">
        <w:rPr>
          <w:rFonts w:ascii="標楷體" w:hAnsi="標楷體"/>
          <w:color w:val="000000" w:themeColor="text1"/>
          <w:szCs w:val="32"/>
        </w:rPr>
        <w:t>2.4</w:t>
      </w:r>
      <w:r w:rsidRPr="0002625F">
        <w:rPr>
          <w:rFonts w:ascii="標楷體" w:hAnsi="標楷體" w:hint="eastAsia"/>
          <w:color w:val="000000" w:themeColor="text1"/>
          <w:szCs w:val="32"/>
        </w:rPr>
        <w:t>％，較100年同月亦減</w:t>
      </w:r>
      <w:r w:rsidRPr="0002625F">
        <w:rPr>
          <w:rFonts w:ascii="標楷體" w:hAnsi="標楷體"/>
          <w:color w:val="000000" w:themeColor="text1"/>
          <w:szCs w:val="32"/>
        </w:rPr>
        <w:t>1.9</w:t>
      </w:r>
      <w:r w:rsidRPr="0002625F">
        <w:rPr>
          <w:rFonts w:ascii="標楷體" w:hAnsi="標楷體" w:hint="eastAsia"/>
          <w:color w:val="000000" w:themeColor="text1"/>
          <w:szCs w:val="32"/>
        </w:rPr>
        <w:t>％；累計</w:t>
      </w:r>
      <w:r w:rsidRPr="0002625F">
        <w:rPr>
          <w:rFonts w:ascii="標楷體" w:hAnsi="標楷體"/>
          <w:color w:val="000000" w:themeColor="text1"/>
          <w:szCs w:val="32"/>
        </w:rPr>
        <w:t>1</w:t>
      </w:r>
      <w:r w:rsidRPr="0002625F">
        <w:rPr>
          <w:rFonts w:ascii="標楷體" w:hAnsi="標楷體" w:hint="eastAsia"/>
          <w:color w:val="000000" w:themeColor="text1"/>
          <w:szCs w:val="32"/>
        </w:rPr>
        <w:t>至</w:t>
      </w:r>
      <w:r w:rsidRPr="0002625F">
        <w:rPr>
          <w:rFonts w:ascii="標楷體" w:hAnsi="標楷體"/>
          <w:color w:val="000000" w:themeColor="text1"/>
          <w:szCs w:val="32"/>
        </w:rPr>
        <w:t>10</w:t>
      </w:r>
      <w:r w:rsidRPr="0002625F">
        <w:rPr>
          <w:rFonts w:ascii="標楷體" w:hAnsi="標楷體" w:hint="eastAsia"/>
          <w:color w:val="000000" w:themeColor="text1"/>
          <w:szCs w:val="32"/>
        </w:rPr>
        <w:t>月出口</w:t>
      </w:r>
      <w:r w:rsidRPr="0002625F">
        <w:rPr>
          <w:rFonts w:ascii="標楷體" w:hAnsi="標楷體"/>
          <w:color w:val="000000" w:themeColor="text1"/>
          <w:szCs w:val="32"/>
        </w:rPr>
        <w:t>2,501.3</w:t>
      </w:r>
      <w:r w:rsidRPr="0002625F">
        <w:rPr>
          <w:rFonts w:ascii="標楷體" w:hAnsi="標楷體" w:hint="eastAsia"/>
          <w:color w:val="000000" w:themeColor="text1"/>
          <w:szCs w:val="32"/>
        </w:rPr>
        <w:t>億美元，較100年同期減</w:t>
      </w:r>
      <w:r w:rsidRPr="0002625F">
        <w:rPr>
          <w:rFonts w:ascii="標楷體" w:hAnsi="標楷體"/>
          <w:color w:val="000000" w:themeColor="text1"/>
          <w:szCs w:val="32"/>
        </w:rPr>
        <w:t>3.7</w:t>
      </w:r>
      <w:r w:rsidRPr="0002625F">
        <w:rPr>
          <w:rFonts w:ascii="標楷體" w:hAnsi="標楷體" w:hint="eastAsia"/>
          <w:color w:val="000000" w:themeColor="text1"/>
          <w:szCs w:val="32"/>
        </w:rPr>
        <w:t>％；</w:t>
      </w:r>
      <w:r w:rsidRPr="0002625F">
        <w:rPr>
          <w:rFonts w:ascii="標楷體" w:hAnsi="標楷體"/>
          <w:color w:val="000000" w:themeColor="text1"/>
          <w:szCs w:val="32"/>
        </w:rPr>
        <w:t>1</w:t>
      </w:r>
      <w:r w:rsidRPr="0002625F">
        <w:rPr>
          <w:rFonts w:ascii="標楷體" w:hAnsi="標楷體" w:hint="eastAsia"/>
          <w:color w:val="000000" w:themeColor="text1"/>
          <w:szCs w:val="32"/>
        </w:rPr>
        <w:t>至</w:t>
      </w:r>
      <w:r w:rsidRPr="0002625F">
        <w:rPr>
          <w:rFonts w:ascii="標楷體" w:hAnsi="標楷體"/>
          <w:color w:val="000000" w:themeColor="text1"/>
          <w:szCs w:val="32"/>
        </w:rPr>
        <w:t>10</w:t>
      </w:r>
      <w:r w:rsidRPr="0002625F">
        <w:rPr>
          <w:rFonts w:ascii="標楷體" w:hAnsi="標楷體" w:hint="eastAsia"/>
          <w:color w:val="000000" w:themeColor="text1"/>
          <w:szCs w:val="32"/>
        </w:rPr>
        <w:t>月，出口就有</w:t>
      </w:r>
      <w:r w:rsidRPr="0002625F">
        <w:rPr>
          <w:rFonts w:ascii="標楷體" w:hAnsi="標楷體"/>
          <w:color w:val="000000" w:themeColor="text1"/>
          <w:szCs w:val="32"/>
        </w:rPr>
        <w:t>8</w:t>
      </w:r>
      <w:r w:rsidRPr="0002625F">
        <w:rPr>
          <w:rFonts w:ascii="標楷體" w:hAnsi="標楷體" w:hint="eastAsia"/>
          <w:color w:val="000000" w:themeColor="text1"/>
          <w:szCs w:val="32"/>
        </w:rPr>
        <w:t>個月是負成長，財政部已指出101年出口確定負成長，且行政院主計總處估計全年出口將衰退2.5％，將為史上第4低，在亞洲主要國家中表現最差，在民生痛苦之際，馬英九總統只會講「廠商賺不夠多」，對於台灣勞工低成本世界第一，勞工日子難過，卻完全不關心，連勞工基本工資相當於一顆茶葉蛋調整，馬政府卻還強加條件，要求</w:t>
      </w:r>
      <w:proofErr w:type="gramStart"/>
      <w:r w:rsidRPr="0002625F">
        <w:rPr>
          <w:rFonts w:ascii="標楷體" w:hAnsi="標楷體" w:hint="eastAsia"/>
          <w:color w:val="000000" w:themeColor="text1"/>
          <w:szCs w:val="32"/>
        </w:rPr>
        <w:t>俟</w:t>
      </w:r>
      <w:proofErr w:type="gramEnd"/>
      <w:r w:rsidRPr="0002625F">
        <w:rPr>
          <w:rFonts w:ascii="標楷體" w:hAnsi="標楷體" w:hint="eastAsia"/>
          <w:color w:val="000000" w:themeColor="text1"/>
          <w:szCs w:val="32"/>
        </w:rPr>
        <w:t>連續二季GDP成長超過3％或連續二月失業率低於4％後方能實施，為苦民所苦，</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針對經濟部「一般行政」</w:t>
      </w:r>
      <w:proofErr w:type="gramStart"/>
      <w:r w:rsidRPr="0002625F">
        <w:rPr>
          <w:rFonts w:ascii="標楷體" w:hAnsi="標楷體" w:hint="eastAsia"/>
          <w:color w:val="000000" w:themeColor="text1"/>
          <w:szCs w:val="32"/>
        </w:rPr>
        <w:t>—</w:t>
      </w:r>
      <w:proofErr w:type="gramEnd"/>
      <w:r w:rsidRPr="0002625F">
        <w:rPr>
          <w:rFonts w:ascii="標楷體" w:hAnsi="標楷體" w:hint="eastAsia"/>
          <w:color w:val="000000" w:themeColor="text1"/>
          <w:szCs w:val="32"/>
        </w:rPr>
        <w:t>部、次長「特別費」157萬2,000元，提請全數刪除。</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  陳明文  林岱樺  高志鵬</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3.經濟部</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年度歲出計畫「一般行政」基本行政工作維持</w:t>
      </w:r>
      <w:r w:rsidRPr="0002625F">
        <w:rPr>
          <w:rFonts w:ascii="標楷體" w:hAnsi="標楷體" w:hint="eastAsia"/>
          <w:color w:val="000000" w:themeColor="text1"/>
          <w:szCs w:val="32"/>
        </w:rPr>
        <w:lastRenderedPageBreak/>
        <w:t>-首長因公所需「特別費」共計編列157萬2,000元，但該預算編列過於浮濫，且為推行行政業所不必要支出，</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提案刪減預算39萬3,000元。</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提案人：黃偉哲  蘇震清</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連署人：許忠信</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4.</w:t>
      </w:r>
      <w:proofErr w:type="gramStart"/>
      <w:r w:rsidRPr="0002625F">
        <w:rPr>
          <w:rFonts w:ascii="標楷體" w:hAnsi="標楷體" w:hint="eastAsia"/>
          <w:color w:val="000000" w:themeColor="text1"/>
          <w:szCs w:val="32"/>
        </w:rPr>
        <w:t>查獎補助費</w:t>
      </w:r>
      <w:proofErr w:type="gramEnd"/>
      <w:r w:rsidRPr="0002625F">
        <w:rPr>
          <w:rFonts w:ascii="標楷體" w:hAnsi="標楷體" w:hint="eastAsia"/>
          <w:color w:val="000000" w:themeColor="text1"/>
          <w:szCs w:val="32"/>
        </w:rPr>
        <w:t>項下對於退休退職人員仍經年編列無合理法源依據之「三節慰問金」，在財政拮据之際，國家預算資源更應合理配置，以符社會公理正義，</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針對第13款第1項經濟部「獎補助費</w:t>
      </w:r>
      <w:proofErr w:type="gramStart"/>
      <w:r w:rsidRPr="0002625F">
        <w:rPr>
          <w:rFonts w:ascii="標楷體" w:hAnsi="標楷體" w:hint="eastAsia"/>
          <w:color w:val="000000" w:themeColor="text1"/>
          <w:szCs w:val="32"/>
        </w:rPr>
        <w:t>—</w:t>
      </w:r>
      <w:proofErr w:type="gramEnd"/>
      <w:r w:rsidRPr="0002625F">
        <w:rPr>
          <w:rFonts w:ascii="標楷體" w:hAnsi="標楷體" w:hint="eastAsia"/>
          <w:color w:val="000000" w:themeColor="text1"/>
          <w:szCs w:val="32"/>
        </w:rPr>
        <w:t>獎勵及慰問」之「退休退職人員三節慰問金」，提請全數刪除。</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  高志鵬  林岱樺  陳明文</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5.有</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退休人員已領取優渥之月退休金外，卻仍比照在職軍公教領取年終慰問金，每年需支應經費超過200億元。民國54年公務人員退休法施行細則所定「領月退休金者，遇有臨時加發薪金時，月退休金亦得按比率支給」已在民國99年刪除，繼續發放年終慰問金，適法性不足。行政院人事行政總處無視法律規範，仍依據民國61年公布之「軍公教人員年終工作獎金及慰問金發給注意事項」，並以大法官會議第614號、第443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w:t>
      </w:r>
      <w:proofErr w:type="gramStart"/>
      <w:r w:rsidRPr="0002625F">
        <w:rPr>
          <w:rFonts w:ascii="標楷體" w:hAnsi="標楷體" w:hint="eastAsia"/>
          <w:color w:val="000000" w:themeColor="text1"/>
          <w:szCs w:val="32"/>
        </w:rPr>
        <w:t>措施應衡酌</w:t>
      </w:r>
      <w:proofErr w:type="gramEnd"/>
      <w:r w:rsidRPr="0002625F">
        <w:rPr>
          <w:rFonts w:ascii="標楷體" w:hAnsi="標楷體" w:hint="eastAsia"/>
          <w:color w:val="000000" w:themeColor="text1"/>
          <w:szCs w:val="32"/>
        </w:rPr>
        <w:t>國家財政負擔」等解釋。發放退休人員年終慰問金於法無據，於理不合，且國庫困窘，政府舉債度日，執意發放，無疑由政府帶頭製造社會對立，再度加深軍公教人員與一般</w:t>
      </w:r>
      <w:proofErr w:type="gramStart"/>
      <w:r w:rsidRPr="0002625F">
        <w:rPr>
          <w:rFonts w:ascii="標楷體" w:hAnsi="標楷體" w:hint="eastAsia"/>
          <w:color w:val="000000" w:themeColor="text1"/>
          <w:szCs w:val="32"/>
        </w:rPr>
        <w:t>勞工間的相對</w:t>
      </w:r>
      <w:proofErr w:type="gramEnd"/>
      <w:r w:rsidRPr="0002625F">
        <w:rPr>
          <w:rFonts w:ascii="標楷體" w:hAnsi="標楷體" w:hint="eastAsia"/>
          <w:color w:val="000000" w:themeColor="text1"/>
          <w:szCs w:val="32"/>
        </w:rPr>
        <w:t>剝奪感，</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年度經濟部「人</w:t>
      </w:r>
      <w:r w:rsidRPr="0002625F">
        <w:rPr>
          <w:rFonts w:ascii="標楷體" w:hAnsi="標楷體" w:hint="eastAsia"/>
          <w:color w:val="000000" w:themeColor="text1"/>
          <w:szCs w:val="32"/>
        </w:rPr>
        <w:lastRenderedPageBreak/>
        <w:t>事費」之「獎金」中有關「退休人員年終慰問金」之發放「僅限支領月退休</w:t>
      </w:r>
      <w:proofErr w:type="gramStart"/>
      <w:r w:rsidRPr="0002625F">
        <w:rPr>
          <w:rFonts w:ascii="標楷體" w:hAnsi="標楷體" w:hint="eastAsia"/>
          <w:color w:val="000000" w:themeColor="text1"/>
          <w:szCs w:val="32"/>
        </w:rPr>
        <w:t>俸</w:t>
      </w:r>
      <w:proofErr w:type="gramEnd"/>
      <w:r w:rsidRPr="0002625F">
        <w:rPr>
          <w:rFonts w:ascii="標楷體" w:hAnsi="標楷體" w:hint="eastAsia"/>
          <w:color w:val="000000" w:themeColor="text1"/>
          <w:szCs w:val="32"/>
        </w:rPr>
        <w:t>2萬元以下之退休人員或遺</w:t>
      </w:r>
      <w:proofErr w:type="gramStart"/>
      <w:r w:rsidRPr="0002625F">
        <w:rPr>
          <w:rFonts w:ascii="標楷體" w:hAnsi="標楷體" w:hint="eastAsia"/>
          <w:color w:val="000000" w:themeColor="text1"/>
          <w:szCs w:val="32"/>
        </w:rPr>
        <w:t>眷</w:t>
      </w:r>
      <w:proofErr w:type="gramEnd"/>
      <w:r w:rsidRPr="0002625F">
        <w:rPr>
          <w:rFonts w:ascii="標楷體" w:hAnsi="標楷體" w:hint="eastAsia"/>
          <w:color w:val="000000" w:themeColor="text1"/>
          <w:szCs w:val="32"/>
        </w:rPr>
        <w:t>，以及因作戰或演訓而受傷死亡殘廢之退休人員或其遺族」，其餘經費予以刪除。</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  高志鵬  陳明文  林岱樺</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本項有委員提案1案，保留送院會處理：</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 xml:space="preserve">1. </w:t>
      </w:r>
      <w:proofErr w:type="gramStart"/>
      <w:r w:rsidRPr="0002625F">
        <w:rPr>
          <w:rFonts w:ascii="標楷體" w:hAnsi="標楷體" w:hint="eastAsia"/>
          <w:color w:val="000000" w:themeColor="text1"/>
          <w:szCs w:val="32"/>
        </w:rPr>
        <w:t>針就兩岸</w:t>
      </w:r>
      <w:proofErr w:type="gramEnd"/>
      <w:r w:rsidRPr="0002625F">
        <w:rPr>
          <w:rFonts w:ascii="標楷體" w:hAnsi="標楷體" w:hint="eastAsia"/>
          <w:color w:val="000000" w:themeColor="text1"/>
          <w:szCs w:val="32"/>
        </w:rPr>
        <w:t>投資嚴重失衡，去年1年台商赴大陸投資就達128億美元，而過去3年大陸來台投資僅3億美元，大量台商赴大陸在當地投資置產、在地消費、創造就業，創造大陸經濟榮景。相對的台灣雖有對外國人、僑外來台投資訂有投資1,500萬元，創造5個就業機會，連續滿3年；或購買台灣公債3,000萬元滿3年，即給予在台居留之投資移民規定。標準及投資額雖較其他國家訂的低，但僑外來台投資近年仍大幅衰退，</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2012年胡潤財富報告，中國大陸私有制及市場經濟擴大以來，大陸億萬富豪迅速成長，人數已達6萬3,500人，為分散私有財產風險，大陸富豪更傾向海外投資置產，大陸富豪置產移民首選是加拿大及美國。而台灣的多元開放民主，同屬華人社會亦是大陸富豪分散資產與移民的熱門地點。為平衡兩岸極不平等的投資，振興台灣經濟與創造就業，特要求經濟部迅速與內政部及行政院大陸委員會協商，比照「入出國及移民法」第25條外國人可申請投資移民之規定，依「兩岸人民關係條例」第17條已授權內政部可以從經濟面考量，專案許可大陸人民在台灣長期居留的規定，訂出大陸人民來台投資移民之辦法，建議其條件應規定為大陸人民來台投資金額為2億台幣以上，創造10個就業機會滿3年；或投資各目的事業主管機關基於特定目的，所規劃的投資方案，投資額在5億台幣以上，即可享有台灣長期居留之許可。</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提案人：丁守中</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lastRenderedPageBreak/>
        <w:t>連署人：林滄敏  廖國棟</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本項通過決議29項：</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於台灣勞工低成本世界第一，勞工日子難過，馬英九政府完全不關心，總統卻只會講「廠商賺不夠多」，相對地對於勞工基本工資僅相當於一顆茶葉蛋之調整，陳冲內閣卻強加條件，要求俟連續二季</w:t>
      </w:r>
      <w:r w:rsidRPr="0002625F">
        <w:rPr>
          <w:rFonts w:ascii="標楷體" w:hAnsi="標楷體"/>
          <w:color w:val="000000" w:themeColor="text1"/>
          <w:szCs w:val="32"/>
        </w:rPr>
        <w:t>GDP</w:t>
      </w:r>
      <w:r w:rsidRPr="0002625F">
        <w:rPr>
          <w:rFonts w:ascii="標楷體" w:hAnsi="標楷體" w:hint="eastAsia"/>
          <w:color w:val="000000" w:themeColor="text1"/>
          <w:szCs w:val="32"/>
        </w:rPr>
        <w:t>成長超過</w:t>
      </w:r>
      <w:r w:rsidRPr="0002625F">
        <w:rPr>
          <w:rFonts w:ascii="標楷體" w:hAnsi="標楷體"/>
          <w:color w:val="000000" w:themeColor="text1"/>
          <w:szCs w:val="32"/>
        </w:rPr>
        <w:t>3</w:t>
      </w:r>
      <w:r w:rsidRPr="0002625F">
        <w:rPr>
          <w:rFonts w:ascii="標楷體" w:hAnsi="標楷體" w:hint="eastAsia"/>
          <w:color w:val="000000" w:themeColor="text1"/>
          <w:szCs w:val="32"/>
        </w:rPr>
        <w:t>％或連續二月失業率低於</w:t>
      </w:r>
      <w:r w:rsidRPr="0002625F">
        <w:rPr>
          <w:rFonts w:ascii="標楷體" w:hAnsi="標楷體"/>
          <w:color w:val="000000" w:themeColor="text1"/>
          <w:szCs w:val="32"/>
        </w:rPr>
        <w:t>4</w:t>
      </w:r>
      <w:r w:rsidRPr="0002625F">
        <w:rPr>
          <w:rFonts w:ascii="標楷體" w:hAnsi="標楷體" w:hint="eastAsia"/>
          <w:color w:val="000000" w:themeColor="text1"/>
          <w:szCs w:val="32"/>
        </w:rPr>
        <w:t>％後方能實施，為苦民所苦，爰針對經濟部預算第1項第6目「一般行政—人事費—獎金」所編列部長、次長之年終獎金全數凍結，應俟連續二季</w:t>
      </w:r>
      <w:r w:rsidRPr="0002625F">
        <w:rPr>
          <w:rFonts w:ascii="標楷體" w:hAnsi="標楷體"/>
          <w:color w:val="000000" w:themeColor="text1"/>
          <w:szCs w:val="32"/>
        </w:rPr>
        <w:t>GDP</w:t>
      </w:r>
      <w:r w:rsidRPr="0002625F">
        <w:rPr>
          <w:rFonts w:ascii="標楷體" w:hAnsi="標楷體" w:hint="eastAsia"/>
          <w:color w:val="000000" w:themeColor="text1"/>
          <w:szCs w:val="32"/>
        </w:rPr>
        <w:t>成長超過</w:t>
      </w:r>
      <w:r w:rsidRPr="0002625F">
        <w:rPr>
          <w:rFonts w:ascii="標楷體" w:hAnsi="標楷體"/>
          <w:color w:val="000000" w:themeColor="text1"/>
          <w:szCs w:val="32"/>
        </w:rPr>
        <w:t>3</w:t>
      </w:r>
      <w:r w:rsidRPr="0002625F">
        <w:rPr>
          <w:rFonts w:ascii="標楷體" w:hAnsi="標楷體" w:hint="eastAsia"/>
          <w:color w:val="000000" w:themeColor="text1"/>
          <w:szCs w:val="32"/>
        </w:rPr>
        <w:t>％或連續二月失業率低於</w:t>
      </w:r>
      <w:r w:rsidRPr="0002625F">
        <w:rPr>
          <w:rFonts w:ascii="標楷體" w:hAnsi="標楷體"/>
          <w:color w:val="000000" w:themeColor="text1"/>
          <w:szCs w:val="32"/>
        </w:rPr>
        <w:t>4</w:t>
      </w:r>
      <w:r w:rsidRPr="0002625F">
        <w:rPr>
          <w:rFonts w:ascii="標楷體" w:hAnsi="標楷體" w:hint="eastAsia"/>
          <w:color w:val="000000" w:themeColor="text1"/>
          <w:szCs w:val="32"/>
        </w:rPr>
        <w:t>％後，再向立法院經濟委員會提出國內、外經濟情勢及因應對策專案報告，經同意後始得動支。</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  林岱樺  陳明文  高志鵬</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2.經濟部</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年度預算案第13款第1項第8目「投資審議」編列1,021萬元，較上年度預算增列203萬3,000元，增加24.86％，</w:t>
      </w:r>
      <w:proofErr w:type="gramStart"/>
      <w:r w:rsidRPr="0002625F">
        <w:rPr>
          <w:rFonts w:ascii="標楷體" w:hAnsi="標楷體" w:hint="eastAsia"/>
          <w:color w:val="000000" w:themeColor="text1"/>
          <w:szCs w:val="32"/>
        </w:rPr>
        <w:t>惟查經濟部</w:t>
      </w:r>
      <w:proofErr w:type="gramEnd"/>
      <w:r w:rsidRPr="0002625F">
        <w:rPr>
          <w:rFonts w:ascii="標楷體" w:hAnsi="標楷體" w:hint="eastAsia"/>
          <w:color w:val="000000" w:themeColor="text1"/>
          <w:szCs w:val="32"/>
        </w:rPr>
        <w:t>對中資來台投資資金最終來源之審議能力堪慮，復反對制定專法規範中資來台投資，顯自失審議機關之責，</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凍結第1項第8目「投資審議」200萬元，</w:t>
      </w:r>
      <w:proofErr w:type="gramStart"/>
      <w:r w:rsidRPr="0002625F">
        <w:rPr>
          <w:rFonts w:ascii="標楷體" w:hAnsi="標楷體" w:hint="eastAsia"/>
          <w:color w:val="000000" w:themeColor="text1"/>
          <w:szCs w:val="32"/>
        </w:rPr>
        <w:t>俟</w:t>
      </w:r>
      <w:proofErr w:type="gramEnd"/>
      <w:r w:rsidRPr="0002625F">
        <w:rPr>
          <w:rFonts w:ascii="標楷體" w:hAnsi="標楷體" w:hint="eastAsia"/>
          <w:color w:val="000000" w:themeColor="text1"/>
          <w:szCs w:val="32"/>
        </w:rPr>
        <w:t>經濟部就中資來台投資資金最終來源之查核與審議機制，向立法院經濟委員會提出專案檢討報告，並經同意後始得動支。</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  林岱樺  陳明文  高志鵬</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3.查經濟部轄下預算有關經濟部第13款第1項第9目「推動商業現代化」</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年度編列3億6,281萬3,000元，惟查</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推動商業現代化項下8個分支計畫（01推動大型物流中心設置計畫、02商圈競爭力提升計畫、03推動連鎖加盟業躍升發展計畫、04推動商業設計暨廣告服務業發展計畫、05商工行政資訊服務系統維護、06貿商e化服務</w:t>
      </w:r>
      <w:r w:rsidRPr="0002625F">
        <w:rPr>
          <w:rFonts w:ascii="標楷體" w:hAnsi="標楷體" w:hint="eastAsia"/>
          <w:color w:val="000000" w:themeColor="text1"/>
          <w:szCs w:val="32"/>
        </w:rPr>
        <w:lastRenderedPageBreak/>
        <w:t>流程再造及整合計畫、07健全營運主體維護商業秩序及08開辦企業e化技術服務計畫等），卻仍編列高達94%的委辦費，預算配置顯有過度委外之情，</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凍結第1項第9目「推動商業現代化」預算十分之一，待向立法院經濟委員會進行專案報告後，經同意始得動支。</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提案人：陳明文  蘇震清  林岱樺  黃偉哲  許忠信</w:t>
      </w:r>
      <w:r w:rsidR="00CA1365">
        <w:rPr>
          <w:rFonts w:ascii="標楷體" w:hAnsi="標楷體" w:hint="eastAsia"/>
          <w:color w:val="000000" w:themeColor="text1"/>
          <w:szCs w:val="32"/>
        </w:rPr>
        <w:t xml:space="preserve">  高志鵬</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連署人：張曉風</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4.經濟部</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年度預算案第13款第1項第11目「貿易調查業務」編列1,004萬8,000元，較上年度預算減列238萬5,000元，</w:t>
      </w:r>
      <w:proofErr w:type="gramStart"/>
      <w:r w:rsidRPr="0002625F">
        <w:rPr>
          <w:rFonts w:ascii="標楷體" w:hAnsi="標楷體" w:hint="eastAsia"/>
          <w:color w:val="000000" w:themeColor="text1"/>
          <w:szCs w:val="32"/>
        </w:rPr>
        <w:t>惟查本</w:t>
      </w:r>
      <w:proofErr w:type="gramEnd"/>
      <w:r w:rsidRPr="0002625F">
        <w:rPr>
          <w:rFonts w:ascii="標楷體" w:hAnsi="標楷體" w:hint="eastAsia"/>
          <w:color w:val="000000" w:themeColor="text1"/>
          <w:szCs w:val="32"/>
        </w:rPr>
        <w:t>項計畫主要辦理進口救濟與不公平貿易調查、建構貿易救濟安全網等業務，而有</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於我國現階段積極從事各項貿易協議談判，勢必造成傳統中小產業、弱勢農業衝擊，應</w:t>
      </w:r>
      <w:proofErr w:type="gramStart"/>
      <w:r w:rsidRPr="0002625F">
        <w:rPr>
          <w:rFonts w:ascii="標楷體" w:hAnsi="標楷體" w:hint="eastAsia"/>
          <w:color w:val="000000" w:themeColor="text1"/>
          <w:szCs w:val="32"/>
        </w:rPr>
        <w:t>預先詳備產業</w:t>
      </w:r>
      <w:proofErr w:type="gramEnd"/>
      <w:r w:rsidRPr="0002625F">
        <w:rPr>
          <w:rFonts w:ascii="標楷體" w:hAnsi="標楷體" w:hint="eastAsia"/>
          <w:color w:val="000000" w:themeColor="text1"/>
          <w:szCs w:val="32"/>
        </w:rPr>
        <w:t>分析與調查研究，方能提出適切的產業救濟因應配套準備，</w:t>
      </w:r>
      <w:proofErr w:type="gramStart"/>
      <w:r w:rsidRPr="0002625F">
        <w:rPr>
          <w:rFonts w:ascii="標楷體" w:hAnsi="標楷體" w:hint="eastAsia"/>
          <w:color w:val="000000" w:themeColor="text1"/>
          <w:szCs w:val="32"/>
        </w:rPr>
        <w:t>然本計畫</w:t>
      </w:r>
      <w:proofErr w:type="gramEnd"/>
      <w:r w:rsidRPr="0002625F">
        <w:rPr>
          <w:rFonts w:ascii="標楷體" w:hAnsi="標楷體" w:hint="eastAsia"/>
          <w:color w:val="000000" w:themeColor="text1"/>
          <w:szCs w:val="32"/>
        </w:rPr>
        <w:t>預算卻相對減列，恐有未當，</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請經濟部加強其預算配置、具體計畫及成果報告，向立法院經濟委員會提出專案報告。</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  高志鵬  林岱樺  陳明文</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5.為配合國科會提報行政院核定之「中興新村高等研究園區籌設計畫書」，經濟部於99年度開始以「配合中興新村高等研究園區推動計畫」科目編列預算，除99年度至</w:t>
      </w:r>
      <w:proofErr w:type="gramStart"/>
      <w:r w:rsidRPr="0002625F">
        <w:rPr>
          <w:rFonts w:ascii="標楷體" w:hAnsi="標楷體" w:hint="eastAsia"/>
          <w:color w:val="000000" w:themeColor="text1"/>
          <w:szCs w:val="32"/>
        </w:rPr>
        <w:t>101</w:t>
      </w:r>
      <w:proofErr w:type="gramEnd"/>
      <w:r w:rsidRPr="0002625F">
        <w:rPr>
          <w:rFonts w:ascii="標楷體" w:hAnsi="標楷體" w:hint="eastAsia"/>
          <w:color w:val="000000" w:themeColor="text1"/>
          <w:szCs w:val="32"/>
        </w:rPr>
        <w:t>年度合計已編列6億5,587萬8,000元外，</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年度編列第4年經費1億0,050萬元，</w:t>
      </w:r>
      <w:proofErr w:type="gramStart"/>
      <w:r w:rsidRPr="0002625F">
        <w:rPr>
          <w:rFonts w:ascii="標楷體" w:hAnsi="標楷體" w:hint="eastAsia"/>
          <w:color w:val="000000" w:themeColor="text1"/>
          <w:szCs w:val="32"/>
        </w:rPr>
        <w:t>惟查該</w:t>
      </w:r>
      <w:proofErr w:type="gramEnd"/>
      <w:r w:rsidRPr="0002625F">
        <w:rPr>
          <w:rFonts w:ascii="標楷體" w:hAnsi="標楷體" w:hint="eastAsia"/>
          <w:color w:val="000000" w:themeColor="text1"/>
          <w:szCs w:val="32"/>
        </w:rPr>
        <w:t>項計畫因環評問題，變更興建地址，導致工程期程2度延宕2年之久，致使帶動區域發展效果大打折扣，是</w:t>
      </w:r>
      <w:proofErr w:type="gramStart"/>
      <w:r w:rsidRPr="0002625F">
        <w:rPr>
          <w:rFonts w:ascii="標楷體" w:hAnsi="標楷體" w:hint="eastAsia"/>
          <w:color w:val="000000" w:themeColor="text1"/>
          <w:szCs w:val="32"/>
        </w:rPr>
        <w:t>以</w:t>
      </w:r>
      <w:proofErr w:type="gramEnd"/>
      <w:r w:rsidRPr="0002625F">
        <w:rPr>
          <w:rFonts w:ascii="標楷體" w:hAnsi="標楷體" w:hint="eastAsia"/>
          <w:color w:val="000000" w:themeColor="text1"/>
          <w:szCs w:val="32"/>
        </w:rPr>
        <w:t>，為儘早發揮重大投資建設研發群聚效果，</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請經濟部</w:t>
      </w:r>
      <w:r w:rsidR="00CA1365">
        <w:rPr>
          <w:rFonts w:ascii="標楷體" w:hAnsi="標楷體" w:hint="eastAsia"/>
          <w:color w:val="000000" w:themeColor="text1"/>
          <w:szCs w:val="32"/>
        </w:rPr>
        <w:t>加強</w:t>
      </w:r>
      <w:r w:rsidRPr="0002625F">
        <w:rPr>
          <w:rFonts w:ascii="標楷體" w:hAnsi="標楷體" w:hint="eastAsia"/>
          <w:color w:val="000000" w:themeColor="text1"/>
          <w:szCs w:val="32"/>
        </w:rPr>
        <w:t>其興建計畫進度管控，向立法院經濟委員會提出專案報告。</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  高志鵬  林岱樺  陳明文</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lastRenderedPageBreak/>
        <w:t>6.有</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於2012年10月31日行政院公布「加強推動台商回台投資方案」，指出該方案辦理</w:t>
      </w:r>
      <w:r w:rsidR="00E00D43">
        <w:rPr>
          <w:rFonts w:ascii="標楷體" w:hAnsi="標楷體" w:hint="eastAsia"/>
          <w:color w:val="000000" w:themeColor="text1"/>
          <w:szCs w:val="32"/>
        </w:rPr>
        <w:t>期</w:t>
      </w:r>
      <w:r w:rsidRPr="0002625F">
        <w:rPr>
          <w:rFonts w:ascii="標楷體" w:hAnsi="標楷體" w:hint="eastAsia"/>
          <w:color w:val="000000" w:themeColor="text1"/>
          <w:szCs w:val="32"/>
        </w:rPr>
        <w:t>程將自2012年11月1日起至2014年12月31日止，為期2年2個月，該方案推動相關經費可能係由101至103年度各機關預算調整支應；</w:t>
      </w:r>
      <w:proofErr w:type="gramStart"/>
      <w:r w:rsidRPr="0002625F">
        <w:rPr>
          <w:rFonts w:ascii="標楷體" w:hAnsi="標楷體" w:hint="eastAsia"/>
          <w:color w:val="000000" w:themeColor="text1"/>
          <w:szCs w:val="32"/>
        </w:rPr>
        <w:t>惟查經濟部102</w:t>
      </w:r>
      <w:proofErr w:type="gramEnd"/>
      <w:r w:rsidRPr="0002625F">
        <w:rPr>
          <w:rFonts w:ascii="標楷體" w:hAnsi="標楷體" w:hint="eastAsia"/>
          <w:color w:val="000000" w:themeColor="text1"/>
          <w:szCs w:val="32"/>
        </w:rPr>
        <w:t>年度預算案原已訂有6126012420「促進投資」歲出計畫，為避免預算重複編列耗費公</w:t>
      </w:r>
      <w:proofErr w:type="gramStart"/>
      <w:r w:rsidRPr="0002625F">
        <w:rPr>
          <w:rFonts w:ascii="標楷體" w:hAnsi="標楷體" w:hint="eastAsia"/>
          <w:color w:val="000000" w:themeColor="text1"/>
          <w:szCs w:val="32"/>
        </w:rPr>
        <w:t>帑</w:t>
      </w:r>
      <w:proofErr w:type="gramEnd"/>
      <w:r w:rsidRPr="0002625F">
        <w:rPr>
          <w:rFonts w:ascii="標楷體" w:hAnsi="標楷體" w:hint="eastAsia"/>
          <w:color w:val="000000" w:themeColor="text1"/>
          <w:szCs w:val="32"/>
        </w:rPr>
        <w:t>，或因不當排擠經濟部及所屬單位原列預算計畫用途，影響各項業務之執行績效，經濟部應針對「加強推動台商回台投資方案」具體計畫內容、相關預算明細、經費來源、效益評估指標等資料，於2周內將向立法院經濟委員會提出專案報告。</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  高志鵬</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連署人：陳明文  林岱樺</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7.為強化我國產業核心能量，經濟部長期以來以建構完善基礎建設及永續經營環境，促使民間投資加碼，推動全球招商，提供全方位投資服務吸引僑外商來台投資，鼓勵台商回台創造投資新動能，並促進目前在</w:t>
      </w:r>
      <w:proofErr w:type="gramStart"/>
      <w:r w:rsidRPr="0002625F">
        <w:rPr>
          <w:rFonts w:ascii="標楷體" w:hAnsi="標楷體" w:hint="eastAsia"/>
          <w:color w:val="000000" w:themeColor="text1"/>
          <w:szCs w:val="32"/>
        </w:rPr>
        <w:t>台陸商</w:t>
      </w:r>
      <w:proofErr w:type="gramEnd"/>
      <w:r w:rsidRPr="0002625F">
        <w:rPr>
          <w:rFonts w:ascii="標楷體" w:hAnsi="標楷體" w:hint="eastAsia"/>
          <w:color w:val="000000" w:themeColor="text1"/>
          <w:szCs w:val="32"/>
        </w:rPr>
        <w:t>擴大投資為施政目標。然根據經濟部投資審議委員會資料顯示，自2008年馬政府上任以來，僑外資的實際投資金額為66億3,500萬美元，至2011年已下降到36億3,917萬3,000美元，呈現逐年下降趨勢；</w:t>
      </w:r>
      <w:proofErr w:type="gramStart"/>
      <w:r w:rsidRPr="0002625F">
        <w:rPr>
          <w:rFonts w:ascii="標楷體" w:hAnsi="標楷體" w:hint="eastAsia"/>
          <w:color w:val="000000" w:themeColor="text1"/>
          <w:szCs w:val="32"/>
        </w:rPr>
        <w:t>反之，</w:t>
      </w:r>
      <w:proofErr w:type="gramEnd"/>
      <w:r w:rsidRPr="0002625F">
        <w:rPr>
          <w:rFonts w:ascii="標楷體" w:hAnsi="標楷體" w:hint="eastAsia"/>
          <w:color w:val="000000" w:themeColor="text1"/>
          <w:szCs w:val="32"/>
        </w:rPr>
        <w:t>台商對外直接投資金額，除2009年金融海嘯期間呈現下跌，幾乎每年皆以超過100億美元的規模向外流出，顯見我國投資環境不僅未能吸引外資來台，連本國資金也不斷向外流出，造成我國產業不振、經濟成長率下跌與失業率高漲之情況，亦</w:t>
      </w:r>
      <w:proofErr w:type="gramStart"/>
      <w:r w:rsidRPr="0002625F">
        <w:rPr>
          <w:rFonts w:ascii="標楷體" w:hAnsi="標楷體" w:hint="eastAsia"/>
          <w:color w:val="000000" w:themeColor="text1"/>
          <w:szCs w:val="32"/>
        </w:rPr>
        <w:t>凸</w:t>
      </w:r>
      <w:proofErr w:type="gramEnd"/>
      <w:r w:rsidRPr="0002625F">
        <w:rPr>
          <w:rFonts w:ascii="標楷體" w:hAnsi="標楷體" w:hint="eastAsia"/>
          <w:color w:val="000000" w:themeColor="text1"/>
          <w:szCs w:val="32"/>
        </w:rPr>
        <w:t>顯經濟部歷年來招商績效之不力。</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此，要求經濟部應儘速檢討國內投資環境之劣勢，並於3個月內提出改善之道，以書面送交</w:t>
      </w:r>
      <w:r w:rsidR="003E1874">
        <w:rPr>
          <w:rFonts w:ascii="標楷體" w:hAnsi="標楷體" w:hint="eastAsia"/>
          <w:color w:val="000000" w:themeColor="text1"/>
          <w:szCs w:val="32"/>
        </w:rPr>
        <w:t>立法院</w:t>
      </w:r>
      <w:r w:rsidRPr="0002625F">
        <w:rPr>
          <w:rFonts w:ascii="標楷體" w:hAnsi="標楷體" w:hint="eastAsia"/>
          <w:color w:val="000000" w:themeColor="text1"/>
          <w:szCs w:val="32"/>
        </w:rPr>
        <w:t>經濟委員會。</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 xml:space="preserve">提案人：高志鵬  林岱樺  蘇震清 </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8.我國資訊通信產業因未能掌握核心技術，已深陷國際專利訴訟之風暴多次，且每年支付國際大廠</w:t>
      </w:r>
      <w:proofErr w:type="gramStart"/>
      <w:r w:rsidRPr="0002625F">
        <w:rPr>
          <w:rFonts w:ascii="標楷體" w:hAnsi="標楷體" w:hint="eastAsia"/>
          <w:color w:val="000000" w:themeColor="text1"/>
          <w:szCs w:val="32"/>
        </w:rPr>
        <w:t>權利金呈大幅</w:t>
      </w:r>
      <w:proofErr w:type="gramEnd"/>
      <w:r w:rsidRPr="0002625F">
        <w:rPr>
          <w:rFonts w:ascii="標楷體" w:hAnsi="標楷體" w:hint="eastAsia"/>
          <w:color w:val="000000" w:themeColor="text1"/>
          <w:szCs w:val="32"/>
        </w:rPr>
        <w:t>增加</w:t>
      </w:r>
      <w:r w:rsidRPr="0002625F">
        <w:rPr>
          <w:rFonts w:ascii="標楷體" w:hAnsi="標楷體" w:hint="eastAsia"/>
          <w:color w:val="000000" w:themeColor="text1"/>
          <w:szCs w:val="32"/>
        </w:rPr>
        <w:lastRenderedPageBreak/>
        <w:t>趨勢。原因來自於我國專利商品化成果有限，致產業仍需支付大額技術權利金給國際大廠，嚴重影響產業競爭力，為此要求經濟部技術處加強專利商品化，其成長幅度需高於99年度的30%，以維護我國產業發展競爭力。</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提案人：黃偉哲</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連署人：陳明文  高志鵬</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9.科技專案計畫為強化我國產業發展與科技研發之連結，建立各產業領域研究及服務，故每年經濟部技術處於科技專案中</w:t>
      </w:r>
      <w:proofErr w:type="gramStart"/>
      <w:r w:rsidRPr="0002625F">
        <w:rPr>
          <w:rFonts w:ascii="標楷體" w:hAnsi="標楷體" w:hint="eastAsia"/>
          <w:color w:val="000000" w:themeColor="text1"/>
          <w:szCs w:val="32"/>
        </w:rPr>
        <w:t>臚</w:t>
      </w:r>
      <w:proofErr w:type="gramEnd"/>
      <w:r w:rsidRPr="0002625F">
        <w:rPr>
          <w:rFonts w:ascii="標楷體" w:hAnsi="標楷體" w:hint="eastAsia"/>
          <w:color w:val="000000" w:themeColor="text1"/>
          <w:szCs w:val="32"/>
        </w:rPr>
        <w:t>列上百項之產業技術研發領域，每年均編列上百億元之經費用於補助各界從事技術研發，5年技術購買金額成長167％，在目前財政入不敷出的情況下要求經濟部檢討資源配</w:t>
      </w:r>
      <w:r w:rsidR="003E1874">
        <w:rPr>
          <w:rFonts w:ascii="標楷體" w:hAnsi="標楷體" w:hint="eastAsia"/>
          <w:color w:val="000000" w:themeColor="text1"/>
          <w:szCs w:val="32"/>
        </w:rPr>
        <w:t>置</w:t>
      </w:r>
      <w:r w:rsidRPr="0002625F">
        <w:rPr>
          <w:rFonts w:ascii="標楷體" w:hAnsi="標楷體" w:hint="eastAsia"/>
          <w:color w:val="000000" w:themeColor="text1"/>
          <w:szCs w:val="32"/>
        </w:rPr>
        <w:t>問題。除要求經濟部技術處加強檢討資源配置，對於不具研發能力或成效</w:t>
      </w:r>
      <w:proofErr w:type="gramStart"/>
      <w:r w:rsidRPr="0002625F">
        <w:rPr>
          <w:rFonts w:ascii="標楷體" w:hAnsi="標楷體" w:hint="eastAsia"/>
          <w:color w:val="000000" w:themeColor="text1"/>
          <w:szCs w:val="32"/>
        </w:rPr>
        <w:t>不</w:t>
      </w:r>
      <w:proofErr w:type="gramEnd"/>
      <w:r w:rsidRPr="0002625F">
        <w:rPr>
          <w:rFonts w:ascii="標楷體" w:hAnsi="標楷體" w:hint="eastAsia"/>
          <w:color w:val="000000" w:themeColor="text1"/>
          <w:szCs w:val="32"/>
        </w:rPr>
        <w:t>彰之機構進行整</w:t>
      </w:r>
      <w:proofErr w:type="gramStart"/>
      <w:r w:rsidRPr="0002625F">
        <w:rPr>
          <w:rFonts w:ascii="標楷體" w:hAnsi="標楷體" w:hint="eastAsia"/>
          <w:color w:val="000000" w:themeColor="text1"/>
          <w:szCs w:val="32"/>
        </w:rPr>
        <w:t>併</w:t>
      </w:r>
      <w:proofErr w:type="gramEnd"/>
      <w:r w:rsidRPr="0002625F">
        <w:rPr>
          <w:rFonts w:ascii="標楷體" w:hAnsi="標楷體" w:hint="eastAsia"/>
          <w:color w:val="000000" w:themeColor="text1"/>
          <w:szCs w:val="32"/>
        </w:rPr>
        <w:t>或裁撤，並於半年內提出專案報告。</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提案人：黃偉哲</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連署人：陳明文  高志鵬</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10.科技專案計畫為強化我國產業發展與科技研發之連結，建立各產業領域研究及服務，然我國於5年間取得專利數成長率與花費金額不成正比，更大幅落後鄰近國家，為此要求經濟部技術處加強專利件數，其成長幅度需與每年經費成長幅度成正比，以維護我國產業發展競爭力。</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提案人：黃偉哲</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連署人：陳明文  高志鵬</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11.經濟部</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年度歲出計畫-推動商業科技發展-共計編列8億9</w:t>
      </w:r>
      <w:r w:rsidR="00016710">
        <w:rPr>
          <w:rFonts w:ascii="標楷體" w:hAnsi="標楷體" w:hint="eastAsia"/>
          <w:color w:val="000000" w:themeColor="text1"/>
          <w:szCs w:val="32"/>
        </w:rPr>
        <w:t>,</w:t>
      </w:r>
      <w:r w:rsidRPr="0002625F">
        <w:rPr>
          <w:rFonts w:ascii="標楷體" w:hAnsi="標楷體" w:hint="eastAsia"/>
          <w:color w:val="000000" w:themeColor="text1"/>
          <w:szCs w:val="32"/>
        </w:rPr>
        <w:t>859萬3,000元，然檢視該計畫發現，該計畫</w:t>
      </w:r>
      <w:proofErr w:type="gramStart"/>
      <w:r w:rsidRPr="0002625F">
        <w:rPr>
          <w:rFonts w:ascii="標楷體" w:hAnsi="標楷體" w:hint="eastAsia"/>
          <w:color w:val="000000" w:themeColor="text1"/>
          <w:szCs w:val="32"/>
        </w:rPr>
        <w:t>項下委辦</w:t>
      </w:r>
      <w:proofErr w:type="gramEnd"/>
      <w:r w:rsidRPr="0002625F">
        <w:rPr>
          <w:rFonts w:ascii="標楷體" w:hAnsi="標楷體" w:hint="eastAsia"/>
          <w:color w:val="000000" w:themeColor="text1"/>
          <w:szCs w:val="32"/>
        </w:rPr>
        <w:t>費合計編列3億3,090萬元，</w:t>
      </w:r>
      <w:proofErr w:type="gramStart"/>
      <w:r w:rsidRPr="0002625F">
        <w:rPr>
          <w:rFonts w:ascii="標楷體" w:hAnsi="標楷體" w:hint="eastAsia"/>
          <w:color w:val="000000" w:themeColor="text1"/>
          <w:szCs w:val="32"/>
        </w:rPr>
        <w:t>佔</w:t>
      </w:r>
      <w:proofErr w:type="gramEnd"/>
      <w:r w:rsidRPr="0002625F">
        <w:rPr>
          <w:rFonts w:ascii="標楷體" w:hAnsi="標楷體" w:hint="eastAsia"/>
          <w:color w:val="000000" w:themeColor="text1"/>
          <w:szCs w:val="32"/>
        </w:rPr>
        <w:t>該計畫36.82%、獎補助費合計編列5億6,377萬8,000元，</w:t>
      </w:r>
      <w:proofErr w:type="gramStart"/>
      <w:r w:rsidRPr="0002625F">
        <w:rPr>
          <w:rFonts w:ascii="標楷體" w:hAnsi="標楷體" w:hint="eastAsia"/>
          <w:color w:val="000000" w:themeColor="text1"/>
          <w:szCs w:val="32"/>
        </w:rPr>
        <w:t>佔</w:t>
      </w:r>
      <w:proofErr w:type="gramEnd"/>
      <w:r w:rsidRPr="0002625F">
        <w:rPr>
          <w:rFonts w:ascii="標楷體" w:hAnsi="標楷體" w:hint="eastAsia"/>
          <w:color w:val="000000" w:themeColor="text1"/>
          <w:szCs w:val="32"/>
        </w:rPr>
        <w:t>該計畫62.74%，顯見經濟部除無能力推動該計畫，並將原公權力應自行辦理事項擴大</w:t>
      </w:r>
      <w:proofErr w:type="gramStart"/>
      <w:r w:rsidRPr="0002625F">
        <w:rPr>
          <w:rFonts w:ascii="標楷體" w:hAnsi="標楷體" w:hint="eastAsia"/>
          <w:color w:val="000000" w:themeColor="text1"/>
          <w:szCs w:val="32"/>
        </w:rPr>
        <w:t>委辦恐非</w:t>
      </w:r>
      <w:proofErr w:type="gramEnd"/>
      <w:r w:rsidRPr="0002625F">
        <w:rPr>
          <w:rFonts w:ascii="標楷體" w:hAnsi="標楷體" w:hint="eastAsia"/>
          <w:color w:val="000000" w:themeColor="text1"/>
          <w:szCs w:val="32"/>
        </w:rPr>
        <w:t>合理，為此要求經濟部嚴格加強委辦計畫之管理，強化計畫執行效能，以期達成推動商業科技發</w:t>
      </w:r>
      <w:r w:rsidRPr="0002625F">
        <w:rPr>
          <w:rFonts w:ascii="標楷體" w:hAnsi="標楷體" w:hint="eastAsia"/>
          <w:color w:val="000000" w:themeColor="text1"/>
          <w:szCs w:val="32"/>
        </w:rPr>
        <w:lastRenderedPageBreak/>
        <w:t>展之成效。</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提案人：黃偉哲</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連署人：高志鵬  蘇震清</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12.</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於政府資源有限，過去雖投入諸多資源協助產業發展，然卻無法獲致有效成果，加以國內正面臨產業轉型，經濟部雖提出相關之扶助辦法，卻未能拋棄</w:t>
      </w:r>
      <w:proofErr w:type="gramStart"/>
      <w:r w:rsidRPr="0002625F">
        <w:rPr>
          <w:rFonts w:ascii="標楷體" w:hAnsi="標楷體" w:hint="eastAsia"/>
          <w:color w:val="000000" w:themeColor="text1"/>
          <w:szCs w:val="32"/>
        </w:rPr>
        <w:t>一昧</w:t>
      </w:r>
      <w:proofErr w:type="gramEnd"/>
      <w:r w:rsidRPr="0002625F">
        <w:rPr>
          <w:rFonts w:ascii="標楷體" w:hAnsi="標楷體" w:hint="eastAsia"/>
          <w:color w:val="000000" w:themeColor="text1"/>
          <w:szCs w:val="32"/>
        </w:rPr>
        <w:t>追求產值大小之思考面向，發展高附加價值與自有品牌之產業，造成政府擬協助發展之產業</w:t>
      </w:r>
      <w:proofErr w:type="gramStart"/>
      <w:r w:rsidRPr="0002625F">
        <w:rPr>
          <w:rFonts w:ascii="標楷體" w:hAnsi="標楷體" w:hint="eastAsia"/>
          <w:color w:val="000000" w:themeColor="text1"/>
          <w:szCs w:val="32"/>
        </w:rPr>
        <w:t>眾多，</w:t>
      </w:r>
      <w:proofErr w:type="gramEnd"/>
      <w:r w:rsidRPr="0002625F">
        <w:rPr>
          <w:rFonts w:ascii="標楷體" w:hAnsi="標楷體" w:hint="eastAsia"/>
          <w:color w:val="000000" w:themeColor="text1"/>
          <w:szCs w:val="32"/>
        </w:rPr>
        <w:t>毫無重點扶助對象，亦</w:t>
      </w:r>
      <w:proofErr w:type="gramStart"/>
      <w:r w:rsidRPr="0002625F">
        <w:rPr>
          <w:rFonts w:ascii="標楷體" w:hAnsi="標楷體" w:hint="eastAsia"/>
          <w:color w:val="000000" w:themeColor="text1"/>
          <w:szCs w:val="32"/>
        </w:rPr>
        <w:t>凸</w:t>
      </w:r>
      <w:proofErr w:type="gramEnd"/>
      <w:r w:rsidRPr="0002625F">
        <w:rPr>
          <w:rFonts w:ascii="標楷體" w:hAnsi="標楷體" w:hint="eastAsia"/>
          <w:color w:val="000000" w:themeColor="text1"/>
          <w:szCs w:val="32"/>
        </w:rPr>
        <w:t>顯經濟部未審慎評估篩選國內具可發展潛力之前瞻性產業，造成資源投入效果</w:t>
      </w:r>
      <w:proofErr w:type="gramStart"/>
      <w:r w:rsidRPr="0002625F">
        <w:rPr>
          <w:rFonts w:ascii="標楷體" w:hAnsi="標楷體" w:hint="eastAsia"/>
          <w:color w:val="000000" w:themeColor="text1"/>
          <w:szCs w:val="32"/>
        </w:rPr>
        <w:t>不</w:t>
      </w:r>
      <w:proofErr w:type="gramEnd"/>
      <w:r w:rsidRPr="0002625F">
        <w:rPr>
          <w:rFonts w:ascii="標楷體" w:hAnsi="標楷體" w:hint="eastAsia"/>
          <w:color w:val="000000" w:themeColor="text1"/>
          <w:szCs w:val="32"/>
        </w:rPr>
        <w:t>彰。</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此，要求經濟部應針對具備未來發展潛力之產業審慎評估，再輔以扶植政策及資源投入，以達政府協助產業轉型與扶助之效。</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提案人：高志鵬  林岱樺  蘇震清</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13.我國高科技產業之發展，因未能掌握核心技術，加上為追求製程須不斷擴大投資規模，但在面對外國具備研發能力且已進行上、中、下游整合之國際大廠，經常因國外競爭對手掌握國際價格主導權，致使國內廠商處於極為弱勢之競爭處境，在生產技術、規模、競爭力與全球市占率均無法與國際大廠競爭之下，國內廠商不僅虧損累累，甚至面臨倒閉、關廠、下市之危機。然國內科技大廠，因資本</w:t>
      </w:r>
      <w:r w:rsidR="00B06E07">
        <w:rPr>
          <w:rFonts w:ascii="標楷體" w:hAnsi="標楷體" w:hint="eastAsia"/>
          <w:color w:val="000000" w:themeColor="text1"/>
          <w:szCs w:val="32"/>
        </w:rPr>
        <w:t>支</w:t>
      </w:r>
      <w:r w:rsidRPr="0002625F">
        <w:rPr>
          <w:rFonts w:ascii="標楷體" w:hAnsi="標楷體" w:hint="eastAsia"/>
          <w:color w:val="000000" w:themeColor="text1"/>
          <w:szCs w:val="32"/>
        </w:rPr>
        <w:t>出龐大，</w:t>
      </w:r>
      <w:proofErr w:type="gramStart"/>
      <w:r w:rsidRPr="0002625F">
        <w:rPr>
          <w:rFonts w:ascii="標楷體" w:hAnsi="標楷體" w:hint="eastAsia"/>
          <w:color w:val="000000" w:themeColor="text1"/>
          <w:szCs w:val="32"/>
        </w:rPr>
        <w:t>均向國內</w:t>
      </w:r>
      <w:proofErr w:type="gramEnd"/>
      <w:r w:rsidRPr="0002625F">
        <w:rPr>
          <w:rFonts w:ascii="標楷體" w:hAnsi="標楷體" w:hint="eastAsia"/>
          <w:color w:val="000000" w:themeColor="text1"/>
          <w:szCs w:val="32"/>
        </w:rPr>
        <w:t>金融行庫舉借貸款，截至</w:t>
      </w:r>
      <w:proofErr w:type="gramStart"/>
      <w:r w:rsidRPr="0002625F">
        <w:rPr>
          <w:rFonts w:ascii="標楷體" w:hAnsi="標楷體" w:hint="eastAsia"/>
          <w:color w:val="000000" w:themeColor="text1"/>
          <w:szCs w:val="32"/>
        </w:rPr>
        <w:t>101</w:t>
      </w:r>
      <w:proofErr w:type="gramEnd"/>
      <w:r w:rsidRPr="0002625F">
        <w:rPr>
          <w:rFonts w:ascii="標楷體" w:hAnsi="標楷體" w:hint="eastAsia"/>
          <w:color w:val="000000" w:themeColor="text1"/>
          <w:szCs w:val="32"/>
        </w:rPr>
        <w:t>年度6月底為止，國內面板、DRAM、太陽光電產業向金融行庫舉借之長、短期借款金額已高達6,355億元，造成國內金融行庫授信風險大增，若政府一再協助廠商向金融行庫進行債務協商，恐將產業營運風險轉由金融行庫承擔，將影響國內金融行庫在國際上之金融債信評等。</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此，要求經濟部應提出辦法，積極鼓勵督促國內相關產業進行整</w:t>
      </w:r>
      <w:proofErr w:type="gramStart"/>
      <w:r w:rsidRPr="0002625F">
        <w:rPr>
          <w:rFonts w:ascii="標楷體" w:hAnsi="標楷體" w:hint="eastAsia"/>
          <w:color w:val="000000" w:themeColor="text1"/>
          <w:szCs w:val="32"/>
        </w:rPr>
        <w:t>併</w:t>
      </w:r>
      <w:proofErr w:type="gramEnd"/>
      <w:r w:rsidRPr="0002625F">
        <w:rPr>
          <w:rFonts w:ascii="標楷體" w:hAnsi="標楷體" w:hint="eastAsia"/>
          <w:color w:val="000000" w:themeColor="text1"/>
          <w:szCs w:val="32"/>
        </w:rPr>
        <w:t>，並發展、轉型高附加價值產品，達至</w:t>
      </w:r>
      <w:proofErr w:type="gramStart"/>
      <w:r w:rsidRPr="0002625F">
        <w:rPr>
          <w:rFonts w:ascii="標楷體" w:hAnsi="標楷體" w:hint="eastAsia"/>
          <w:color w:val="000000" w:themeColor="text1"/>
          <w:szCs w:val="32"/>
        </w:rPr>
        <w:t>最</w:t>
      </w:r>
      <w:proofErr w:type="gramEnd"/>
      <w:r w:rsidRPr="0002625F">
        <w:rPr>
          <w:rFonts w:ascii="標楷體" w:hAnsi="標楷體" w:hint="eastAsia"/>
          <w:color w:val="000000" w:themeColor="text1"/>
          <w:szCs w:val="32"/>
        </w:rPr>
        <w:t>適經濟規模，以提升產品之競爭力，並調整國內產業發展結構。</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提案人：高志鵬  林岱樺  蘇震清</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lastRenderedPageBreak/>
        <w:t>14.我國貿易條件持續惡化，行政院主計總處的經濟成長率預測更是九度下修，顯見我國經濟環境之惡劣。行政院雖於</w:t>
      </w:r>
      <w:proofErr w:type="gramStart"/>
      <w:r w:rsidRPr="0002625F">
        <w:rPr>
          <w:rFonts w:ascii="標楷體" w:hAnsi="標楷體" w:hint="eastAsia"/>
          <w:color w:val="000000" w:themeColor="text1"/>
          <w:szCs w:val="32"/>
        </w:rPr>
        <w:t>100</w:t>
      </w:r>
      <w:proofErr w:type="gramEnd"/>
      <w:r w:rsidRPr="0002625F">
        <w:rPr>
          <w:rFonts w:ascii="標楷體" w:hAnsi="標楷體" w:hint="eastAsia"/>
          <w:color w:val="000000" w:themeColor="text1"/>
          <w:szCs w:val="32"/>
        </w:rPr>
        <w:t>年度推出「促投資」、「助產業」、「旺消費」、「拼出口」等提振景氣措施，又於101年提出「經濟動能推升方案」，然相關業務涉及經濟部掌管部分，並未提出具體實施方案或預估未來之執行效益，為使國內經濟永續發展，</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要求經濟部及所屬應加強執行力外，更應提出短、中、長期具體因應措施及預估成效，並送交立法院經濟委員會。</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提案人：高志鵬  林岱樺  蘇震清</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15.政府為配合國內產業發展現況，以適時因應產業發展，年年編列上百億鉅額預算補助法人機構進行研發，惟近年來我國電子產業所支付之技術購買金額有逐年增加之趨勢，顯見我國電子產業所掌握之核心關鍵技術或製程遠落後其他國際廠商，亦</w:t>
      </w:r>
      <w:proofErr w:type="gramStart"/>
      <w:r w:rsidRPr="0002625F">
        <w:rPr>
          <w:rFonts w:ascii="標楷體" w:hAnsi="標楷體" w:hint="eastAsia"/>
          <w:color w:val="000000" w:themeColor="text1"/>
          <w:szCs w:val="32"/>
        </w:rPr>
        <w:t>凸</w:t>
      </w:r>
      <w:proofErr w:type="gramEnd"/>
      <w:r w:rsidRPr="0002625F">
        <w:rPr>
          <w:rFonts w:ascii="標楷體" w:hAnsi="標楷體" w:hint="eastAsia"/>
          <w:color w:val="000000" w:themeColor="text1"/>
          <w:szCs w:val="32"/>
        </w:rPr>
        <w:t>顯政府每年投入之補助金額未能達成預期效益。</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此，為避免政府資源錯置，並切實符合廠商之所需，要求經濟部應全面檢討研發資源配置問題，對於不具研發能力或研發成效</w:t>
      </w:r>
      <w:proofErr w:type="gramStart"/>
      <w:r w:rsidRPr="0002625F">
        <w:rPr>
          <w:rFonts w:ascii="標楷體" w:hAnsi="標楷體" w:hint="eastAsia"/>
          <w:color w:val="000000" w:themeColor="text1"/>
          <w:szCs w:val="32"/>
        </w:rPr>
        <w:t>不</w:t>
      </w:r>
      <w:proofErr w:type="gramEnd"/>
      <w:r w:rsidRPr="0002625F">
        <w:rPr>
          <w:rFonts w:ascii="標楷體" w:hAnsi="標楷體" w:hint="eastAsia"/>
          <w:color w:val="000000" w:themeColor="text1"/>
          <w:szCs w:val="32"/>
        </w:rPr>
        <w:t>彰之法人機構、學界及業界等經費配置，應予縮減補助金額或促其整</w:t>
      </w:r>
      <w:proofErr w:type="gramStart"/>
      <w:r w:rsidRPr="0002625F">
        <w:rPr>
          <w:rFonts w:ascii="標楷體" w:hAnsi="標楷體" w:hint="eastAsia"/>
          <w:color w:val="000000" w:themeColor="text1"/>
          <w:szCs w:val="32"/>
        </w:rPr>
        <w:t>併</w:t>
      </w:r>
      <w:proofErr w:type="gramEnd"/>
      <w:r w:rsidRPr="0002625F">
        <w:rPr>
          <w:rFonts w:ascii="標楷體" w:hAnsi="標楷體" w:hint="eastAsia"/>
          <w:color w:val="000000" w:themeColor="text1"/>
          <w:szCs w:val="32"/>
        </w:rPr>
        <w:t>或裁撤，而非以人人有獎之方式雨露均</w:t>
      </w:r>
      <w:proofErr w:type="gramStart"/>
      <w:r w:rsidRPr="0002625F">
        <w:rPr>
          <w:rFonts w:ascii="標楷體" w:hAnsi="標楷體" w:hint="eastAsia"/>
          <w:color w:val="000000" w:themeColor="text1"/>
          <w:szCs w:val="32"/>
        </w:rPr>
        <w:t>霑</w:t>
      </w:r>
      <w:proofErr w:type="gramEnd"/>
      <w:r w:rsidRPr="0002625F">
        <w:rPr>
          <w:rFonts w:ascii="標楷體" w:hAnsi="標楷體" w:hint="eastAsia"/>
          <w:color w:val="000000" w:themeColor="text1"/>
          <w:szCs w:val="32"/>
        </w:rPr>
        <w:t>，以有效達到政府扶助產業之目的。</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提案人：高志鵬  林岱樺  蘇震清</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16.經濟部</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年度歲入預算科目第3款第145項第2目第3節「服務費」編列2,444萬6,000元，與</w:t>
      </w:r>
      <w:proofErr w:type="gramStart"/>
      <w:r w:rsidRPr="0002625F">
        <w:rPr>
          <w:rFonts w:ascii="標楷體" w:hAnsi="標楷體" w:hint="eastAsia"/>
          <w:color w:val="000000" w:themeColor="text1"/>
          <w:szCs w:val="32"/>
        </w:rPr>
        <w:t>101</w:t>
      </w:r>
      <w:proofErr w:type="gramEnd"/>
      <w:r w:rsidRPr="0002625F">
        <w:rPr>
          <w:rFonts w:ascii="標楷體" w:hAnsi="標楷體" w:hint="eastAsia"/>
          <w:color w:val="000000" w:themeColor="text1"/>
          <w:szCs w:val="32"/>
        </w:rPr>
        <w:t>年度預算</w:t>
      </w:r>
      <w:proofErr w:type="gramStart"/>
      <w:r w:rsidRPr="0002625F">
        <w:rPr>
          <w:rFonts w:ascii="標楷體" w:hAnsi="標楷體" w:hint="eastAsia"/>
          <w:color w:val="000000" w:themeColor="text1"/>
          <w:szCs w:val="32"/>
        </w:rPr>
        <w:t>編列數同</w:t>
      </w:r>
      <w:proofErr w:type="gramEnd"/>
      <w:r w:rsidRPr="0002625F">
        <w:rPr>
          <w:rFonts w:ascii="標楷體" w:hAnsi="標楷體" w:hint="eastAsia"/>
          <w:color w:val="000000" w:themeColor="text1"/>
          <w:szCs w:val="32"/>
        </w:rPr>
        <w:t>，預算說明為辦理各類專業人員之培訓與國際經濟貿易人才之儲備等訓練收入；惟查</w:t>
      </w:r>
      <w:proofErr w:type="gramStart"/>
      <w:r w:rsidRPr="0002625F">
        <w:rPr>
          <w:rFonts w:ascii="標楷體" w:hAnsi="標楷體" w:hint="eastAsia"/>
          <w:color w:val="000000" w:themeColor="text1"/>
          <w:szCs w:val="32"/>
        </w:rPr>
        <w:t>100</w:t>
      </w:r>
      <w:proofErr w:type="gramEnd"/>
      <w:r w:rsidRPr="0002625F">
        <w:rPr>
          <w:rFonts w:ascii="標楷體" w:hAnsi="標楷體" w:hint="eastAsia"/>
          <w:color w:val="000000" w:themeColor="text1"/>
          <w:szCs w:val="32"/>
        </w:rPr>
        <w:t>年度本項決算數僅為1,917萬9,000元，與99年度預算數相</w:t>
      </w:r>
      <w:proofErr w:type="gramStart"/>
      <w:r w:rsidRPr="0002625F">
        <w:rPr>
          <w:rFonts w:ascii="標楷體" w:hAnsi="標楷體" w:hint="eastAsia"/>
          <w:color w:val="000000" w:themeColor="text1"/>
          <w:szCs w:val="32"/>
        </w:rPr>
        <w:t>較仍短差</w:t>
      </w:r>
      <w:proofErr w:type="gramEnd"/>
      <w:r w:rsidRPr="0002625F">
        <w:rPr>
          <w:rFonts w:ascii="標楷體" w:hAnsi="標楷體" w:hint="eastAsia"/>
          <w:color w:val="000000" w:themeColor="text1"/>
          <w:szCs w:val="32"/>
        </w:rPr>
        <w:t>526萬7,000元，顯見本項服務費收入</w:t>
      </w:r>
      <w:proofErr w:type="gramStart"/>
      <w:r w:rsidRPr="0002625F">
        <w:rPr>
          <w:rFonts w:ascii="標楷體" w:hAnsi="標楷體" w:hint="eastAsia"/>
          <w:color w:val="000000" w:themeColor="text1"/>
          <w:szCs w:val="32"/>
        </w:rPr>
        <w:t>恐</w:t>
      </w:r>
      <w:proofErr w:type="gramEnd"/>
      <w:r w:rsidRPr="0002625F">
        <w:rPr>
          <w:rFonts w:ascii="標楷體" w:hAnsi="標楷體" w:hint="eastAsia"/>
          <w:color w:val="000000" w:themeColor="text1"/>
          <w:szCs w:val="32"/>
        </w:rPr>
        <w:t>不如預期，卻僵化編列相同預算數，實應全面檢討相關培訓計畫是否與實務需求脫節，並於1個月內向立法院經濟委員會提出</w:t>
      </w:r>
      <w:proofErr w:type="gramStart"/>
      <w:r w:rsidRPr="0002625F">
        <w:rPr>
          <w:rFonts w:ascii="標楷體" w:hAnsi="標楷體" w:hint="eastAsia"/>
          <w:color w:val="000000" w:themeColor="text1"/>
          <w:szCs w:val="32"/>
        </w:rPr>
        <w:t>100</w:t>
      </w:r>
      <w:proofErr w:type="gramEnd"/>
      <w:r w:rsidRPr="0002625F">
        <w:rPr>
          <w:rFonts w:ascii="標楷體" w:hAnsi="標楷體" w:hint="eastAsia"/>
          <w:color w:val="000000" w:themeColor="text1"/>
          <w:szCs w:val="32"/>
        </w:rPr>
        <w:t>年度培訓計畫檢討報告及</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年度各項培訓計畫細目，以落實</w:t>
      </w:r>
      <w:r w:rsidRPr="0002625F">
        <w:rPr>
          <w:rFonts w:ascii="標楷體" w:hAnsi="標楷體" w:hint="eastAsia"/>
          <w:color w:val="000000" w:themeColor="text1"/>
          <w:szCs w:val="32"/>
        </w:rPr>
        <w:lastRenderedPageBreak/>
        <w:t>檢討培訓國際經貿人才相關計畫成效。</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 xml:space="preserve">提案人：蘇震清  黃偉哲 </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 xml:space="preserve">連署人：陳明文  林岱樺  高志鵬 </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17.花蓮地形陡峻，河川經常沖刷砂石至河道造成淤積，為確保人民生命財產安全，河川需要經常疏</w:t>
      </w:r>
      <w:proofErr w:type="gramStart"/>
      <w:r w:rsidRPr="0002625F">
        <w:rPr>
          <w:rFonts w:ascii="標楷體" w:hAnsi="標楷體" w:hint="eastAsia"/>
          <w:color w:val="000000" w:themeColor="text1"/>
          <w:szCs w:val="32"/>
        </w:rPr>
        <w:t>濬</w:t>
      </w:r>
      <w:proofErr w:type="gramEnd"/>
      <w:r w:rsidRPr="0002625F">
        <w:rPr>
          <w:rFonts w:ascii="標楷體" w:hAnsi="標楷體" w:hint="eastAsia"/>
          <w:color w:val="000000" w:themeColor="text1"/>
          <w:szCs w:val="32"/>
        </w:rPr>
        <w:t>，也因而產生量多且品質甚佳之砂石，在東砂北運政策之下，造就了當地發展砂石產業及相關就業機會；但近來因開放</w:t>
      </w:r>
      <w:proofErr w:type="gramStart"/>
      <w:r w:rsidRPr="0002625F">
        <w:rPr>
          <w:rFonts w:ascii="標楷體" w:hAnsi="標楷體" w:hint="eastAsia"/>
          <w:color w:val="000000" w:themeColor="text1"/>
          <w:szCs w:val="32"/>
        </w:rPr>
        <w:t>陸砂來台</w:t>
      </w:r>
      <w:proofErr w:type="gramEnd"/>
      <w:r w:rsidRPr="0002625F">
        <w:rPr>
          <w:rFonts w:ascii="標楷體" w:hAnsi="標楷體" w:hint="eastAsia"/>
          <w:color w:val="000000" w:themeColor="text1"/>
          <w:szCs w:val="32"/>
        </w:rPr>
        <w:t>，造成東砂北運政策受到不利影響，東砂產業及相關從業人員之生計維持亦受到衝擊，尤其東砂北運營運不佳，已影響經濟部水利署第九河川局辦理疏</w:t>
      </w:r>
      <w:proofErr w:type="gramStart"/>
      <w:r w:rsidRPr="0002625F">
        <w:rPr>
          <w:rFonts w:ascii="標楷體" w:hAnsi="標楷體" w:hint="eastAsia"/>
          <w:color w:val="000000" w:themeColor="text1"/>
          <w:szCs w:val="32"/>
        </w:rPr>
        <w:t>濬</w:t>
      </w:r>
      <w:proofErr w:type="gramEnd"/>
      <w:r w:rsidRPr="0002625F">
        <w:rPr>
          <w:rFonts w:ascii="標楷體" w:hAnsi="標楷體" w:hint="eastAsia"/>
          <w:color w:val="000000" w:themeColor="text1"/>
          <w:szCs w:val="32"/>
        </w:rPr>
        <w:t>工程</w:t>
      </w:r>
      <w:proofErr w:type="gramStart"/>
      <w:r w:rsidRPr="0002625F">
        <w:rPr>
          <w:rFonts w:ascii="標楷體" w:hAnsi="標楷體" w:hint="eastAsia"/>
          <w:color w:val="000000" w:themeColor="text1"/>
          <w:szCs w:val="32"/>
        </w:rPr>
        <w:t>標售土石</w:t>
      </w:r>
      <w:proofErr w:type="gramEnd"/>
      <w:r w:rsidRPr="0002625F">
        <w:rPr>
          <w:rFonts w:ascii="標楷體" w:hAnsi="標楷體" w:hint="eastAsia"/>
          <w:color w:val="000000" w:themeColor="text1"/>
          <w:szCs w:val="32"/>
        </w:rPr>
        <w:t>進度，更顯見東砂北運政策應予以維持之必要性。有</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於經濟部礦務局目前</w:t>
      </w:r>
      <w:proofErr w:type="gramStart"/>
      <w:r w:rsidRPr="0002625F">
        <w:rPr>
          <w:rFonts w:ascii="標楷體" w:hAnsi="標楷體" w:hint="eastAsia"/>
          <w:color w:val="000000" w:themeColor="text1"/>
          <w:szCs w:val="32"/>
        </w:rPr>
        <w:t>採</w:t>
      </w:r>
      <w:proofErr w:type="gramEnd"/>
      <w:r w:rsidRPr="0002625F">
        <w:rPr>
          <w:rFonts w:ascii="標楷體" w:hAnsi="標楷體" w:hint="eastAsia"/>
          <w:color w:val="000000" w:themeColor="text1"/>
          <w:szCs w:val="32"/>
        </w:rPr>
        <w:t>「進口為主，國內為輔」的砂石政策，已嚴重衝擊東砂北運政策；而經濟部礦務局是總量管制每年862萬噸陸砂，僅以「</w:t>
      </w:r>
      <w:proofErr w:type="gramStart"/>
      <w:r w:rsidRPr="0002625F">
        <w:rPr>
          <w:rFonts w:ascii="標楷體" w:hAnsi="標楷體" w:hint="eastAsia"/>
          <w:color w:val="000000" w:themeColor="text1"/>
          <w:szCs w:val="32"/>
        </w:rPr>
        <w:t>整年」</w:t>
      </w:r>
      <w:proofErr w:type="gramEnd"/>
      <w:r w:rsidRPr="0002625F">
        <w:rPr>
          <w:rFonts w:ascii="標楷體" w:hAnsi="標楷體" w:hint="eastAsia"/>
          <w:color w:val="000000" w:themeColor="text1"/>
          <w:szCs w:val="32"/>
        </w:rPr>
        <w:t>作為管制，而非「分月」予以管制，東砂必須在接近年末時，才能</w:t>
      </w:r>
      <w:proofErr w:type="gramStart"/>
      <w:r w:rsidRPr="0002625F">
        <w:rPr>
          <w:rFonts w:ascii="標楷體" w:hAnsi="標楷體" w:hint="eastAsia"/>
          <w:color w:val="000000" w:themeColor="text1"/>
          <w:szCs w:val="32"/>
        </w:rPr>
        <w:t>視陸砂當</w:t>
      </w:r>
      <w:proofErr w:type="gramEnd"/>
      <w:r w:rsidRPr="0002625F">
        <w:rPr>
          <w:rFonts w:ascii="標楷體" w:hAnsi="標楷體" w:hint="eastAsia"/>
          <w:color w:val="000000" w:themeColor="text1"/>
          <w:szCs w:val="32"/>
        </w:rPr>
        <w:t>年度總量情形來決定銷售機會，此舉無疑在促東砂北運政策快速瓦解；又因未有完善的檢驗陸砂機制，恐使國內充斥劣質海砂建築物或設施，造成嚴重公共安全隱憂。</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要求經濟部礦務局之砂石政策，一、以「國內為主，進口為輔」為原則，制定「合理進口數量」機制。二、應針對進口陸砂總量管制之外，並應在總量管制之內，同時實施「分月」管制。三、應建立管理淡化海砂檢驗機制。四、協調相關機關就建築工程砂石材料來源標示「河砂」或「淡化海砂」，以提供消費者正確資訊。</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 xml:space="preserve">提案人：簡東明  黃偉哲  許忠信 </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連署人：鄭天財</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18.經濟部</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年度預算「財產收入</w:t>
      </w:r>
      <w:proofErr w:type="gramStart"/>
      <w:r w:rsidRPr="0002625F">
        <w:rPr>
          <w:rFonts w:ascii="標楷體" w:hAnsi="標楷體" w:hint="eastAsia"/>
          <w:color w:val="000000" w:themeColor="text1"/>
          <w:szCs w:val="32"/>
        </w:rPr>
        <w:t>—</w:t>
      </w:r>
      <w:proofErr w:type="gramEnd"/>
      <w:r w:rsidRPr="0002625F">
        <w:rPr>
          <w:rFonts w:ascii="標楷體" w:hAnsi="標楷體" w:hint="eastAsia"/>
          <w:color w:val="000000" w:themeColor="text1"/>
          <w:szCs w:val="32"/>
        </w:rPr>
        <w:t>投資回收」編列141億0,677萬2,000元，較</w:t>
      </w:r>
      <w:proofErr w:type="gramStart"/>
      <w:r w:rsidRPr="0002625F">
        <w:rPr>
          <w:rFonts w:ascii="標楷體" w:hAnsi="標楷體" w:hint="eastAsia"/>
          <w:color w:val="000000" w:themeColor="text1"/>
          <w:szCs w:val="32"/>
        </w:rPr>
        <w:t>101</w:t>
      </w:r>
      <w:proofErr w:type="gramEnd"/>
      <w:r w:rsidRPr="0002625F">
        <w:rPr>
          <w:rFonts w:ascii="標楷體" w:hAnsi="標楷體" w:hint="eastAsia"/>
          <w:color w:val="000000" w:themeColor="text1"/>
          <w:szCs w:val="32"/>
        </w:rPr>
        <w:t>年度預算182億8,655萬6,000元減少41億7,978萬4,000元，據預算書說明係為台灣糖業公司辦理</w:t>
      </w:r>
      <w:proofErr w:type="gramStart"/>
      <w:r w:rsidRPr="0002625F">
        <w:rPr>
          <w:rFonts w:ascii="標楷體" w:hAnsi="標楷體" w:hint="eastAsia"/>
          <w:color w:val="000000" w:themeColor="text1"/>
          <w:szCs w:val="32"/>
        </w:rPr>
        <w:t>減資繳庫</w:t>
      </w:r>
      <w:proofErr w:type="gramEnd"/>
      <w:r w:rsidRPr="0002625F">
        <w:rPr>
          <w:rFonts w:ascii="標楷體" w:hAnsi="標楷體" w:hint="eastAsia"/>
          <w:color w:val="000000" w:themeColor="text1"/>
          <w:szCs w:val="32"/>
        </w:rPr>
        <w:t>數，然為何辦理減</w:t>
      </w:r>
      <w:proofErr w:type="gramStart"/>
      <w:r w:rsidRPr="0002625F">
        <w:rPr>
          <w:rFonts w:ascii="標楷體" w:hAnsi="標楷體" w:hint="eastAsia"/>
          <w:color w:val="000000" w:themeColor="text1"/>
          <w:szCs w:val="32"/>
        </w:rPr>
        <w:t>資繳庫卻</w:t>
      </w:r>
      <w:proofErr w:type="gramEnd"/>
      <w:r w:rsidRPr="0002625F">
        <w:rPr>
          <w:rFonts w:ascii="標楷體" w:hAnsi="標楷體" w:hint="eastAsia"/>
          <w:color w:val="000000" w:themeColor="text1"/>
          <w:szCs w:val="32"/>
        </w:rPr>
        <w:t>未於預算</w:t>
      </w:r>
      <w:r w:rsidRPr="0002625F">
        <w:rPr>
          <w:rFonts w:ascii="標楷體" w:hAnsi="標楷體" w:hint="eastAsia"/>
          <w:color w:val="000000" w:themeColor="text1"/>
          <w:szCs w:val="32"/>
        </w:rPr>
        <w:lastRenderedPageBreak/>
        <w:t>書說明。</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此，要求經濟部及台灣糖業公司應就</w:t>
      </w:r>
      <w:proofErr w:type="gramStart"/>
      <w:r w:rsidRPr="0002625F">
        <w:rPr>
          <w:rFonts w:ascii="標楷體" w:hAnsi="標楷體" w:hint="eastAsia"/>
          <w:color w:val="000000" w:themeColor="text1"/>
          <w:szCs w:val="32"/>
        </w:rPr>
        <w:t>減資繳庫辦理情行</w:t>
      </w:r>
      <w:proofErr w:type="gramEnd"/>
      <w:r w:rsidRPr="0002625F">
        <w:rPr>
          <w:rFonts w:ascii="標楷體" w:hAnsi="標楷體" w:hint="eastAsia"/>
          <w:color w:val="000000" w:themeColor="text1"/>
          <w:szCs w:val="32"/>
        </w:rPr>
        <w:t>、進度及台糖土地資產活化情形提出說明，並送交</w:t>
      </w:r>
      <w:r w:rsidR="00B06E07">
        <w:rPr>
          <w:rFonts w:ascii="標楷體" w:hAnsi="標楷體" w:hint="eastAsia"/>
          <w:color w:val="000000" w:themeColor="text1"/>
          <w:szCs w:val="32"/>
        </w:rPr>
        <w:t>立法院</w:t>
      </w:r>
      <w:r w:rsidRPr="0002625F">
        <w:rPr>
          <w:rFonts w:ascii="標楷體" w:hAnsi="標楷體" w:hint="eastAsia"/>
          <w:color w:val="000000" w:themeColor="text1"/>
          <w:szCs w:val="32"/>
        </w:rPr>
        <w:t>經濟委員會。</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提案人：高志鵬  林岱樺  蘇震清</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19.101年度經濟部及所屬以「限制性招標」方式招標方案，屢屢出現有特定單一廠商承接相關政策宣導等標案，顯非合理。</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要求經濟部針對101年整體政策宣導行銷案計畫擴充、101年整體政策宣導行銷案、100年整體政策宣導行銷案計畫擴充、辦理經貿自由化宣導活動以強化對大眾之溝通案及</w:t>
      </w:r>
      <w:proofErr w:type="gramStart"/>
      <w:r w:rsidRPr="0002625F">
        <w:rPr>
          <w:rFonts w:ascii="標楷體" w:hAnsi="標楷體" w:hint="eastAsia"/>
          <w:color w:val="000000" w:themeColor="text1"/>
          <w:szCs w:val="32"/>
        </w:rPr>
        <w:t>101</w:t>
      </w:r>
      <w:proofErr w:type="gramEnd"/>
      <w:r w:rsidRPr="0002625F">
        <w:rPr>
          <w:rFonts w:ascii="標楷體" w:hAnsi="標楷體" w:hint="eastAsia"/>
          <w:color w:val="000000" w:themeColor="text1"/>
          <w:szCs w:val="32"/>
        </w:rPr>
        <w:t>年度「國內能源相關輿情分析及因應策略」委辦計畫等5件限制性招標案件，導致單一廠商得標部分進行調查，並向立法院經濟委員會報告。</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提案人：陳明文  蘇震清  林岱樺</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20.有</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於核四工程未能</w:t>
      </w:r>
      <w:proofErr w:type="gramStart"/>
      <w:r w:rsidRPr="0002625F">
        <w:rPr>
          <w:rFonts w:ascii="標楷體" w:hAnsi="標楷體" w:hint="eastAsia"/>
          <w:color w:val="000000" w:themeColor="text1"/>
          <w:szCs w:val="32"/>
        </w:rPr>
        <w:t>採</w:t>
      </w:r>
      <w:proofErr w:type="gramEnd"/>
      <w:r w:rsidRPr="0002625F">
        <w:rPr>
          <w:rFonts w:ascii="標楷體" w:hAnsi="標楷體" w:hint="eastAsia"/>
          <w:color w:val="000000" w:themeColor="text1"/>
          <w:szCs w:val="32"/>
        </w:rPr>
        <w:t>統包方式辦理，亦未能有效整合複雜之施工界面，導致工期延宕、預算追加、鉅額損失及品質安全疑慮等問題，未來核四安全運轉疑慮更是備受各界批評質疑，並經監察院糾正在案，況且目前業已逾核四計畫一號機展延後之預訂商轉日期，惟尚未見修訂計畫期程，令核四工程淪為重大錢坑計畫且欠缺實質建設投資效益，經濟部既為核四計畫執行督導機關，且計畫改組為「經濟及能源部」，實應積極檢討我國能源發展策略，審慎評估能源配置措施，於2個月內針對核四工程檢討修正方案，向立法院經濟委員會提出專案報告。</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 xml:space="preserve">提案人：蘇震清  黃偉哲 </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 xml:space="preserve">連署人：陳明文  林岱樺  高志鵬 </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21.經濟部所屬國營事業委員會及專業人員研究中心等2單位，年度預算係編列於經濟部單位預算內，此2單位並不具備事業特性，年度經費由公務預算編列支應，係屬行政機關之性質，但其員工之年度休假卻比照所屬事業機構</w:t>
      </w:r>
      <w:proofErr w:type="gramStart"/>
      <w:r w:rsidR="00B06E07">
        <w:rPr>
          <w:rFonts w:ascii="標楷體" w:hAnsi="標楷體" w:hint="eastAsia"/>
          <w:color w:val="000000" w:themeColor="text1"/>
          <w:szCs w:val="32"/>
        </w:rPr>
        <w:t>準</w:t>
      </w:r>
      <w:proofErr w:type="gramEnd"/>
      <w:r w:rsidRPr="0002625F">
        <w:rPr>
          <w:rFonts w:ascii="標楷體" w:hAnsi="標楷體" w:hint="eastAsia"/>
          <w:color w:val="000000" w:themeColor="text1"/>
          <w:szCs w:val="32"/>
        </w:rPr>
        <w:t>用勞動基準法，考量國營事業委員會及專業人員研究中心</w:t>
      </w:r>
      <w:r w:rsidRPr="0002625F">
        <w:rPr>
          <w:rFonts w:ascii="標楷體" w:hAnsi="標楷體" w:hint="eastAsia"/>
          <w:color w:val="000000" w:themeColor="text1"/>
          <w:szCs w:val="32"/>
        </w:rPr>
        <w:lastRenderedPageBreak/>
        <w:t>不具事業特性，並無勞動基準法所謂「季節性關係有趕工必要」、「服務機關遇有緊急事故」而需銷假上班情事，為避免國營事業委員會與專業人員研究中心人員有優於其他公務人員請假規則，甚至可請領更多不休假獎金之情事發生，</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建請經濟部國營事業委員會與專業人員研究中心所屬員工之強制休假天數，應依請假規定辦理，以符法制。</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提案人：高志鵬  蘇震清  黃偉哲</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22.嘉義縣大埔美精密機械園區內規劃美工變電所用地，約0.83公頃，經濟部應積極督促台電公司儘速辦理價購，並興建變電所，以提供未來嘉義縣大埔美精密機械園區一期、二期，及台3線沿線觀光工廠用電需求，避免供電量不足影響未來園區開發及廠商進駐意願。</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 xml:space="preserve">提案人：陳明文  林岱樺  蘇震清  </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23.經濟部技術處每年編列上百億元「科技專案推動計畫」預算，作為政策推動與協助產業研發之主要推手，然其中多為補助財團法人研究機構。</w:t>
      </w:r>
      <w:proofErr w:type="gramStart"/>
      <w:r w:rsidRPr="0002625F">
        <w:rPr>
          <w:rFonts w:ascii="標楷體" w:hAnsi="標楷體" w:hint="eastAsia"/>
          <w:color w:val="000000" w:themeColor="text1"/>
          <w:szCs w:val="32"/>
        </w:rPr>
        <w:t>經查除</w:t>
      </w:r>
      <w:r w:rsidRPr="0002625F">
        <w:rPr>
          <w:rFonts w:ascii="標楷體" w:hAnsi="標楷體"/>
          <w:color w:val="000000" w:themeColor="text1"/>
          <w:szCs w:val="32"/>
        </w:rPr>
        <w:t>自行車</w:t>
      </w:r>
      <w:proofErr w:type="gramEnd"/>
      <w:r w:rsidRPr="0002625F">
        <w:rPr>
          <w:rFonts w:ascii="標楷體" w:hAnsi="標楷體"/>
          <w:color w:val="000000" w:themeColor="text1"/>
          <w:szCs w:val="32"/>
        </w:rPr>
        <w:t>暨健康科技工業研究發展中心</w:t>
      </w:r>
      <w:r w:rsidRPr="0002625F">
        <w:rPr>
          <w:rFonts w:ascii="標楷體" w:hAnsi="標楷體" w:hint="eastAsia"/>
          <w:color w:val="000000" w:themeColor="text1"/>
          <w:szCs w:val="32"/>
        </w:rPr>
        <w:t>、工業技術研究院外，其餘專利產出之能力卻</w:t>
      </w:r>
      <w:r w:rsidR="00B06E07">
        <w:rPr>
          <w:rFonts w:ascii="標楷體" w:hAnsi="標楷體" w:hint="eastAsia"/>
          <w:color w:val="000000" w:themeColor="text1"/>
          <w:szCs w:val="32"/>
        </w:rPr>
        <w:t>極</w:t>
      </w:r>
      <w:r w:rsidRPr="0002625F">
        <w:rPr>
          <w:rFonts w:ascii="標楷體" w:hAnsi="標楷體" w:hint="eastAsia"/>
          <w:color w:val="000000" w:themeColor="text1"/>
          <w:szCs w:val="32"/>
        </w:rPr>
        <w:t>為有限，甚至平均值呈現衰退現象。建議經濟部技術處除適度建立管考機制，讓專利產出績效有待加強之財團法人，降低專案補助經費，達績效標準者或超過高標者，逐年提升專案補助經費。</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提案人：黃昭順  廖國棟  丁守中  簡東明  楊瓊瓔</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24.經濟部</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年度科專計畫共編列185億餘元，經查</w:t>
      </w:r>
      <w:proofErr w:type="gramStart"/>
      <w:r w:rsidRPr="0002625F">
        <w:rPr>
          <w:rFonts w:ascii="標楷體" w:hAnsi="標楷體" w:hint="eastAsia"/>
          <w:color w:val="000000" w:themeColor="text1"/>
          <w:szCs w:val="32"/>
        </w:rPr>
        <w:t>100</w:t>
      </w:r>
      <w:proofErr w:type="gramEnd"/>
      <w:r w:rsidRPr="0002625F">
        <w:rPr>
          <w:rFonts w:ascii="標楷體" w:hAnsi="標楷體" w:hint="eastAsia"/>
          <w:color w:val="000000" w:themeColor="text1"/>
          <w:szCs w:val="32"/>
        </w:rPr>
        <w:t>年度該計畫績效目標為10.5%，實際績效為11.81%；101年1至6月之績效為4.10%，相關績效之計算公式為：研發成果收入除以科專計畫經費乘100，該公式僅以金錢作為指標，未能展現科專預算之使用是否與達成厚植我國產業研發能力及創造創新能力之目的相符，亦使立法院預算審查不易；過低之績效目標亦招致政府施政成效</w:t>
      </w:r>
      <w:proofErr w:type="gramStart"/>
      <w:r w:rsidRPr="0002625F">
        <w:rPr>
          <w:rFonts w:ascii="標楷體" w:hAnsi="標楷體" w:hint="eastAsia"/>
          <w:color w:val="000000" w:themeColor="text1"/>
          <w:szCs w:val="32"/>
        </w:rPr>
        <w:t>不</w:t>
      </w:r>
      <w:proofErr w:type="gramEnd"/>
      <w:r w:rsidRPr="0002625F">
        <w:rPr>
          <w:rFonts w:ascii="標楷體" w:hAnsi="標楷體" w:hint="eastAsia"/>
          <w:color w:val="000000" w:themeColor="text1"/>
          <w:szCs w:val="32"/>
        </w:rPr>
        <w:t>彰、浪</w:t>
      </w:r>
      <w:r w:rsidRPr="0002625F">
        <w:rPr>
          <w:rFonts w:ascii="標楷體" w:hAnsi="標楷體" w:hint="eastAsia"/>
          <w:color w:val="000000" w:themeColor="text1"/>
          <w:szCs w:val="32"/>
        </w:rPr>
        <w:lastRenderedPageBreak/>
        <w:t>費公</w:t>
      </w:r>
      <w:proofErr w:type="gramStart"/>
      <w:r w:rsidRPr="0002625F">
        <w:rPr>
          <w:rFonts w:ascii="標楷體" w:hAnsi="標楷體" w:hint="eastAsia"/>
          <w:color w:val="000000" w:themeColor="text1"/>
          <w:szCs w:val="32"/>
        </w:rPr>
        <w:t>帑</w:t>
      </w:r>
      <w:proofErr w:type="gramEnd"/>
      <w:r w:rsidRPr="0002625F">
        <w:rPr>
          <w:rFonts w:ascii="標楷體" w:hAnsi="標楷體" w:hint="eastAsia"/>
          <w:color w:val="000000" w:themeColor="text1"/>
          <w:szCs w:val="32"/>
        </w:rPr>
        <w:t>之批評，</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要求經濟部應檢討現今科專績效指標訂定公式，引進除金錢收益外之包含產業研發及創新能力等其他具體指標，同時定期向立法院</w:t>
      </w:r>
      <w:r w:rsidR="00B06E07">
        <w:rPr>
          <w:rFonts w:ascii="標楷體" w:hAnsi="標楷體" w:hint="eastAsia"/>
          <w:color w:val="000000" w:themeColor="text1"/>
          <w:szCs w:val="32"/>
        </w:rPr>
        <w:t>經濟委員會</w:t>
      </w:r>
      <w:r w:rsidRPr="0002625F">
        <w:rPr>
          <w:rFonts w:ascii="標楷體" w:hAnsi="標楷體" w:hint="eastAsia"/>
          <w:color w:val="000000" w:themeColor="text1"/>
          <w:szCs w:val="32"/>
        </w:rPr>
        <w:t>報告科專預算之獎補助對象及績效。</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提案人：黃昭順  廖國棟  丁守中  簡東明  楊瓊瓔</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25.經濟部加工出口區管理處主管之高雄軟體科技園區，其</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年度預算僅於加工出口區作業基金編列2,078萬6,000元，內容多為日常辦公所需。經查</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行政院國家科學委員會主管之新竹、台中及南部科學工業園區共編列預算約50、53及51億餘元，差距超過200倍。高雄軟體科技園區為南部新興發展的重要指標性園區，也是南台灣唯一由經濟部管轄之純研發設計園區，各界期許該園區能成為帶領高雄地區從傳統重工業轉型為研發設計產業基地，然由102年預算編列</w:t>
      </w:r>
      <w:proofErr w:type="gramStart"/>
      <w:r w:rsidRPr="0002625F">
        <w:rPr>
          <w:rFonts w:ascii="標楷體" w:hAnsi="標楷體" w:hint="eastAsia"/>
          <w:color w:val="000000" w:themeColor="text1"/>
          <w:szCs w:val="32"/>
        </w:rPr>
        <w:t>卻未感政府</w:t>
      </w:r>
      <w:proofErr w:type="gramEnd"/>
      <w:r w:rsidRPr="0002625F">
        <w:rPr>
          <w:rFonts w:ascii="標楷體" w:hAnsi="標楷體" w:hint="eastAsia"/>
          <w:color w:val="000000" w:themeColor="text1"/>
          <w:szCs w:val="32"/>
        </w:rPr>
        <w:t>之重視，</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要求經濟部就如何於高雄軟體科技園區持續引進知識密集產業、加強招商績效及</w:t>
      </w:r>
      <w:proofErr w:type="gramStart"/>
      <w:r w:rsidRPr="0002625F">
        <w:rPr>
          <w:rFonts w:ascii="標楷體" w:hAnsi="標楷體" w:hint="eastAsia"/>
          <w:color w:val="000000" w:themeColor="text1"/>
          <w:szCs w:val="32"/>
        </w:rPr>
        <w:t>挹</w:t>
      </w:r>
      <w:proofErr w:type="gramEnd"/>
      <w:r w:rsidRPr="0002625F">
        <w:rPr>
          <w:rFonts w:ascii="標楷體" w:hAnsi="標楷體" w:hint="eastAsia"/>
          <w:color w:val="000000" w:themeColor="text1"/>
          <w:szCs w:val="32"/>
        </w:rPr>
        <w:t>注研發法人能量等提出書面報告。</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提案人：黃昭順  廖國棟  丁守中  簡東明  楊瓊瓔</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26.有</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高雄軟體科學園區招商率仍需加強，經濟部應積極協助吸引廠商進駐，並促進南部大專院校與北部數位內容業者進行產學合作，以創造南部地區投資誘因吸引北部業者投資，並增加在地就業機會，建請經濟部及所屬單位針對高雄軟體科技園區積極</w:t>
      </w:r>
      <w:proofErr w:type="gramStart"/>
      <w:r w:rsidRPr="0002625F">
        <w:rPr>
          <w:rFonts w:ascii="標楷體" w:hAnsi="標楷體" w:hint="eastAsia"/>
          <w:color w:val="000000" w:themeColor="text1"/>
          <w:szCs w:val="32"/>
        </w:rPr>
        <w:t>研</w:t>
      </w:r>
      <w:proofErr w:type="gramEnd"/>
      <w:r w:rsidRPr="0002625F">
        <w:rPr>
          <w:rFonts w:ascii="標楷體" w:hAnsi="標楷體" w:hint="eastAsia"/>
          <w:color w:val="000000" w:themeColor="text1"/>
          <w:szCs w:val="32"/>
        </w:rPr>
        <w:t>擬相關招商措施，並辦理南部數位內容競賽等活動，擴大學生專題製作發表機會及與產業界人才媒合機會，以帶動南部數位內容產業發展。</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提案人：黃昭順  廖國棟  丁守中  簡東明  楊瓊瓔</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27.</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於台灣至少有10項以上IT產品位居全球第一，並於企業努力耕耘下，逐步於全球品牌競爭中嶄露頭角，但近</w:t>
      </w:r>
      <w:r w:rsidRPr="0002625F">
        <w:rPr>
          <w:rFonts w:ascii="標楷體" w:hAnsi="標楷體" w:hint="eastAsia"/>
          <w:color w:val="000000" w:themeColor="text1"/>
          <w:szCs w:val="32"/>
        </w:rPr>
        <w:lastRenderedPageBreak/>
        <w:t>日陸續傳出我國品牌產品於進口美國時，由於相關專利侵權官司而遭拒絕入境。為避免相關專利侵權事件擴大，使陰影籠罩台灣IT產業，影響台灣產業及品牌競爭力，特要求經濟部應結合產、官、學界法律資源，建立資訊交流平台與管道，協助國內廠商了解國際專利法之內涵與影響，以利台灣高科技產業全球布局、國際化經營發展。</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提案人：黃昭順  廖國棟  丁守中  簡東明  楊瓊瓔</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28.經濟部相關預算編列著重於短期之因應作為，對於我國推展經貿自由化之整體規劃及策略應用，未見長遠之產業升級與轉型之策略性配套規劃，同時忽略區域之均衡發展，恐無法改善敏感性產業之弱勢及南北發展差異持續擴大，值周邊國家積極推動經貿自由化及洽簽雙邊、多邊自由貿易協定之際，台灣整體發展遭受重大威脅，建請經濟部於編列、執行預算除應核實支出，</w:t>
      </w:r>
      <w:proofErr w:type="gramStart"/>
      <w:r w:rsidRPr="0002625F">
        <w:rPr>
          <w:rFonts w:ascii="標楷體" w:hAnsi="標楷體" w:hint="eastAsia"/>
          <w:color w:val="000000" w:themeColor="text1"/>
          <w:szCs w:val="32"/>
        </w:rPr>
        <w:t>撙</w:t>
      </w:r>
      <w:proofErr w:type="gramEnd"/>
      <w:r w:rsidRPr="0002625F">
        <w:rPr>
          <w:rFonts w:ascii="標楷體" w:hAnsi="標楷體" w:hint="eastAsia"/>
          <w:color w:val="000000" w:themeColor="text1"/>
          <w:szCs w:val="32"/>
        </w:rPr>
        <w:t>節使用外，應就我國與主要國家洽簽FTA之產業影響、我國產業及區域均衡發展持續進行評估，做為未來與他國協商及國內輔導措施之參考。</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提案人：黃昭順  廖國棟  丁守中  簡東明  楊瓊瓔</w:t>
      </w:r>
    </w:p>
    <w:p w:rsidR="00B9572F" w:rsidRPr="0002625F" w:rsidRDefault="00B9572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29.為避免水庫淤積過度，海砂污染，經濟部應</w:t>
      </w:r>
      <w:r w:rsidR="00B06E07">
        <w:rPr>
          <w:rFonts w:ascii="標楷體" w:hAnsi="標楷體" w:hint="eastAsia"/>
          <w:color w:val="000000" w:themeColor="text1"/>
          <w:szCs w:val="32"/>
        </w:rPr>
        <w:t>以</w:t>
      </w:r>
      <w:proofErr w:type="gramStart"/>
      <w:r w:rsidRPr="0002625F">
        <w:rPr>
          <w:rFonts w:ascii="標楷體" w:hAnsi="標楷體" w:hint="eastAsia"/>
          <w:color w:val="000000" w:themeColor="text1"/>
          <w:szCs w:val="32"/>
        </w:rPr>
        <w:t>採</w:t>
      </w:r>
      <w:proofErr w:type="gramEnd"/>
      <w:r w:rsidRPr="0002625F">
        <w:rPr>
          <w:rFonts w:ascii="標楷體" w:hAnsi="標楷體" w:hint="eastAsia"/>
          <w:color w:val="000000" w:themeColor="text1"/>
          <w:szCs w:val="32"/>
        </w:rPr>
        <w:t>售分離之政策，加強國內河川疏</w:t>
      </w:r>
      <w:proofErr w:type="gramStart"/>
      <w:r w:rsidRPr="0002625F">
        <w:rPr>
          <w:rFonts w:ascii="標楷體" w:hAnsi="標楷體" w:hint="eastAsia"/>
          <w:color w:val="000000" w:themeColor="text1"/>
          <w:szCs w:val="32"/>
        </w:rPr>
        <w:t>濬</w:t>
      </w:r>
      <w:proofErr w:type="gramEnd"/>
      <w:r w:rsidRPr="0002625F">
        <w:rPr>
          <w:rFonts w:ascii="標楷體" w:hAnsi="標楷體" w:hint="eastAsia"/>
          <w:color w:val="000000" w:themeColor="text1"/>
          <w:szCs w:val="32"/>
        </w:rPr>
        <w:t>，並逐年遞減10％砂石進口。</w:t>
      </w:r>
    </w:p>
    <w:p w:rsidR="00B9572F" w:rsidRPr="0002625F" w:rsidRDefault="00B9572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提案人：林滄敏  徐耀昌  黃昭順</w:t>
      </w:r>
    </w:p>
    <w:p w:rsidR="00443F95" w:rsidRPr="00B90466" w:rsidRDefault="00443F95" w:rsidP="00B90466">
      <w:pPr>
        <w:pStyle w:val="afb"/>
        <w:spacing w:line="480" w:lineRule="exact"/>
        <w:ind w:leftChars="300" w:left="2243" w:hangingChars="375" w:hanging="1246"/>
        <w:rPr>
          <w:rFonts w:ascii="標楷體" w:hAnsi="標楷體" w:cs="新細明體"/>
          <w:color w:val="000000" w:themeColor="text1"/>
          <w:kern w:val="0"/>
          <w:szCs w:val="32"/>
        </w:rPr>
      </w:pPr>
      <w:r w:rsidRPr="00B90466">
        <w:rPr>
          <w:rFonts w:ascii="標楷體" w:hAnsi="標楷體" w:cs="新細明體" w:hint="eastAsia"/>
          <w:color w:val="000000" w:themeColor="text1"/>
          <w:kern w:val="0"/>
          <w:szCs w:val="32"/>
        </w:rPr>
        <w:t>第2項 工業局原列59億0,933萬8,000元，減列第2目「一般行政」1,000萬元</w:t>
      </w:r>
      <w:r w:rsidR="00084504">
        <w:rPr>
          <w:rFonts w:ascii="標楷體" w:hAnsi="標楷體" w:cs="新細明體" w:hint="eastAsia"/>
          <w:color w:val="000000" w:themeColor="text1"/>
          <w:kern w:val="0"/>
          <w:szCs w:val="32"/>
        </w:rPr>
        <w:t>（</w:t>
      </w:r>
      <w:r w:rsidRPr="00B90466">
        <w:rPr>
          <w:rFonts w:ascii="標楷體" w:hAnsi="標楷體" w:cs="新細明體" w:hint="eastAsia"/>
          <w:color w:val="000000" w:themeColor="text1"/>
          <w:kern w:val="0"/>
          <w:szCs w:val="32"/>
        </w:rPr>
        <w:t>科目自行調整</w:t>
      </w:r>
      <w:r w:rsidR="00084504">
        <w:rPr>
          <w:rFonts w:ascii="標楷體" w:hAnsi="標楷體" w:cs="新細明體" w:hint="eastAsia"/>
          <w:color w:val="000000" w:themeColor="text1"/>
          <w:kern w:val="0"/>
          <w:szCs w:val="32"/>
        </w:rPr>
        <w:t>）</w:t>
      </w:r>
      <w:r w:rsidRPr="00B90466">
        <w:rPr>
          <w:rFonts w:ascii="標楷體" w:hAnsi="標楷體" w:cs="新細明體" w:hint="eastAsia"/>
          <w:color w:val="000000" w:themeColor="text1"/>
          <w:kern w:val="0"/>
          <w:szCs w:val="32"/>
        </w:rPr>
        <w:t>，其餘均</w:t>
      </w:r>
      <w:proofErr w:type="gramStart"/>
      <w:r w:rsidRPr="00B90466">
        <w:rPr>
          <w:rFonts w:ascii="標楷體" w:hAnsi="標楷體" w:cs="新細明體" w:hint="eastAsia"/>
          <w:color w:val="000000" w:themeColor="text1"/>
          <w:kern w:val="0"/>
          <w:szCs w:val="32"/>
        </w:rPr>
        <w:t>照列</w:t>
      </w:r>
      <w:proofErr w:type="gramEnd"/>
      <w:r w:rsidRPr="00B90466">
        <w:rPr>
          <w:rFonts w:ascii="標楷體" w:hAnsi="標楷體" w:cs="新細明體" w:hint="eastAsia"/>
          <w:color w:val="000000" w:themeColor="text1"/>
          <w:kern w:val="0"/>
          <w:szCs w:val="32"/>
        </w:rPr>
        <w:t>，改列為58億9,933萬8,000元。</w:t>
      </w:r>
    </w:p>
    <w:p w:rsidR="00443F95" w:rsidRDefault="00443F95" w:rsidP="0002625F">
      <w:pPr>
        <w:pStyle w:val="af4"/>
        <w:ind w:leftChars="300" w:left="2160" w:hangingChars="350" w:hanging="1163"/>
        <w:rPr>
          <w:rFonts w:ascii="標楷體" w:hAnsi="標楷體"/>
          <w:color w:val="000000" w:themeColor="text1"/>
          <w:szCs w:val="32"/>
        </w:rPr>
      </w:pPr>
      <w:r w:rsidRPr="0002625F">
        <w:rPr>
          <w:rFonts w:ascii="標楷體" w:hAnsi="標楷體" w:hint="eastAsia"/>
          <w:color w:val="000000" w:themeColor="text1"/>
          <w:szCs w:val="32"/>
        </w:rPr>
        <w:t xml:space="preserve">   第1目</w:t>
      </w:r>
      <w:r w:rsidR="006B1EE8">
        <w:rPr>
          <w:rFonts w:ascii="標楷體" w:hAnsi="標楷體" w:hint="eastAsia"/>
          <w:color w:val="000000" w:themeColor="text1"/>
          <w:szCs w:val="32"/>
        </w:rPr>
        <w:t xml:space="preserve"> </w:t>
      </w:r>
      <w:r w:rsidRPr="0002625F">
        <w:rPr>
          <w:rFonts w:ascii="標楷體" w:hAnsi="標楷體" w:hint="eastAsia"/>
          <w:color w:val="000000" w:themeColor="text1"/>
          <w:szCs w:val="32"/>
        </w:rPr>
        <w:t>工業技術升級輔導54億6,048萬4,000元，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6B1EE8" w:rsidRPr="00A373A0" w:rsidRDefault="006B1EE8" w:rsidP="00A56D68">
      <w:pPr>
        <w:pStyle w:val="af4"/>
        <w:ind w:leftChars="300" w:left="2492" w:hangingChars="450" w:hanging="1495"/>
        <w:rPr>
          <w:rFonts w:ascii="標楷體" w:hAnsi="標楷體"/>
          <w:color w:val="000000" w:themeColor="text1"/>
          <w:szCs w:val="32"/>
        </w:rPr>
      </w:pPr>
      <w:r w:rsidRPr="00A373A0">
        <w:rPr>
          <w:rFonts w:ascii="標楷體" w:hAnsi="標楷體" w:hint="eastAsia"/>
          <w:color w:val="000000" w:themeColor="text1"/>
          <w:szCs w:val="32"/>
        </w:rPr>
        <w:t xml:space="preserve">   第2目</w:t>
      </w:r>
      <w:r w:rsidR="00F11BA5" w:rsidRPr="00A373A0">
        <w:rPr>
          <w:rFonts w:ascii="標楷體" w:hAnsi="標楷體" w:hint="eastAsia"/>
          <w:color w:val="000000" w:themeColor="text1"/>
          <w:szCs w:val="32"/>
        </w:rPr>
        <w:t xml:space="preserve"> 一般行政</w:t>
      </w:r>
      <w:r w:rsidR="00AA347C">
        <w:rPr>
          <w:rFonts w:ascii="標楷體" w:hAnsi="標楷體" w:hint="eastAsia"/>
          <w:color w:val="000000" w:themeColor="text1"/>
          <w:szCs w:val="32"/>
        </w:rPr>
        <w:t>原列</w:t>
      </w:r>
      <w:r w:rsidR="00F11BA5" w:rsidRPr="00A373A0">
        <w:rPr>
          <w:rFonts w:ascii="標楷體" w:hAnsi="標楷體" w:hint="eastAsia"/>
          <w:color w:val="000000" w:themeColor="text1"/>
          <w:szCs w:val="32"/>
        </w:rPr>
        <w:t>3億6,589萬7,000元</w:t>
      </w:r>
      <w:r w:rsidR="00AA347C">
        <w:rPr>
          <w:rFonts w:ascii="標楷體" w:hAnsi="標楷體" w:hint="eastAsia"/>
          <w:color w:val="000000" w:themeColor="text1"/>
          <w:szCs w:val="32"/>
        </w:rPr>
        <w:t>，</w:t>
      </w:r>
      <w:r w:rsidR="00632EDC" w:rsidRPr="00A373A0">
        <w:rPr>
          <w:rFonts w:ascii="標楷體" w:hAnsi="標楷體" w:hint="eastAsia"/>
          <w:color w:val="000000" w:themeColor="text1"/>
          <w:szCs w:val="32"/>
        </w:rPr>
        <w:t>減列1,000萬元，其餘均</w:t>
      </w:r>
      <w:proofErr w:type="gramStart"/>
      <w:r w:rsidR="00632EDC" w:rsidRPr="00A373A0">
        <w:rPr>
          <w:rFonts w:ascii="標楷體" w:hAnsi="標楷體" w:hint="eastAsia"/>
          <w:color w:val="000000" w:themeColor="text1"/>
          <w:szCs w:val="32"/>
        </w:rPr>
        <w:t>照列</w:t>
      </w:r>
      <w:proofErr w:type="gramEnd"/>
      <w:r w:rsidR="00632EDC" w:rsidRPr="00A373A0">
        <w:rPr>
          <w:rFonts w:ascii="標楷體" w:hAnsi="標楷體" w:hint="eastAsia"/>
          <w:color w:val="000000" w:themeColor="text1"/>
          <w:szCs w:val="32"/>
        </w:rPr>
        <w:t>，改列為3億5,589萬7,000元。</w:t>
      </w:r>
    </w:p>
    <w:p w:rsidR="00443F95" w:rsidRPr="0002625F" w:rsidRDefault="00443F95" w:rsidP="0002625F">
      <w:pPr>
        <w:pStyle w:val="af4"/>
        <w:ind w:leftChars="300" w:left="2160" w:hangingChars="350" w:hanging="1163"/>
        <w:rPr>
          <w:rFonts w:ascii="標楷體" w:hAnsi="標楷體"/>
          <w:color w:val="000000" w:themeColor="text1"/>
          <w:szCs w:val="32"/>
        </w:rPr>
      </w:pPr>
      <w:r w:rsidRPr="0002625F">
        <w:rPr>
          <w:rFonts w:ascii="標楷體" w:hAnsi="標楷體" w:hint="eastAsia"/>
          <w:color w:val="000000" w:themeColor="text1"/>
          <w:szCs w:val="32"/>
        </w:rPr>
        <w:t xml:space="preserve">   第3目</w:t>
      </w:r>
      <w:r w:rsidR="006B1EE8">
        <w:rPr>
          <w:rFonts w:ascii="標楷體" w:hAnsi="標楷體" w:hint="eastAsia"/>
          <w:color w:val="000000" w:themeColor="text1"/>
          <w:szCs w:val="32"/>
        </w:rPr>
        <w:t xml:space="preserve"> </w:t>
      </w:r>
      <w:r w:rsidRPr="0002625F">
        <w:rPr>
          <w:rFonts w:ascii="標楷體" w:hAnsi="標楷體" w:hint="eastAsia"/>
          <w:color w:val="000000" w:themeColor="text1"/>
          <w:szCs w:val="32"/>
        </w:rPr>
        <w:t>工業管理7,995萬7,000元，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443F95" w:rsidRPr="0002625F" w:rsidRDefault="00443F95" w:rsidP="0002625F">
      <w:pPr>
        <w:pStyle w:val="af4"/>
        <w:ind w:leftChars="300" w:left="2160" w:hangingChars="350" w:hanging="1163"/>
        <w:rPr>
          <w:rFonts w:ascii="標楷體" w:hAnsi="標楷體"/>
          <w:color w:val="000000" w:themeColor="text1"/>
          <w:szCs w:val="32"/>
        </w:rPr>
      </w:pPr>
      <w:r w:rsidRPr="0002625F">
        <w:rPr>
          <w:rFonts w:ascii="標楷體" w:hAnsi="標楷體" w:hint="eastAsia"/>
          <w:color w:val="000000" w:themeColor="text1"/>
          <w:szCs w:val="32"/>
        </w:rPr>
        <w:lastRenderedPageBreak/>
        <w:t xml:space="preserve">   第4目</w:t>
      </w:r>
      <w:r w:rsidR="006B1EE8">
        <w:rPr>
          <w:rFonts w:ascii="標楷體" w:hAnsi="標楷體" w:hint="eastAsia"/>
          <w:color w:val="000000" w:themeColor="text1"/>
          <w:szCs w:val="32"/>
        </w:rPr>
        <w:t xml:space="preserve"> </w:t>
      </w:r>
      <w:r w:rsidRPr="0002625F">
        <w:rPr>
          <w:rFonts w:ascii="標楷體" w:hAnsi="標楷體" w:hint="eastAsia"/>
          <w:color w:val="000000" w:themeColor="text1"/>
          <w:szCs w:val="32"/>
        </w:rPr>
        <w:t>第一預備金300萬元，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713B83" w:rsidRPr="0002625F" w:rsidRDefault="00713B83"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本項有委員提修正案4案，保留送院會處理：</w:t>
      </w:r>
    </w:p>
    <w:p w:rsidR="00713B83" w:rsidRPr="0002625F" w:rsidRDefault="00713B83"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1.有</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退休人員已領取優渥之月退休金外，卻仍比照在職軍公教領取年終慰問金，每年需支應經費超過200億元。民國54年公務人員退休法施行細則所定「領月退休金者，遇有臨時加發薪金時，月退休金亦得按比率支給」已在民國99年刪除，繼續發放年終慰問金，適法性不足。行政院人事行政總處無視法律規範，仍依據民國61年公布之「軍公教人員年終工作獎金及慰問金發給注意事項」，並以大法官會議第614號、第443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w:t>
      </w:r>
      <w:proofErr w:type="gramStart"/>
      <w:r w:rsidRPr="0002625F">
        <w:rPr>
          <w:rFonts w:ascii="標楷體" w:hAnsi="標楷體" w:hint="eastAsia"/>
          <w:color w:val="000000" w:themeColor="text1"/>
          <w:szCs w:val="32"/>
        </w:rPr>
        <w:t>措施應衡酌</w:t>
      </w:r>
      <w:proofErr w:type="gramEnd"/>
      <w:r w:rsidRPr="0002625F">
        <w:rPr>
          <w:rFonts w:ascii="標楷體" w:hAnsi="標楷體" w:hint="eastAsia"/>
          <w:color w:val="000000" w:themeColor="text1"/>
          <w:szCs w:val="32"/>
        </w:rPr>
        <w:t>國家財政負擔」等解釋。發放退休人員年終慰問金於法無據，於理不合，且國庫困窘，政府舉債度日，執意發放，無疑由政府帶頭製造社會對立，再度加深軍公教人員與一般</w:t>
      </w:r>
      <w:proofErr w:type="gramStart"/>
      <w:r w:rsidRPr="0002625F">
        <w:rPr>
          <w:rFonts w:ascii="標楷體" w:hAnsi="標楷體" w:hint="eastAsia"/>
          <w:color w:val="000000" w:themeColor="text1"/>
          <w:szCs w:val="32"/>
        </w:rPr>
        <w:t>勞工間的相對</w:t>
      </w:r>
      <w:proofErr w:type="gramEnd"/>
      <w:r w:rsidRPr="0002625F">
        <w:rPr>
          <w:rFonts w:ascii="標楷體" w:hAnsi="標楷體" w:hint="eastAsia"/>
          <w:color w:val="000000" w:themeColor="text1"/>
          <w:szCs w:val="32"/>
        </w:rPr>
        <w:t>剝奪感，</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年度工業局「人事費」之「獎金」中有關「退休人員年終慰問金」之發放「僅限支領月退休</w:t>
      </w:r>
      <w:proofErr w:type="gramStart"/>
      <w:r w:rsidRPr="0002625F">
        <w:rPr>
          <w:rFonts w:ascii="標楷體" w:hAnsi="標楷體" w:hint="eastAsia"/>
          <w:color w:val="000000" w:themeColor="text1"/>
          <w:szCs w:val="32"/>
        </w:rPr>
        <w:t>俸</w:t>
      </w:r>
      <w:proofErr w:type="gramEnd"/>
      <w:r w:rsidRPr="0002625F">
        <w:rPr>
          <w:rFonts w:ascii="標楷體" w:hAnsi="標楷體" w:hint="eastAsia"/>
          <w:color w:val="000000" w:themeColor="text1"/>
          <w:szCs w:val="32"/>
        </w:rPr>
        <w:t>2萬元以下之退休人員或遺</w:t>
      </w:r>
      <w:proofErr w:type="gramStart"/>
      <w:r w:rsidRPr="0002625F">
        <w:rPr>
          <w:rFonts w:ascii="標楷體" w:hAnsi="標楷體" w:hint="eastAsia"/>
          <w:color w:val="000000" w:themeColor="text1"/>
          <w:szCs w:val="32"/>
        </w:rPr>
        <w:t>眷</w:t>
      </w:r>
      <w:proofErr w:type="gramEnd"/>
      <w:r w:rsidRPr="0002625F">
        <w:rPr>
          <w:rFonts w:ascii="標楷體" w:hAnsi="標楷體" w:hint="eastAsia"/>
          <w:color w:val="000000" w:themeColor="text1"/>
          <w:szCs w:val="32"/>
        </w:rPr>
        <w:t>，以及因作戰或演訓而受傷死亡殘廢之退休人員或其遺族」，其餘經費予以刪除。</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  高志鵬  陳明文  林岱樺</w:t>
      </w:r>
    </w:p>
    <w:p w:rsidR="00713B83" w:rsidRPr="0002625F" w:rsidRDefault="00713B83"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2.陳冲組成所謂的財經內閣，提出「富民經濟」，但反令台灣經濟陷入困境，經濟部帶頭的油電雙漲，造成萬物齊漲，行政院主計總處針對101年度的經濟成長率之預測業經</w:t>
      </w:r>
      <w:r w:rsidRPr="0002625F">
        <w:rPr>
          <w:rFonts w:ascii="標楷體" w:hAnsi="標楷體"/>
          <w:color w:val="000000" w:themeColor="text1"/>
          <w:szCs w:val="32"/>
        </w:rPr>
        <w:t>9</w:t>
      </w:r>
      <w:r w:rsidRPr="0002625F">
        <w:rPr>
          <w:rFonts w:ascii="標楷體" w:hAnsi="標楷體" w:hint="eastAsia"/>
          <w:color w:val="000000" w:themeColor="text1"/>
          <w:szCs w:val="32"/>
        </w:rPr>
        <w:t>度下修至</w:t>
      </w:r>
      <w:r w:rsidRPr="0002625F">
        <w:rPr>
          <w:rFonts w:ascii="標楷體" w:hAnsi="標楷體"/>
          <w:color w:val="000000" w:themeColor="text1"/>
          <w:szCs w:val="32"/>
        </w:rPr>
        <w:t>1.05%</w:t>
      </w:r>
      <w:r w:rsidRPr="0002625F">
        <w:rPr>
          <w:rFonts w:ascii="標楷體" w:hAnsi="標楷體" w:hint="eastAsia"/>
          <w:color w:val="000000" w:themeColor="text1"/>
          <w:szCs w:val="32"/>
        </w:rPr>
        <w:t>，更面對「保</w:t>
      </w:r>
      <w:r w:rsidRPr="0002625F">
        <w:rPr>
          <w:rFonts w:ascii="標楷體" w:hAnsi="標楷體"/>
          <w:color w:val="000000" w:themeColor="text1"/>
          <w:szCs w:val="32"/>
        </w:rPr>
        <w:t>1</w:t>
      </w:r>
      <w:r w:rsidRPr="0002625F">
        <w:rPr>
          <w:rFonts w:ascii="標楷體" w:hAnsi="標楷體" w:hint="eastAsia"/>
          <w:color w:val="000000" w:themeColor="text1"/>
          <w:szCs w:val="32"/>
        </w:rPr>
        <w:t>」的挑戰，整體經濟表現遠</w:t>
      </w:r>
      <w:r w:rsidRPr="0002625F">
        <w:rPr>
          <w:rFonts w:ascii="標楷體" w:hAnsi="標楷體" w:hint="eastAsia"/>
          <w:color w:val="000000" w:themeColor="text1"/>
          <w:szCs w:val="32"/>
        </w:rPr>
        <w:lastRenderedPageBreak/>
        <w:t>不如於亞鄰國家，自</w:t>
      </w:r>
      <w:r w:rsidRPr="0002625F">
        <w:rPr>
          <w:rFonts w:ascii="標楷體" w:hAnsi="標楷體"/>
          <w:color w:val="000000" w:themeColor="text1"/>
          <w:szCs w:val="32"/>
        </w:rPr>
        <w:t>2011</w:t>
      </w:r>
      <w:r w:rsidRPr="0002625F">
        <w:rPr>
          <w:rFonts w:ascii="標楷體" w:hAnsi="標楷體" w:hint="eastAsia"/>
          <w:color w:val="000000" w:themeColor="text1"/>
          <w:szCs w:val="32"/>
        </w:rPr>
        <w:t>年</w:t>
      </w:r>
      <w:r w:rsidRPr="0002625F">
        <w:rPr>
          <w:rFonts w:ascii="標楷體" w:hAnsi="標楷體"/>
          <w:color w:val="000000" w:themeColor="text1"/>
          <w:szCs w:val="32"/>
        </w:rPr>
        <w:t>11</w:t>
      </w:r>
      <w:r w:rsidRPr="0002625F">
        <w:rPr>
          <w:rFonts w:ascii="標楷體" w:hAnsi="標楷體" w:hint="eastAsia"/>
          <w:color w:val="000000" w:themeColor="text1"/>
          <w:szCs w:val="32"/>
        </w:rPr>
        <w:t>月至</w:t>
      </w:r>
      <w:r w:rsidRPr="0002625F">
        <w:rPr>
          <w:rFonts w:ascii="標楷體" w:hAnsi="標楷體"/>
          <w:color w:val="000000" w:themeColor="text1"/>
          <w:szCs w:val="32"/>
        </w:rPr>
        <w:t>2012</w:t>
      </w:r>
      <w:r w:rsidRPr="0002625F">
        <w:rPr>
          <w:rFonts w:ascii="標楷體" w:hAnsi="標楷體" w:hint="eastAsia"/>
          <w:color w:val="000000" w:themeColor="text1"/>
          <w:szCs w:val="32"/>
        </w:rPr>
        <w:t>年</w:t>
      </w:r>
      <w:r w:rsidRPr="0002625F">
        <w:rPr>
          <w:rFonts w:ascii="標楷體" w:hAnsi="標楷體"/>
          <w:color w:val="000000" w:themeColor="text1"/>
          <w:szCs w:val="32"/>
        </w:rPr>
        <w:t>8</w:t>
      </w:r>
      <w:r w:rsidRPr="0002625F">
        <w:rPr>
          <w:rFonts w:ascii="標楷體" w:hAnsi="標楷體" w:hint="eastAsia"/>
          <w:color w:val="000000" w:themeColor="text1"/>
          <w:szCs w:val="32"/>
        </w:rPr>
        <w:t>月景氣連續</w:t>
      </w:r>
      <w:r w:rsidRPr="0002625F">
        <w:rPr>
          <w:rFonts w:ascii="標楷體" w:hAnsi="標楷體"/>
          <w:color w:val="000000" w:themeColor="text1"/>
          <w:szCs w:val="32"/>
        </w:rPr>
        <w:t>10</w:t>
      </w:r>
      <w:r w:rsidRPr="0002625F">
        <w:rPr>
          <w:rFonts w:ascii="標楷體" w:hAnsi="標楷體" w:hint="eastAsia"/>
          <w:color w:val="000000" w:themeColor="text1"/>
          <w:szCs w:val="32"/>
        </w:rPr>
        <w:t>藍燈，財政部最新公布的</w:t>
      </w:r>
      <w:r w:rsidRPr="0002625F">
        <w:rPr>
          <w:rFonts w:ascii="標楷體" w:hAnsi="標楷體"/>
          <w:color w:val="000000" w:themeColor="text1"/>
          <w:szCs w:val="32"/>
        </w:rPr>
        <w:t>10</w:t>
      </w:r>
      <w:r w:rsidRPr="0002625F">
        <w:rPr>
          <w:rFonts w:ascii="標楷體" w:hAnsi="標楷體" w:hint="eastAsia"/>
          <w:color w:val="000000" w:themeColor="text1"/>
          <w:szCs w:val="32"/>
        </w:rPr>
        <w:t>月出口</w:t>
      </w:r>
      <w:r w:rsidRPr="0002625F">
        <w:rPr>
          <w:rFonts w:ascii="標楷體" w:hAnsi="標楷體"/>
          <w:color w:val="000000" w:themeColor="text1"/>
          <w:szCs w:val="32"/>
        </w:rPr>
        <w:t>265.3</w:t>
      </w:r>
      <w:r w:rsidRPr="0002625F">
        <w:rPr>
          <w:rFonts w:ascii="標楷體" w:hAnsi="標楷體" w:hint="eastAsia"/>
          <w:color w:val="000000" w:themeColor="text1"/>
          <w:szCs w:val="32"/>
        </w:rPr>
        <w:t>億美元，較上月減</w:t>
      </w:r>
      <w:r w:rsidRPr="0002625F">
        <w:rPr>
          <w:rFonts w:ascii="標楷體" w:hAnsi="標楷體"/>
          <w:color w:val="000000" w:themeColor="text1"/>
          <w:szCs w:val="32"/>
        </w:rPr>
        <w:t>2.4</w:t>
      </w:r>
      <w:r w:rsidRPr="0002625F">
        <w:rPr>
          <w:rFonts w:ascii="標楷體" w:hAnsi="標楷體" w:hint="eastAsia"/>
          <w:color w:val="000000" w:themeColor="text1"/>
          <w:szCs w:val="32"/>
        </w:rPr>
        <w:t>％，較100年同月亦減</w:t>
      </w:r>
      <w:r w:rsidRPr="0002625F">
        <w:rPr>
          <w:rFonts w:ascii="標楷體" w:hAnsi="標楷體"/>
          <w:color w:val="000000" w:themeColor="text1"/>
          <w:szCs w:val="32"/>
        </w:rPr>
        <w:t>1.9</w:t>
      </w:r>
      <w:r w:rsidRPr="0002625F">
        <w:rPr>
          <w:rFonts w:ascii="標楷體" w:hAnsi="標楷體" w:hint="eastAsia"/>
          <w:color w:val="000000" w:themeColor="text1"/>
          <w:szCs w:val="32"/>
        </w:rPr>
        <w:t>％；累計</w:t>
      </w:r>
      <w:r w:rsidRPr="0002625F">
        <w:rPr>
          <w:rFonts w:ascii="標楷體" w:hAnsi="標楷體"/>
          <w:color w:val="000000" w:themeColor="text1"/>
          <w:szCs w:val="32"/>
        </w:rPr>
        <w:t>1</w:t>
      </w:r>
      <w:r w:rsidRPr="0002625F">
        <w:rPr>
          <w:rFonts w:ascii="標楷體" w:hAnsi="標楷體" w:hint="eastAsia"/>
          <w:color w:val="000000" w:themeColor="text1"/>
          <w:szCs w:val="32"/>
        </w:rPr>
        <w:t>至</w:t>
      </w:r>
      <w:r w:rsidRPr="0002625F">
        <w:rPr>
          <w:rFonts w:ascii="標楷體" w:hAnsi="標楷體"/>
          <w:color w:val="000000" w:themeColor="text1"/>
          <w:szCs w:val="32"/>
        </w:rPr>
        <w:t>10</w:t>
      </w:r>
      <w:r w:rsidRPr="0002625F">
        <w:rPr>
          <w:rFonts w:ascii="標楷體" w:hAnsi="標楷體" w:hint="eastAsia"/>
          <w:color w:val="000000" w:themeColor="text1"/>
          <w:szCs w:val="32"/>
        </w:rPr>
        <w:t>月出口</w:t>
      </w:r>
      <w:r w:rsidRPr="0002625F">
        <w:rPr>
          <w:rFonts w:ascii="標楷體" w:hAnsi="標楷體"/>
          <w:color w:val="000000" w:themeColor="text1"/>
          <w:szCs w:val="32"/>
        </w:rPr>
        <w:t>2,501.3</w:t>
      </w:r>
      <w:r w:rsidRPr="0002625F">
        <w:rPr>
          <w:rFonts w:ascii="標楷體" w:hAnsi="標楷體" w:hint="eastAsia"/>
          <w:color w:val="000000" w:themeColor="text1"/>
          <w:szCs w:val="32"/>
        </w:rPr>
        <w:t>億美元，較100年同期減</w:t>
      </w:r>
      <w:r w:rsidRPr="0002625F">
        <w:rPr>
          <w:rFonts w:ascii="標楷體" w:hAnsi="標楷體"/>
          <w:color w:val="000000" w:themeColor="text1"/>
          <w:szCs w:val="32"/>
        </w:rPr>
        <w:t>3.7</w:t>
      </w:r>
      <w:r w:rsidRPr="0002625F">
        <w:rPr>
          <w:rFonts w:ascii="標楷體" w:hAnsi="標楷體" w:hint="eastAsia"/>
          <w:color w:val="000000" w:themeColor="text1"/>
          <w:szCs w:val="32"/>
        </w:rPr>
        <w:t>％；</w:t>
      </w:r>
      <w:r w:rsidRPr="0002625F">
        <w:rPr>
          <w:rFonts w:ascii="標楷體" w:hAnsi="標楷體"/>
          <w:color w:val="000000" w:themeColor="text1"/>
          <w:szCs w:val="32"/>
        </w:rPr>
        <w:t>1</w:t>
      </w:r>
      <w:r w:rsidRPr="0002625F">
        <w:rPr>
          <w:rFonts w:ascii="標楷體" w:hAnsi="標楷體" w:hint="eastAsia"/>
          <w:color w:val="000000" w:themeColor="text1"/>
          <w:szCs w:val="32"/>
        </w:rPr>
        <w:t>至</w:t>
      </w:r>
      <w:r w:rsidRPr="0002625F">
        <w:rPr>
          <w:rFonts w:ascii="標楷體" w:hAnsi="標楷體"/>
          <w:color w:val="000000" w:themeColor="text1"/>
          <w:szCs w:val="32"/>
        </w:rPr>
        <w:t>10</w:t>
      </w:r>
      <w:r w:rsidRPr="0002625F">
        <w:rPr>
          <w:rFonts w:ascii="標楷體" w:hAnsi="標楷體" w:hint="eastAsia"/>
          <w:color w:val="000000" w:themeColor="text1"/>
          <w:szCs w:val="32"/>
        </w:rPr>
        <w:t>月，出口就有</w:t>
      </w:r>
      <w:r w:rsidRPr="0002625F">
        <w:rPr>
          <w:rFonts w:ascii="標楷體" w:hAnsi="標楷體"/>
          <w:color w:val="000000" w:themeColor="text1"/>
          <w:szCs w:val="32"/>
        </w:rPr>
        <w:t>8</w:t>
      </w:r>
      <w:r w:rsidRPr="0002625F">
        <w:rPr>
          <w:rFonts w:ascii="標楷體" w:hAnsi="標楷體" w:hint="eastAsia"/>
          <w:color w:val="000000" w:themeColor="text1"/>
          <w:szCs w:val="32"/>
        </w:rPr>
        <w:t>個月是負成長，財政部已指出101年出口確定負成長，且行政院主計總處估計全年出口將衰退2.5％，將為史上第4低，在亞洲主要國家中表現最差，在民生痛苦之際，馬英九總統只會講「廠商賺不夠多」，對於台灣勞工低成本世界第一，勞工日子難過，卻完全不關心，連勞工基本工資相當於一顆茶葉蛋調整，馬政府卻還強加條件，要求</w:t>
      </w:r>
      <w:proofErr w:type="gramStart"/>
      <w:r w:rsidRPr="0002625F">
        <w:rPr>
          <w:rFonts w:ascii="標楷體" w:hAnsi="標楷體" w:hint="eastAsia"/>
          <w:color w:val="000000" w:themeColor="text1"/>
          <w:szCs w:val="32"/>
        </w:rPr>
        <w:t>俟</w:t>
      </w:r>
      <w:proofErr w:type="gramEnd"/>
      <w:r w:rsidRPr="0002625F">
        <w:rPr>
          <w:rFonts w:ascii="標楷體" w:hAnsi="標楷體" w:hint="eastAsia"/>
          <w:color w:val="000000" w:themeColor="text1"/>
          <w:szCs w:val="32"/>
        </w:rPr>
        <w:t>連續二季GDP成長超過3％或連續二月失業率低於4％後方能實施，為苦民所苦，</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針對工業局項下「首長特別費」，提請刪除二分之一。</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  陳明文  林岱樺  高志鵬</w:t>
      </w:r>
    </w:p>
    <w:p w:rsidR="00713B83" w:rsidRPr="0002625F" w:rsidRDefault="00713B83"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3.工業局</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年度歲出計畫「一般行政-基本行政工作維持」首長因公所需特別費共計編列21萬元，但該預算編列過於</w:t>
      </w:r>
      <w:proofErr w:type="gramStart"/>
      <w:r w:rsidRPr="0002625F">
        <w:rPr>
          <w:rFonts w:ascii="標楷體" w:hAnsi="標楷體" w:hint="eastAsia"/>
          <w:color w:val="000000" w:themeColor="text1"/>
          <w:szCs w:val="32"/>
        </w:rPr>
        <w:t>浮濫且為</w:t>
      </w:r>
      <w:proofErr w:type="gramEnd"/>
      <w:r w:rsidRPr="0002625F">
        <w:rPr>
          <w:rFonts w:ascii="標楷體" w:hAnsi="標楷體" w:hint="eastAsia"/>
          <w:color w:val="000000" w:themeColor="text1"/>
          <w:szCs w:val="32"/>
        </w:rPr>
        <w:t>推行行政業所不必要支出，</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提案刪減預算5萬3,000元。</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提案人：黃偉哲  蘇震清</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連署人：許忠信</w:t>
      </w:r>
    </w:p>
    <w:p w:rsidR="00713B83" w:rsidRPr="0002625F" w:rsidRDefault="00713B83"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4.</w:t>
      </w:r>
      <w:proofErr w:type="gramStart"/>
      <w:r w:rsidRPr="0002625F">
        <w:rPr>
          <w:rFonts w:ascii="標楷體" w:hAnsi="標楷體" w:hint="eastAsia"/>
          <w:color w:val="000000" w:themeColor="text1"/>
          <w:szCs w:val="32"/>
        </w:rPr>
        <w:t>查獎補助費</w:t>
      </w:r>
      <w:proofErr w:type="gramEnd"/>
      <w:r w:rsidRPr="0002625F">
        <w:rPr>
          <w:rFonts w:ascii="標楷體" w:hAnsi="標楷體" w:hint="eastAsia"/>
          <w:color w:val="000000" w:themeColor="text1"/>
          <w:szCs w:val="32"/>
        </w:rPr>
        <w:t>項下對於退休退職人員仍經年編列無合理法源依據之「三節慰問金」，在財政拮据之際，國家預算資源更應合理配置，以符社會公理正義，</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針對第13款第2項工業局「獎補助費</w:t>
      </w:r>
      <w:proofErr w:type="gramStart"/>
      <w:r w:rsidRPr="0002625F">
        <w:rPr>
          <w:rFonts w:ascii="標楷體" w:hAnsi="標楷體" w:hint="eastAsia"/>
          <w:color w:val="000000" w:themeColor="text1"/>
          <w:szCs w:val="32"/>
        </w:rPr>
        <w:t>—</w:t>
      </w:r>
      <w:proofErr w:type="gramEnd"/>
      <w:r w:rsidRPr="0002625F">
        <w:rPr>
          <w:rFonts w:ascii="標楷體" w:hAnsi="標楷體" w:hint="eastAsia"/>
          <w:color w:val="000000" w:themeColor="text1"/>
          <w:szCs w:val="32"/>
        </w:rPr>
        <w:t>獎勵及慰問」之「退休退職人員三節慰問金」，提請全數刪除。</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林岱樺  黃偉哲  高志鵬  陳明文</w:t>
      </w:r>
    </w:p>
    <w:p w:rsidR="00713B83" w:rsidRPr="0002625F" w:rsidRDefault="00713B83" w:rsidP="0002625F">
      <w:pPr>
        <w:tabs>
          <w:tab w:val="left" w:pos="4648"/>
        </w:tabs>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本項通過決議16項：</w:t>
      </w:r>
      <w:r w:rsidR="00D26300" w:rsidRPr="0002625F">
        <w:rPr>
          <w:rFonts w:ascii="標楷體" w:hAnsi="標楷體"/>
          <w:color w:val="000000" w:themeColor="text1"/>
          <w:szCs w:val="32"/>
        </w:rPr>
        <w:tab/>
      </w:r>
    </w:p>
    <w:p w:rsidR="00713B83" w:rsidRPr="0002625F" w:rsidRDefault="00713B83"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1.經濟部工業局</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年度預算案第13款第2項第1目「工</w:t>
      </w:r>
      <w:r w:rsidRPr="0002625F">
        <w:rPr>
          <w:rFonts w:ascii="標楷體" w:hAnsi="標楷體" w:hint="eastAsia"/>
          <w:color w:val="000000" w:themeColor="text1"/>
          <w:szCs w:val="32"/>
        </w:rPr>
        <w:lastRenderedPageBreak/>
        <w:t>業技術升級輔導」項下分支計畫01「發展新興與重點產業」編列24億5,165萬5,000元，</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年度新增「全球產業合作推動及商務科技化示範應用計畫」2億2,324萬3,000元，但預算書中未見相關效益分析與替代方案，並未說明計畫實質內容、預算配置情形，不利預算審議與預算管控，</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凍結第2項第1目「工業技術升級輔導」項下分支計畫01「發展新興與重點產業」預算1億元，</w:t>
      </w:r>
      <w:proofErr w:type="gramStart"/>
      <w:r w:rsidRPr="0002625F">
        <w:rPr>
          <w:rFonts w:ascii="標楷體" w:hAnsi="標楷體" w:hint="eastAsia"/>
          <w:color w:val="000000" w:themeColor="text1"/>
          <w:szCs w:val="32"/>
        </w:rPr>
        <w:t>俟</w:t>
      </w:r>
      <w:proofErr w:type="gramEnd"/>
      <w:r w:rsidRPr="0002625F">
        <w:rPr>
          <w:rFonts w:ascii="標楷體" w:hAnsi="標楷體" w:hint="eastAsia"/>
          <w:color w:val="000000" w:themeColor="text1"/>
          <w:szCs w:val="32"/>
        </w:rPr>
        <w:t>經濟部向立法院經濟委員會提出計畫細目進行專案報告，並經同意後始得動支。</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  高志鵬</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連署人：林岱樺  陳明文</w:t>
      </w:r>
    </w:p>
    <w:p w:rsidR="00713B83" w:rsidRPr="0002625F" w:rsidRDefault="00713B83"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2.經濟部工業局</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年度預算案第13款第2項第1目「工業技術升級輔導」編列54億6,048萬4,000元，項下分支計畫02「協助產業升級與轉型」編列24億4,265萬3,000元，</w:t>
      </w:r>
      <w:proofErr w:type="gramStart"/>
      <w:r w:rsidRPr="0002625F">
        <w:rPr>
          <w:rFonts w:ascii="標楷體" w:hAnsi="標楷體" w:hint="eastAsia"/>
          <w:color w:val="000000" w:themeColor="text1"/>
          <w:szCs w:val="32"/>
        </w:rPr>
        <w:t>惟查監察院</w:t>
      </w:r>
      <w:proofErr w:type="gramEnd"/>
      <w:r w:rsidRPr="0002625F">
        <w:rPr>
          <w:rFonts w:ascii="標楷體" w:hAnsi="標楷體" w:hint="eastAsia"/>
          <w:color w:val="000000" w:themeColor="text1"/>
          <w:szCs w:val="32"/>
        </w:rPr>
        <w:t>業糾正指出政府產業政策有所偏頗，以發展高科技及大型產業為施政主軸，過於偏重產值，對就業問題未予應有之重視，致使經濟成長的果實未能由全民所共享，使國內薪資水準與經濟成長落差甚大，顯見工業局對於「協助產業升級與轉型」此一核心任務，未能發揮行政效能，</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針對第2項第1目「工業技術升級輔導」項下分支計畫02「協助產業升級與轉型」凍結2億元，</w:t>
      </w:r>
      <w:proofErr w:type="gramStart"/>
      <w:r w:rsidRPr="0002625F">
        <w:rPr>
          <w:rFonts w:ascii="標楷體" w:hAnsi="標楷體" w:hint="eastAsia"/>
          <w:color w:val="000000" w:themeColor="text1"/>
          <w:szCs w:val="32"/>
        </w:rPr>
        <w:t>俟</w:t>
      </w:r>
      <w:proofErr w:type="gramEnd"/>
      <w:r w:rsidRPr="0002625F">
        <w:rPr>
          <w:rFonts w:ascii="標楷體" w:hAnsi="標楷體" w:hint="eastAsia"/>
          <w:color w:val="000000" w:themeColor="text1"/>
          <w:szCs w:val="32"/>
        </w:rPr>
        <w:t>經濟部就我國產業當前面臨問題及推動產業升級轉型預算之運用績效，向立法院經濟委員會提出專案報告，經同意後始得動支。</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  高志鵬</w:t>
      </w:r>
      <w:r w:rsidR="00B06E07">
        <w:rPr>
          <w:rFonts w:ascii="標楷體" w:hAnsi="標楷體" w:hint="eastAsia"/>
          <w:color w:val="000000" w:themeColor="text1"/>
          <w:szCs w:val="32"/>
        </w:rPr>
        <w:t xml:space="preserve">  廖國棟  黃昭順  簡東明</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連署人：林岱樺  陳明文</w:t>
      </w:r>
    </w:p>
    <w:p w:rsidR="00713B83" w:rsidRPr="0002625F" w:rsidRDefault="00713B83"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3.經濟部工業局</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年度預算案第13款第2項第3目「工業管理」編列7,995萬7,000元，較</w:t>
      </w:r>
      <w:proofErr w:type="gramStart"/>
      <w:r w:rsidRPr="0002625F">
        <w:rPr>
          <w:rFonts w:ascii="標楷體" w:hAnsi="標楷體" w:hint="eastAsia"/>
          <w:color w:val="000000" w:themeColor="text1"/>
          <w:szCs w:val="32"/>
        </w:rPr>
        <w:t>101</w:t>
      </w:r>
      <w:proofErr w:type="gramEnd"/>
      <w:r w:rsidRPr="0002625F">
        <w:rPr>
          <w:rFonts w:ascii="標楷體" w:hAnsi="標楷體" w:hint="eastAsia"/>
          <w:color w:val="000000" w:themeColor="text1"/>
          <w:szCs w:val="32"/>
        </w:rPr>
        <w:t>年度預算減列8,948萬6,000元，減幅高達52.81％，</w:t>
      </w:r>
      <w:proofErr w:type="gramStart"/>
      <w:r w:rsidRPr="0002625F">
        <w:rPr>
          <w:rFonts w:ascii="標楷體" w:hAnsi="標楷體" w:hint="eastAsia"/>
          <w:color w:val="000000" w:themeColor="text1"/>
          <w:szCs w:val="32"/>
        </w:rPr>
        <w:t>而其項下</w:t>
      </w:r>
      <w:proofErr w:type="gramEnd"/>
      <w:r w:rsidRPr="0002625F">
        <w:rPr>
          <w:rFonts w:ascii="標楷體" w:hAnsi="標楷體" w:hint="eastAsia"/>
          <w:color w:val="000000" w:themeColor="text1"/>
          <w:szCs w:val="32"/>
        </w:rPr>
        <w:t>編列「電動機</w:t>
      </w:r>
      <w:r w:rsidRPr="0002625F">
        <w:rPr>
          <w:rFonts w:ascii="標楷體" w:hAnsi="標楷體" w:hint="eastAsia"/>
          <w:color w:val="000000" w:themeColor="text1"/>
          <w:szCs w:val="32"/>
        </w:rPr>
        <w:lastRenderedPageBreak/>
        <w:t>車產業發展推動計畫」899萬元，皆為委辦費用，惟該計劃連年執行欠佳，如98年度及</w:t>
      </w:r>
      <w:proofErr w:type="gramStart"/>
      <w:r w:rsidRPr="0002625F">
        <w:rPr>
          <w:rFonts w:ascii="標楷體" w:hAnsi="標楷體" w:hint="eastAsia"/>
          <w:color w:val="000000" w:themeColor="text1"/>
          <w:szCs w:val="32"/>
        </w:rPr>
        <w:t>100</w:t>
      </w:r>
      <w:proofErr w:type="gramEnd"/>
      <w:r w:rsidRPr="0002625F">
        <w:rPr>
          <w:rFonts w:ascii="標楷體" w:hAnsi="標楷體" w:hint="eastAsia"/>
          <w:color w:val="000000" w:themeColor="text1"/>
          <w:szCs w:val="32"/>
        </w:rPr>
        <w:t>年度預算保留比率各為84.1％及55.4％，顯見其預算執行成效</w:t>
      </w:r>
      <w:proofErr w:type="gramStart"/>
      <w:r w:rsidRPr="0002625F">
        <w:rPr>
          <w:rFonts w:ascii="標楷體" w:hAnsi="標楷體" w:hint="eastAsia"/>
          <w:color w:val="000000" w:themeColor="text1"/>
          <w:szCs w:val="32"/>
        </w:rPr>
        <w:t>不</w:t>
      </w:r>
      <w:proofErr w:type="gramEnd"/>
      <w:r w:rsidRPr="0002625F">
        <w:rPr>
          <w:rFonts w:ascii="標楷體" w:hAnsi="標楷體" w:hint="eastAsia"/>
          <w:color w:val="000000" w:themeColor="text1"/>
          <w:szCs w:val="32"/>
        </w:rPr>
        <w:t>彰，又該計畫</w:t>
      </w:r>
      <w:proofErr w:type="gramStart"/>
      <w:r w:rsidRPr="0002625F">
        <w:rPr>
          <w:rFonts w:ascii="標楷體" w:hAnsi="標楷體" w:hint="eastAsia"/>
          <w:color w:val="000000" w:themeColor="text1"/>
          <w:szCs w:val="32"/>
        </w:rPr>
        <w:t>5</w:t>
      </w:r>
      <w:proofErr w:type="gramEnd"/>
      <w:r w:rsidRPr="0002625F">
        <w:rPr>
          <w:rFonts w:ascii="標楷體" w:hAnsi="標楷體" w:hint="eastAsia"/>
          <w:color w:val="000000" w:themeColor="text1"/>
          <w:szCs w:val="32"/>
        </w:rPr>
        <w:t>年度編列之預算總額計5億6,060萬6,000元，僅占預計總經費16億2,445萬元之比率34.5％，顯示整體計畫執行狀況與規劃內容有極大落差，經濟部工業局預算編制與執行力恐有重大缺失，</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凍結第2項第3目「工業管理」預算</w:t>
      </w:r>
      <w:r w:rsidR="00B06E07">
        <w:rPr>
          <w:rFonts w:ascii="標楷體" w:hAnsi="標楷體" w:hint="eastAsia"/>
          <w:color w:val="000000" w:themeColor="text1"/>
          <w:szCs w:val="32"/>
        </w:rPr>
        <w:t>五</w:t>
      </w:r>
      <w:r w:rsidRPr="0002625F">
        <w:rPr>
          <w:rFonts w:ascii="標楷體" w:hAnsi="標楷體" w:hint="eastAsia"/>
          <w:color w:val="000000" w:themeColor="text1"/>
          <w:szCs w:val="32"/>
        </w:rPr>
        <w:t>分之</w:t>
      </w:r>
      <w:proofErr w:type="gramStart"/>
      <w:r w:rsidRPr="0002625F">
        <w:rPr>
          <w:rFonts w:ascii="標楷體" w:hAnsi="標楷體" w:hint="eastAsia"/>
          <w:color w:val="000000" w:themeColor="text1"/>
          <w:szCs w:val="32"/>
        </w:rPr>
        <w:t>ㄧ</w:t>
      </w:r>
      <w:proofErr w:type="gramEnd"/>
      <w:r w:rsidRPr="0002625F">
        <w:rPr>
          <w:rFonts w:ascii="標楷體" w:hAnsi="標楷體" w:hint="eastAsia"/>
          <w:color w:val="000000" w:themeColor="text1"/>
          <w:szCs w:val="32"/>
        </w:rPr>
        <w:t>，</w:t>
      </w:r>
      <w:proofErr w:type="gramStart"/>
      <w:r w:rsidRPr="0002625F">
        <w:rPr>
          <w:rFonts w:ascii="標楷體" w:hAnsi="標楷體" w:hint="eastAsia"/>
          <w:color w:val="000000" w:themeColor="text1"/>
          <w:szCs w:val="32"/>
        </w:rPr>
        <w:t>俟</w:t>
      </w:r>
      <w:proofErr w:type="gramEnd"/>
      <w:r w:rsidRPr="0002625F">
        <w:rPr>
          <w:rFonts w:ascii="標楷體" w:hAnsi="標楷體" w:hint="eastAsia"/>
          <w:color w:val="000000" w:themeColor="text1"/>
          <w:szCs w:val="32"/>
        </w:rPr>
        <w:t>經濟部工業局通盤檢討其相關政策規劃與執行績效，並向立法院經濟委員會提出專案報告，經同意後始得動支。</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連署人：林岱樺  高志鵬  陳明文</w:t>
      </w:r>
    </w:p>
    <w:p w:rsidR="00713B83" w:rsidRPr="0002625F" w:rsidRDefault="00713B83"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4.經濟部工業局管轄全國61處工業區，</w:t>
      </w:r>
      <w:proofErr w:type="gramStart"/>
      <w:r w:rsidRPr="0002625F">
        <w:rPr>
          <w:rFonts w:ascii="標楷體" w:hAnsi="標楷體" w:hint="eastAsia"/>
          <w:color w:val="000000" w:themeColor="text1"/>
          <w:szCs w:val="32"/>
        </w:rPr>
        <w:t>惟查目前</w:t>
      </w:r>
      <w:proofErr w:type="gramEnd"/>
      <w:r w:rsidRPr="0002625F">
        <w:rPr>
          <w:rFonts w:ascii="標楷體" w:hAnsi="標楷體" w:hint="eastAsia"/>
          <w:color w:val="000000" w:themeColor="text1"/>
          <w:szCs w:val="32"/>
        </w:rPr>
        <w:t>部分老舊工業區已有污染超標情事，業經行政院環境保護署調查發現有中壢工業區及頭份工業區2處列</w:t>
      </w:r>
      <w:r w:rsidR="00B06E07">
        <w:rPr>
          <w:rFonts w:ascii="標楷體" w:hAnsi="標楷體" w:hint="eastAsia"/>
          <w:color w:val="000000" w:themeColor="text1"/>
          <w:szCs w:val="32"/>
        </w:rPr>
        <w:t>為</w:t>
      </w:r>
      <w:r w:rsidRPr="0002625F">
        <w:rPr>
          <w:rFonts w:ascii="標楷體" w:hAnsi="標楷體" w:hint="eastAsia"/>
          <w:color w:val="000000" w:themeColor="text1"/>
          <w:szCs w:val="32"/>
        </w:rPr>
        <w:t>紅燈列管，區內存在污染且已擴散至區外，另有29處為</w:t>
      </w:r>
      <w:proofErr w:type="gramStart"/>
      <w:r w:rsidRPr="0002625F">
        <w:rPr>
          <w:rFonts w:ascii="標楷體" w:hAnsi="標楷體" w:hint="eastAsia"/>
          <w:color w:val="000000" w:themeColor="text1"/>
          <w:szCs w:val="32"/>
        </w:rPr>
        <w:t>橘燈列</w:t>
      </w:r>
      <w:proofErr w:type="gramEnd"/>
      <w:r w:rsidRPr="0002625F">
        <w:rPr>
          <w:rFonts w:ascii="標楷體" w:hAnsi="標楷體" w:hint="eastAsia"/>
          <w:color w:val="000000" w:themeColor="text1"/>
          <w:szCs w:val="32"/>
        </w:rPr>
        <w:t>管、30處為</w:t>
      </w:r>
      <w:proofErr w:type="gramStart"/>
      <w:r w:rsidRPr="0002625F">
        <w:rPr>
          <w:rFonts w:ascii="標楷體" w:hAnsi="標楷體" w:hint="eastAsia"/>
          <w:color w:val="000000" w:themeColor="text1"/>
          <w:szCs w:val="32"/>
        </w:rPr>
        <w:t>黃燈列管</w:t>
      </w:r>
      <w:proofErr w:type="gramEnd"/>
      <w:r w:rsidRPr="0002625F">
        <w:rPr>
          <w:rFonts w:ascii="標楷體" w:hAnsi="標楷體" w:hint="eastAsia"/>
          <w:color w:val="000000" w:themeColor="text1"/>
          <w:szCs w:val="32"/>
        </w:rPr>
        <w:t>，顯示工業局所轄工業區普遍存在地下水或土壤污染問題，應儘速通盤檢討各工業區之污染防治措施，並應積極落實多項老舊工業區之更新計畫，改善老舊工業區之污水處理設施，並訂定年度考評指標列管追蹤，</w:t>
      </w:r>
      <w:proofErr w:type="gramStart"/>
      <w:r w:rsidRPr="0002625F">
        <w:rPr>
          <w:rFonts w:ascii="標楷體" w:hAnsi="標楷體" w:hint="eastAsia"/>
          <w:color w:val="000000" w:themeColor="text1"/>
          <w:szCs w:val="32"/>
        </w:rPr>
        <w:t>俾</w:t>
      </w:r>
      <w:proofErr w:type="gramEnd"/>
      <w:r w:rsidRPr="0002625F">
        <w:rPr>
          <w:rFonts w:ascii="標楷體" w:hAnsi="標楷體" w:hint="eastAsia"/>
          <w:color w:val="000000" w:themeColor="text1"/>
          <w:szCs w:val="32"/>
        </w:rPr>
        <w:t>發揮污染防治機能，避免該等廠區內外之環境污染持續惡化。</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連署人：林岱樺  高志鵬  陳明文</w:t>
      </w:r>
    </w:p>
    <w:p w:rsidR="00713B83" w:rsidRPr="0002625F" w:rsidRDefault="00D26300"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5.</w:t>
      </w:r>
      <w:r w:rsidR="00713B83" w:rsidRPr="0002625F">
        <w:rPr>
          <w:rFonts w:ascii="標楷體" w:hAnsi="標楷體" w:hint="eastAsia"/>
          <w:color w:val="000000" w:themeColor="text1"/>
          <w:szCs w:val="32"/>
        </w:rPr>
        <w:t>據了解，</w:t>
      </w:r>
      <w:r w:rsidR="00B06E07">
        <w:rPr>
          <w:rFonts w:ascii="標楷體" w:hAnsi="標楷體" w:hint="eastAsia"/>
          <w:color w:val="000000" w:themeColor="text1"/>
          <w:szCs w:val="32"/>
        </w:rPr>
        <w:t>現</w:t>
      </w:r>
      <w:r w:rsidR="00713B83" w:rsidRPr="0002625F">
        <w:rPr>
          <w:rFonts w:ascii="標楷體" w:hAnsi="標楷體" w:hint="eastAsia"/>
          <w:color w:val="000000" w:themeColor="text1"/>
          <w:szCs w:val="32"/>
        </w:rPr>
        <w:t>工業局轄管工業區共有61處遭行政院</w:t>
      </w:r>
      <w:proofErr w:type="gramStart"/>
      <w:r w:rsidR="00713B83" w:rsidRPr="0002625F">
        <w:rPr>
          <w:rFonts w:ascii="標楷體" w:hAnsi="標楷體" w:hint="eastAsia"/>
          <w:color w:val="000000" w:themeColor="text1"/>
          <w:szCs w:val="32"/>
        </w:rPr>
        <w:t>環境保護署列管</w:t>
      </w:r>
      <w:proofErr w:type="gramEnd"/>
      <w:r w:rsidR="00713B83" w:rsidRPr="0002625F">
        <w:rPr>
          <w:rFonts w:ascii="標楷體" w:hAnsi="標楷體" w:hint="eastAsia"/>
          <w:color w:val="000000" w:themeColor="text1"/>
          <w:szCs w:val="32"/>
        </w:rPr>
        <w:t>為有污染情況，甚至有2處已是有污染擴散的情況，然檢視工業局預算發現，該局</w:t>
      </w:r>
      <w:proofErr w:type="gramStart"/>
      <w:r w:rsidR="00713B83" w:rsidRPr="0002625F">
        <w:rPr>
          <w:rFonts w:ascii="標楷體" w:hAnsi="標楷體" w:hint="eastAsia"/>
          <w:color w:val="000000" w:themeColor="text1"/>
          <w:szCs w:val="32"/>
        </w:rPr>
        <w:t>102</w:t>
      </w:r>
      <w:proofErr w:type="gramEnd"/>
      <w:r w:rsidR="00713B83" w:rsidRPr="0002625F">
        <w:rPr>
          <w:rFonts w:ascii="標楷體" w:hAnsi="標楷體" w:hint="eastAsia"/>
          <w:color w:val="000000" w:themeColor="text1"/>
          <w:szCs w:val="32"/>
        </w:rPr>
        <w:t>年度預算雖有編列「補助地方政府及民間開發工業區更新示範計畫」5,000萬元，然據了解，上述預算多數用於改建工業區意象牌樓或更新相對不急迫的項目，對於真正改善防治工業區污染問題之老舊污水處理設施其更新完成率明顯偏低，為此，</w:t>
      </w:r>
      <w:r w:rsidR="00713B83" w:rsidRPr="0002625F">
        <w:rPr>
          <w:rFonts w:ascii="標楷體" w:hAnsi="標楷體" w:hint="eastAsia"/>
          <w:color w:val="000000" w:themeColor="text1"/>
          <w:szCs w:val="32"/>
        </w:rPr>
        <w:lastRenderedPageBreak/>
        <w:t>要求經濟部工業局於1個月內提出工業區污水設施更新及相關改善報告。</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提案人：黃偉哲</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連署人：陳明文  高志鵬</w:t>
      </w:r>
    </w:p>
    <w:p w:rsidR="00713B83" w:rsidRPr="0002625F" w:rsidRDefault="00713B83"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6.經濟部工業局所管轄全國61處工業區，經行政院環境保護署調查發現，在行政院環境保護署所</w:t>
      </w:r>
      <w:proofErr w:type="gramStart"/>
      <w:r w:rsidRPr="0002625F">
        <w:rPr>
          <w:rFonts w:ascii="標楷體" w:hAnsi="標楷體" w:hint="eastAsia"/>
          <w:color w:val="000000" w:themeColor="text1"/>
          <w:szCs w:val="32"/>
        </w:rPr>
        <w:t>定紅、橘</w:t>
      </w:r>
      <w:proofErr w:type="gramEnd"/>
      <w:r w:rsidRPr="0002625F">
        <w:rPr>
          <w:rFonts w:ascii="標楷體" w:hAnsi="標楷體" w:hint="eastAsia"/>
          <w:color w:val="000000" w:themeColor="text1"/>
          <w:szCs w:val="32"/>
        </w:rPr>
        <w:t>、黃、綠四種污染管制燈號中，有2處列紅燈、29處列</w:t>
      </w:r>
      <w:proofErr w:type="gramStart"/>
      <w:r w:rsidRPr="0002625F">
        <w:rPr>
          <w:rFonts w:ascii="標楷體" w:hAnsi="標楷體" w:hint="eastAsia"/>
          <w:color w:val="000000" w:themeColor="text1"/>
          <w:szCs w:val="32"/>
        </w:rPr>
        <w:t>橘</w:t>
      </w:r>
      <w:proofErr w:type="gramEnd"/>
      <w:r w:rsidRPr="0002625F">
        <w:rPr>
          <w:rFonts w:ascii="標楷體" w:hAnsi="標楷體" w:hint="eastAsia"/>
          <w:color w:val="000000" w:themeColor="text1"/>
          <w:szCs w:val="32"/>
        </w:rPr>
        <w:t>燈及30</w:t>
      </w:r>
      <w:proofErr w:type="gramStart"/>
      <w:r w:rsidRPr="0002625F">
        <w:rPr>
          <w:rFonts w:ascii="標楷體" w:hAnsi="標楷體" w:hint="eastAsia"/>
          <w:color w:val="000000" w:themeColor="text1"/>
          <w:szCs w:val="32"/>
        </w:rPr>
        <w:t>處列黃燈</w:t>
      </w:r>
      <w:proofErr w:type="gramEnd"/>
      <w:r w:rsidRPr="0002625F">
        <w:rPr>
          <w:rFonts w:ascii="標楷體" w:hAnsi="標楷體" w:hint="eastAsia"/>
          <w:color w:val="000000" w:themeColor="text1"/>
          <w:szCs w:val="32"/>
        </w:rPr>
        <w:t>，顯示各工業區普遍存有環境污染或未符規定之情事。</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此，要求經濟部工業局應通盤檢討各工業區之污染防治措施並利用相關工業區更新計畫，改善老舊工業區污水處理設施，並將檢討報告送交立法院經濟委員會。</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w:t>
      </w:r>
      <w:r w:rsidR="00D26300" w:rsidRPr="0002625F">
        <w:rPr>
          <w:rFonts w:ascii="標楷體" w:hAnsi="標楷體" w:hint="eastAsia"/>
          <w:color w:val="000000" w:themeColor="text1"/>
          <w:szCs w:val="32"/>
        </w:rPr>
        <w:t>：</w:t>
      </w:r>
      <w:r w:rsidRPr="0002625F">
        <w:rPr>
          <w:rFonts w:ascii="標楷體" w:hAnsi="標楷體" w:hint="eastAsia"/>
          <w:color w:val="000000" w:themeColor="text1"/>
          <w:szCs w:val="32"/>
        </w:rPr>
        <w:t>高志鵬  蘇震清  林岱樺</w:t>
      </w:r>
      <w:r w:rsidR="00B06E07">
        <w:rPr>
          <w:rFonts w:ascii="標楷體" w:hAnsi="標楷體" w:hint="eastAsia"/>
          <w:color w:val="000000" w:themeColor="text1"/>
          <w:szCs w:val="32"/>
        </w:rPr>
        <w:t xml:space="preserve">  黃偉哲</w:t>
      </w:r>
    </w:p>
    <w:p w:rsidR="00713B83" w:rsidRPr="0002625F" w:rsidRDefault="00713B83"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7.有</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經濟部工業局掌理全國製造業及其技術服務業，應適時配合產業發展需求策訂產業政策及措施，以協助我國產業強化競爭優勢，且在經濟部100年4月訂定之「產業發展綱領」原則下，政策推動應著重產業附加價值提升，</w:t>
      </w:r>
      <w:proofErr w:type="gramStart"/>
      <w:r w:rsidRPr="0002625F">
        <w:rPr>
          <w:rFonts w:ascii="標楷體" w:hAnsi="標楷體" w:hint="eastAsia"/>
          <w:color w:val="000000" w:themeColor="text1"/>
          <w:szCs w:val="32"/>
        </w:rPr>
        <w:t>俾</w:t>
      </w:r>
      <w:proofErr w:type="gramEnd"/>
      <w:r w:rsidRPr="0002625F">
        <w:rPr>
          <w:rFonts w:ascii="標楷體" w:hAnsi="標楷體" w:hint="eastAsia"/>
          <w:color w:val="000000" w:themeColor="text1"/>
          <w:szCs w:val="32"/>
        </w:rPr>
        <w:t>符合產業優質化策略。</w:t>
      </w:r>
      <w:proofErr w:type="gramStart"/>
      <w:r w:rsidRPr="0002625F">
        <w:rPr>
          <w:rFonts w:ascii="標楷體" w:hAnsi="標楷體" w:hint="eastAsia"/>
          <w:color w:val="000000" w:themeColor="text1"/>
          <w:szCs w:val="32"/>
        </w:rPr>
        <w:t>惟</w:t>
      </w:r>
      <w:proofErr w:type="gramEnd"/>
      <w:r w:rsidRPr="0002625F">
        <w:rPr>
          <w:rFonts w:ascii="標楷體" w:hAnsi="標楷體" w:hint="eastAsia"/>
          <w:color w:val="000000" w:themeColor="text1"/>
          <w:szCs w:val="32"/>
        </w:rPr>
        <w:t>經濟部工業局</w:t>
      </w:r>
      <w:proofErr w:type="gramStart"/>
      <w:r w:rsidRPr="0002625F">
        <w:rPr>
          <w:rFonts w:ascii="標楷體" w:hAnsi="標楷體" w:hint="eastAsia"/>
          <w:color w:val="000000" w:themeColor="text1"/>
          <w:szCs w:val="32"/>
        </w:rPr>
        <w:t>100</w:t>
      </w:r>
      <w:proofErr w:type="gramEnd"/>
      <w:r w:rsidRPr="0002625F">
        <w:rPr>
          <w:rFonts w:ascii="標楷體" w:hAnsi="標楷體" w:hint="eastAsia"/>
          <w:color w:val="000000" w:themeColor="text1"/>
          <w:szCs w:val="32"/>
        </w:rPr>
        <w:t>年度至</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年度產業發展績效指標，</w:t>
      </w:r>
      <w:proofErr w:type="gramStart"/>
      <w:r w:rsidRPr="0002625F">
        <w:rPr>
          <w:rFonts w:ascii="標楷體" w:hAnsi="標楷體" w:hint="eastAsia"/>
          <w:color w:val="000000" w:themeColor="text1"/>
          <w:szCs w:val="32"/>
        </w:rPr>
        <w:t>均以推動</w:t>
      </w:r>
      <w:proofErr w:type="gramEnd"/>
      <w:r w:rsidRPr="0002625F">
        <w:rPr>
          <w:rFonts w:ascii="標楷體" w:hAnsi="標楷體" w:hint="eastAsia"/>
          <w:color w:val="000000" w:themeColor="text1"/>
          <w:szCs w:val="32"/>
        </w:rPr>
        <w:t>重點產業總產值成長為目標，顯未契合國家之產業高質化發展政策，應儘速檢討建立以質代替量之績效衡量指標，</w:t>
      </w:r>
      <w:proofErr w:type="gramStart"/>
      <w:r w:rsidRPr="0002625F">
        <w:rPr>
          <w:rFonts w:ascii="標楷體" w:hAnsi="標楷體" w:hint="eastAsia"/>
          <w:color w:val="000000" w:themeColor="text1"/>
          <w:szCs w:val="32"/>
        </w:rPr>
        <w:t>俾</w:t>
      </w:r>
      <w:proofErr w:type="gramEnd"/>
      <w:r w:rsidRPr="0002625F">
        <w:rPr>
          <w:rFonts w:ascii="標楷體" w:hAnsi="標楷體" w:hint="eastAsia"/>
          <w:color w:val="000000" w:themeColor="text1"/>
          <w:szCs w:val="32"/>
        </w:rPr>
        <w:t>有效推動產業往高附加價值發展。</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 xml:space="preserve">提案人：蘇震清  高志鵬 </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連署人：林岱樺  黃偉哲  陳明文</w:t>
      </w:r>
    </w:p>
    <w:p w:rsidR="00713B83" w:rsidRPr="0002625F" w:rsidRDefault="00713B83"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8.經濟部工業局掌理全國製造業及其技術服務業，配合產業發展需求，策訂產業政策及措施，以協助我國產業強化競爭優勢。在產業發展綱領之原則下，政策推動應著重產業附加價值提升，</w:t>
      </w:r>
      <w:proofErr w:type="gramStart"/>
      <w:r w:rsidRPr="0002625F">
        <w:rPr>
          <w:rFonts w:ascii="標楷體" w:hAnsi="標楷體" w:hint="eastAsia"/>
          <w:color w:val="000000" w:themeColor="text1"/>
          <w:szCs w:val="32"/>
        </w:rPr>
        <w:t>俾</w:t>
      </w:r>
      <w:proofErr w:type="gramEnd"/>
      <w:r w:rsidRPr="0002625F">
        <w:rPr>
          <w:rFonts w:ascii="標楷體" w:hAnsi="標楷體" w:hint="eastAsia"/>
          <w:color w:val="000000" w:themeColor="text1"/>
          <w:szCs w:val="32"/>
        </w:rPr>
        <w:t>符合產業優化策略。</w:t>
      </w:r>
      <w:proofErr w:type="gramStart"/>
      <w:r w:rsidRPr="0002625F">
        <w:rPr>
          <w:rFonts w:ascii="標楷體" w:hAnsi="標楷體" w:hint="eastAsia"/>
          <w:color w:val="000000" w:themeColor="text1"/>
          <w:szCs w:val="32"/>
        </w:rPr>
        <w:t>惟</w:t>
      </w:r>
      <w:proofErr w:type="gramEnd"/>
      <w:r w:rsidRPr="0002625F">
        <w:rPr>
          <w:rFonts w:ascii="標楷體" w:hAnsi="標楷體" w:hint="eastAsia"/>
          <w:color w:val="000000" w:themeColor="text1"/>
          <w:szCs w:val="32"/>
        </w:rPr>
        <w:t>經濟部工業局</w:t>
      </w:r>
      <w:proofErr w:type="gramStart"/>
      <w:r w:rsidRPr="0002625F">
        <w:rPr>
          <w:rFonts w:ascii="標楷體" w:hAnsi="標楷體" w:hint="eastAsia"/>
          <w:color w:val="000000" w:themeColor="text1"/>
          <w:szCs w:val="32"/>
        </w:rPr>
        <w:t>100</w:t>
      </w:r>
      <w:proofErr w:type="gramEnd"/>
      <w:r w:rsidRPr="0002625F">
        <w:rPr>
          <w:rFonts w:ascii="標楷體" w:hAnsi="標楷體" w:hint="eastAsia"/>
          <w:color w:val="000000" w:themeColor="text1"/>
          <w:szCs w:val="32"/>
        </w:rPr>
        <w:t>年度至</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年度產業發展績效指標，</w:t>
      </w:r>
      <w:proofErr w:type="gramStart"/>
      <w:r w:rsidRPr="0002625F">
        <w:rPr>
          <w:rFonts w:ascii="標楷體" w:hAnsi="標楷體" w:hint="eastAsia"/>
          <w:color w:val="000000" w:themeColor="text1"/>
          <w:szCs w:val="32"/>
        </w:rPr>
        <w:t>均以推動</w:t>
      </w:r>
      <w:proofErr w:type="gramEnd"/>
      <w:r w:rsidRPr="0002625F">
        <w:rPr>
          <w:rFonts w:ascii="標楷體" w:hAnsi="標楷體" w:hint="eastAsia"/>
          <w:color w:val="000000" w:themeColor="text1"/>
          <w:szCs w:val="32"/>
        </w:rPr>
        <w:t>重點產業總產值成長為目標，如</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年度績效指標目標值為重點產業產值5兆9,586億元、重點服務業產值1兆1,500億元，</w:t>
      </w:r>
      <w:r w:rsidRPr="0002625F">
        <w:rPr>
          <w:rFonts w:ascii="標楷體" w:hAnsi="標楷體" w:hint="eastAsia"/>
          <w:color w:val="000000" w:themeColor="text1"/>
          <w:szCs w:val="32"/>
        </w:rPr>
        <w:lastRenderedPageBreak/>
        <w:t>顯未契合國家之產業高質化發展政策，且忽略產業附加價值之創造。</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此，要求經濟部工業局應檢討建立以質代替量之績效衡量指標，以改進我國產業重產值卻低價值之發展困境。</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w:t>
      </w:r>
      <w:r w:rsidR="00D26300" w:rsidRPr="0002625F">
        <w:rPr>
          <w:rFonts w:ascii="標楷體" w:hAnsi="標楷體" w:hint="eastAsia"/>
          <w:color w:val="000000" w:themeColor="text1"/>
          <w:szCs w:val="32"/>
        </w:rPr>
        <w:t>：</w:t>
      </w:r>
      <w:r w:rsidRPr="0002625F">
        <w:rPr>
          <w:rFonts w:ascii="標楷體" w:hAnsi="標楷體" w:hint="eastAsia"/>
          <w:color w:val="000000" w:themeColor="text1"/>
          <w:szCs w:val="32"/>
        </w:rPr>
        <w:t>高志鵬  黃偉哲  蘇震清  林岱樺</w:t>
      </w:r>
    </w:p>
    <w:p w:rsidR="00713B83" w:rsidRPr="0002625F" w:rsidRDefault="00713B83"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9.經濟部推動兩岸產業合作時，應積極借助ECFA之力協助民間企業開拓大陸市場，使我們的生技產品能有優於其他國家進入大陸市場的優惠。但從現有的成果來檢視，我們的生技業者需要政府大力協助在藥品查驗登記，及開展大陸</w:t>
      </w:r>
      <w:proofErr w:type="gramStart"/>
      <w:r w:rsidRPr="0002625F">
        <w:rPr>
          <w:rFonts w:ascii="標楷體" w:hAnsi="標楷體" w:hint="eastAsia"/>
          <w:color w:val="000000" w:themeColor="text1"/>
          <w:szCs w:val="32"/>
        </w:rPr>
        <w:t>醫</w:t>
      </w:r>
      <w:proofErr w:type="gramEnd"/>
      <w:r w:rsidRPr="0002625F">
        <w:rPr>
          <w:rFonts w:ascii="標楷體" w:hAnsi="標楷體" w:hint="eastAsia"/>
          <w:color w:val="000000" w:themeColor="text1"/>
          <w:szCs w:val="32"/>
        </w:rPr>
        <w:t>保市場，這是經濟部工業局推動「生技產業輔導與推廣」計畫時未來應力求突破之處，經濟部工業局應就上述情形</w:t>
      </w:r>
      <w:r w:rsidR="00B06E07">
        <w:rPr>
          <w:rFonts w:ascii="標楷體" w:hAnsi="標楷體" w:hint="eastAsia"/>
          <w:color w:val="000000" w:themeColor="text1"/>
          <w:szCs w:val="32"/>
        </w:rPr>
        <w:t>，</w:t>
      </w:r>
      <w:r w:rsidRPr="0002625F">
        <w:rPr>
          <w:rFonts w:ascii="標楷體" w:hAnsi="標楷體" w:hint="eastAsia"/>
          <w:color w:val="000000" w:themeColor="text1"/>
          <w:szCs w:val="32"/>
        </w:rPr>
        <w:t>向立法院經濟委員會提出具體改善工作計畫之書面報告。</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提案人：廖國棟</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連署人：黃昭順  簡東明</w:t>
      </w:r>
    </w:p>
    <w:p w:rsidR="00713B83" w:rsidRPr="0002625F" w:rsidRDefault="00713B83"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10.有</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於電子競技現在正在全球快速發展，世界各地區域性聯盟紛紛成立，而</w:t>
      </w:r>
      <w:proofErr w:type="gramStart"/>
      <w:r w:rsidRPr="0002625F">
        <w:rPr>
          <w:rFonts w:ascii="標楷體" w:hAnsi="標楷體" w:hint="eastAsia"/>
          <w:color w:val="000000" w:themeColor="text1"/>
          <w:szCs w:val="32"/>
        </w:rPr>
        <w:t>我國電競團體</w:t>
      </w:r>
      <w:proofErr w:type="gramEnd"/>
      <w:r w:rsidRPr="0002625F">
        <w:rPr>
          <w:rFonts w:ascii="標楷體" w:hAnsi="標楷體" w:hint="eastAsia"/>
          <w:color w:val="000000" w:themeColor="text1"/>
          <w:szCs w:val="32"/>
        </w:rPr>
        <w:t>也於世界電子競技賽場屢獲佳績，以韓國為例，光是結合電子競技</w:t>
      </w:r>
      <w:proofErr w:type="gramStart"/>
      <w:r w:rsidRPr="0002625F">
        <w:rPr>
          <w:rFonts w:ascii="標楷體" w:hAnsi="標楷體" w:hint="eastAsia"/>
          <w:color w:val="000000" w:themeColor="text1"/>
          <w:szCs w:val="32"/>
        </w:rPr>
        <w:t>及線上遊戲</w:t>
      </w:r>
      <w:proofErr w:type="gramEnd"/>
      <w:r w:rsidRPr="0002625F">
        <w:rPr>
          <w:rFonts w:ascii="標楷體" w:hAnsi="標楷體" w:hint="eastAsia"/>
          <w:color w:val="000000" w:themeColor="text1"/>
          <w:szCs w:val="32"/>
        </w:rPr>
        <w:t>軟體其所衍生創造之產業價值預估超過百億新台幣，顯見電子競技產業儼然成為創新產業的亮點之一，然檢視經濟部工業局各項預算，並未將電子競技產業軟體列為輔導發展重點產業，為此，要求經濟部工業局針對我國電子競技軟體產業提出協助發展及輔導計畫，藉以創造我國另外一項優秀產業。</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提案人：黃偉哲</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連署人：陳明文  高志鵬</w:t>
      </w:r>
    </w:p>
    <w:p w:rsidR="00713B83" w:rsidRPr="0002625F" w:rsidRDefault="00713B83"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11.經濟部工業局「全國整體性特殊事業廢棄物清理計畫」係行政院93年核定辦理，90至101年度已編列2億5,008萬元，於北、中、南完成設置並營運「水美工程企業股份有限公司觀音廠」、「榮民工程股份有限公司</w:t>
      </w:r>
      <w:proofErr w:type="gramStart"/>
      <w:r w:rsidRPr="0002625F">
        <w:rPr>
          <w:rFonts w:ascii="標楷體" w:hAnsi="標楷體" w:hint="eastAsia"/>
          <w:color w:val="000000" w:themeColor="text1"/>
          <w:szCs w:val="32"/>
        </w:rPr>
        <w:t>彰濱廠</w:t>
      </w:r>
      <w:proofErr w:type="gramEnd"/>
      <w:r w:rsidRPr="0002625F">
        <w:rPr>
          <w:rFonts w:ascii="標楷體" w:hAnsi="標楷體" w:hint="eastAsia"/>
          <w:color w:val="000000" w:themeColor="text1"/>
          <w:szCs w:val="32"/>
        </w:rPr>
        <w:t>」、「榮</w:t>
      </w:r>
      <w:r w:rsidRPr="0002625F">
        <w:rPr>
          <w:rFonts w:ascii="標楷體" w:hAnsi="標楷體" w:hint="eastAsia"/>
          <w:color w:val="000000" w:themeColor="text1"/>
          <w:szCs w:val="32"/>
        </w:rPr>
        <w:lastRenderedPageBreak/>
        <w:t>民工程股份有限公司大發廠」。</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年度續編600萬元，主要辦理內容係用於「地方建設獎勵金及興建回饋設施補助金」</w:t>
      </w:r>
      <w:r w:rsidR="0082625E">
        <w:rPr>
          <w:rFonts w:ascii="標楷體" w:hAnsi="標楷體" w:hint="eastAsia"/>
          <w:color w:val="000000" w:themeColor="text1"/>
          <w:szCs w:val="32"/>
        </w:rPr>
        <w:t>「</w:t>
      </w:r>
      <w:r w:rsidRPr="0002625F">
        <w:rPr>
          <w:rFonts w:ascii="標楷體" w:hAnsi="標楷體" w:hint="eastAsia"/>
          <w:color w:val="000000" w:themeColor="text1"/>
          <w:szCs w:val="32"/>
        </w:rPr>
        <w:t>南區</w:t>
      </w:r>
      <w:r w:rsidR="00B06E07" w:rsidRPr="0002625F">
        <w:rPr>
          <w:rFonts w:ascii="標楷體" w:hAnsi="標楷體" w:hint="eastAsia"/>
          <w:color w:val="000000" w:themeColor="text1"/>
          <w:szCs w:val="32"/>
        </w:rPr>
        <w:t>(</w:t>
      </w:r>
      <w:r w:rsidRPr="0002625F">
        <w:rPr>
          <w:rFonts w:ascii="標楷體" w:hAnsi="標楷體" w:hint="eastAsia"/>
          <w:color w:val="000000" w:themeColor="text1"/>
          <w:szCs w:val="32"/>
        </w:rPr>
        <w:t>台南市龍崎廠</w:t>
      </w:r>
      <w:r w:rsidR="00B06E07" w:rsidRPr="0002625F">
        <w:rPr>
          <w:rFonts w:ascii="標楷體" w:hAnsi="標楷體" w:hint="eastAsia"/>
          <w:color w:val="000000" w:themeColor="text1"/>
          <w:szCs w:val="32"/>
        </w:rPr>
        <w:t>)</w:t>
      </w:r>
      <w:r w:rsidRPr="0002625F">
        <w:rPr>
          <w:rFonts w:ascii="標楷體" w:hAnsi="標楷體" w:hint="eastAsia"/>
          <w:color w:val="000000" w:themeColor="text1"/>
          <w:szCs w:val="32"/>
        </w:rPr>
        <w:t>事業廢棄物綜合處理中心</w:t>
      </w:r>
      <w:r w:rsidR="00FF2F5E">
        <w:rPr>
          <w:rFonts w:ascii="標楷體" w:hAnsi="標楷體" w:hint="eastAsia"/>
          <w:color w:val="000000" w:themeColor="text1"/>
          <w:szCs w:val="32"/>
        </w:rPr>
        <w:t>」</w:t>
      </w:r>
      <w:r w:rsidRPr="0002625F">
        <w:rPr>
          <w:rFonts w:ascii="標楷體" w:hAnsi="標楷體" w:hint="eastAsia"/>
          <w:color w:val="000000" w:themeColor="text1"/>
          <w:szCs w:val="32"/>
        </w:rPr>
        <w:t>及「南區處理中心大發廠廢棄物保證金」等用途。然「南區</w:t>
      </w:r>
      <w:r w:rsidR="00B06E07">
        <w:rPr>
          <w:rFonts w:ascii="標楷體" w:hAnsi="標楷體" w:hint="eastAsia"/>
          <w:color w:val="000000" w:themeColor="text1"/>
          <w:szCs w:val="32"/>
        </w:rPr>
        <w:t>（</w:t>
      </w:r>
      <w:r w:rsidRPr="0002625F">
        <w:rPr>
          <w:rFonts w:ascii="標楷體" w:hAnsi="標楷體" w:hint="eastAsia"/>
          <w:color w:val="000000" w:themeColor="text1"/>
          <w:szCs w:val="32"/>
        </w:rPr>
        <w:t>台南市龍崎廠</w:t>
      </w:r>
      <w:r w:rsidR="00B06E07">
        <w:rPr>
          <w:rFonts w:ascii="標楷體" w:hAnsi="標楷體" w:hint="eastAsia"/>
          <w:color w:val="000000" w:themeColor="text1"/>
          <w:szCs w:val="32"/>
        </w:rPr>
        <w:t>）</w:t>
      </w:r>
      <w:r w:rsidRPr="0002625F">
        <w:rPr>
          <w:rFonts w:ascii="標楷體" w:hAnsi="標楷體" w:hint="eastAsia"/>
          <w:color w:val="000000" w:themeColor="text1"/>
          <w:szCs w:val="32"/>
        </w:rPr>
        <w:t>事業廢棄物綜合處理中心」自推動以來，地方民意反彈甚大，行政院100年5月5日第3245次院長提示，在未與地方民意取得共識前，暫緩推動。龍崎區公所於</w:t>
      </w:r>
      <w:proofErr w:type="gramStart"/>
      <w:r w:rsidRPr="0002625F">
        <w:rPr>
          <w:rFonts w:ascii="標楷體" w:hAnsi="標楷體" w:hint="eastAsia"/>
          <w:color w:val="000000" w:themeColor="text1"/>
          <w:szCs w:val="32"/>
        </w:rPr>
        <w:t>101年5至8月間招開</w:t>
      </w:r>
      <w:proofErr w:type="gramEnd"/>
      <w:r w:rsidRPr="0002625F">
        <w:rPr>
          <w:rFonts w:ascii="標楷體" w:hAnsi="標楷體" w:hint="eastAsia"/>
          <w:color w:val="000000" w:themeColor="text1"/>
          <w:szCs w:val="32"/>
        </w:rPr>
        <w:t>數場里民大會，提案表決結果均反對設置該處理中心。台南市政府101年8月16日向工業局嚴正表達反對該案設置之立場(</w:t>
      </w:r>
      <w:proofErr w:type="gramStart"/>
      <w:r w:rsidRPr="0002625F">
        <w:rPr>
          <w:rFonts w:ascii="標楷體" w:hAnsi="標楷體" w:hint="eastAsia"/>
          <w:color w:val="000000" w:themeColor="text1"/>
          <w:szCs w:val="32"/>
        </w:rPr>
        <w:t>府環處字</w:t>
      </w:r>
      <w:proofErr w:type="gramEnd"/>
      <w:r w:rsidRPr="0002625F">
        <w:rPr>
          <w:rFonts w:ascii="標楷體" w:hAnsi="標楷體" w:hint="eastAsia"/>
          <w:color w:val="000000" w:themeColor="text1"/>
          <w:szCs w:val="32"/>
        </w:rPr>
        <w:t>第101068272號函)，並於101年9月請工業局勿需再編列此項補助金予台南市政府。</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此，要求經濟部工業局於3個月內檢討「南區事業廢棄物綜合處理中心」推動計畫，並</w:t>
      </w:r>
      <w:proofErr w:type="gramStart"/>
      <w:r w:rsidRPr="0002625F">
        <w:rPr>
          <w:rFonts w:ascii="標楷體" w:hAnsi="標楷體" w:hint="eastAsia"/>
          <w:color w:val="000000" w:themeColor="text1"/>
          <w:szCs w:val="32"/>
        </w:rPr>
        <w:t>研</w:t>
      </w:r>
      <w:proofErr w:type="gramEnd"/>
      <w:r w:rsidRPr="0002625F">
        <w:rPr>
          <w:rFonts w:ascii="標楷體" w:hAnsi="標楷體" w:hint="eastAsia"/>
          <w:color w:val="000000" w:themeColor="text1"/>
          <w:szCs w:val="32"/>
        </w:rPr>
        <w:t>提處理方案陳報行政院。</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提案人：黃偉哲  林岱樺  高志鵬</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 xml:space="preserve">連署人：陳歐珀  許添財  陳唐山  </w:t>
      </w:r>
      <w:proofErr w:type="gramStart"/>
      <w:r w:rsidRPr="0002625F">
        <w:rPr>
          <w:rFonts w:ascii="標楷體" w:hAnsi="標楷體" w:hint="eastAsia"/>
          <w:color w:val="000000" w:themeColor="text1"/>
          <w:szCs w:val="32"/>
        </w:rPr>
        <w:t>陳亭妃</w:t>
      </w:r>
      <w:proofErr w:type="gramEnd"/>
      <w:r w:rsidRPr="0002625F">
        <w:rPr>
          <w:rFonts w:ascii="標楷體" w:hAnsi="標楷體" w:hint="eastAsia"/>
          <w:color w:val="000000" w:themeColor="text1"/>
          <w:szCs w:val="32"/>
        </w:rPr>
        <w:t xml:space="preserve">  葉宜津  田秋</w:t>
      </w:r>
      <w:proofErr w:type="gramStart"/>
      <w:r w:rsidRPr="0002625F">
        <w:rPr>
          <w:rFonts w:ascii="標楷體" w:hAnsi="標楷體" w:hint="eastAsia"/>
          <w:color w:val="000000" w:themeColor="text1"/>
          <w:szCs w:val="32"/>
        </w:rPr>
        <w:t>堇</w:t>
      </w:r>
      <w:proofErr w:type="gramEnd"/>
      <w:r w:rsidRPr="0002625F">
        <w:rPr>
          <w:rFonts w:ascii="標楷體" w:hAnsi="標楷體" w:hint="eastAsia"/>
          <w:color w:val="000000" w:themeColor="text1"/>
          <w:szCs w:val="32"/>
        </w:rPr>
        <w:t xml:space="preserve">  邱議瑩</w:t>
      </w:r>
    </w:p>
    <w:p w:rsidR="00713B83" w:rsidRPr="0002625F" w:rsidRDefault="00713B83"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12.經濟部工業局為提高開發中工業區之土地及廠房使用效益，自99年度起陸續執行多項優惠租售方案，包括：台日產業創新園區(TJ Park)、促進投資創造就業-工業區土地市價優化方案、開發中工業區土地出售精進方案(767方案)及工業區土地租金優惠調整措施(006688措施)第4期，各項方案以優惠售價或租金吸引廠商進駐工業區投資生產，以期有效活化工業區土地利用，惟成效不佳。</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此，要求工業局應加強辦理工業區土地利用計畫，以避免土地之閒置。</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w:t>
      </w:r>
      <w:r w:rsidR="00D26300" w:rsidRPr="0002625F">
        <w:rPr>
          <w:rFonts w:ascii="標楷體" w:hAnsi="標楷體" w:hint="eastAsia"/>
          <w:color w:val="000000" w:themeColor="text1"/>
          <w:szCs w:val="32"/>
        </w:rPr>
        <w:t>：</w:t>
      </w:r>
      <w:r w:rsidRPr="0002625F">
        <w:rPr>
          <w:rFonts w:ascii="標楷體" w:hAnsi="標楷體" w:hint="eastAsia"/>
          <w:color w:val="000000" w:themeColor="text1"/>
          <w:szCs w:val="32"/>
        </w:rPr>
        <w:t>高志鵬  黃偉哲  蘇震清  林岱樺</w:t>
      </w:r>
    </w:p>
    <w:p w:rsidR="00713B83" w:rsidRPr="0002625F" w:rsidRDefault="00713B83"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13.經濟部工業局所屬瑞芳工業區位處新北市瑞芳區，附近交通便利、四通八達，除了有連結中山高速公路、</w:t>
      </w:r>
      <w:proofErr w:type="gramStart"/>
      <w:r w:rsidRPr="0002625F">
        <w:rPr>
          <w:rFonts w:ascii="標楷體" w:hAnsi="標楷體" w:hint="eastAsia"/>
          <w:color w:val="000000" w:themeColor="text1"/>
          <w:szCs w:val="32"/>
        </w:rPr>
        <w:t>萬瑞</w:t>
      </w:r>
      <w:proofErr w:type="gramEnd"/>
      <w:r w:rsidRPr="0002625F">
        <w:rPr>
          <w:rFonts w:ascii="標楷體" w:hAnsi="標楷體" w:hint="eastAsia"/>
          <w:color w:val="000000" w:themeColor="text1"/>
          <w:szCs w:val="32"/>
        </w:rPr>
        <w:t>快速道路的「大華交流道」外，近期連接瑞芳四腳亭、</w:t>
      </w:r>
      <w:proofErr w:type="gramStart"/>
      <w:r w:rsidRPr="0002625F">
        <w:rPr>
          <w:rFonts w:ascii="標楷體" w:hAnsi="標楷體" w:hint="eastAsia"/>
          <w:color w:val="000000" w:themeColor="text1"/>
          <w:szCs w:val="32"/>
        </w:rPr>
        <w:t>萬瑞</w:t>
      </w:r>
      <w:proofErr w:type="gramEnd"/>
      <w:r w:rsidRPr="0002625F">
        <w:rPr>
          <w:rFonts w:ascii="標楷體" w:hAnsi="標楷體" w:hint="eastAsia"/>
          <w:color w:val="000000" w:themeColor="text1"/>
          <w:szCs w:val="32"/>
        </w:rPr>
        <w:lastRenderedPageBreak/>
        <w:t>快速道路及基隆東岸碼頭的「東岸快速聯外道路新建工程」亦即將通車，便利的交通路網對於促進地方發展及減輕瑞芳工業區廠商的運輸成本有極大幫助，亦使得瑞芳工業區極具競爭力。瑞芳工業區土地目前已完全</w:t>
      </w:r>
      <w:proofErr w:type="gramStart"/>
      <w:r w:rsidRPr="0002625F">
        <w:rPr>
          <w:rFonts w:ascii="標楷體" w:hAnsi="標楷體" w:hint="eastAsia"/>
          <w:color w:val="000000" w:themeColor="text1"/>
          <w:szCs w:val="32"/>
        </w:rPr>
        <w:t>開發且廠區</w:t>
      </w:r>
      <w:proofErr w:type="gramEnd"/>
      <w:r w:rsidRPr="0002625F">
        <w:rPr>
          <w:rFonts w:ascii="標楷體" w:hAnsi="標楷體" w:hint="eastAsia"/>
          <w:color w:val="000000" w:themeColor="text1"/>
          <w:szCs w:val="32"/>
        </w:rPr>
        <w:t>土地已完全飽和，舊廠商無法擴廠，新廠商亦無法進駐，阻礙瑞芳之整體發展，甚</w:t>
      </w:r>
      <w:proofErr w:type="gramStart"/>
      <w:r w:rsidRPr="0002625F">
        <w:rPr>
          <w:rFonts w:ascii="標楷體" w:hAnsi="標楷體" w:hint="eastAsia"/>
          <w:color w:val="000000" w:themeColor="text1"/>
          <w:szCs w:val="32"/>
        </w:rPr>
        <w:t>為可惜</w:t>
      </w:r>
      <w:proofErr w:type="gramEnd"/>
      <w:r w:rsidRPr="0002625F">
        <w:rPr>
          <w:rFonts w:ascii="標楷體" w:hAnsi="標楷體" w:hint="eastAsia"/>
          <w:color w:val="000000" w:themeColor="text1"/>
          <w:szCs w:val="32"/>
        </w:rPr>
        <w:t>。為解決廠商新建廠辦土地不足問題，新北市政府日前已完成「瑞芳第二工業區規劃評估案」，</w:t>
      </w:r>
      <w:proofErr w:type="gramStart"/>
      <w:r w:rsidRPr="0002625F">
        <w:rPr>
          <w:rFonts w:ascii="標楷體" w:hAnsi="標楷體" w:hint="eastAsia"/>
          <w:color w:val="000000" w:themeColor="text1"/>
          <w:szCs w:val="32"/>
        </w:rPr>
        <w:t>新址緊連瑞芳</w:t>
      </w:r>
      <w:proofErr w:type="gramEnd"/>
      <w:r w:rsidRPr="0002625F">
        <w:rPr>
          <w:rFonts w:ascii="標楷體" w:hAnsi="標楷體" w:hint="eastAsia"/>
          <w:color w:val="000000" w:themeColor="text1"/>
          <w:szCs w:val="32"/>
        </w:rPr>
        <w:t>工業區北側及東</w:t>
      </w:r>
      <w:proofErr w:type="gramStart"/>
      <w:r w:rsidRPr="0002625F">
        <w:rPr>
          <w:rFonts w:ascii="標楷體" w:hAnsi="標楷體" w:hint="eastAsia"/>
          <w:color w:val="000000" w:themeColor="text1"/>
          <w:szCs w:val="32"/>
        </w:rPr>
        <w:t>南側，</w:t>
      </w:r>
      <w:proofErr w:type="gramEnd"/>
      <w:r w:rsidRPr="0002625F">
        <w:rPr>
          <w:rFonts w:ascii="標楷體" w:hAnsi="標楷體" w:hint="eastAsia"/>
          <w:color w:val="000000" w:themeColor="text1"/>
          <w:szCs w:val="32"/>
        </w:rPr>
        <w:t>並建議經濟部`工業局以擴建原工業區形式辦理，並輔以設置污水處理廠解決原瑞芳工業區之污水問題。為增加瑞芳地區就業機會，提升瑞芳整體發展，建議經濟部工業局偕同新北市政府規劃推動擴大工業區之範圍，以</w:t>
      </w:r>
      <w:proofErr w:type="gramStart"/>
      <w:r w:rsidRPr="0002625F">
        <w:rPr>
          <w:rFonts w:ascii="標楷體" w:hAnsi="標楷體" w:hint="eastAsia"/>
          <w:color w:val="000000" w:themeColor="text1"/>
          <w:szCs w:val="32"/>
        </w:rPr>
        <w:t>方便舊</w:t>
      </w:r>
      <w:proofErr w:type="gramEnd"/>
      <w:r w:rsidRPr="0002625F">
        <w:rPr>
          <w:rFonts w:ascii="標楷體" w:hAnsi="標楷體" w:hint="eastAsia"/>
          <w:color w:val="000000" w:themeColor="text1"/>
          <w:szCs w:val="32"/>
        </w:rPr>
        <w:t>廠商擴廠、新廠商進駐，並帶動地方就業、加速繁榮地方。</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提案人：李慶華</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連署人：林滄敏  潘維剛  廖國棟</w:t>
      </w:r>
    </w:p>
    <w:p w:rsidR="00713B83" w:rsidRPr="0002625F" w:rsidRDefault="00713B83"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14.高雄市林園區石化工業嚴重污染影響居民健康，經濟部工業局曾承諾協助居民進行健康風險評估</w:t>
      </w:r>
      <w:r w:rsidR="0098251D">
        <w:rPr>
          <w:rFonts w:ascii="標楷體" w:hAnsi="標楷體" w:hint="eastAsia"/>
          <w:color w:val="000000" w:themeColor="text1"/>
          <w:szCs w:val="32"/>
        </w:rPr>
        <w:t>。</w:t>
      </w:r>
      <w:r w:rsidRPr="0002625F">
        <w:rPr>
          <w:rFonts w:ascii="標楷體" w:hAnsi="標楷體" w:hint="eastAsia"/>
          <w:color w:val="000000" w:themeColor="text1"/>
          <w:szCs w:val="32"/>
        </w:rPr>
        <w:t>為貫徹政策請經濟部工業局於102年3月底前</w:t>
      </w:r>
      <w:r w:rsidR="0098251D">
        <w:rPr>
          <w:rFonts w:ascii="標楷體" w:hAnsi="標楷體" w:hint="eastAsia"/>
          <w:color w:val="000000" w:themeColor="text1"/>
          <w:szCs w:val="32"/>
        </w:rPr>
        <w:t>，</w:t>
      </w:r>
      <w:r w:rsidRPr="0002625F">
        <w:rPr>
          <w:rFonts w:ascii="標楷體" w:hAnsi="標楷體" w:hint="eastAsia"/>
          <w:color w:val="000000" w:themeColor="text1"/>
          <w:szCs w:val="32"/>
        </w:rPr>
        <w:t>在林園進行健康風險分析調查，並向立法院經濟委員會提出書面報告。</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提案人:林岱樺  黃偉哲  廖國棟</w:t>
      </w:r>
      <w:r w:rsidR="0098251D">
        <w:rPr>
          <w:rFonts w:ascii="標楷體" w:hAnsi="標楷體" w:hint="eastAsia"/>
          <w:color w:val="000000" w:themeColor="text1"/>
          <w:szCs w:val="32"/>
        </w:rPr>
        <w:t xml:space="preserve">  黃昭順</w:t>
      </w:r>
    </w:p>
    <w:p w:rsidR="00713B83" w:rsidRPr="0002625F" w:rsidRDefault="00713B83"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15.有關006688方案所衍生之爭議，請經濟部秉持信賴保護原則，</w:t>
      </w:r>
      <w:proofErr w:type="gramStart"/>
      <w:r w:rsidRPr="0002625F">
        <w:rPr>
          <w:rFonts w:ascii="標楷體" w:hAnsi="標楷體" w:hint="eastAsia"/>
          <w:color w:val="000000" w:themeColor="text1"/>
          <w:szCs w:val="32"/>
        </w:rPr>
        <w:t>妥處相關廠商由租轉</w:t>
      </w:r>
      <w:proofErr w:type="gramEnd"/>
      <w:r w:rsidRPr="0002625F">
        <w:rPr>
          <w:rFonts w:ascii="標楷體" w:hAnsi="標楷體" w:hint="eastAsia"/>
          <w:color w:val="000000" w:themeColor="text1"/>
          <w:szCs w:val="32"/>
        </w:rPr>
        <w:t>購，並於1周內完成辦理，並向立法院經濟委員會提出書面報告。</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w:t>
      </w:r>
      <w:r w:rsidR="00D26300" w:rsidRPr="0002625F">
        <w:rPr>
          <w:rFonts w:ascii="標楷體" w:hAnsi="標楷體" w:hint="eastAsia"/>
          <w:color w:val="000000" w:themeColor="text1"/>
          <w:szCs w:val="32"/>
        </w:rPr>
        <w:t>：</w:t>
      </w:r>
      <w:r w:rsidRPr="0002625F">
        <w:rPr>
          <w:rFonts w:ascii="標楷體" w:hAnsi="標楷體" w:hint="eastAsia"/>
          <w:color w:val="000000" w:themeColor="text1"/>
          <w:szCs w:val="32"/>
        </w:rPr>
        <w:t>林岱樺  廖國棟  林滄敏  黃偉哲</w:t>
      </w:r>
      <w:r w:rsidR="0098251D">
        <w:rPr>
          <w:rFonts w:ascii="標楷體" w:hAnsi="標楷體" w:hint="eastAsia"/>
          <w:color w:val="000000" w:themeColor="text1"/>
          <w:szCs w:val="32"/>
        </w:rPr>
        <w:t xml:space="preserve">  黃昭順</w:t>
      </w:r>
    </w:p>
    <w:p w:rsidR="00713B83" w:rsidRPr="0002625F" w:rsidRDefault="00713B83"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16.高雄市仁武、大社工業區，長期以來受石化工業嚴重污染，造成當地環境及居民健康受嚴重危害，要求經濟部工業局針對當地居民協調相關單位進行健康風險評估，對當地環境受污染情</w:t>
      </w:r>
      <w:r w:rsidR="0098251D">
        <w:rPr>
          <w:rFonts w:ascii="標楷體" w:hAnsi="標楷體" w:hint="eastAsia"/>
          <w:color w:val="000000" w:themeColor="text1"/>
          <w:szCs w:val="32"/>
        </w:rPr>
        <w:t>況進行</w:t>
      </w:r>
      <w:r w:rsidRPr="0002625F">
        <w:rPr>
          <w:rFonts w:ascii="標楷體" w:hAnsi="標楷體" w:hint="eastAsia"/>
          <w:color w:val="000000" w:themeColor="text1"/>
          <w:szCs w:val="32"/>
        </w:rPr>
        <w:t>檢測，並</w:t>
      </w:r>
      <w:r w:rsidR="0098251D">
        <w:rPr>
          <w:rFonts w:ascii="標楷體" w:hAnsi="標楷體" w:hint="eastAsia"/>
          <w:color w:val="000000" w:themeColor="text1"/>
          <w:szCs w:val="32"/>
        </w:rPr>
        <w:t>對結果</w:t>
      </w:r>
      <w:r w:rsidRPr="0002625F">
        <w:rPr>
          <w:rFonts w:ascii="標楷體" w:hAnsi="標楷體" w:hint="eastAsia"/>
          <w:color w:val="000000" w:themeColor="text1"/>
          <w:szCs w:val="32"/>
        </w:rPr>
        <w:t>擬定處理方案，向立法院經濟委員會提出書面報告。</w:t>
      </w:r>
    </w:p>
    <w:p w:rsidR="00713B83" w:rsidRPr="0002625F" w:rsidRDefault="00713B83"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lastRenderedPageBreak/>
        <w:t>提案人</w:t>
      </w:r>
      <w:r w:rsidR="00D26300" w:rsidRPr="0002625F">
        <w:rPr>
          <w:rFonts w:ascii="標楷體" w:hAnsi="標楷體" w:hint="eastAsia"/>
          <w:color w:val="000000" w:themeColor="text1"/>
          <w:szCs w:val="32"/>
        </w:rPr>
        <w:t>：</w:t>
      </w:r>
      <w:r w:rsidRPr="0002625F">
        <w:rPr>
          <w:rFonts w:ascii="標楷體" w:hAnsi="標楷體" w:hint="eastAsia"/>
          <w:color w:val="000000" w:themeColor="text1"/>
          <w:szCs w:val="32"/>
        </w:rPr>
        <w:t>黃昭順  潘維剛  林岱樺  廖國棟  徐耀昌  黃偉哲</w:t>
      </w:r>
    </w:p>
    <w:p w:rsidR="000A75E1" w:rsidRPr="00B90466" w:rsidRDefault="000A75E1" w:rsidP="00B90466">
      <w:pPr>
        <w:pStyle w:val="afb"/>
        <w:spacing w:line="480" w:lineRule="exact"/>
        <w:ind w:leftChars="300" w:left="2243" w:hangingChars="375" w:hanging="1246"/>
        <w:rPr>
          <w:rFonts w:ascii="標楷體" w:hAnsi="標楷體" w:cs="新細明體"/>
          <w:color w:val="000000" w:themeColor="text1"/>
          <w:kern w:val="0"/>
          <w:szCs w:val="32"/>
        </w:rPr>
      </w:pPr>
      <w:r w:rsidRPr="00B90466">
        <w:rPr>
          <w:rFonts w:ascii="標楷體" w:hAnsi="標楷體" w:cs="新細明體" w:hint="eastAsia"/>
          <w:color w:val="000000" w:themeColor="text1"/>
          <w:kern w:val="0"/>
          <w:szCs w:val="32"/>
        </w:rPr>
        <w:t>第3項 國際貿易局及所屬26億9,071萬7,000元，</w:t>
      </w:r>
      <w:proofErr w:type="gramStart"/>
      <w:r w:rsidRPr="00B90466">
        <w:rPr>
          <w:rFonts w:ascii="標楷體" w:hAnsi="標楷體" w:cs="新細明體" w:hint="eastAsia"/>
          <w:color w:val="000000" w:themeColor="text1"/>
          <w:kern w:val="0"/>
          <w:szCs w:val="32"/>
        </w:rPr>
        <w:t>照列</w:t>
      </w:r>
      <w:proofErr w:type="gramEnd"/>
      <w:r w:rsidRPr="00B90466">
        <w:rPr>
          <w:rFonts w:ascii="標楷體" w:hAnsi="標楷體" w:cs="新細明體" w:hint="eastAsia"/>
          <w:color w:val="000000" w:themeColor="text1"/>
          <w:kern w:val="0"/>
          <w:szCs w:val="32"/>
        </w:rPr>
        <w:t>。</w:t>
      </w:r>
    </w:p>
    <w:p w:rsidR="000A75E1" w:rsidRPr="0002625F" w:rsidRDefault="000A75E1"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 xml:space="preserve">   第1目</w:t>
      </w:r>
      <w:r w:rsidR="009D352F">
        <w:rPr>
          <w:rFonts w:ascii="標楷體" w:hAnsi="標楷體" w:hint="eastAsia"/>
          <w:color w:val="000000" w:themeColor="text1"/>
          <w:szCs w:val="32"/>
        </w:rPr>
        <w:t xml:space="preserve"> </w:t>
      </w:r>
      <w:r w:rsidRPr="0002625F">
        <w:rPr>
          <w:rFonts w:ascii="標楷體" w:hAnsi="標楷體" w:hint="eastAsia"/>
          <w:color w:val="000000" w:themeColor="text1"/>
          <w:szCs w:val="32"/>
        </w:rPr>
        <w:t>一般行政5億6,605萬，</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0A75E1" w:rsidRPr="0002625F" w:rsidRDefault="000A75E1"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 xml:space="preserve">   第2目</w:t>
      </w:r>
      <w:r w:rsidR="009D352F">
        <w:rPr>
          <w:rFonts w:ascii="標楷體" w:hAnsi="標楷體" w:hint="eastAsia"/>
          <w:color w:val="000000" w:themeColor="text1"/>
          <w:szCs w:val="32"/>
        </w:rPr>
        <w:t xml:space="preserve"> </w:t>
      </w:r>
      <w:r w:rsidRPr="0002625F">
        <w:rPr>
          <w:rFonts w:ascii="標楷體" w:hAnsi="標楷體" w:hint="eastAsia"/>
          <w:color w:val="000000" w:themeColor="text1"/>
          <w:szCs w:val="32"/>
        </w:rPr>
        <w:t>國際貿易21億2,158萬7,000元，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0A75E1" w:rsidRPr="0002625F" w:rsidRDefault="000A75E1"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 xml:space="preserve">   第3目</w:t>
      </w:r>
      <w:r w:rsidR="009D352F">
        <w:rPr>
          <w:rFonts w:ascii="標楷體" w:hAnsi="標楷體" w:hint="eastAsia"/>
          <w:color w:val="000000" w:themeColor="text1"/>
          <w:szCs w:val="32"/>
        </w:rPr>
        <w:t xml:space="preserve"> </w:t>
      </w:r>
      <w:r w:rsidRPr="0002625F">
        <w:rPr>
          <w:rFonts w:ascii="標楷體" w:hAnsi="標楷體" w:hint="eastAsia"/>
          <w:color w:val="000000" w:themeColor="text1"/>
          <w:szCs w:val="32"/>
        </w:rPr>
        <w:t>一般建築及設備8萬，</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32434D" w:rsidRPr="0002625F" w:rsidRDefault="000A75E1"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 xml:space="preserve">   第4目</w:t>
      </w:r>
      <w:r w:rsidR="009D352F">
        <w:rPr>
          <w:rFonts w:ascii="標楷體" w:hAnsi="標楷體" w:hint="eastAsia"/>
          <w:color w:val="000000" w:themeColor="text1"/>
          <w:szCs w:val="32"/>
        </w:rPr>
        <w:t xml:space="preserve"> </w:t>
      </w:r>
      <w:r w:rsidRPr="0002625F">
        <w:rPr>
          <w:rFonts w:ascii="標楷體" w:hAnsi="標楷體" w:hint="eastAsia"/>
          <w:color w:val="000000" w:themeColor="text1"/>
          <w:szCs w:val="32"/>
        </w:rPr>
        <w:t>第一預備金300萬元，</w:t>
      </w:r>
      <w:proofErr w:type="gramStart"/>
      <w:r w:rsidRPr="0002625F">
        <w:rPr>
          <w:rFonts w:ascii="標楷體" w:hAnsi="標楷體" w:hint="eastAsia"/>
          <w:color w:val="000000" w:themeColor="text1"/>
          <w:szCs w:val="32"/>
        </w:rPr>
        <w:t>照列</w:t>
      </w:r>
      <w:proofErr w:type="gramEnd"/>
      <w:r w:rsidRPr="0002625F">
        <w:rPr>
          <w:rFonts w:ascii="標楷體" w:hAnsi="標楷體" w:hint="eastAsia"/>
          <w:color w:val="000000" w:themeColor="text1"/>
          <w:szCs w:val="32"/>
        </w:rPr>
        <w:t>。</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本項有委員提修正案4案，保留送院會處理：</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1.有</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退休人員已領取優渥之月退休金外，卻仍比照在職軍公教領取年終慰問金，每年需支應經費超過200億元。民國54年公務人員退休法施行細則所定「領月退休金者，遇有臨時加發薪金時，月退休金亦得按比率支給」已在民國99年刪除，繼續發放年終慰問金，適法性不足。行政院人事行政總處無視法律規範，仍依據民國61年公布之「軍公教人員年終工作獎金及慰問金發給注意事項」，並以大法官會議第614號、第443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w:t>
      </w:r>
      <w:proofErr w:type="gramStart"/>
      <w:r w:rsidRPr="0002625F">
        <w:rPr>
          <w:rFonts w:ascii="標楷體" w:hAnsi="標楷體" w:hint="eastAsia"/>
          <w:color w:val="000000" w:themeColor="text1"/>
          <w:szCs w:val="32"/>
        </w:rPr>
        <w:t>措施應衡酌</w:t>
      </w:r>
      <w:proofErr w:type="gramEnd"/>
      <w:r w:rsidRPr="0002625F">
        <w:rPr>
          <w:rFonts w:ascii="標楷體" w:hAnsi="標楷體" w:hint="eastAsia"/>
          <w:color w:val="000000" w:themeColor="text1"/>
          <w:szCs w:val="32"/>
        </w:rPr>
        <w:t>國家財政負擔」等解釋。發放退休人員年終慰問金於法無據，於理不合，且國庫困窘，政府舉債度日，執意發放，無疑由政府帶頭製造社會對立，再度加深軍公教人員與一般</w:t>
      </w:r>
      <w:proofErr w:type="gramStart"/>
      <w:r w:rsidRPr="0002625F">
        <w:rPr>
          <w:rFonts w:ascii="標楷體" w:hAnsi="標楷體" w:hint="eastAsia"/>
          <w:color w:val="000000" w:themeColor="text1"/>
          <w:szCs w:val="32"/>
        </w:rPr>
        <w:t>勞工間的相對</w:t>
      </w:r>
      <w:proofErr w:type="gramEnd"/>
      <w:r w:rsidRPr="0002625F">
        <w:rPr>
          <w:rFonts w:ascii="標楷體" w:hAnsi="標楷體" w:hint="eastAsia"/>
          <w:color w:val="000000" w:themeColor="text1"/>
          <w:szCs w:val="32"/>
        </w:rPr>
        <w:t>剝奪感，</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年度國際貿易局及所屬「人事費」之「獎金」中有關「退休人員年終慰問金」之發放「僅限支領月退休</w:t>
      </w:r>
      <w:proofErr w:type="gramStart"/>
      <w:r w:rsidRPr="0002625F">
        <w:rPr>
          <w:rFonts w:ascii="標楷體" w:hAnsi="標楷體" w:hint="eastAsia"/>
          <w:color w:val="000000" w:themeColor="text1"/>
          <w:szCs w:val="32"/>
        </w:rPr>
        <w:t>俸</w:t>
      </w:r>
      <w:proofErr w:type="gramEnd"/>
      <w:r w:rsidRPr="0002625F">
        <w:rPr>
          <w:rFonts w:ascii="標楷體" w:hAnsi="標楷體" w:hint="eastAsia"/>
          <w:color w:val="000000" w:themeColor="text1"/>
          <w:szCs w:val="32"/>
        </w:rPr>
        <w:t>2萬元以下之退休人員或遺</w:t>
      </w:r>
      <w:proofErr w:type="gramStart"/>
      <w:r w:rsidRPr="0002625F">
        <w:rPr>
          <w:rFonts w:ascii="標楷體" w:hAnsi="標楷體" w:hint="eastAsia"/>
          <w:color w:val="000000" w:themeColor="text1"/>
          <w:szCs w:val="32"/>
        </w:rPr>
        <w:t>眷</w:t>
      </w:r>
      <w:proofErr w:type="gramEnd"/>
      <w:r w:rsidRPr="0002625F">
        <w:rPr>
          <w:rFonts w:ascii="標楷體" w:hAnsi="標楷體" w:hint="eastAsia"/>
          <w:color w:val="000000" w:themeColor="text1"/>
          <w:szCs w:val="32"/>
        </w:rPr>
        <w:t>，以及因作戰或演訓而受傷死亡殘廢之退休人員或其遺族」，其餘經費予以刪除。</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lastRenderedPageBreak/>
        <w:t>提案人：蘇震清  黃偉哲  高志鵬  陳明文  林岱樺</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2.陳冲組成所謂的財經內閣，提出「富民經濟」，但反令台灣經濟陷入困境，經濟部帶頭的油電雙漲，造成萬物齊漲，行政院主計總處針對101年度的經濟成長率之預測業經</w:t>
      </w:r>
      <w:r w:rsidRPr="0002625F">
        <w:rPr>
          <w:rFonts w:ascii="標楷體" w:hAnsi="標楷體"/>
          <w:color w:val="000000" w:themeColor="text1"/>
          <w:szCs w:val="32"/>
        </w:rPr>
        <w:t>9</w:t>
      </w:r>
      <w:r w:rsidRPr="0002625F">
        <w:rPr>
          <w:rFonts w:ascii="標楷體" w:hAnsi="標楷體" w:hint="eastAsia"/>
          <w:color w:val="000000" w:themeColor="text1"/>
          <w:szCs w:val="32"/>
        </w:rPr>
        <w:t>度下修至</w:t>
      </w:r>
      <w:r w:rsidRPr="0002625F">
        <w:rPr>
          <w:rFonts w:ascii="標楷體" w:hAnsi="標楷體"/>
          <w:color w:val="000000" w:themeColor="text1"/>
          <w:szCs w:val="32"/>
        </w:rPr>
        <w:t>1.05%</w:t>
      </w:r>
      <w:r w:rsidRPr="0002625F">
        <w:rPr>
          <w:rFonts w:ascii="標楷體" w:hAnsi="標楷體" w:hint="eastAsia"/>
          <w:color w:val="000000" w:themeColor="text1"/>
          <w:szCs w:val="32"/>
        </w:rPr>
        <w:t>，更面對「保</w:t>
      </w:r>
      <w:r w:rsidRPr="0002625F">
        <w:rPr>
          <w:rFonts w:ascii="標楷體" w:hAnsi="標楷體"/>
          <w:color w:val="000000" w:themeColor="text1"/>
          <w:szCs w:val="32"/>
        </w:rPr>
        <w:t>1</w:t>
      </w:r>
      <w:r w:rsidRPr="0002625F">
        <w:rPr>
          <w:rFonts w:ascii="標楷體" w:hAnsi="標楷體" w:hint="eastAsia"/>
          <w:color w:val="000000" w:themeColor="text1"/>
          <w:szCs w:val="32"/>
        </w:rPr>
        <w:t>」的挑戰，整體經濟表現遠不如於亞鄰國家，自</w:t>
      </w:r>
      <w:r w:rsidRPr="0002625F">
        <w:rPr>
          <w:rFonts w:ascii="標楷體" w:hAnsi="標楷體"/>
          <w:color w:val="000000" w:themeColor="text1"/>
          <w:szCs w:val="32"/>
        </w:rPr>
        <w:t>2011</w:t>
      </w:r>
      <w:r w:rsidRPr="0002625F">
        <w:rPr>
          <w:rFonts w:ascii="標楷體" w:hAnsi="標楷體" w:hint="eastAsia"/>
          <w:color w:val="000000" w:themeColor="text1"/>
          <w:szCs w:val="32"/>
        </w:rPr>
        <w:t>年</w:t>
      </w:r>
      <w:r w:rsidRPr="0002625F">
        <w:rPr>
          <w:rFonts w:ascii="標楷體" w:hAnsi="標楷體"/>
          <w:color w:val="000000" w:themeColor="text1"/>
          <w:szCs w:val="32"/>
        </w:rPr>
        <w:t>11</w:t>
      </w:r>
      <w:r w:rsidRPr="0002625F">
        <w:rPr>
          <w:rFonts w:ascii="標楷體" w:hAnsi="標楷體" w:hint="eastAsia"/>
          <w:color w:val="000000" w:themeColor="text1"/>
          <w:szCs w:val="32"/>
        </w:rPr>
        <w:t>月至</w:t>
      </w:r>
      <w:r w:rsidRPr="0002625F">
        <w:rPr>
          <w:rFonts w:ascii="標楷體" w:hAnsi="標楷體"/>
          <w:color w:val="000000" w:themeColor="text1"/>
          <w:szCs w:val="32"/>
        </w:rPr>
        <w:t>2012</w:t>
      </w:r>
      <w:r w:rsidRPr="0002625F">
        <w:rPr>
          <w:rFonts w:ascii="標楷體" w:hAnsi="標楷體" w:hint="eastAsia"/>
          <w:color w:val="000000" w:themeColor="text1"/>
          <w:szCs w:val="32"/>
        </w:rPr>
        <w:t>年</w:t>
      </w:r>
      <w:r w:rsidRPr="0002625F">
        <w:rPr>
          <w:rFonts w:ascii="標楷體" w:hAnsi="標楷體"/>
          <w:color w:val="000000" w:themeColor="text1"/>
          <w:szCs w:val="32"/>
        </w:rPr>
        <w:t>8</w:t>
      </w:r>
      <w:r w:rsidRPr="0002625F">
        <w:rPr>
          <w:rFonts w:ascii="標楷體" w:hAnsi="標楷體" w:hint="eastAsia"/>
          <w:color w:val="000000" w:themeColor="text1"/>
          <w:szCs w:val="32"/>
        </w:rPr>
        <w:t>月景氣連續</w:t>
      </w:r>
      <w:r w:rsidRPr="0002625F">
        <w:rPr>
          <w:rFonts w:ascii="標楷體" w:hAnsi="標楷體"/>
          <w:color w:val="000000" w:themeColor="text1"/>
          <w:szCs w:val="32"/>
        </w:rPr>
        <w:t>10</w:t>
      </w:r>
      <w:r w:rsidRPr="0002625F">
        <w:rPr>
          <w:rFonts w:ascii="標楷體" w:hAnsi="標楷體" w:hint="eastAsia"/>
          <w:color w:val="000000" w:themeColor="text1"/>
          <w:szCs w:val="32"/>
        </w:rPr>
        <w:t>藍燈，財政部最新公布的</w:t>
      </w:r>
      <w:r w:rsidRPr="0002625F">
        <w:rPr>
          <w:rFonts w:ascii="標楷體" w:hAnsi="標楷體"/>
          <w:color w:val="000000" w:themeColor="text1"/>
          <w:szCs w:val="32"/>
        </w:rPr>
        <w:t>10</w:t>
      </w:r>
      <w:r w:rsidRPr="0002625F">
        <w:rPr>
          <w:rFonts w:ascii="標楷體" w:hAnsi="標楷體" w:hint="eastAsia"/>
          <w:color w:val="000000" w:themeColor="text1"/>
          <w:szCs w:val="32"/>
        </w:rPr>
        <w:t>月出口</w:t>
      </w:r>
      <w:r w:rsidRPr="0002625F">
        <w:rPr>
          <w:rFonts w:ascii="標楷體" w:hAnsi="標楷體"/>
          <w:color w:val="000000" w:themeColor="text1"/>
          <w:szCs w:val="32"/>
        </w:rPr>
        <w:t>265.3</w:t>
      </w:r>
      <w:r w:rsidRPr="0002625F">
        <w:rPr>
          <w:rFonts w:ascii="標楷體" w:hAnsi="標楷體" w:hint="eastAsia"/>
          <w:color w:val="000000" w:themeColor="text1"/>
          <w:szCs w:val="32"/>
        </w:rPr>
        <w:t>億美元，較上月減</w:t>
      </w:r>
      <w:r w:rsidRPr="0002625F">
        <w:rPr>
          <w:rFonts w:ascii="標楷體" w:hAnsi="標楷體"/>
          <w:color w:val="000000" w:themeColor="text1"/>
          <w:szCs w:val="32"/>
        </w:rPr>
        <w:t>2.4</w:t>
      </w:r>
      <w:r w:rsidRPr="0002625F">
        <w:rPr>
          <w:rFonts w:ascii="標楷體" w:hAnsi="標楷體" w:hint="eastAsia"/>
          <w:color w:val="000000" w:themeColor="text1"/>
          <w:szCs w:val="32"/>
        </w:rPr>
        <w:t>％，較100年同月亦減</w:t>
      </w:r>
      <w:r w:rsidRPr="0002625F">
        <w:rPr>
          <w:rFonts w:ascii="標楷體" w:hAnsi="標楷體"/>
          <w:color w:val="000000" w:themeColor="text1"/>
          <w:szCs w:val="32"/>
        </w:rPr>
        <w:t>1.9</w:t>
      </w:r>
      <w:r w:rsidRPr="0002625F">
        <w:rPr>
          <w:rFonts w:ascii="標楷體" w:hAnsi="標楷體" w:hint="eastAsia"/>
          <w:color w:val="000000" w:themeColor="text1"/>
          <w:szCs w:val="32"/>
        </w:rPr>
        <w:t>％；累計</w:t>
      </w:r>
      <w:r w:rsidRPr="0002625F">
        <w:rPr>
          <w:rFonts w:ascii="標楷體" w:hAnsi="標楷體"/>
          <w:color w:val="000000" w:themeColor="text1"/>
          <w:szCs w:val="32"/>
        </w:rPr>
        <w:t>1</w:t>
      </w:r>
      <w:r w:rsidRPr="0002625F">
        <w:rPr>
          <w:rFonts w:ascii="標楷體" w:hAnsi="標楷體" w:hint="eastAsia"/>
          <w:color w:val="000000" w:themeColor="text1"/>
          <w:szCs w:val="32"/>
        </w:rPr>
        <w:t>至</w:t>
      </w:r>
      <w:r w:rsidRPr="0002625F">
        <w:rPr>
          <w:rFonts w:ascii="標楷體" w:hAnsi="標楷體"/>
          <w:color w:val="000000" w:themeColor="text1"/>
          <w:szCs w:val="32"/>
        </w:rPr>
        <w:t>10</w:t>
      </w:r>
      <w:r w:rsidRPr="0002625F">
        <w:rPr>
          <w:rFonts w:ascii="標楷體" w:hAnsi="標楷體" w:hint="eastAsia"/>
          <w:color w:val="000000" w:themeColor="text1"/>
          <w:szCs w:val="32"/>
        </w:rPr>
        <w:t>月出口</w:t>
      </w:r>
      <w:r w:rsidRPr="0002625F">
        <w:rPr>
          <w:rFonts w:ascii="標楷體" w:hAnsi="標楷體"/>
          <w:color w:val="000000" w:themeColor="text1"/>
          <w:szCs w:val="32"/>
        </w:rPr>
        <w:t>2,501.3</w:t>
      </w:r>
      <w:r w:rsidRPr="0002625F">
        <w:rPr>
          <w:rFonts w:ascii="標楷體" w:hAnsi="標楷體" w:hint="eastAsia"/>
          <w:color w:val="000000" w:themeColor="text1"/>
          <w:szCs w:val="32"/>
        </w:rPr>
        <w:t>億美元，較100年同期減</w:t>
      </w:r>
      <w:r w:rsidRPr="0002625F">
        <w:rPr>
          <w:rFonts w:ascii="標楷體" w:hAnsi="標楷體"/>
          <w:color w:val="000000" w:themeColor="text1"/>
          <w:szCs w:val="32"/>
        </w:rPr>
        <w:t>3.7</w:t>
      </w:r>
      <w:r w:rsidRPr="0002625F">
        <w:rPr>
          <w:rFonts w:ascii="標楷體" w:hAnsi="標楷體" w:hint="eastAsia"/>
          <w:color w:val="000000" w:themeColor="text1"/>
          <w:szCs w:val="32"/>
        </w:rPr>
        <w:t>％；</w:t>
      </w:r>
      <w:r w:rsidRPr="0002625F">
        <w:rPr>
          <w:rFonts w:ascii="標楷體" w:hAnsi="標楷體"/>
          <w:color w:val="000000" w:themeColor="text1"/>
          <w:szCs w:val="32"/>
        </w:rPr>
        <w:t>1</w:t>
      </w:r>
      <w:r w:rsidRPr="0002625F">
        <w:rPr>
          <w:rFonts w:ascii="標楷體" w:hAnsi="標楷體" w:hint="eastAsia"/>
          <w:color w:val="000000" w:themeColor="text1"/>
          <w:szCs w:val="32"/>
        </w:rPr>
        <w:t>至</w:t>
      </w:r>
      <w:r w:rsidRPr="0002625F">
        <w:rPr>
          <w:rFonts w:ascii="標楷體" w:hAnsi="標楷體"/>
          <w:color w:val="000000" w:themeColor="text1"/>
          <w:szCs w:val="32"/>
        </w:rPr>
        <w:t>10</w:t>
      </w:r>
      <w:r w:rsidRPr="0002625F">
        <w:rPr>
          <w:rFonts w:ascii="標楷體" w:hAnsi="標楷體" w:hint="eastAsia"/>
          <w:color w:val="000000" w:themeColor="text1"/>
          <w:szCs w:val="32"/>
        </w:rPr>
        <w:t>月，出口就有</w:t>
      </w:r>
      <w:r w:rsidRPr="0002625F">
        <w:rPr>
          <w:rFonts w:ascii="標楷體" w:hAnsi="標楷體"/>
          <w:color w:val="000000" w:themeColor="text1"/>
          <w:szCs w:val="32"/>
        </w:rPr>
        <w:t>8</w:t>
      </w:r>
      <w:r w:rsidRPr="0002625F">
        <w:rPr>
          <w:rFonts w:ascii="標楷體" w:hAnsi="標楷體" w:hint="eastAsia"/>
          <w:color w:val="000000" w:themeColor="text1"/>
          <w:szCs w:val="32"/>
        </w:rPr>
        <w:t>個月是負成長，財政部已指出101年出口確定負成長，且行政院主計總處估計全年出口將衰退2.5％，將為史上第4低，在亞洲主要國家中表現最差，在民生痛苦之際，馬英九總統只會講「廠商賺不夠多」，對於台灣勞工低成本世界第一，勞工日子難過，卻完全不關心，連勞工基本工資相當於一顆茶葉蛋調整，馬政府卻還強加條件，要求</w:t>
      </w:r>
      <w:proofErr w:type="gramStart"/>
      <w:r w:rsidRPr="0002625F">
        <w:rPr>
          <w:rFonts w:ascii="標楷體" w:hAnsi="標楷體" w:hint="eastAsia"/>
          <w:color w:val="000000" w:themeColor="text1"/>
          <w:szCs w:val="32"/>
        </w:rPr>
        <w:t>俟</w:t>
      </w:r>
      <w:proofErr w:type="gramEnd"/>
      <w:r w:rsidRPr="0002625F">
        <w:rPr>
          <w:rFonts w:ascii="標楷體" w:hAnsi="標楷體" w:hint="eastAsia"/>
          <w:color w:val="000000" w:themeColor="text1"/>
          <w:szCs w:val="32"/>
        </w:rPr>
        <w:t>連續二季GDP成長超過3％或連續二月失業率低於4％後方能實施，為苦民所苦，</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針對國際貿易局及所屬項下「首長特別費」，提請刪除二分之一。</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  陳明文  林岱樺  高志鵬</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3.經濟部國際貿易局及所屬</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年度歲出計畫「一般行政-基本行政工作維持」首長因公所需特別費共計編列31萬2,000元，但該預算編列過於</w:t>
      </w:r>
      <w:proofErr w:type="gramStart"/>
      <w:r w:rsidRPr="0002625F">
        <w:rPr>
          <w:rFonts w:ascii="標楷體" w:hAnsi="標楷體" w:hint="eastAsia"/>
          <w:color w:val="000000" w:themeColor="text1"/>
          <w:szCs w:val="32"/>
        </w:rPr>
        <w:t>浮濫且為</w:t>
      </w:r>
      <w:proofErr w:type="gramEnd"/>
      <w:r w:rsidRPr="0002625F">
        <w:rPr>
          <w:rFonts w:ascii="標楷體" w:hAnsi="標楷體" w:hint="eastAsia"/>
          <w:color w:val="000000" w:themeColor="text1"/>
          <w:szCs w:val="32"/>
        </w:rPr>
        <w:t>推行行政業所不必要支出，</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提案刪減預算25％。</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提案人：黃偉哲  蘇震清</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連署人：許忠信</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4.</w:t>
      </w:r>
      <w:proofErr w:type="gramStart"/>
      <w:r w:rsidRPr="0002625F">
        <w:rPr>
          <w:rFonts w:ascii="標楷體" w:hAnsi="標楷體" w:hint="eastAsia"/>
          <w:color w:val="000000" w:themeColor="text1"/>
          <w:szCs w:val="32"/>
        </w:rPr>
        <w:t>查獎補助費</w:t>
      </w:r>
      <w:proofErr w:type="gramEnd"/>
      <w:r w:rsidRPr="0002625F">
        <w:rPr>
          <w:rFonts w:ascii="標楷體" w:hAnsi="標楷體" w:hint="eastAsia"/>
          <w:color w:val="000000" w:themeColor="text1"/>
          <w:szCs w:val="32"/>
        </w:rPr>
        <w:t>項下對於退休退職人員仍經年編列無合理法源依據之「三節慰問金」，在財政拮据之際，國家預算資源更應合理配置，以符社會公理正義，</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針對第13款第3</w:t>
      </w:r>
      <w:r w:rsidRPr="0002625F">
        <w:rPr>
          <w:rFonts w:ascii="標楷體" w:hAnsi="標楷體" w:hint="eastAsia"/>
          <w:color w:val="000000" w:themeColor="text1"/>
          <w:szCs w:val="32"/>
        </w:rPr>
        <w:lastRenderedPageBreak/>
        <w:t>項國際貿易局及所屬「獎補助費</w:t>
      </w:r>
      <w:proofErr w:type="gramStart"/>
      <w:r w:rsidRPr="0002625F">
        <w:rPr>
          <w:rFonts w:ascii="標楷體" w:hAnsi="標楷體" w:hint="eastAsia"/>
          <w:color w:val="000000" w:themeColor="text1"/>
          <w:szCs w:val="32"/>
        </w:rPr>
        <w:t>—</w:t>
      </w:r>
      <w:proofErr w:type="gramEnd"/>
      <w:r w:rsidRPr="0002625F">
        <w:rPr>
          <w:rFonts w:ascii="標楷體" w:hAnsi="標楷體" w:hint="eastAsia"/>
          <w:color w:val="000000" w:themeColor="text1"/>
          <w:szCs w:val="32"/>
        </w:rPr>
        <w:t>獎勵及慰問」之「退休退職人員三節慰問金」，提請全數刪除。</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林岱樺  黃偉哲  高志鵬  陳明文</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本項通過決議12項：</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1.有</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於經濟部國際貿易局持續</w:t>
      </w:r>
      <w:proofErr w:type="gramStart"/>
      <w:r w:rsidRPr="0002625F">
        <w:rPr>
          <w:rFonts w:ascii="標楷體" w:hAnsi="標楷體" w:hint="eastAsia"/>
          <w:color w:val="000000" w:themeColor="text1"/>
          <w:szCs w:val="32"/>
        </w:rPr>
        <w:t>推動新鄭和</w:t>
      </w:r>
      <w:proofErr w:type="gramEnd"/>
      <w:r w:rsidRPr="0002625F">
        <w:rPr>
          <w:rFonts w:ascii="標楷體" w:hAnsi="標楷體" w:hint="eastAsia"/>
          <w:color w:val="000000" w:themeColor="text1"/>
          <w:szCs w:val="32"/>
        </w:rPr>
        <w:t>計畫，於101年上半年執行「搶單續航計畫」，並接續於5月起推動「101出口龍騰計畫」至101年底，</w:t>
      </w:r>
      <w:proofErr w:type="gramStart"/>
      <w:r w:rsidRPr="0002625F">
        <w:rPr>
          <w:rFonts w:ascii="標楷體" w:hAnsi="標楷體" w:hint="eastAsia"/>
          <w:color w:val="000000" w:themeColor="text1"/>
          <w:szCs w:val="32"/>
        </w:rPr>
        <w:t>惟查非但</w:t>
      </w:r>
      <w:proofErr w:type="gramEnd"/>
      <w:r w:rsidRPr="0002625F">
        <w:rPr>
          <w:rFonts w:ascii="標楷體" w:hAnsi="標楷體" w:hint="eastAsia"/>
          <w:color w:val="000000" w:themeColor="text1"/>
          <w:szCs w:val="32"/>
        </w:rPr>
        <w:t>未能有效改善國內出口惡化之情形，依據我國101年1月至9月出口貿易統計，以美元計價之出口總額仍較去年同期減少3.9％，10大出口貨品中有8項較100年同期為負成長，顯示我國出口疲弱現象日益嚴重，顯見經濟部國際貿易局陸續推動之拓銷措施皆未見成效，</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此要求經濟部國際貿易局請應儘速就相關計畫執行效益低落問題進行通盤檢討修正，並向立法院經濟委員會提出專案報告，避免持續耗擲預算，確實提振我國出口動能。</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 林岱樺  高志鵬  陳明文</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2.經濟部國際貿易局</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年度施政目標之一為推動加入跨太平洋夥伴協定(TPP)，並設TPP專案小組專責辦理，</w:t>
      </w:r>
      <w:proofErr w:type="gramStart"/>
      <w:r w:rsidRPr="0002625F">
        <w:rPr>
          <w:rFonts w:ascii="標楷體" w:hAnsi="標楷體" w:hint="eastAsia"/>
          <w:color w:val="000000" w:themeColor="text1"/>
          <w:szCs w:val="32"/>
        </w:rPr>
        <w:t>惟查經濟部國際貿易局102</w:t>
      </w:r>
      <w:proofErr w:type="gramEnd"/>
      <w:r w:rsidRPr="0002625F">
        <w:rPr>
          <w:rFonts w:ascii="標楷體" w:hAnsi="標楷體" w:hint="eastAsia"/>
          <w:color w:val="000000" w:themeColor="text1"/>
          <w:szCs w:val="32"/>
        </w:rPr>
        <w:t>年度預算案並未編列相關經費，反而在特別經濟收入基金內之推廣貿易基金編列，利用所管轄推廣貿易基金之便，將部分公務</w:t>
      </w:r>
      <w:proofErr w:type="gramStart"/>
      <w:r w:rsidRPr="0002625F">
        <w:rPr>
          <w:rFonts w:ascii="標楷體" w:hAnsi="標楷體" w:hint="eastAsia"/>
          <w:color w:val="000000" w:themeColor="text1"/>
          <w:szCs w:val="32"/>
        </w:rPr>
        <w:t>預算移編至</w:t>
      </w:r>
      <w:proofErr w:type="gramEnd"/>
      <w:r w:rsidRPr="0002625F">
        <w:rPr>
          <w:rFonts w:ascii="標楷體" w:hAnsi="標楷體" w:hint="eastAsia"/>
          <w:color w:val="000000" w:themeColor="text1"/>
          <w:szCs w:val="32"/>
        </w:rPr>
        <w:t>推廣貿易基金項下，違反預算編列規範，且多項相關經費皆為辦理政策說帖、宣傳及出國遊說等工作，竟未針對加入太平洋夥伴協定(TPP)進行可行性研究，既無法全面性評估可能對我國經濟產生之影響及效益，尤其是國內農業、服務業、勞動市場可能之衝擊，亦未能讓相關機關提前</w:t>
      </w:r>
      <w:proofErr w:type="gramStart"/>
      <w:r w:rsidRPr="0002625F">
        <w:rPr>
          <w:rFonts w:ascii="標楷體" w:hAnsi="標楷體" w:hint="eastAsia"/>
          <w:color w:val="000000" w:themeColor="text1"/>
          <w:szCs w:val="32"/>
        </w:rPr>
        <w:t>研</w:t>
      </w:r>
      <w:proofErr w:type="gramEnd"/>
      <w:r w:rsidRPr="0002625F">
        <w:rPr>
          <w:rFonts w:ascii="標楷體" w:hAnsi="標楷體" w:hint="eastAsia"/>
          <w:color w:val="000000" w:themeColor="text1"/>
          <w:szCs w:val="32"/>
        </w:rPr>
        <w:t>擬因應調整及配套措施，相關推動工作顯然本末倒置，顯見其政策推動</w:t>
      </w:r>
      <w:proofErr w:type="gramStart"/>
      <w:r w:rsidRPr="0002625F">
        <w:rPr>
          <w:rFonts w:ascii="標楷體" w:hAnsi="標楷體" w:hint="eastAsia"/>
          <w:color w:val="000000" w:themeColor="text1"/>
          <w:szCs w:val="32"/>
        </w:rPr>
        <w:t>欠缺整</w:t>
      </w:r>
      <w:proofErr w:type="gramEnd"/>
      <w:r w:rsidRPr="0002625F">
        <w:rPr>
          <w:rFonts w:ascii="標楷體" w:hAnsi="標楷體" w:hint="eastAsia"/>
          <w:color w:val="000000" w:themeColor="text1"/>
          <w:szCs w:val="32"/>
        </w:rPr>
        <w:t>體性規劃與具體措施，流於政策宣傳口號，</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要求</w:t>
      </w:r>
      <w:r w:rsidRPr="0002625F">
        <w:rPr>
          <w:rFonts w:ascii="標楷體" w:hAnsi="標楷體" w:hint="eastAsia"/>
          <w:color w:val="000000" w:themeColor="text1"/>
          <w:szCs w:val="32"/>
        </w:rPr>
        <w:lastRenderedPageBreak/>
        <w:t>經濟部國際貿易局應儘速檢討辦理加入太平洋夥伴協定(TPP)可行性評估，並就相關政策推動計畫內容、預算配置與實際期程規劃，向立法院經濟委員會提出專案報告。</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 林岱樺  高志鵬  陳明文</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3.有ECFA簽訂後，我國對中國出口量節節敗退，而探究其原因得知，係由於兩岸</w:t>
      </w:r>
      <w:proofErr w:type="gramStart"/>
      <w:r w:rsidRPr="0002625F">
        <w:rPr>
          <w:rFonts w:ascii="標楷體" w:hAnsi="標楷體" w:hint="eastAsia"/>
          <w:color w:val="000000" w:themeColor="text1"/>
          <w:szCs w:val="32"/>
        </w:rPr>
        <w:t>疑</w:t>
      </w:r>
      <w:proofErr w:type="gramEnd"/>
      <w:r w:rsidRPr="0002625F">
        <w:rPr>
          <w:rFonts w:ascii="標楷體" w:hAnsi="標楷體" w:hint="eastAsia"/>
          <w:color w:val="000000" w:themeColor="text1"/>
          <w:szCs w:val="32"/>
        </w:rPr>
        <w:t>簽訂不平等條款所造成，以LED為例，中國產製之LED進口我國僅課徵3％關稅，而我國出口LED至中國</w:t>
      </w:r>
      <w:proofErr w:type="gramStart"/>
      <w:r w:rsidRPr="0002625F">
        <w:rPr>
          <w:rFonts w:ascii="標楷體" w:hAnsi="標楷體" w:hint="eastAsia"/>
          <w:color w:val="000000" w:themeColor="text1"/>
          <w:szCs w:val="32"/>
        </w:rPr>
        <w:t>卻遭課徵</w:t>
      </w:r>
      <w:proofErr w:type="gramEnd"/>
      <w:r w:rsidRPr="0002625F">
        <w:rPr>
          <w:rFonts w:ascii="標楷體" w:hAnsi="標楷體" w:hint="eastAsia"/>
          <w:color w:val="000000" w:themeColor="text1"/>
          <w:szCs w:val="32"/>
        </w:rPr>
        <w:t>10％關稅，因關稅的差異使得我國LED產品遲遲無法順利銷售於中國，進而造成我國出口衰退，為此要求經濟部國際貿易局全面檢視ECFA開放項目是否造成我國產業不對等競爭情事產生並立即透過ECFA小組協商，以保護我國相關產業發展。</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提案人：黃偉哲</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連署人；陳明文 許忠信</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4.有</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我國參與區域經濟整合進度，已嚴重落後日韓等鄰近競爭國家，然迄今經濟部及經濟部國際貿易局並未如韓國政府一樣，具體擬定我國FTA策略藍圖、計畫及行動，且長期以來分由經濟部之任務編組「經貿談判代表辦公室」及經濟部國際貿易局分工談判，結果在各該單位欠缺協調整合能力下，疊床架屋、事權分散，反而明顯抵銷我國對外經貿談判戰鬥力，實應重新檢討確立專責貿易談判單位，並輔以民間研究機構及專家學者提供專業諮詢，儘速擬定我國具體可行之產業及經貿調整策略、</w:t>
      </w:r>
      <w:proofErr w:type="gramStart"/>
      <w:r w:rsidRPr="0002625F">
        <w:rPr>
          <w:rFonts w:ascii="標楷體" w:hAnsi="標楷體" w:hint="eastAsia"/>
          <w:color w:val="000000" w:themeColor="text1"/>
          <w:szCs w:val="32"/>
        </w:rPr>
        <w:t>研</w:t>
      </w:r>
      <w:proofErr w:type="gramEnd"/>
      <w:r w:rsidRPr="0002625F">
        <w:rPr>
          <w:rFonts w:ascii="標楷體" w:hAnsi="標楷體" w:hint="eastAsia"/>
          <w:color w:val="000000" w:themeColor="text1"/>
          <w:szCs w:val="32"/>
        </w:rPr>
        <w:t>議相關法規鬆綁方案，以營造有利於推動區域經濟整合之談判環境，提升我國對外經貿談判能力，</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要求經濟部與經濟部國際貿易局應儘速檢討整合現有談判資源，確立專責貿易談判單位，並擬定具體之FTA策略藍圖、計畫及期程，向立法院經濟委員會提出專案報告。</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lastRenderedPageBreak/>
        <w:t>連署人；林岱樺  高志鵬  陳明文</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5.經濟部國際貿易局辦理「興建國家會展中心計畫」，自97年度至</w:t>
      </w:r>
      <w:proofErr w:type="gramStart"/>
      <w:r w:rsidRPr="0002625F">
        <w:rPr>
          <w:rFonts w:ascii="標楷體" w:hAnsi="標楷體" w:hint="eastAsia"/>
          <w:color w:val="000000" w:themeColor="text1"/>
          <w:szCs w:val="32"/>
        </w:rPr>
        <w:t>101</w:t>
      </w:r>
      <w:proofErr w:type="gramEnd"/>
      <w:r w:rsidRPr="0002625F">
        <w:rPr>
          <w:rFonts w:ascii="標楷體" w:hAnsi="標楷體" w:hint="eastAsia"/>
          <w:color w:val="000000" w:themeColor="text1"/>
          <w:szCs w:val="32"/>
        </w:rPr>
        <w:t>年度分4年辦理，總經費63億6,700萬元，委託台灣電力公司營建處代辦，然因執行進度嚴重落後，造成工程延至104年11月底方能完工，且建設總經費亦增至72億6,640萬元，為確保本計畫如期完成，請經濟部及經濟部國際貿易局督促台電公司加強計畫期程及預算管控，並向立法院經濟委員會提出報告。</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提案人：黃偉哲</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連署人；陳明文 許忠信</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6.經濟部國際貿易局委託台電公司營建處自97年度起代辦「興建國家會展中心（擴建南港展覽館）計畫」，因執行進度嚴重落後等問題致2度修正計畫，並使工程期程再延長35個月，且經費暴增8.994億元，顯見計畫規劃與</w:t>
      </w:r>
      <w:proofErr w:type="gramStart"/>
      <w:r w:rsidRPr="0002625F">
        <w:rPr>
          <w:rFonts w:ascii="標楷體" w:hAnsi="標楷體" w:hint="eastAsia"/>
          <w:color w:val="000000" w:themeColor="text1"/>
          <w:szCs w:val="32"/>
        </w:rPr>
        <w:t>執行均有未</w:t>
      </w:r>
      <w:proofErr w:type="gramEnd"/>
      <w:r w:rsidRPr="0002625F">
        <w:rPr>
          <w:rFonts w:ascii="標楷體" w:hAnsi="標楷體" w:hint="eastAsia"/>
          <w:color w:val="000000" w:themeColor="text1"/>
          <w:szCs w:val="32"/>
        </w:rPr>
        <w:t>當，</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此，要求經濟部國際貿易局應確實執行相關經費及工程執行進度之控管機制，以利政府資源有效運用。</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提案人:高志鵬  黃偉哲  蘇震清  林岱樺</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7.經濟部國際貿易局</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年度施政目標之一為：「持續推動執行與歐、美、非地區經貿工作綱領，以加強雙邊關係及拓展市場」，具體工作包含:加入跨太平洋夥伴協定(Trans-Pacific Partnership，簡稱TPP)。經濟部為推動加入TPP，成立TPP專案小組，由經濟部國際貿易局局長擔任召集人、副局長擔任副召集人，經濟部國際貿易局各業務組派員組成。然經濟部國際貿易局成立專案小組辦理加入TPP計畫，卻將相關經費編列於推廣貿易基金項下，未符預算規範；且未經完備前期之可行性與效益影響研究評估，即逕自編列相關之出國遊說、政策說帖、宣傳等經費，似有本末倒置之嫌。</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此，要求經濟部國際貿易局應針對加入TPP協定做相關之可行性研究，並對其可能造成我國農業、服務業、勞動市場等可能造成之衝擊與影響進</w:t>
      </w:r>
      <w:r w:rsidRPr="0002625F">
        <w:rPr>
          <w:rFonts w:ascii="標楷體" w:hAnsi="標楷體" w:hint="eastAsia"/>
          <w:color w:val="000000" w:themeColor="text1"/>
          <w:szCs w:val="32"/>
        </w:rPr>
        <w:lastRenderedPageBreak/>
        <w:t>行全面性評估，並將評估報告送交立法院經濟委員會。</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提案人：高志鵬  黃偉哲  蘇震清  林岱樺</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8.近日日本大選，有關是否加入跨太平洋夥伴協定(Trans-Pacific Partnership，簡稱TPP)引起重大爭論，甚至有TPP亡國論說。查經濟部國際貿易局</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年度施政目標之一為：「持續推動執行與歐、美、非地區經貿工作綱領，以加強雙邊關係及拓展市場」，具體工作包含:加入TPP，並也已積極成立專案小組，依據國貿局說明，TPP係</w:t>
      </w:r>
      <w:proofErr w:type="gramStart"/>
      <w:r w:rsidRPr="0002625F">
        <w:rPr>
          <w:rFonts w:ascii="標楷體" w:hAnsi="標楷體" w:hint="eastAsia"/>
          <w:color w:val="000000" w:themeColor="text1"/>
          <w:szCs w:val="32"/>
        </w:rPr>
        <w:t>一</w:t>
      </w:r>
      <w:proofErr w:type="gramEnd"/>
      <w:r w:rsidRPr="0002625F">
        <w:rPr>
          <w:rFonts w:ascii="標楷體" w:hAnsi="標楷體" w:hint="eastAsia"/>
          <w:color w:val="000000" w:themeColor="text1"/>
          <w:szCs w:val="32"/>
        </w:rPr>
        <w:t>高品質、高標準之區域貿易協定，未來協定中大多數產品關稅將降為零，且所有貨品</w:t>
      </w:r>
      <w:proofErr w:type="gramStart"/>
      <w:r w:rsidRPr="0002625F">
        <w:rPr>
          <w:rFonts w:ascii="標楷體" w:hAnsi="標楷體" w:hint="eastAsia"/>
          <w:color w:val="000000" w:themeColor="text1"/>
          <w:szCs w:val="32"/>
        </w:rPr>
        <w:t>項目均須納入</w:t>
      </w:r>
      <w:proofErr w:type="gramEnd"/>
      <w:r w:rsidRPr="0002625F">
        <w:rPr>
          <w:rFonts w:ascii="標楷體" w:hAnsi="標楷體" w:hint="eastAsia"/>
          <w:color w:val="000000" w:themeColor="text1"/>
          <w:szCs w:val="32"/>
        </w:rPr>
        <w:t>談判，比許多傳統FTA對自由化要求程度更高，對我國經濟之影響層面將更為廣泛，衝擊亦將更為驚人。然而馬政府在宣示推動加入TPP後，迄未針對加入該協定，做相關可行性研究，亦無全面性評估其可能對我國經濟產生之影響及效益，尤其是對國內農業、服務業、勞動市場…等可能造成之衝擊，致使民眾與廠商無法充分了解我國加入TPP之必要性與附帶衝擊，亦未能讓相關機關提前</w:t>
      </w:r>
      <w:proofErr w:type="gramStart"/>
      <w:r w:rsidRPr="0002625F">
        <w:rPr>
          <w:rFonts w:ascii="標楷體" w:hAnsi="標楷體" w:hint="eastAsia"/>
          <w:color w:val="000000" w:themeColor="text1"/>
          <w:szCs w:val="32"/>
        </w:rPr>
        <w:t>研</w:t>
      </w:r>
      <w:proofErr w:type="gramEnd"/>
      <w:r w:rsidRPr="0002625F">
        <w:rPr>
          <w:rFonts w:ascii="標楷體" w:hAnsi="標楷體" w:hint="eastAsia"/>
          <w:color w:val="000000" w:themeColor="text1"/>
          <w:szCs w:val="32"/>
        </w:rPr>
        <w:t>擬因應調整及配套措施，導致政策推動</w:t>
      </w:r>
      <w:proofErr w:type="gramStart"/>
      <w:r w:rsidRPr="0002625F">
        <w:rPr>
          <w:rFonts w:ascii="標楷體" w:hAnsi="標楷體" w:hint="eastAsia"/>
          <w:color w:val="000000" w:themeColor="text1"/>
          <w:szCs w:val="32"/>
        </w:rPr>
        <w:t>欠缺整</w:t>
      </w:r>
      <w:proofErr w:type="gramEnd"/>
      <w:r w:rsidRPr="0002625F">
        <w:rPr>
          <w:rFonts w:ascii="標楷體" w:hAnsi="標楷體" w:hint="eastAsia"/>
          <w:color w:val="000000" w:themeColor="text1"/>
          <w:szCs w:val="32"/>
        </w:rPr>
        <w:t>體性規劃，且對照經濟部國際貿易局</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年度TPP相關經費，多為政策說帖、宣傳及出國遊說等經費，似有「先射箭、</w:t>
      </w:r>
      <w:proofErr w:type="gramStart"/>
      <w:r w:rsidRPr="0002625F">
        <w:rPr>
          <w:rFonts w:ascii="標楷體" w:hAnsi="標楷體" w:hint="eastAsia"/>
          <w:color w:val="000000" w:themeColor="text1"/>
          <w:szCs w:val="32"/>
        </w:rPr>
        <w:t>再畫靶</w:t>
      </w:r>
      <w:proofErr w:type="gramEnd"/>
      <w:r w:rsidRPr="0002625F">
        <w:rPr>
          <w:rFonts w:ascii="標楷體" w:hAnsi="標楷體" w:hint="eastAsia"/>
          <w:color w:val="000000" w:themeColor="text1"/>
          <w:szCs w:val="32"/>
        </w:rPr>
        <w:t>」，結論已定之嫌。綜上，推動我國加入TPP為經濟部國際貿易局重要施政目標，並設TPP專案小組專責辦理，卻將相關經費編列於推廣貿易基金項下，未符預算規範；且未經完備前期之可行性與效益影響研究評估，逕自辦理遊說及宣導，政策推動允再妥適調整。</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要求經濟部國際貿易局應妥善評估TPP及其衝擊，並向立法院經濟委員會提出專案報告。</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提案人：陳明文  林岱樺  蘇震清</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9.經濟部國際貿易局為提振我國出口動能，除持續</w:t>
      </w:r>
      <w:proofErr w:type="gramStart"/>
      <w:r w:rsidRPr="0002625F">
        <w:rPr>
          <w:rFonts w:ascii="標楷體" w:hAnsi="標楷體" w:hint="eastAsia"/>
          <w:color w:val="000000" w:themeColor="text1"/>
          <w:szCs w:val="32"/>
        </w:rPr>
        <w:t>推動新鄭和</w:t>
      </w:r>
      <w:proofErr w:type="gramEnd"/>
      <w:r w:rsidRPr="0002625F">
        <w:rPr>
          <w:rFonts w:ascii="標楷體" w:hAnsi="標楷體" w:hint="eastAsia"/>
          <w:color w:val="000000" w:themeColor="text1"/>
          <w:szCs w:val="32"/>
        </w:rPr>
        <w:t>計畫，於101年上半年執行「搶單續航計畫」，並接續於101年5月起推動「101出口龍騰計畫」至101年底，惟仍</w:t>
      </w:r>
      <w:r w:rsidRPr="0002625F">
        <w:rPr>
          <w:rFonts w:ascii="標楷體" w:hAnsi="標楷體" w:hint="eastAsia"/>
          <w:color w:val="000000" w:themeColor="text1"/>
          <w:szCs w:val="32"/>
        </w:rPr>
        <w:lastRenderedPageBreak/>
        <w:t>無法有效改善國內出口惡化之情形，依據財政部最新公布我國101年1月至9月出口貿易統計，以美元計價之出口總額較100年同期減少3.9％，10大出口貨品中有8項較100年同期為負成長。</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要求經濟部國際貿易局應積極檢討，並向立法院經濟委員會提出專案報告。</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提案人：陳明文  林岱樺  蘇震清</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10.為促進原住民精品之推廣發展，國貿局於推動台灣精品邁向國際市場時，應將台灣原住民精品，列為專項協助，以利開拓國際市場。特別是藉由外貿協會或其他相關團體舉辦的各項國際及兩岸的台灣精品展，給予最積極的支持及協助。</w:t>
      </w:r>
      <w:r w:rsidR="00094D1D">
        <w:rPr>
          <w:rFonts w:ascii="標楷體" w:hAnsi="標楷體" w:hint="eastAsia"/>
          <w:color w:val="000000" w:themeColor="text1"/>
          <w:szCs w:val="32"/>
        </w:rPr>
        <w:t>經濟部</w:t>
      </w:r>
      <w:r w:rsidRPr="0002625F">
        <w:rPr>
          <w:rFonts w:ascii="標楷體" w:hAnsi="標楷體" w:hint="eastAsia"/>
          <w:color w:val="000000" w:themeColor="text1"/>
          <w:szCs w:val="32"/>
        </w:rPr>
        <w:t>國際貿易局應於</w:t>
      </w:r>
      <w:r w:rsidR="00094D1D">
        <w:rPr>
          <w:rFonts w:ascii="標楷體" w:hAnsi="標楷體" w:hint="eastAsia"/>
          <w:color w:val="000000" w:themeColor="text1"/>
          <w:szCs w:val="32"/>
        </w:rPr>
        <w:t>1</w:t>
      </w:r>
      <w:r w:rsidRPr="0002625F">
        <w:rPr>
          <w:rFonts w:ascii="標楷體" w:hAnsi="標楷體" w:hint="eastAsia"/>
          <w:color w:val="000000" w:themeColor="text1"/>
          <w:szCs w:val="32"/>
        </w:rPr>
        <w:t>個月內提出原住民工藝精品扶植計畫，並向立法院經濟委員會提出書面報告。</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w:t>
      </w:r>
      <w:r w:rsidR="00A373A0" w:rsidRPr="0002625F">
        <w:rPr>
          <w:rFonts w:ascii="標楷體" w:hAnsi="標楷體" w:hint="eastAsia"/>
          <w:color w:val="000000" w:themeColor="text1"/>
          <w:szCs w:val="32"/>
        </w:rPr>
        <w:t>：</w:t>
      </w:r>
      <w:r w:rsidRPr="0002625F">
        <w:rPr>
          <w:rFonts w:ascii="標楷體" w:hAnsi="標楷體" w:hint="eastAsia"/>
          <w:color w:val="000000" w:themeColor="text1"/>
          <w:szCs w:val="32"/>
        </w:rPr>
        <w:t xml:space="preserve">廖國棟 </w:t>
      </w:r>
      <w:r w:rsidR="00094D1D">
        <w:rPr>
          <w:rFonts w:ascii="標楷體" w:hAnsi="標楷體" w:hint="eastAsia"/>
          <w:color w:val="000000" w:themeColor="text1"/>
          <w:szCs w:val="32"/>
        </w:rPr>
        <w:t xml:space="preserve"> </w:t>
      </w:r>
      <w:r w:rsidRPr="0002625F">
        <w:rPr>
          <w:rFonts w:ascii="標楷體" w:hAnsi="標楷體" w:hint="eastAsia"/>
          <w:color w:val="000000" w:themeColor="text1"/>
          <w:szCs w:val="32"/>
        </w:rPr>
        <w:t xml:space="preserve">丁守中 </w:t>
      </w:r>
      <w:r w:rsidR="00094D1D">
        <w:rPr>
          <w:rFonts w:ascii="標楷體" w:hAnsi="標楷體" w:hint="eastAsia"/>
          <w:color w:val="000000" w:themeColor="text1"/>
          <w:szCs w:val="32"/>
        </w:rPr>
        <w:t xml:space="preserve"> </w:t>
      </w:r>
      <w:r w:rsidRPr="0002625F">
        <w:rPr>
          <w:rFonts w:ascii="標楷體" w:hAnsi="標楷體" w:hint="eastAsia"/>
          <w:color w:val="000000" w:themeColor="text1"/>
          <w:szCs w:val="32"/>
        </w:rPr>
        <w:t xml:space="preserve">簡東明 </w:t>
      </w:r>
      <w:r w:rsidR="00094D1D">
        <w:rPr>
          <w:rFonts w:ascii="標楷體" w:hAnsi="標楷體" w:hint="eastAsia"/>
          <w:color w:val="000000" w:themeColor="text1"/>
          <w:szCs w:val="32"/>
        </w:rPr>
        <w:t xml:space="preserve"> </w:t>
      </w:r>
      <w:r w:rsidRPr="0002625F">
        <w:rPr>
          <w:rFonts w:ascii="標楷體" w:hAnsi="標楷體" w:hint="eastAsia"/>
          <w:color w:val="000000" w:themeColor="text1"/>
          <w:szCs w:val="32"/>
        </w:rPr>
        <w:t xml:space="preserve">林岱樺 </w:t>
      </w:r>
      <w:r w:rsidR="00094D1D">
        <w:rPr>
          <w:rFonts w:ascii="標楷體" w:hAnsi="標楷體" w:hint="eastAsia"/>
          <w:color w:val="000000" w:themeColor="text1"/>
          <w:szCs w:val="32"/>
        </w:rPr>
        <w:t xml:space="preserve"> </w:t>
      </w:r>
      <w:r w:rsidRPr="0002625F">
        <w:rPr>
          <w:rFonts w:ascii="標楷體" w:hAnsi="標楷體" w:hint="eastAsia"/>
          <w:color w:val="000000" w:themeColor="text1"/>
          <w:szCs w:val="32"/>
        </w:rPr>
        <w:t>林滄敏</w:t>
      </w:r>
      <w:r w:rsidR="00094D1D">
        <w:rPr>
          <w:rFonts w:ascii="標楷體" w:hAnsi="標楷體" w:hint="eastAsia"/>
          <w:color w:val="000000" w:themeColor="text1"/>
          <w:szCs w:val="32"/>
        </w:rPr>
        <w:t xml:space="preserve">  黃昭順  楊瓊瓔</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11.政府宣示推動加入TPP，做為未來10年重要政策，</w:t>
      </w:r>
      <w:r w:rsidR="00094D1D">
        <w:rPr>
          <w:rFonts w:ascii="標楷體" w:hAnsi="標楷體" w:hint="eastAsia"/>
          <w:color w:val="000000" w:themeColor="text1"/>
          <w:szCs w:val="32"/>
        </w:rPr>
        <w:t>惟</w:t>
      </w:r>
      <w:r w:rsidRPr="0002625F">
        <w:rPr>
          <w:rFonts w:ascii="標楷體" w:hAnsi="標楷體" w:hint="eastAsia"/>
          <w:color w:val="000000" w:themeColor="text1"/>
          <w:szCs w:val="32"/>
        </w:rPr>
        <w:t>有關TPP之現況及對我國之影響，至今未對國人詳細說明，為產業因應加入TPP調整及政策規劃，請經濟部及國際貿易局於2013年6月前向立法院經濟委員會提出專案報告，說明TPP戰略狀況及我國加入TPP應調整項目。</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提案人:林岱樺  黃偉哲  廖國棟</w:t>
      </w:r>
      <w:r w:rsidR="00094D1D">
        <w:rPr>
          <w:rFonts w:ascii="標楷體" w:hAnsi="標楷體" w:hint="eastAsia"/>
          <w:color w:val="000000" w:themeColor="text1"/>
          <w:szCs w:val="32"/>
        </w:rPr>
        <w:t xml:space="preserve">  黃昭順</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12.經濟部國際貿易局</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年度預算案歲入預算第4款第143項第1目第2節「權利金」編列9億5,000萬元，較</w:t>
      </w:r>
      <w:proofErr w:type="gramStart"/>
      <w:r w:rsidRPr="0002625F">
        <w:rPr>
          <w:rFonts w:ascii="標楷體" w:hAnsi="標楷體" w:hint="eastAsia"/>
          <w:color w:val="000000" w:themeColor="text1"/>
          <w:szCs w:val="32"/>
        </w:rPr>
        <w:t>100</w:t>
      </w:r>
      <w:proofErr w:type="gramEnd"/>
      <w:r w:rsidRPr="0002625F">
        <w:rPr>
          <w:rFonts w:ascii="標楷體" w:hAnsi="標楷體" w:hint="eastAsia"/>
          <w:color w:val="000000" w:themeColor="text1"/>
          <w:szCs w:val="32"/>
        </w:rPr>
        <w:t>年度增加1,200萬元，其中包括世貿中心展覽大樓及國際會議中心之營運收入，除收取定額</w:t>
      </w:r>
      <w:proofErr w:type="gramStart"/>
      <w:r w:rsidRPr="0002625F">
        <w:rPr>
          <w:rFonts w:ascii="標楷體" w:hAnsi="標楷體" w:hint="eastAsia"/>
          <w:color w:val="000000" w:themeColor="text1"/>
          <w:szCs w:val="32"/>
        </w:rPr>
        <w:t>權利金外</w:t>
      </w:r>
      <w:proofErr w:type="gramEnd"/>
      <w:r w:rsidRPr="0002625F">
        <w:rPr>
          <w:rFonts w:ascii="標楷體" w:hAnsi="標楷體" w:hint="eastAsia"/>
          <w:color w:val="000000" w:themeColor="text1"/>
          <w:szCs w:val="32"/>
        </w:rPr>
        <w:t>，另依其年度營運收入按比例收取經營權利金。</w:t>
      </w:r>
      <w:proofErr w:type="gramStart"/>
      <w:r w:rsidRPr="0002625F">
        <w:rPr>
          <w:rFonts w:ascii="標楷體" w:hAnsi="標楷體" w:hint="eastAsia"/>
          <w:color w:val="000000" w:themeColor="text1"/>
          <w:szCs w:val="32"/>
        </w:rPr>
        <w:t>惟查立法院預算中心</w:t>
      </w:r>
      <w:proofErr w:type="gramEnd"/>
      <w:r w:rsidRPr="0002625F">
        <w:rPr>
          <w:rFonts w:ascii="標楷體" w:hAnsi="標楷體" w:hint="eastAsia"/>
          <w:color w:val="000000" w:themeColor="text1"/>
          <w:szCs w:val="32"/>
        </w:rPr>
        <w:t>指出世貿中心南港展覽館加入委託營運後，雙方迄未依協議書規定，完成重新協商權利金計算方式，且</w:t>
      </w:r>
      <w:r w:rsidRPr="0002625F">
        <w:rPr>
          <w:rFonts w:ascii="標楷體" w:hAnsi="標楷體"/>
          <w:color w:val="000000" w:themeColor="text1"/>
          <w:szCs w:val="32"/>
        </w:rPr>
        <w:t>中華民國對外貿易發展協會</w:t>
      </w:r>
      <w:r w:rsidRPr="0002625F">
        <w:rPr>
          <w:rFonts w:ascii="標楷體" w:hAnsi="標楷體" w:hint="eastAsia"/>
          <w:color w:val="000000" w:themeColor="text1"/>
          <w:szCs w:val="32"/>
        </w:rPr>
        <w:t>未依委託營運之契約規範，將各項收入列入會計財報，似企圖規避應繳之權利金義務，顯見雙方對於經營權利金之核算存有極大歧異，且遲遲無法取得共識，</w:t>
      </w:r>
      <w:r w:rsidRPr="0002625F">
        <w:rPr>
          <w:rFonts w:ascii="標楷體" w:hAnsi="標楷體" w:hint="eastAsia"/>
          <w:color w:val="000000" w:themeColor="text1"/>
          <w:szCs w:val="32"/>
        </w:rPr>
        <w:lastRenderedPageBreak/>
        <w:t>嚴重影響政府收取權利金之權益，經濟部國際貿易局應於1個月內儘速解決相關爭議，並調整權利金歲入預算，向立法院經濟委員會提出專案報告。</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連署人：林岱樺  陳明文  高志鵬</w:t>
      </w:r>
    </w:p>
    <w:p w:rsidR="0032434D" w:rsidRPr="0002625F" w:rsidRDefault="0032434D" w:rsidP="00B90466">
      <w:pPr>
        <w:pStyle w:val="afb"/>
        <w:spacing w:line="480" w:lineRule="exact"/>
        <w:ind w:leftChars="300" w:left="2243" w:hangingChars="375" w:hanging="1246"/>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第4項 標準檢驗局及所屬25億3,200萬，</w:t>
      </w:r>
      <w:proofErr w:type="gramStart"/>
      <w:r w:rsidRPr="0002625F">
        <w:rPr>
          <w:rFonts w:ascii="標楷體" w:hAnsi="標楷體" w:cs="新細明體" w:hint="eastAsia"/>
          <w:color w:val="000000" w:themeColor="text1"/>
          <w:kern w:val="0"/>
          <w:szCs w:val="32"/>
        </w:rPr>
        <w:t>照列</w:t>
      </w:r>
      <w:proofErr w:type="gramEnd"/>
      <w:r w:rsidRPr="0002625F">
        <w:rPr>
          <w:rFonts w:ascii="標楷體" w:hAnsi="標楷體" w:cs="新細明體" w:hint="eastAsia"/>
          <w:color w:val="000000" w:themeColor="text1"/>
          <w:kern w:val="0"/>
          <w:szCs w:val="32"/>
        </w:rPr>
        <w:t>。</w:t>
      </w:r>
    </w:p>
    <w:p w:rsidR="0032434D" w:rsidRPr="0002625F" w:rsidRDefault="0032434D" w:rsidP="00094D1D">
      <w:pPr>
        <w:pStyle w:val="afb"/>
        <w:spacing w:line="480" w:lineRule="exact"/>
        <w:ind w:leftChars="350" w:left="2825" w:hangingChars="500" w:hanging="1662"/>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 xml:space="preserve">   第1目</w:t>
      </w:r>
      <w:r w:rsidR="00094D1D">
        <w:rPr>
          <w:rFonts w:ascii="標楷體" w:hAnsi="標楷體" w:cs="新細明體" w:hint="eastAsia"/>
          <w:color w:val="000000" w:themeColor="text1"/>
          <w:kern w:val="0"/>
          <w:szCs w:val="32"/>
        </w:rPr>
        <w:t xml:space="preserve"> </w:t>
      </w:r>
      <w:r w:rsidRPr="0002625F">
        <w:rPr>
          <w:rFonts w:ascii="標楷體" w:hAnsi="標楷體" w:cs="新細明體" w:hint="eastAsia"/>
          <w:color w:val="000000" w:themeColor="text1"/>
          <w:kern w:val="0"/>
          <w:szCs w:val="32"/>
        </w:rPr>
        <w:t>建立及維持度量衡標準3億8,130萬4,000元，</w:t>
      </w:r>
      <w:proofErr w:type="gramStart"/>
      <w:r w:rsidRPr="0002625F">
        <w:rPr>
          <w:rFonts w:ascii="標楷體" w:hAnsi="標楷體" w:cs="新細明體" w:hint="eastAsia"/>
          <w:color w:val="000000" w:themeColor="text1"/>
          <w:kern w:val="0"/>
          <w:szCs w:val="32"/>
        </w:rPr>
        <w:t>照列</w:t>
      </w:r>
      <w:proofErr w:type="gramEnd"/>
      <w:r w:rsidRPr="0002625F">
        <w:rPr>
          <w:rFonts w:ascii="標楷體" w:hAnsi="標楷體" w:cs="新細明體" w:hint="eastAsia"/>
          <w:color w:val="000000" w:themeColor="text1"/>
          <w:kern w:val="0"/>
          <w:szCs w:val="32"/>
        </w:rPr>
        <w:t>。</w:t>
      </w:r>
    </w:p>
    <w:p w:rsidR="0032434D" w:rsidRPr="0002625F" w:rsidRDefault="0032434D" w:rsidP="00094D1D">
      <w:pPr>
        <w:pStyle w:val="afb"/>
        <w:spacing w:line="480" w:lineRule="exact"/>
        <w:ind w:leftChars="350" w:left="2825" w:hangingChars="500" w:hanging="1662"/>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 xml:space="preserve">   第2目</w:t>
      </w:r>
      <w:r w:rsidR="00094D1D">
        <w:rPr>
          <w:rFonts w:ascii="標楷體" w:hAnsi="標楷體" w:cs="新細明體" w:hint="eastAsia"/>
          <w:color w:val="000000" w:themeColor="text1"/>
          <w:kern w:val="0"/>
          <w:szCs w:val="32"/>
        </w:rPr>
        <w:t xml:space="preserve"> </w:t>
      </w:r>
      <w:r w:rsidRPr="0002625F">
        <w:rPr>
          <w:rFonts w:ascii="標楷體" w:hAnsi="標楷體" w:cs="新細明體" w:hint="eastAsia"/>
          <w:color w:val="000000" w:themeColor="text1"/>
          <w:kern w:val="0"/>
          <w:szCs w:val="32"/>
        </w:rPr>
        <w:t>建立及維護國家標準1億9,645萬2,000元，</w:t>
      </w:r>
      <w:proofErr w:type="gramStart"/>
      <w:r w:rsidRPr="0002625F">
        <w:rPr>
          <w:rFonts w:ascii="標楷體" w:hAnsi="標楷體" w:cs="新細明體" w:hint="eastAsia"/>
          <w:color w:val="000000" w:themeColor="text1"/>
          <w:kern w:val="0"/>
          <w:szCs w:val="32"/>
        </w:rPr>
        <w:t>照列</w:t>
      </w:r>
      <w:proofErr w:type="gramEnd"/>
      <w:r w:rsidRPr="0002625F">
        <w:rPr>
          <w:rFonts w:ascii="標楷體" w:hAnsi="標楷體" w:cs="新細明體" w:hint="eastAsia"/>
          <w:color w:val="000000" w:themeColor="text1"/>
          <w:kern w:val="0"/>
          <w:szCs w:val="32"/>
        </w:rPr>
        <w:t>。</w:t>
      </w:r>
    </w:p>
    <w:p w:rsidR="0032434D" w:rsidRPr="0002625F" w:rsidRDefault="0032434D" w:rsidP="00094D1D">
      <w:pPr>
        <w:pStyle w:val="afb"/>
        <w:spacing w:line="480" w:lineRule="exact"/>
        <w:ind w:leftChars="350" w:left="2825" w:hangingChars="500" w:hanging="1662"/>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 xml:space="preserve">   第3目</w:t>
      </w:r>
      <w:r w:rsidR="00094D1D">
        <w:rPr>
          <w:rFonts w:ascii="標楷體" w:hAnsi="標楷體" w:cs="新細明體" w:hint="eastAsia"/>
          <w:color w:val="000000" w:themeColor="text1"/>
          <w:kern w:val="0"/>
          <w:szCs w:val="32"/>
        </w:rPr>
        <w:t xml:space="preserve"> </w:t>
      </w:r>
      <w:r w:rsidRPr="0002625F">
        <w:rPr>
          <w:rFonts w:ascii="標楷體" w:hAnsi="標楷體" w:cs="新細明體" w:hint="eastAsia"/>
          <w:color w:val="000000" w:themeColor="text1"/>
          <w:kern w:val="0"/>
          <w:szCs w:val="32"/>
        </w:rPr>
        <w:t>一般行政14億0,280萬6,000元，</w:t>
      </w:r>
      <w:proofErr w:type="gramStart"/>
      <w:r w:rsidRPr="0002625F">
        <w:rPr>
          <w:rFonts w:ascii="標楷體" w:hAnsi="標楷體" w:cs="新細明體" w:hint="eastAsia"/>
          <w:color w:val="000000" w:themeColor="text1"/>
          <w:kern w:val="0"/>
          <w:szCs w:val="32"/>
        </w:rPr>
        <w:t>照列</w:t>
      </w:r>
      <w:proofErr w:type="gramEnd"/>
      <w:r w:rsidRPr="0002625F">
        <w:rPr>
          <w:rFonts w:ascii="標楷體" w:hAnsi="標楷體" w:cs="新細明體" w:hint="eastAsia"/>
          <w:color w:val="000000" w:themeColor="text1"/>
          <w:kern w:val="0"/>
          <w:szCs w:val="32"/>
        </w:rPr>
        <w:t>。</w:t>
      </w:r>
    </w:p>
    <w:p w:rsidR="0032434D" w:rsidRPr="0002625F" w:rsidRDefault="0032434D" w:rsidP="00094D1D">
      <w:pPr>
        <w:pStyle w:val="afb"/>
        <w:spacing w:line="480" w:lineRule="exact"/>
        <w:ind w:leftChars="350" w:left="2825" w:hangingChars="500" w:hanging="1662"/>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 xml:space="preserve">   第4目</w:t>
      </w:r>
      <w:r w:rsidR="00094D1D">
        <w:rPr>
          <w:rFonts w:ascii="標楷體" w:hAnsi="標楷體" w:cs="新細明體" w:hint="eastAsia"/>
          <w:color w:val="000000" w:themeColor="text1"/>
          <w:kern w:val="0"/>
          <w:szCs w:val="32"/>
        </w:rPr>
        <w:t xml:space="preserve"> </w:t>
      </w:r>
      <w:r w:rsidRPr="0002625F">
        <w:rPr>
          <w:rFonts w:ascii="標楷體" w:hAnsi="標楷體" w:cs="新細明體" w:hint="eastAsia"/>
          <w:color w:val="000000" w:themeColor="text1"/>
          <w:kern w:val="0"/>
          <w:szCs w:val="32"/>
        </w:rPr>
        <w:t>標準檢驗及度政管理5億4,843萬8,000元，</w:t>
      </w:r>
      <w:proofErr w:type="gramStart"/>
      <w:r w:rsidRPr="0002625F">
        <w:rPr>
          <w:rFonts w:ascii="標楷體" w:hAnsi="標楷體" w:cs="新細明體" w:hint="eastAsia"/>
          <w:color w:val="000000" w:themeColor="text1"/>
          <w:kern w:val="0"/>
          <w:szCs w:val="32"/>
        </w:rPr>
        <w:t>照列</w:t>
      </w:r>
      <w:proofErr w:type="gramEnd"/>
      <w:r w:rsidRPr="0002625F">
        <w:rPr>
          <w:rFonts w:ascii="標楷體" w:hAnsi="標楷體" w:cs="新細明體" w:hint="eastAsia"/>
          <w:color w:val="000000" w:themeColor="text1"/>
          <w:kern w:val="0"/>
          <w:szCs w:val="32"/>
        </w:rPr>
        <w:t>。</w:t>
      </w:r>
    </w:p>
    <w:p w:rsidR="00094D1D" w:rsidRPr="0002625F" w:rsidRDefault="0032434D" w:rsidP="00094D1D">
      <w:pPr>
        <w:pStyle w:val="afb"/>
        <w:spacing w:line="480" w:lineRule="exact"/>
        <w:ind w:leftChars="350" w:left="2825" w:hangingChars="500" w:hanging="1662"/>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 xml:space="preserve">   第5目</w:t>
      </w:r>
      <w:r w:rsidR="00094D1D">
        <w:rPr>
          <w:rFonts w:ascii="標楷體" w:hAnsi="標楷體" w:cs="新細明體" w:hint="eastAsia"/>
          <w:color w:val="000000" w:themeColor="text1"/>
          <w:kern w:val="0"/>
          <w:szCs w:val="32"/>
        </w:rPr>
        <w:t xml:space="preserve"> </w:t>
      </w:r>
      <w:r w:rsidRPr="0002625F">
        <w:rPr>
          <w:rFonts w:ascii="標楷體" w:hAnsi="標楷體" w:cs="新細明體" w:hint="eastAsia"/>
          <w:color w:val="000000" w:themeColor="text1"/>
          <w:kern w:val="0"/>
          <w:szCs w:val="32"/>
        </w:rPr>
        <w:t>第一預備金300萬元，</w:t>
      </w:r>
      <w:proofErr w:type="gramStart"/>
      <w:r w:rsidRPr="0002625F">
        <w:rPr>
          <w:rFonts w:ascii="標楷體" w:hAnsi="標楷體" w:cs="新細明體" w:hint="eastAsia"/>
          <w:color w:val="000000" w:themeColor="text1"/>
          <w:kern w:val="0"/>
          <w:szCs w:val="32"/>
        </w:rPr>
        <w:t>照列</w:t>
      </w:r>
      <w:proofErr w:type="gramEnd"/>
      <w:r w:rsidRPr="0002625F">
        <w:rPr>
          <w:rFonts w:ascii="標楷體" w:hAnsi="標楷體" w:cs="新細明體" w:hint="eastAsia"/>
          <w:color w:val="000000" w:themeColor="text1"/>
          <w:kern w:val="0"/>
          <w:szCs w:val="32"/>
        </w:rPr>
        <w:t>。</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本項有委員提修正案4案，保留送院會處理：</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1.有</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退休人員已領取優渥之月退休金外，卻仍比照在職軍公教領取年終慰問金，每年需支應經費超過200億元。民國54年公務人員退休法施行細則所定「領月退休金者，遇有臨時加發薪金時，月退休金亦得按比率支給」已在民國99年刪除，繼續發放年終慰問金，適法性不足。行政院人事行政總處無視法律規範，仍依據民國61年公布之「軍公教人員年終工作獎金及慰問金發給注意事項」，並以大法官會議第614號、第443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w:t>
      </w:r>
      <w:proofErr w:type="gramStart"/>
      <w:r w:rsidRPr="0002625F">
        <w:rPr>
          <w:rFonts w:ascii="標楷體" w:hAnsi="標楷體" w:hint="eastAsia"/>
          <w:color w:val="000000" w:themeColor="text1"/>
          <w:szCs w:val="32"/>
        </w:rPr>
        <w:t>措施應衡酌</w:t>
      </w:r>
      <w:proofErr w:type="gramEnd"/>
      <w:r w:rsidRPr="0002625F">
        <w:rPr>
          <w:rFonts w:ascii="標楷體" w:hAnsi="標楷體" w:hint="eastAsia"/>
          <w:color w:val="000000" w:themeColor="text1"/>
          <w:szCs w:val="32"/>
        </w:rPr>
        <w:t>國家財政負擔」等解釋。發放退休人員年終慰問金於</w:t>
      </w:r>
      <w:r w:rsidRPr="0002625F">
        <w:rPr>
          <w:rFonts w:ascii="標楷體" w:hAnsi="標楷體" w:hint="eastAsia"/>
          <w:color w:val="000000" w:themeColor="text1"/>
          <w:szCs w:val="32"/>
        </w:rPr>
        <w:lastRenderedPageBreak/>
        <w:t>法無據，於理不合，且國庫困窘，政府舉債度日，執意發放，無疑由政府帶頭製造社會對立，再度加深軍公教人員與一般</w:t>
      </w:r>
      <w:proofErr w:type="gramStart"/>
      <w:r w:rsidRPr="0002625F">
        <w:rPr>
          <w:rFonts w:ascii="標楷體" w:hAnsi="標楷體" w:hint="eastAsia"/>
          <w:color w:val="000000" w:themeColor="text1"/>
          <w:szCs w:val="32"/>
        </w:rPr>
        <w:t>勞工間的相對</w:t>
      </w:r>
      <w:proofErr w:type="gramEnd"/>
      <w:r w:rsidRPr="0002625F">
        <w:rPr>
          <w:rFonts w:ascii="標楷體" w:hAnsi="標楷體" w:hint="eastAsia"/>
          <w:color w:val="000000" w:themeColor="text1"/>
          <w:szCs w:val="32"/>
        </w:rPr>
        <w:t>剝奪感，</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年度標準檢驗局及所屬「人事費」之「獎金」中有關「退休人員年終慰問金」之發放「僅限支領月退休</w:t>
      </w:r>
      <w:proofErr w:type="gramStart"/>
      <w:r w:rsidRPr="0002625F">
        <w:rPr>
          <w:rFonts w:ascii="標楷體" w:hAnsi="標楷體" w:hint="eastAsia"/>
          <w:color w:val="000000" w:themeColor="text1"/>
          <w:szCs w:val="32"/>
        </w:rPr>
        <w:t>俸</w:t>
      </w:r>
      <w:proofErr w:type="gramEnd"/>
      <w:r w:rsidRPr="0002625F">
        <w:rPr>
          <w:rFonts w:ascii="標楷體" w:hAnsi="標楷體" w:hint="eastAsia"/>
          <w:color w:val="000000" w:themeColor="text1"/>
          <w:szCs w:val="32"/>
        </w:rPr>
        <w:t>2萬元以下之退休人員或遺</w:t>
      </w:r>
      <w:proofErr w:type="gramStart"/>
      <w:r w:rsidRPr="0002625F">
        <w:rPr>
          <w:rFonts w:ascii="標楷體" w:hAnsi="標楷體" w:hint="eastAsia"/>
          <w:color w:val="000000" w:themeColor="text1"/>
          <w:szCs w:val="32"/>
        </w:rPr>
        <w:t>眷</w:t>
      </w:r>
      <w:proofErr w:type="gramEnd"/>
      <w:r w:rsidRPr="0002625F">
        <w:rPr>
          <w:rFonts w:ascii="標楷體" w:hAnsi="標楷體" w:hint="eastAsia"/>
          <w:color w:val="000000" w:themeColor="text1"/>
          <w:szCs w:val="32"/>
        </w:rPr>
        <w:t>，以及因作戰或演訓而受傷死亡殘廢之退休人員或其遺族」，其餘經費予以刪除。</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  高志鵬  陳明文  林岱樺</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2.陳冲組成所謂的財經內閣，提出「富民經濟」，但反令台灣經濟陷入困境，經濟部帶頭的油電雙漲，造成萬物齊漲，行政院主計總處針對101年度的經濟成長率之預測業經</w:t>
      </w:r>
      <w:r w:rsidRPr="0002625F">
        <w:rPr>
          <w:rFonts w:ascii="標楷體" w:hAnsi="標楷體"/>
          <w:color w:val="000000" w:themeColor="text1"/>
          <w:szCs w:val="32"/>
        </w:rPr>
        <w:t>9</w:t>
      </w:r>
      <w:r w:rsidRPr="0002625F">
        <w:rPr>
          <w:rFonts w:ascii="標楷體" w:hAnsi="標楷體" w:hint="eastAsia"/>
          <w:color w:val="000000" w:themeColor="text1"/>
          <w:szCs w:val="32"/>
        </w:rPr>
        <w:t>度下修至</w:t>
      </w:r>
      <w:r w:rsidRPr="0002625F">
        <w:rPr>
          <w:rFonts w:ascii="標楷體" w:hAnsi="標楷體"/>
          <w:color w:val="000000" w:themeColor="text1"/>
          <w:szCs w:val="32"/>
        </w:rPr>
        <w:t>1.05%</w:t>
      </w:r>
      <w:r w:rsidRPr="0002625F">
        <w:rPr>
          <w:rFonts w:ascii="標楷體" w:hAnsi="標楷體" w:hint="eastAsia"/>
          <w:color w:val="000000" w:themeColor="text1"/>
          <w:szCs w:val="32"/>
        </w:rPr>
        <w:t>，更面對「保</w:t>
      </w:r>
      <w:r w:rsidRPr="0002625F">
        <w:rPr>
          <w:rFonts w:ascii="標楷體" w:hAnsi="標楷體"/>
          <w:color w:val="000000" w:themeColor="text1"/>
          <w:szCs w:val="32"/>
        </w:rPr>
        <w:t>1</w:t>
      </w:r>
      <w:r w:rsidRPr="0002625F">
        <w:rPr>
          <w:rFonts w:ascii="標楷體" w:hAnsi="標楷體" w:hint="eastAsia"/>
          <w:color w:val="000000" w:themeColor="text1"/>
          <w:szCs w:val="32"/>
        </w:rPr>
        <w:t>」的挑戰，整體經濟表現遠不如於亞鄰國家，自</w:t>
      </w:r>
      <w:r w:rsidRPr="0002625F">
        <w:rPr>
          <w:rFonts w:ascii="標楷體" w:hAnsi="標楷體"/>
          <w:color w:val="000000" w:themeColor="text1"/>
          <w:szCs w:val="32"/>
        </w:rPr>
        <w:t>2011</w:t>
      </w:r>
      <w:r w:rsidRPr="0002625F">
        <w:rPr>
          <w:rFonts w:ascii="標楷體" w:hAnsi="標楷體" w:hint="eastAsia"/>
          <w:color w:val="000000" w:themeColor="text1"/>
          <w:szCs w:val="32"/>
        </w:rPr>
        <w:t>年</w:t>
      </w:r>
      <w:r w:rsidRPr="0002625F">
        <w:rPr>
          <w:rFonts w:ascii="標楷體" w:hAnsi="標楷體"/>
          <w:color w:val="000000" w:themeColor="text1"/>
          <w:szCs w:val="32"/>
        </w:rPr>
        <w:t>11</w:t>
      </w:r>
      <w:r w:rsidRPr="0002625F">
        <w:rPr>
          <w:rFonts w:ascii="標楷體" w:hAnsi="標楷體" w:hint="eastAsia"/>
          <w:color w:val="000000" w:themeColor="text1"/>
          <w:szCs w:val="32"/>
        </w:rPr>
        <w:t>月至</w:t>
      </w:r>
      <w:r w:rsidRPr="0002625F">
        <w:rPr>
          <w:rFonts w:ascii="標楷體" w:hAnsi="標楷體"/>
          <w:color w:val="000000" w:themeColor="text1"/>
          <w:szCs w:val="32"/>
        </w:rPr>
        <w:t>2012</w:t>
      </w:r>
      <w:r w:rsidRPr="0002625F">
        <w:rPr>
          <w:rFonts w:ascii="標楷體" w:hAnsi="標楷體" w:hint="eastAsia"/>
          <w:color w:val="000000" w:themeColor="text1"/>
          <w:szCs w:val="32"/>
        </w:rPr>
        <w:t>年</w:t>
      </w:r>
      <w:r w:rsidRPr="0002625F">
        <w:rPr>
          <w:rFonts w:ascii="標楷體" w:hAnsi="標楷體"/>
          <w:color w:val="000000" w:themeColor="text1"/>
          <w:szCs w:val="32"/>
        </w:rPr>
        <w:t>8</w:t>
      </w:r>
      <w:r w:rsidRPr="0002625F">
        <w:rPr>
          <w:rFonts w:ascii="標楷體" w:hAnsi="標楷體" w:hint="eastAsia"/>
          <w:color w:val="000000" w:themeColor="text1"/>
          <w:szCs w:val="32"/>
        </w:rPr>
        <w:t>月景氣連續</w:t>
      </w:r>
      <w:r w:rsidRPr="0002625F">
        <w:rPr>
          <w:rFonts w:ascii="標楷體" w:hAnsi="標楷體"/>
          <w:color w:val="000000" w:themeColor="text1"/>
          <w:szCs w:val="32"/>
        </w:rPr>
        <w:t>10</w:t>
      </w:r>
      <w:r w:rsidRPr="0002625F">
        <w:rPr>
          <w:rFonts w:ascii="標楷體" w:hAnsi="標楷體" w:hint="eastAsia"/>
          <w:color w:val="000000" w:themeColor="text1"/>
          <w:szCs w:val="32"/>
        </w:rPr>
        <w:t>藍燈，財政部最新公布的</w:t>
      </w:r>
      <w:r w:rsidRPr="0002625F">
        <w:rPr>
          <w:rFonts w:ascii="標楷體" w:hAnsi="標楷體"/>
          <w:color w:val="000000" w:themeColor="text1"/>
          <w:szCs w:val="32"/>
        </w:rPr>
        <w:t>10</w:t>
      </w:r>
      <w:r w:rsidRPr="0002625F">
        <w:rPr>
          <w:rFonts w:ascii="標楷體" w:hAnsi="標楷體" w:hint="eastAsia"/>
          <w:color w:val="000000" w:themeColor="text1"/>
          <w:szCs w:val="32"/>
        </w:rPr>
        <w:t>月出口</w:t>
      </w:r>
      <w:r w:rsidRPr="0002625F">
        <w:rPr>
          <w:rFonts w:ascii="標楷體" w:hAnsi="標楷體"/>
          <w:color w:val="000000" w:themeColor="text1"/>
          <w:szCs w:val="32"/>
        </w:rPr>
        <w:t>265.3</w:t>
      </w:r>
      <w:r w:rsidRPr="0002625F">
        <w:rPr>
          <w:rFonts w:ascii="標楷體" w:hAnsi="標楷體" w:hint="eastAsia"/>
          <w:color w:val="000000" w:themeColor="text1"/>
          <w:szCs w:val="32"/>
        </w:rPr>
        <w:t>億美元，較上月減</w:t>
      </w:r>
      <w:r w:rsidRPr="0002625F">
        <w:rPr>
          <w:rFonts w:ascii="標楷體" w:hAnsi="標楷體"/>
          <w:color w:val="000000" w:themeColor="text1"/>
          <w:szCs w:val="32"/>
        </w:rPr>
        <w:t>2.4</w:t>
      </w:r>
      <w:r w:rsidRPr="0002625F">
        <w:rPr>
          <w:rFonts w:ascii="標楷體" w:hAnsi="標楷體" w:hint="eastAsia"/>
          <w:color w:val="000000" w:themeColor="text1"/>
          <w:szCs w:val="32"/>
        </w:rPr>
        <w:t>％，較100年同月亦減</w:t>
      </w:r>
      <w:r w:rsidRPr="0002625F">
        <w:rPr>
          <w:rFonts w:ascii="標楷體" w:hAnsi="標楷體"/>
          <w:color w:val="000000" w:themeColor="text1"/>
          <w:szCs w:val="32"/>
        </w:rPr>
        <w:t>1.9</w:t>
      </w:r>
      <w:r w:rsidRPr="0002625F">
        <w:rPr>
          <w:rFonts w:ascii="標楷體" w:hAnsi="標楷體" w:hint="eastAsia"/>
          <w:color w:val="000000" w:themeColor="text1"/>
          <w:szCs w:val="32"/>
        </w:rPr>
        <w:t>％；累計</w:t>
      </w:r>
      <w:r w:rsidRPr="0002625F">
        <w:rPr>
          <w:rFonts w:ascii="標楷體" w:hAnsi="標楷體"/>
          <w:color w:val="000000" w:themeColor="text1"/>
          <w:szCs w:val="32"/>
        </w:rPr>
        <w:t>1</w:t>
      </w:r>
      <w:r w:rsidRPr="0002625F">
        <w:rPr>
          <w:rFonts w:ascii="標楷體" w:hAnsi="標楷體" w:hint="eastAsia"/>
          <w:color w:val="000000" w:themeColor="text1"/>
          <w:szCs w:val="32"/>
        </w:rPr>
        <w:t>至</w:t>
      </w:r>
      <w:r w:rsidRPr="0002625F">
        <w:rPr>
          <w:rFonts w:ascii="標楷體" w:hAnsi="標楷體"/>
          <w:color w:val="000000" w:themeColor="text1"/>
          <w:szCs w:val="32"/>
        </w:rPr>
        <w:t>10</w:t>
      </w:r>
      <w:r w:rsidRPr="0002625F">
        <w:rPr>
          <w:rFonts w:ascii="標楷體" w:hAnsi="標楷體" w:hint="eastAsia"/>
          <w:color w:val="000000" w:themeColor="text1"/>
          <w:szCs w:val="32"/>
        </w:rPr>
        <w:t>月出口</w:t>
      </w:r>
      <w:r w:rsidRPr="0002625F">
        <w:rPr>
          <w:rFonts w:ascii="標楷體" w:hAnsi="標楷體"/>
          <w:color w:val="000000" w:themeColor="text1"/>
          <w:szCs w:val="32"/>
        </w:rPr>
        <w:t>2,501.3</w:t>
      </w:r>
      <w:r w:rsidRPr="0002625F">
        <w:rPr>
          <w:rFonts w:ascii="標楷體" w:hAnsi="標楷體" w:hint="eastAsia"/>
          <w:color w:val="000000" w:themeColor="text1"/>
          <w:szCs w:val="32"/>
        </w:rPr>
        <w:t>億美元，較100年同期減</w:t>
      </w:r>
      <w:r w:rsidRPr="0002625F">
        <w:rPr>
          <w:rFonts w:ascii="標楷體" w:hAnsi="標楷體"/>
          <w:color w:val="000000" w:themeColor="text1"/>
          <w:szCs w:val="32"/>
        </w:rPr>
        <w:t>3.7</w:t>
      </w:r>
      <w:r w:rsidRPr="0002625F">
        <w:rPr>
          <w:rFonts w:ascii="標楷體" w:hAnsi="標楷體" w:hint="eastAsia"/>
          <w:color w:val="000000" w:themeColor="text1"/>
          <w:szCs w:val="32"/>
        </w:rPr>
        <w:t>％；</w:t>
      </w:r>
      <w:r w:rsidRPr="0002625F">
        <w:rPr>
          <w:rFonts w:ascii="標楷體" w:hAnsi="標楷體"/>
          <w:color w:val="000000" w:themeColor="text1"/>
          <w:szCs w:val="32"/>
        </w:rPr>
        <w:t>1</w:t>
      </w:r>
      <w:r w:rsidRPr="0002625F">
        <w:rPr>
          <w:rFonts w:ascii="標楷體" w:hAnsi="標楷體" w:hint="eastAsia"/>
          <w:color w:val="000000" w:themeColor="text1"/>
          <w:szCs w:val="32"/>
        </w:rPr>
        <w:t>至</w:t>
      </w:r>
      <w:r w:rsidRPr="0002625F">
        <w:rPr>
          <w:rFonts w:ascii="標楷體" w:hAnsi="標楷體"/>
          <w:color w:val="000000" w:themeColor="text1"/>
          <w:szCs w:val="32"/>
        </w:rPr>
        <w:t>10</w:t>
      </w:r>
      <w:r w:rsidRPr="0002625F">
        <w:rPr>
          <w:rFonts w:ascii="標楷體" w:hAnsi="標楷體" w:hint="eastAsia"/>
          <w:color w:val="000000" w:themeColor="text1"/>
          <w:szCs w:val="32"/>
        </w:rPr>
        <w:t>月，出口就有</w:t>
      </w:r>
      <w:r w:rsidRPr="0002625F">
        <w:rPr>
          <w:rFonts w:ascii="標楷體" w:hAnsi="標楷體"/>
          <w:color w:val="000000" w:themeColor="text1"/>
          <w:szCs w:val="32"/>
        </w:rPr>
        <w:t>8</w:t>
      </w:r>
      <w:r w:rsidRPr="0002625F">
        <w:rPr>
          <w:rFonts w:ascii="標楷體" w:hAnsi="標楷體" w:hint="eastAsia"/>
          <w:color w:val="000000" w:themeColor="text1"/>
          <w:szCs w:val="32"/>
        </w:rPr>
        <w:t>個月是負成長，財政部已指出101年出口確定負成長，且行政院主計總處估計全年出口將衰退2.5％，將為史上第4低，在亞洲主要國家中表現最差，在民生痛苦之際，馬英九總統只會講「廠商賺不夠多」，對於台灣勞工低成本世界第一，勞工日子難過，卻完全不關心，連勞工基本工資相當於一顆茶葉蛋調整，馬政府卻還強加條件，要求</w:t>
      </w:r>
      <w:proofErr w:type="gramStart"/>
      <w:r w:rsidRPr="0002625F">
        <w:rPr>
          <w:rFonts w:ascii="標楷體" w:hAnsi="標楷體" w:hint="eastAsia"/>
          <w:color w:val="000000" w:themeColor="text1"/>
          <w:szCs w:val="32"/>
        </w:rPr>
        <w:t>俟</w:t>
      </w:r>
      <w:proofErr w:type="gramEnd"/>
      <w:r w:rsidRPr="0002625F">
        <w:rPr>
          <w:rFonts w:ascii="標楷體" w:hAnsi="標楷體" w:hint="eastAsia"/>
          <w:color w:val="000000" w:themeColor="text1"/>
          <w:szCs w:val="32"/>
        </w:rPr>
        <w:t>連續二季GDP成長超過3％或連續二月失業率低於4％後方能實施，為苦民所苦，</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針對標準檢驗局及所屬項下「首長特別費」，提請刪除二分之一。</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  陳明文  林岱樺  高志鵬</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3.標準檢驗局</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年度歲出計畫-一般行政-基本行政工作維持-特別費-共計編列64萬2,000元，但該預算編列過於</w:t>
      </w:r>
      <w:proofErr w:type="gramStart"/>
      <w:r w:rsidRPr="0002625F">
        <w:rPr>
          <w:rFonts w:ascii="標楷體" w:hAnsi="標楷體" w:hint="eastAsia"/>
          <w:color w:val="000000" w:themeColor="text1"/>
          <w:szCs w:val="32"/>
        </w:rPr>
        <w:t>浮</w:t>
      </w:r>
      <w:r w:rsidRPr="0002625F">
        <w:rPr>
          <w:rFonts w:ascii="標楷體" w:hAnsi="標楷體" w:hint="eastAsia"/>
          <w:color w:val="000000" w:themeColor="text1"/>
          <w:szCs w:val="32"/>
        </w:rPr>
        <w:lastRenderedPageBreak/>
        <w:t>濫且為</w:t>
      </w:r>
      <w:proofErr w:type="gramEnd"/>
      <w:r w:rsidRPr="0002625F">
        <w:rPr>
          <w:rFonts w:ascii="標楷體" w:hAnsi="標楷體" w:hint="eastAsia"/>
          <w:color w:val="000000" w:themeColor="text1"/>
          <w:szCs w:val="32"/>
        </w:rPr>
        <w:t>推行行政業所不必要支出，</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提案刪減預算16萬1,000元。</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提案人：黃偉哲  蘇震清</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連署人：高志鵬</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4.</w:t>
      </w:r>
      <w:proofErr w:type="gramStart"/>
      <w:r w:rsidRPr="0002625F">
        <w:rPr>
          <w:rFonts w:ascii="標楷體" w:hAnsi="標楷體" w:hint="eastAsia"/>
          <w:color w:val="000000" w:themeColor="text1"/>
          <w:szCs w:val="32"/>
        </w:rPr>
        <w:t>查獎補助費</w:t>
      </w:r>
      <w:proofErr w:type="gramEnd"/>
      <w:r w:rsidRPr="0002625F">
        <w:rPr>
          <w:rFonts w:ascii="標楷體" w:hAnsi="標楷體" w:hint="eastAsia"/>
          <w:color w:val="000000" w:themeColor="text1"/>
          <w:szCs w:val="32"/>
        </w:rPr>
        <w:t>項下對於退休退職人員仍經年編列無合理法源依據之「三節慰問金」，在財政拮据之際，國家預算資源更應合理配置，以符社會公理正義，</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針對第13款第4項標準檢驗局及所屬「獎補助費</w:t>
      </w:r>
      <w:proofErr w:type="gramStart"/>
      <w:r w:rsidRPr="0002625F">
        <w:rPr>
          <w:rFonts w:ascii="標楷體" w:hAnsi="標楷體" w:hint="eastAsia"/>
          <w:color w:val="000000" w:themeColor="text1"/>
          <w:szCs w:val="32"/>
        </w:rPr>
        <w:t>—</w:t>
      </w:r>
      <w:proofErr w:type="gramEnd"/>
      <w:r w:rsidRPr="0002625F">
        <w:rPr>
          <w:rFonts w:ascii="標楷體" w:hAnsi="標楷體" w:hint="eastAsia"/>
          <w:color w:val="000000" w:themeColor="text1"/>
          <w:szCs w:val="32"/>
        </w:rPr>
        <w:t>獎勵及慰問」之「退休退職人員三節慰問金」，提請全數刪除。</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林岱樺  黃偉哲  高志鵬  陳明文</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本項通過決議3項：</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1.經濟部標準檢驗局</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年度預算案計有預算員額1,174人及外包人力56人，惟整體業務委外辦理比率為74.0％，本局委辦比率更高達80.5％，且部分委辦業務屬例行性業務，其人員運用與配置容有檢討空間，</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此，為提高行政效率及</w:t>
      </w:r>
      <w:proofErr w:type="gramStart"/>
      <w:r w:rsidRPr="0002625F">
        <w:rPr>
          <w:rFonts w:ascii="標楷體" w:hAnsi="標楷體" w:hint="eastAsia"/>
          <w:color w:val="000000" w:themeColor="text1"/>
          <w:szCs w:val="32"/>
        </w:rPr>
        <w:t>撙</w:t>
      </w:r>
      <w:proofErr w:type="gramEnd"/>
      <w:r w:rsidRPr="0002625F">
        <w:rPr>
          <w:rFonts w:ascii="標楷體" w:hAnsi="標楷體" w:hint="eastAsia"/>
          <w:color w:val="000000" w:themeColor="text1"/>
          <w:szCs w:val="32"/>
        </w:rPr>
        <w:t>節支出，要求經濟部標準檢驗局應檢討人力配置之合理性，並將檢討報告送交立法院經濟委員會。</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提案人：高志鵬  黃偉哲  蘇震清  林岱樺</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2.經濟部標準檢驗局</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年度預算案編列25億3,200萬元，與</w:t>
      </w:r>
      <w:proofErr w:type="gramStart"/>
      <w:r w:rsidRPr="0002625F">
        <w:rPr>
          <w:rFonts w:ascii="標楷體" w:hAnsi="標楷體" w:hint="eastAsia"/>
          <w:color w:val="000000" w:themeColor="text1"/>
          <w:szCs w:val="32"/>
        </w:rPr>
        <w:t>100</w:t>
      </w:r>
      <w:proofErr w:type="gramEnd"/>
      <w:r w:rsidRPr="0002625F">
        <w:rPr>
          <w:rFonts w:ascii="標楷體" w:hAnsi="標楷體" w:hint="eastAsia"/>
          <w:color w:val="000000" w:themeColor="text1"/>
          <w:szCs w:val="32"/>
        </w:rPr>
        <w:t>年度相較增加8.29％，其中之人事費計編列11億9,938萬8,000元，預算員額計1,174人，另非以人事費支付勞力外包公司之「業務承攬」支出，包括「一般行政」計畫預計41人1,407萬8,000元、「標準檢驗及度政管理」計畫預計15人509萬3,000元，總計外包人力56人，</w:t>
      </w:r>
      <w:proofErr w:type="gramStart"/>
      <w:r w:rsidRPr="0002625F">
        <w:rPr>
          <w:rFonts w:ascii="標楷體" w:hAnsi="標楷體" w:hint="eastAsia"/>
          <w:color w:val="000000" w:themeColor="text1"/>
          <w:szCs w:val="32"/>
        </w:rPr>
        <w:t>惟查其</w:t>
      </w:r>
      <w:proofErr w:type="gramEnd"/>
      <w:r w:rsidRPr="0002625F">
        <w:rPr>
          <w:rFonts w:ascii="標楷體" w:hAnsi="標楷體" w:hint="eastAsia"/>
          <w:color w:val="000000" w:themeColor="text1"/>
          <w:szCs w:val="32"/>
        </w:rPr>
        <w:t>整體業務委外辦理比率為74％，本局委辦比率更高達80.5％，且部分委辦業務屬例行性業務，於國家財政困窘之際，其人員運用與配置容有檢討空間，</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請經濟部標準檢驗局加強檢討其人力配置必要性，以</w:t>
      </w:r>
      <w:proofErr w:type="gramStart"/>
      <w:r w:rsidRPr="0002625F">
        <w:rPr>
          <w:rFonts w:ascii="標楷體" w:hAnsi="標楷體" w:hint="eastAsia"/>
          <w:color w:val="000000" w:themeColor="text1"/>
          <w:szCs w:val="32"/>
        </w:rPr>
        <w:t>撙</w:t>
      </w:r>
      <w:proofErr w:type="gramEnd"/>
      <w:r w:rsidRPr="0002625F">
        <w:rPr>
          <w:rFonts w:ascii="標楷體" w:hAnsi="標楷體" w:hint="eastAsia"/>
          <w:color w:val="000000" w:themeColor="text1"/>
          <w:szCs w:val="32"/>
        </w:rPr>
        <w:t>節支出並提高行政效率。</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lastRenderedPageBreak/>
        <w:t>提案人：蘇震清  黃偉哲</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 xml:space="preserve">連署人：林岱樺  陳明文  高志鵬 </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3.經濟部為辦理認證業務，原於86年6月間設置「中華民國認證委員會」之官方認證機構，經濟部標準檢驗局於92年度前亦在預算中編列該會預算。</w:t>
      </w:r>
      <w:proofErr w:type="gramStart"/>
      <w:r w:rsidRPr="0002625F">
        <w:rPr>
          <w:rFonts w:ascii="標楷體" w:hAnsi="標楷體" w:hint="eastAsia"/>
          <w:color w:val="000000" w:themeColor="text1"/>
          <w:szCs w:val="32"/>
        </w:rPr>
        <w:t>嗣</w:t>
      </w:r>
      <w:proofErr w:type="gramEnd"/>
      <w:r w:rsidRPr="0002625F">
        <w:rPr>
          <w:rFonts w:ascii="標楷體" w:hAnsi="標楷體" w:hint="eastAsia"/>
          <w:color w:val="000000" w:themeColor="text1"/>
          <w:szCs w:val="32"/>
        </w:rPr>
        <w:t>86年11月26日公布施行標準法修正案。</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此，經濟部整合中華民國認證委員會與中華民國實驗室認證體系(Chinese National Laboratory Accreditation，CNLA)業務，將原係標準檢驗局推動有關實驗室與管理系統等認證工作獨立出來，由92年9月17日捐助成立之財團法人全國認證基金會接手辦理。經查：按標準法第14條第1項：「主管機關得委託非以營利為目的之標準化認證機構辦理認證業務。」規費法第7條第1項第1款：「各機關學校為特定對象之權益辦理下列事項，應徵收行政規費。但因公務需要辦理者，不適用之：審查、審定、…、認證、…。」暨民法第541條第1項：「受任人因處理委任事務，所收取之金錢、物品及孳息，應交付於委任人。」各項認證業務係政府之委託事項，該等認證收入應屬國庫收入。目前該會承辦包括實驗室認證、檢驗機構認證、管理系統驗證機構認證 、產品驗證機構認證、人員驗證機構認證…等業務，收取之認證收入甚為可觀，自</w:t>
      </w:r>
      <w:proofErr w:type="gramStart"/>
      <w:r w:rsidRPr="0002625F">
        <w:rPr>
          <w:rFonts w:ascii="標楷體" w:hAnsi="標楷體" w:hint="eastAsia"/>
          <w:color w:val="000000" w:themeColor="text1"/>
          <w:szCs w:val="32"/>
        </w:rPr>
        <w:t>98年度起均逾億元</w:t>
      </w:r>
      <w:proofErr w:type="gramEnd"/>
      <w:r w:rsidRPr="0002625F">
        <w:rPr>
          <w:rFonts w:ascii="標楷體" w:hAnsi="標楷體" w:hint="eastAsia"/>
          <w:color w:val="000000" w:themeColor="text1"/>
          <w:szCs w:val="32"/>
        </w:rPr>
        <w:t>。惟該等收入卻</w:t>
      </w:r>
      <w:proofErr w:type="gramStart"/>
      <w:r w:rsidRPr="0002625F">
        <w:rPr>
          <w:rFonts w:ascii="標楷體" w:hAnsi="標楷體" w:hint="eastAsia"/>
          <w:color w:val="000000" w:themeColor="text1"/>
          <w:szCs w:val="32"/>
        </w:rPr>
        <w:t>逕</w:t>
      </w:r>
      <w:proofErr w:type="gramEnd"/>
      <w:r w:rsidRPr="0002625F">
        <w:rPr>
          <w:rFonts w:ascii="標楷體" w:hAnsi="標楷體" w:hint="eastAsia"/>
          <w:color w:val="000000" w:themeColor="text1"/>
          <w:szCs w:val="32"/>
        </w:rPr>
        <w:t>為該會之私有，未曾歸繳國庫，</w:t>
      </w:r>
      <w:proofErr w:type="gramStart"/>
      <w:r w:rsidRPr="0002625F">
        <w:rPr>
          <w:rFonts w:ascii="標楷體" w:hAnsi="標楷體" w:hint="eastAsia"/>
          <w:color w:val="000000" w:themeColor="text1"/>
          <w:szCs w:val="32"/>
        </w:rPr>
        <w:t>有違前揭</w:t>
      </w:r>
      <w:proofErr w:type="gramEnd"/>
      <w:r w:rsidRPr="0002625F">
        <w:rPr>
          <w:rFonts w:ascii="標楷體" w:hAnsi="標楷體" w:hint="eastAsia"/>
          <w:color w:val="000000" w:themeColor="text1"/>
          <w:szCs w:val="32"/>
        </w:rPr>
        <w:t>規定。綜上，財團法人全國認證基金會辦理之認證業務係法律授權委託，惟其業務收入未依法歸繳國庫，</w:t>
      </w:r>
      <w:proofErr w:type="gramStart"/>
      <w:r w:rsidRPr="0002625F">
        <w:rPr>
          <w:rFonts w:ascii="標楷體" w:hAnsi="標楷體" w:hint="eastAsia"/>
          <w:color w:val="000000" w:themeColor="text1"/>
          <w:szCs w:val="32"/>
        </w:rPr>
        <w:t>逕</w:t>
      </w:r>
      <w:proofErr w:type="gramEnd"/>
      <w:r w:rsidRPr="0002625F">
        <w:rPr>
          <w:rFonts w:ascii="標楷體" w:hAnsi="標楷體" w:hint="eastAsia"/>
          <w:color w:val="000000" w:themeColor="text1"/>
          <w:szCs w:val="32"/>
        </w:rPr>
        <w:t>為該會私有，與法未合。</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要求改進。</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提案人：陳明文  林岱樺  蘇震清</w:t>
      </w:r>
    </w:p>
    <w:p w:rsidR="0032434D" w:rsidRPr="0002625F" w:rsidRDefault="0032434D" w:rsidP="00B90466">
      <w:pPr>
        <w:pStyle w:val="afb"/>
        <w:spacing w:line="480" w:lineRule="exact"/>
        <w:ind w:leftChars="300" w:left="2243" w:hangingChars="375" w:hanging="1246"/>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第5項 智慧財產局17億7,333萬元，</w:t>
      </w:r>
      <w:proofErr w:type="gramStart"/>
      <w:r w:rsidRPr="0002625F">
        <w:rPr>
          <w:rFonts w:ascii="標楷體" w:hAnsi="標楷體" w:cs="新細明體" w:hint="eastAsia"/>
          <w:color w:val="000000" w:themeColor="text1"/>
          <w:kern w:val="0"/>
          <w:szCs w:val="32"/>
        </w:rPr>
        <w:t>照列</w:t>
      </w:r>
      <w:proofErr w:type="gramEnd"/>
      <w:r w:rsidRPr="0002625F">
        <w:rPr>
          <w:rFonts w:ascii="標楷體" w:hAnsi="標楷體" w:cs="新細明體" w:hint="eastAsia"/>
          <w:color w:val="000000" w:themeColor="text1"/>
          <w:kern w:val="0"/>
          <w:szCs w:val="32"/>
        </w:rPr>
        <w:t>。</w:t>
      </w:r>
    </w:p>
    <w:p w:rsidR="004F5BDF" w:rsidRPr="0002625F" w:rsidRDefault="0032434D" w:rsidP="004F5BDF">
      <w:pPr>
        <w:pStyle w:val="afb"/>
        <w:spacing w:line="480" w:lineRule="exact"/>
        <w:ind w:leftChars="350" w:left="2825" w:hangingChars="500" w:hanging="1662"/>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 xml:space="preserve">   第1目</w:t>
      </w:r>
      <w:r w:rsidR="004F5BDF">
        <w:rPr>
          <w:rFonts w:ascii="標楷體" w:hAnsi="標楷體" w:cs="新細明體" w:hint="eastAsia"/>
          <w:color w:val="000000" w:themeColor="text1"/>
          <w:kern w:val="0"/>
          <w:szCs w:val="32"/>
        </w:rPr>
        <w:t xml:space="preserve"> </w:t>
      </w:r>
      <w:r w:rsidRPr="0002625F">
        <w:rPr>
          <w:rFonts w:ascii="標楷體" w:hAnsi="標楷體" w:cs="新細明體" w:hint="eastAsia"/>
          <w:color w:val="000000" w:themeColor="text1"/>
          <w:kern w:val="0"/>
          <w:szCs w:val="32"/>
        </w:rPr>
        <w:t>智慧財產權科技發展1億9,274萬7,000元，</w:t>
      </w:r>
      <w:proofErr w:type="gramStart"/>
      <w:r w:rsidRPr="0002625F">
        <w:rPr>
          <w:rFonts w:ascii="標楷體" w:hAnsi="標楷體" w:cs="新細明體" w:hint="eastAsia"/>
          <w:color w:val="000000" w:themeColor="text1"/>
          <w:kern w:val="0"/>
          <w:szCs w:val="32"/>
        </w:rPr>
        <w:t>照列</w:t>
      </w:r>
      <w:proofErr w:type="gramEnd"/>
      <w:r w:rsidRPr="0002625F">
        <w:rPr>
          <w:rFonts w:ascii="標楷體" w:hAnsi="標楷體" w:cs="新細明體" w:hint="eastAsia"/>
          <w:color w:val="000000" w:themeColor="text1"/>
          <w:kern w:val="0"/>
          <w:szCs w:val="32"/>
        </w:rPr>
        <w:t>。</w:t>
      </w:r>
    </w:p>
    <w:p w:rsidR="0032434D" w:rsidRPr="0002625F" w:rsidRDefault="0032434D" w:rsidP="004F5BDF">
      <w:pPr>
        <w:pStyle w:val="afb"/>
        <w:spacing w:line="480" w:lineRule="exact"/>
        <w:ind w:leftChars="350" w:left="2825" w:hangingChars="500" w:hanging="1662"/>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 xml:space="preserve">   第2目</w:t>
      </w:r>
      <w:r w:rsidR="004F5BDF">
        <w:rPr>
          <w:rFonts w:ascii="標楷體" w:hAnsi="標楷體" w:cs="新細明體" w:hint="eastAsia"/>
          <w:color w:val="000000" w:themeColor="text1"/>
          <w:kern w:val="0"/>
          <w:szCs w:val="32"/>
        </w:rPr>
        <w:t xml:space="preserve"> </w:t>
      </w:r>
      <w:r w:rsidRPr="0002625F">
        <w:rPr>
          <w:rFonts w:ascii="標楷體" w:hAnsi="標楷體" w:cs="新細明體" w:hint="eastAsia"/>
          <w:color w:val="000000" w:themeColor="text1"/>
          <w:kern w:val="0"/>
          <w:szCs w:val="32"/>
        </w:rPr>
        <w:t>一般行政12億1,315萬2,000元，</w:t>
      </w:r>
      <w:proofErr w:type="gramStart"/>
      <w:r w:rsidRPr="0002625F">
        <w:rPr>
          <w:rFonts w:ascii="標楷體" w:hAnsi="標楷體" w:cs="新細明體" w:hint="eastAsia"/>
          <w:color w:val="000000" w:themeColor="text1"/>
          <w:kern w:val="0"/>
          <w:szCs w:val="32"/>
        </w:rPr>
        <w:t>照列</w:t>
      </w:r>
      <w:proofErr w:type="gramEnd"/>
      <w:r w:rsidRPr="0002625F">
        <w:rPr>
          <w:rFonts w:ascii="標楷體" w:hAnsi="標楷體" w:cs="新細明體" w:hint="eastAsia"/>
          <w:color w:val="000000" w:themeColor="text1"/>
          <w:kern w:val="0"/>
          <w:szCs w:val="32"/>
        </w:rPr>
        <w:t>。</w:t>
      </w:r>
    </w:p>
    <w:p w:rsidR="0032434D" w:rsidRPr="0002625F" w:rsidRDefault="0032434D" w:rsidP="004F5BDF">
      <w:pPr>
        <w:pStyle w:val="afb"/>
        <w:spacing w:line="480" w:lineRule="exact"/>
        <w:ind w:leftChars="350" w:left="2825" w:hangingChars="500" w:hanging="1662"/>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lastRenderedPageBreak/>
        <w:t xml:space="preserve">   第3目</w:t>
      </w:r>
      <w:r w:rsidR="004F5BDF">
        <w:rPr>
          <w:rFonts w:ascii="標楷體" w:hAnsi="標楷體" w:cs="新細明體" w:hint="eastAsia"/>
          <w:color w:val="000000" w:themeColor="text1"/>
          <w:kern w:val="0"/>
          <w:szCs w:val="32"/>
        </w:rPr>
        <w:t xml:space="preserve"> </w:t>
      </w:r>
      <w:r w:rsidRPr="0002625F">
        <w:rPr>
          <w:rFonts w:ascii="標楷體" w:hAnsi="標楷體" w:cs="新細明體" w:hint="eastAsia"/>
          <w:color w:val="000000" w:themeColor="text1"/>
          <w:kern w:val="0"/>
          <w:szCs w:val="32"/>
        </w:rPr>
        <w:t>推動保護智慧財產權3億6,522萬3,000元，</w:t>
      </w:r>
      <w:proofErr w:type="gramStart"/>
      <w:r w:rsidRPr="0002625F">
        <w:rPr>
          <w:rFonts w:ascii="標楷體" w:hAnsi="標楷體" w:cs="新細明體" w:hint="eastAsia"/>
          <w:color w:val="000000" w:themeColor="text1"/>
          <w:kern w:val="0"/>
          <w:szCs w:val="32"/>
        </w:rPr>
        <w:t>照列</w:t>
      </w:r>
      <w:proofErr w:type="gramEnd"/>
      <w:r w:rsidRPr="0002625F">
        <w:rPr>
          <w:rFonts w:ascii="標楷體" w:hAnsi="標楷體" w:cs="新細明體" w:hint="eastAsia"/>
          <w:color w:val="000000" w:themeColor="text1"/>
          <w:kern w:val="0"/>
          <w:szCs w:val="32"/>
        </w:rPr>
        <w:t>。</w:t>
      </w:r>
    </w:p>
    <w:p w:rsidR="0032434D" w:rsidRPr="0002625F" w:rsidRDefault="0032434D" w:rsidP="004F5BDF">
      <w:pPr>
        <w:pStyle w:val="afb"/>
        <w:spacing w:line="480" w:lineRule="exact"/>
        <w:ind w:leftChars="350" w:left="2825" w:hangingChars="500" w:hanging="1662"/>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 xml:space="preserve">   第4目</w:t>
      </w:r>
      <w:r w:rsidR="004F5BDF">
        <w:rPr>
          <w:rFonts w:ascii="標楷體" w:hAnsi="標楷體" w:cs="新細明體" w:hint="eastAsia"/>
          <w:color w:val="000000" w:themeColor="text1"/>
          <w:kern w:val="0"/>
          <w:szCs w:val="32"/>
        </w:rPr>
        <w:t xml:space="preserve"> </w:t>
      </w:r>
      <w:r w:rsidRPr="0002625F">
        <w:rPr>
          <w:rFonts w:ascii="標楷體" w:hAnsi="標楷體" w:cs="新細明體" w:hint="eastAsia"/>
          <w:color w:val="000000" w:themeColor="text1"/>
          <w:kern w:val="0"/>
          <w:szCs w:val="32"/>
        </w:rPr>
        <w:t>第一預備金220萬元8,000元，</w:t>
      </w:r>
      <w:proofErr w:type="gramStart"/>
      <w:r w:rsidRPr="0002625F">
        <w:rPr>
          <w:rFonts w:ascii="標楷體" w:hAnsi="標楷體" w:cs="新細明體" w:hint="eastAsia"/>
          <w:color w:val="000000" w:themeColor="text1"/>
          <w:kern w:val="0"/>
          <w:szCs w:val="32"/>
        </w:rPr>
        <w:t>照列</w:t>
      </w:r>
      <w:proofErr w:type="gramEnd"/>
      <w:r w:rsidRPr="0002625F">
        <w:rPr>
          <w:rFonts w:ascii="標楷體" w:hAnsi="標楷體" w:cs="新細明體" w:hint="eastAsia"/>
          <w:color w:val="000000" w:themeColor="text1"/>
          <w:kern w:val="0"/>
          <w:szCs w:val="32"/>
        </w:rPr>
        <w:t>。</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本項有委員提修正案4案，保留送院會處理：</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1.有</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退休人員已領取優渥之月退休金外，卻仍比照在職軍公教領取年終慰問金，每年需支應經費超過200億元。民國54年公務人員退休法施行細則所定「領月退休金者，遇有臨時加發薪金時，月退休金亦得按比率支給」已在民國99年刪除，繼續發放年終慰問金，適法性不足。行政院人事行政總處無視法律規範，仍依據民國61年公布之「軍公教人員年終工作獎金及慰問金發給注意事項」，並以大法官會議第614號、第443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w:t>
      </w:r>
      <w:proofErr w:type="gramStart"/>
      <w:r w:rsidRPr="0002625F">
        <w:rPr>
          <w:rFonts w:ascii="標楷體" w:hAnsi="標楷體" w:hint="eastAsia"/>
          <w:color w:val="000000" w:themeColor="text1"/>
          <w:szCs w:val="32"/>
        </w:rPr>
        <w:t>措施應衡酌</w:t>
      </w:r>
      <w:proofErr w:type="gramEnd"/>
      <w:r w:rsidRPr="0002625F">
        <w:rPr>
          <w:rFonts w:ascii="標楷體" w:hAnsi="標楷體" w:hint="eastAsia"/>
          <w:color w:val="000000" w:themeColor="text1"/>
          <w:szCs w:val="32"/>
        </w:rPr>
        <w:t>國家財政負擔」等解釋。發放退休人員年終慰問金於法無據，於理不合，且國庫困窘，政府舉債度日，執意發放，無疑由政府帶頭製造社會對立，再度加深軍公教人員與一般</w:t>
      </w:r>
      <w:proofErr w:type="gramStart"/>
      <w:r w:rsidRPr="0002625F">
        <w:rPr>
          <w:rFonts w:ascii="標楷體" w:hAnsi="標楷體" w:hint="eastAsia"/>
          <w:color w:val="000000" w:themeColor="text1"/>
          <w:szCs w:val="32"/>
        </w:rPr>
        <w:t>勞工間的相對</w:t>
      </w:r>
      <w:proofErr w:type="gramEnd"/>
      <w:r w:rsidRPr="0002625F">
        <w:rPr>
          <w:rFonts w:ascii="標楷體" w:hAnsi="標楷體" w:hint="eastAsia"/>
          <w:color w:val="000000" w:themeColor="text1"/>
          <w:szCs w:val="32"/>
        </w:rPr>
        <w:t>剝奪感，</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年度智慧財產局「人事費」之「獎金」中有關「退休人員年終慰問金」之發放「僅限支領月退休</w:t>
      </w:r>
      <w:proofErr w:type="gramStart"/>
      <w:r w:rsidRPr="0002625F">
        <w:rPr>
          <w:rFonts w:ascii="標楷體" w:hAnsi="標楷體" w:hint="eastAsia"/>
          <w:color w:val="000000" w:themeColor="text1"/>
          <w:szCs w:val="32"/>
        </w:rPr>
        <w:t>俸</w:t>
      </w:r>
      <w:proofErr w:type="gramEnd"/>
      <w:r w:rsidRPr="0002625F">
        <w:rPr>
          <w:rFonts w:ascii="標楷體" w:hAnsi="標楷體" w:hint="eastAsia"/>
          <w:color w:val="000000" w:themeColor="text1"/>
          <w:szCs w:val="32"/>
        </w:rPr>
        <w:t>2萬元以下之退休人員或遺</w:t>
      </w:r>
      <w:proofErr w:type="gramStart"/>
      <w:r w:rsidRPr="0002625F">
        <w:rPr>
          <w:rFonts w:ascii="標楷體" w:hAnsi="標楷體" w:hint="eastAsia"/>
          <w:color w:val="000000" w:themeColor="text1"/>
          <w:szCs w:val="32"/>
        </w:rPr>
        <w:t>眷</w:t>
      </w:r>
      <w:proofErr w:type="gramEnd"/>
      <w:r w:rsidRPr="0002625F">
        <w:rPr>
          <w:rFonts w:ascii="標楷體" w:hAnsi="標楷體" w:hint="eastAsia"/>
          <w:color w:val="000000" w:themeColor="text1"/>
          <w:szCs w:val="32"/>
        </w:rPr>
        <w:t>，以及因作戰或演訓而受傷死亡殘廢之退休人員或其遺族」，其餘經費予以刪除。</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  高志鵬  陳明文  林岱樺</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2.陳冲組成所謂的財經內閣，提出「富民經濟」，但反令台灣經濟陷入困境，經濟部帶頭的油電雙漲，造成萬物齊漲，</w:t>
      </w:r>
      <w:r w:rsidRPr="0002625F">
        <w:rPr>
          <w:rFonts w:ascii="標楷體" w:hAnsi="標楷體" w:hint="eastAsia"/>
          <w:color w:val="000000" w:themeColor="text1"/>
          <w:szCs w:val="32"/>
        </w:rPr>
        <w:lastRenderedPageBreak/>
        <w:t>行政院主計總處針對101年度的經濟成長率之預測業經</w:t>
      </w:r>
      <w:r w:rsidRPr="0002625F">
        <w:rPr>
          <w:rFonts w:ascii="標楷體" w:hAnsi="標楷體"/>
          <w:color w:val="000000" w:themeColor="text1"/>
          <w:szCs w:val="32"/>
        </w:rPr>
        <w:t>9</w:t>
      </w:r>
      <w:r w:rsidRPr="0002625F">
        <w:rPr>
          <w:rFonts w:ascii="標楷體" w:hAnsi="標楷體" w:hint="eastAsia"/>
          <w:color w:val="000000" w:themeColor="text1"/>
          <w:szCs w:val="32"/>
        </w:rPr>
        <w:t>度下修至</w:t>
      </w:r>
      <w:r w:rsidRPr="0002625F">
        <w:rPr>
          <w:rFonts w:ascii="標楷體" w:hAnsi="標楷體"/>
          <w:color w:val="000000" w:themeColor="text1"/>
          <w:szCs w:val="32"/>
        </w:rPr>
        <w:t>1.05%</w:t>
      </w:r>
      <w:r w:rsidRPr="0002625F">
        <w:rPr>
          <w:rFonts w:ascii="標楷體" w:hAnsi="標楷體" w:hint="eastAsia"/>
          <w:color w:val="000000" w:themeColor="text1"/>
          <w:szCs w:val="32"/>
        </w:rPr>
        <w:t>，更面對「保</w:t>
      </w:r>
      <w:r w:rsidRPr="0002625F">
        <w:rPr>
          <w:rFonts w:ascii="標楷體" w:hAnsi="標楷體"/>
          <w:color w:val="000000" w:themeColor="text1"/>
          <w:szCs w:val="32"/>
        </w:rPr>
        <w:t>1</w:t>
      </w:r>
      <w:r w:rsidRPr="0002625F">
        <w:rPr>
          <w:rFonts w:ascii="標楷體" w:hAnsi="標楷體" w:hint="eastAsia"/>
          <w:color w:val="000000" w:themeColor="text1"/>
          <w:szCs w:val="32"/>
        </w:rPr>
        <w:t>」的挑戰，整體經濟表現遠不如於亞鄰國家，自</w:t>
      </w:r>
      <w:r w:rsidRPr="0002625F">
        <w:rPr>
          <w:rFonts w:ascii="標楷體" w:hAnsi="標楷體"/>
          <w:color w:val="000000" w:themeColor="text1"/>
          <w:szCs w:val="32"/>
        </w:rPr>
        <w:t>2011</w:t>
      </w:r>
      <w:r w:rsidRPr="0002625F">
        <w:rPr>
          <w:rFonts w:ascii="標楷體" w:hAnsi="標楷體" w:hint="eastAsia"/>
          <w:color w:val="000000" w:themeColor="text1"/>
          <w:szCs w:val="32"/>
        </w:rPr>
        <w:t>年</w:t>
      </w:r>
      <w:r w:rsidRPr="0002625F">
        <w:rPr>
          <w:rFonts w:ascii="標楷體" w:hAnsi="標楷體"/>
          <w:color w:val="000000" w:themeColor="text1"/>
          <w:szCs w:val="32"/>
        </w:rPr>
        <w:t>11</w:t>
      </w:r>
      <w:r w:rsidRPr="0002625F">
        <w:rPr>
          <w:rFonts w:ascii="標楷體" w:hAnsi="標楷體" w:hint="eastAsia"/>
          <w:color w:val="000000" w:themeColor="text1"/>
          <w:szCs w:val="32"/>
        </w:rPr>
        <w:t>月至</w:t>
      </w:r>
      <w:r w:rsidRPr="0002625F">
        <w:rPr>
          <w:rFonts w:ascii="標楷體" w:hAnsi="標楷體"/>
          <w:color w:val="000000" w:themeColor="text1"/>
          <w:szCs w:val="32"/>
        </w:rPr>
        <w:t>2012</w:t>
      </w:r>
      <w:r w:rsidRPr="0002625F">
        <w:rPr>
          <w:rFonts w:ascii="標楷體" w:hAnsi="標楷體" w:hint="eastAsia"/>
          <w:color w:val="000000" w:themeColor="text1"/>
          <w:szCs w:val="32"/>
        </w:rPr>
        <w:t>年</w:t>
      </w:r>
      <w:r w:rsidRPr="0002625F">
        <w:rPr>
          <w:rFonts w:ascii="標楷體" w:hAnsi="標楷體"/>
          <w:color w:val="000000" w:themeColor="text1"/>
          <w:szCs w:val="32"/>
        </w:rPr>
        <w:t>8</w:t>
      </w:r>
      <w:r w:rsidRPr="0002625F">
        <w:rPr>
          <w:rFonts w:ascii="標楷體" w:hAnsi="標楷體" w:hint="eastAsia"/>
          <w:color w:val="000000" w:themeColor="text1"/>
          <w:szCs w:val="32"/>
        </w:rPr>
        <w:t>月景氣連續</w:t>
      </w:r>
      <w:r w:rsidRPr="0002625F">
        <w:rPr>
          <w:rFonts w:ascii="標楷體" w:hAnsi="標楷體"/>
          <w:color w:val="000000" w:themeColor="text1"/>
          <w:szCs w:val="32"/>
        </w:rPr>
        <w:t>10</w:t>
      </w:r>
      <w:r w:rsidRPr="0002625F">
        <w:rPr>
          <w:rFonts w:ascii="標楷體" w:hAnsi="標楷體" w:hint="eastAsia"/>
          <w:color w:val="000000" w:themeColor="text1"/>
          <w:szCs w:val="32"/>
        </w:rPr>
        <w:t>藍燈，財政部最新公布的</w:t>
      </w:r>
      <w:r w:rsidRPr="0002625F">
        <w:rPr>
          <w:rFonts w:ascii="標楷體" w:hAnsi="標楷體"/>
          <w:color w:val="000000" w:themeColor="text1"/>
          <w:szCs w:val="32"/>
        </w:rPr>
        <w:t>10</w:t>
      </w:r>
      <w:r w:rsidRPr="0002625F">
        <w:rPr>
          <w:rFonts w:ascii="標楷體" w:hAnsi="標楷體" w:hint="eastAsia"/>
          <w:color w:val="000000" w:themeColor="text1"/>
          <w:szCs w:val="32"/>
        </w:rPr>
        <w:t>月出口</w:t>
      </w:r>
      <w:r w:rsidRPr="0002625F">
        <w:rPr>
          <w:rFonts w:ascii="標楷體" w:hAnsi="標楷體"/>
          <w:color w:val="000000" w:themeColor="text1"/>
          <w:szCs w:val="32"/>
        </w:rPr>
        <w:t>265.3</w:t>
      </w:r>
      <w:r w:rsidRPr="0002625F">
        <w:rPr>
          <w:rFonts w:ascii="標楷體" w:hAnsi="標楷體" w:hint="eastAsia"/>
          <w:color w:val="000000" w:themeColor="text1"/>
          <w:szCs w:val="32"/>
        </w:rPr>
        <w:t>億美元，較上月減</w:t>
      </w:r>
      <w:r w:rsidRPr="0002625F">
        <w:rPr>
          <w:rFonts w:ascii="標楷體" w:hAnsi="標楷體"/>
          <w:color w:val="000000" w:themeColor="text1"/>
          <w:szCs w:val="32"/>
        </w:rPr>
        <w:t>2.4</w:t>
      </w:r>
      <w:r w:rsidRPr="0002625F">
        <w:rPr>
          <w:rFonts w:ascii="標楷體" w:hAnsi="標楷體" w:hint="eastAsia"/>
          <w:color w:val="000000" w:themeColor="text1"/>
          <w:szCs w:val="32"/>
        </w:rPr>
        <w:t>％，較100年同月亦減</w:t>
      </w:r>
      <w:r w:rsidRPr="0002625F">
        <w:rPr>
          <w:rFonts w:ascii="標楷體" w:hAnsi="標楷體"/>
          <w:color w:val="000000" w:themeColor="text1"/>
          <w:szCs w:val="32"/>
        </w:rPr>
        <w:t>1.9</w:t>
      </w:r>
      <w:r w:rsidRPr="0002625F">
        <w:rPr>
          <w:rFonts w:ascii="標楷體" w:hAnsi="標楷體" w:hint="eastAsia"/>
          <w:color w:val="000000" w:themeColor="text1"/>
          <w:szCs w:val="32"/>
        </w:rPr>
        <w:t>％；累計</w:t>
      </w:r>
      <w:r w:rsidRPr="0002625F">
        <w:rPr>
          <w:rFonts w:ascii="標楷體" w:hAnsi="標楷體"/>
          <w:color w:val="000000" w:themeColor="text1"/>
          <w:szCs w:val="32"/>
        </w:rPr>
        <w:t>1</w:t>
      </w:r>
      <w:r w:rsidRPr="0002625F">
        <w:rPr>
          <w:rFonts w:ascii="標楷體" w:hAnsi="標楷體" w:hint="eastAsia"/>
          <w:color w:val="000000" w:themeColor="text1"/>
          <w:szCs w:val="32"/>
        </w:rPr>
        <w:t>至</w:t>
      </w:r>
      <w:r w:rsidRPr="0002625F">
        <w:rPr>
          <w:rFonts w:ascii="標楷體" w:hAnsi="標楷體"/>
          <w:color w:val="000000" w:themeColor="text1"/>
          <w:szCs w:val="32"/>
        </w:rPr>
        <w:t>10</w:t>
      </w:r>
      <w:r w:rsidRPr="0002625F">
        <w:rPr>
          <w:rFonts w:ascii="標楷體" w:hAnsi="標楷體" w:hint="eastAsia"/>
          <w:color w:val="000000" w:themeColor="text1"/>
          <w:szCs w:val="32"/>
        </w:rPr>
        <w:t>月出口</w:t>
      </w:r>
      <w:r w:rsidRPr="0002625F">
        <w:rPr>
          <w:rFonts w:ascii="標楷體" w:hAnsi="標楷體"/>
          <w:color w:val="000000" w:themeColor="text1"/>
          <w:szCs w:val="32"/>
        </w:rPr>
        <w:t>2,501.3</w:t>
      </w:r>
      <w:r w:rsidRPr="0002625F">
        <w:rPr>
          <w:rFonts w:ascii="標楷體" w:hAnsi="標楷體" w:hint="eastAsia"/>
          <w:color w:val="000000" w:themeColor="text1"/>
          <w:szCs w:val="32"/>
        </w:rPr>
        <w:t>億美元，較100年同期減</w:t>
      </w:r>
      <w:r w:rsidRPr="0002625F">
        <w:rPr>
          <w:rFonts w:ascii="標楷體" w:hAnsi="標楷體"/>
          <w:color w:val="000000" w:themeColor="text1"/>
          <w:szCs w:val="32"/>
        </w:rPr>
        <w:t>3.7</w:t>
      </w:r>
      <w:r w:rsidRPr="0002625F">
        <w:rPr>
          <w:rFonts w:ascii="標楷體" w:hAnsi="標楷體" w:hint="eastAsia"/>
          <w:color w:val="000000" w:themeColor="text1"/>
          <w:szCs w:val="32"/>
        </w:rPr>
        <w:t>％；</w:t>
      </w:r>
      <w:r w:rsidRPr="0002625F">
        <w:rPr>
          <w:rFonts w:ascii="標楷體" w:hAnsi="標楷體"/>
          <w:color w:val="000000" w:themeColor="text1"/>
          <w:szCs w:val="32"/>
        </w:rPr>
        <w:t>1</w:t>
      </w:r>
      <w:r w:rsidRPr="0002625F">
        <w:rPr>
          <w:rFonts w:ascii="標楷體" w:hAnsi="標楷體" w:hint="eastAsia"/>
          <w:color w:val="000000" w:themeColor="text1"/>
          <w:szCs w:val="32"/>
        </w:rPr>
        <w:t>至</w:t>
      </w:r>
      <w:r w:rsidRPr="0002625F">
        <w:rPr>
          <w:rFonts w:ascii="標楷體" w:hAnsi="標楷體"/>
          <w:color w:val="000000" w:themeColor="text1"/>
          <w:szCs w:val="32"/>
        </w:rPr>
        <w:t>10</w:t>
      </w:r>
      <w:r w:rsidRPr="0002625F">
        <w:rPr>
          <w:rFonts w:ascii="標楷體" w:hAnsi="標楷體" w:hint="eastAsia"/>
          <w:color w:val="000000" w:themeColor="text1"/>
          <w:szCs w:val="32"/>
        </w:rPr>
        <w:t>月，出口就有</w:t>
      </w:r>
      <w:r w:rsidRPr="0002625F">
        <w:rPr>
          <w:rFonts w:ascii="標楷體" w:hAnsi="標楷體"/>
          <w:color w:val="000000" w:themeColor="text1"/>
          <w:szCs w:val="32"/>
        </w:rPr>
        <w:t>8</w:t>
      </w:r>
      <w:r w:rsidRPr="0002625F">
        <w:rPr>
          <w:rFonts w:ascii="標楷體" w:hAnsi="標楷體" w:hint="eastAsia"/>
          <w:color w:val="000000" w:themeColor="text1"/>
          <w:szCs w:val="32"/>
        </w:rPr>
        <w:t>個月是負成長，財政部已指出101年出口確定負成長，且行政院主計總處估計全年出口將衰退2.5％，將為史上第4低，在亞洲主要國家中表現最差，在民生痛苦之際，馬英九總統只會講「廠商賺不夠多」，對於台灣勞工低成本世界第一，勞工日子難過，卻完全不關心，連勞工基本工資相當於一顆茶葉蛋調整，馬政府卻還強加條件，要求</w:t>
      </w:r>
      <w:proofErr w:type="gramStart"/>
      <w:r w:rsidRPr="0002625F">
        <w:rPr>
          <w:rFonts w:ascii="標楷體" w:hAnsi="標楷體" w:hint="eastAsia"/>
          <w:color w:val="000000" w:themeColor="text1"/>
          <w:szCs w:val="32"/>
        </w:rPr>
        <w:t>俟</w:t>
      </w:r>
      <w:proofErr w:type="gramEnd"/>
      <w:r w:rsidRPr="0002625F">
        <w:rPr>
          <w:rFonts w:ascii="標楷體" w:hAnsi="標楷體" w:hint="eastAsia"/>
          <w:color w:val="000000" w:themeColor="text1"/>
          <w:szCs w:val="32"/>
        </w:rPr>
        <w:t>連續二季GDP成長超過3％或連續二月失業率低於4％後方能實施，為苦民所苦，</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針對智慧財產局項下「首長特別費」，提請刪除二分之一。</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  陳明文  林岱樺  高志鵬</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3.智慧財產局</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年度歲出計畫「一般行政-基本行政工作維持」首長因公所需特別費共計編列21萬元，但該預算編列過於</w:t>
      </w:r>
      <w:proofErr w:type="gramStart"/>
      <w:r w:rsidRPr="0002625F">
        <w:rPr>
          <w:rFonts w:ascii="標楷體" w:hAnsi="標楷體" w:hint="eastAsia"/>
          <w:color w:val="000000" w:themeColor="text1"/>
          <w:szCs w:val="32"/>
        </w:rPr>
        <w:t>浮濫且為</w:t>
      </w:r>
      <w:proofErr w:type="gramEnd"/>
      <w:r w:rsidRPr="0002625F">
        <w:rPr>
          <w:rFonts w:ascii="標楷體" w:hAnsi="標楷體" w:hint="eastAsia"/>
          <w:color w:val="000000" w:themeColor="text1"/>
          <w:szCs w:val="32"/>
        </w:rPr>
        <w:t>推行行政業所不必要支出，</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提案刪減預算5萬3,000元。</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提案人：黃偉哲  蘇震清</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連署人：高志鵬</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4.</w:t>
      </w:r>
      <w:proofErr w:type="gramStart"/>
      <w:r w:rsidRPr="0002625F">
        <w:rPr>
          <w:rFonts w:ascii="標楷體" w:hAnsi="標楷體" w:hint="eastAsia"/>
          <w:color w:val="000000" w:themeColor="text1"/>
          <w:szCs w:val="32"/>
        </w:rPr>
        <w:t>查獎補助費</w:t>
      </w:r>
      <w:proofErr w:type="gramEnd"/>
      <w:r w:rsidRPr="0002625F">
        <w:rPr>
          <w:rFonts w:ascii="標楷體" w:hAnsi="標楷體" w:hint="eastAsia"/>
          <w:color w:val="000000" w:themeColor="text1"/>
          <w:szCs w:val="32"/>
        </w:rPr>
        <w:t>項下對於退休退職人員仍經年編列無合理法源依據之「三節慰問金」，在財政拮据之際，國家預算資源更應合理配置，以符社會公理正義，</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針對第13款第5項智慧財產局「獎補助費</w:t>
      </w:r>
      <w:proofErr w:type="gramStart"/>
      <w:r w:rsidRPr="0002625F">
        <w:rPr>
          <w:rFonts w:ascii="標楷體" w:hAnsi="標楷體" w:hint="eastAsia"/>
          <w:color w:val="000000" w:themeColor="text1"/>
          <w:szCs w:val="32"/>
        </w:rPr>
        <w:t>—</w:t>
      </w:r>
      <w:proofErr w:type="gramEnd"/>
      <w:r w:rsidRPr="0002625F">
        <w:rPr>
          <w:rFonts w:ascii="標楷體" w:hAnsi="標楷體" w:hint="eastAsia"/>
          <w:color w:val="000000" w:themeColor="text1"/>
          <w:szCs w:val="32"/>
        </w:rPr>
        <w:t>獎勵及慰問」之「退休退職人員三節慰問金」，提請全數刪除。</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林岱樺  黃偉哲  高志鵬  陳明文</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lastRenderedPageBreak/>
        <w:t>本項通過決議8項：</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1.經濟部智慧財產局102度預算案總歲出17億7,330萬元，較</w:t>
      </w:r>
      <w:proofErr w:type="gramStart"/>
      <w:r w:rsidRPr="0002625F">
        <w:rPr>
          <w:rFonts w:ascii="標楷體" w:hAnsi="標楷體" w:hint="eastAsia"/>
          <w:color w:val="000000" w:themeColor="text1"/>
          <w:szCs w:val="32"/>
        </w:rPr>
        <w:t>101</w:t>
      </w:r>
      <w:proofErr w:type="gramEnd"/>
      <w:r w:rsidRPr="0002625F">
        <w:rPr>
          <w:rFonts w:ascii="標楷體" w:hAnsi="標楷體" w:hint="eastAsia"/>
          <w:color w:val="000000" w:themeColor="text1"/>
          <w:szCs w:val="32"/>
        </w:rPr>
        <w:t>年度增加16.38％，其中編列「專利行政及審查」經費2億1,442萬6,000元，較</w:t>
      </w:r>
      <w:proofErr w:type="gramStart"/>
      <w:r w:rsidRPr="0002625F">
        <w:rPr>
          <w:rFonts w:ascii="標楷體" w:hAnsi="標楷體" w:hint="eastAsia"/>
          <w:color w:val="000000" w:themeColor="text1"/>
          <w:szCs w:val="32"/>
        </w:rPr>
        <w:t>101</w:t>
      </w:r>
      <w:proofErr w:type="gramEnd"/>
      <w:r w:rsidRPr="0002625F">
        <w:rPr>
          <w:rFonts w:ascii="標楷體" w:hAnsi="標楷體" w:hint="eastAsia"/>
          <w:color w:val="000000" w:themeColor="text1"/>
          <w:szCs w:val="32"/>
        </w:rPr>
        <w:t>年度預算數增加5,367萬7,000元，增幅更高達33.39％，</w:t>
      </w:r>
      <w:proofErr w:type="gramStart"/>
      <w:r w:rsidRPr="0002625F">
        <w:rPr>
          <w:rFonts w:ascii="標楷體" w:hAnsi="標楷體" w:hint="eastAsia"/>
          <w:color w:val="000000" w:themeColor="text1"/>
          <w:szCs w:val="32"/>
        </w:rPr>
        <w:t>惟查經濟部智慧財產局</w:t>
      </w:r>
      <w:proofErr w:type="gramEnd"/>
      <w:r w:rsidRPr="0002625F">
        <w:rPr>
          <w:rFonts w:ascii="標楷體" w:hAnsi="標楷體" w:hint="eastAsia"/>
          <w:color w:val="000000" w:themeColor="text1"/>
          <w:szCs w:val="32"/>
        </w:rPr>
        <w:t>自99年起執行清理專利積案計畫迄今，累積待辦專利案件仍呈現逐年增加，清理積案成效有待加強，且部分重要發展產業之發明專利審查時間仍然冗長，不利產業競爭力發展，亟待檢討改善，</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請經濟部智慧財產局提出有效解決方案以減少積案，有關成效方案應向立法院經濟委員會提出報告。</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連署人：林岱樺  陳明文  高志鵬</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2.我國專利待審案件已累積甚</w:t>
      </w:r>
      <w:proofErr w:type="gramStart"/>
      <w:r w:rsidRPr="0002625F">
        <w:rPr>
          <w:rFonts w:ascii="標楷體" w:hAnsi="標楷體" w:hint="eastAsia"/>
          <w:color w:val="000000" w:themeColor="text1"/>
          <w:szCs w:val="32"/>
        </w:rPr>
        <w:t>鉅</w:t>
      </w:r>
      <w:proofErr w:type="gramEnd"/>
      <w:r w:rsidRPr="0002625F">
        <w:rPr>
          <w:rFonts w:ascii="標楷體" w:hAnsi="標楷體" w:hint="eastAsia"/>
          <w:color w:val="000000" w:themeColor="text1"/>
          <w:szCs w:val="32"/>
        </w:rPr>
        <w:t>，雖經濟部智慧財產局刻正執行清理專利積案計畫，惟積案</w:t>
      </w:r>
      <w:proofErr w:type="gramStart"/>
      <w:r w:rsidRPr="0002625F">
        <w:rPr>
          <w:rFonts w:ascii="標楷體" w:hAnsi="標楷體" w:hint="eastAsia"/>
          <w:color w:val="000000" w:themeColor="text1"/>
          <w:szCs w:val="32"/>
        </w:rPr>
        <w:t>件數迄未</w:t>
      </w:r>
      <w:proofErr w:type="gramEnd"/>
      <w:r w:rsidRPr="0002625F">
        <w:rPr>
          <w:rFonts w:ascii="標楷體" w:hAnsi="標楷體" w:hint="eastAsia"/>
          <w:color w:val="000000" w:themeColor="text1"/>
          <w:szCs w:val="32"/>
        </w:rPr>
        <w:t>見消減，且部分重要發展產業之發明專利審查時間仍然冗長，不利產業競爭力發展，為此，要求經濟部智慧財產局提出處</w:t>
      </w:r>
      <w:r w:rsidR="005C4D32">
        <w:rPr>
          <w:rFonts w:ascii="標楷體" w:hAnsi="標楷體" w:hint="eastAsia"/>
          <w:color w:val="000000" w:themeColor="text1"/>
          <w:szCs w:val="32"/>
        </w:rPr>
        <w:t>理</w:t>
      </w:r>
      <w:r w:rsidRPr="0002625F">
        <w:rPr>
          <w:rFonts w:ascii="標楷體" w:hAnsi="標楷體" w:hint="eastAsia"/>
          <w:color w:val="000000" w:themeColor="text1"/>
          <w:szCs w:val="32"/>
        </w:rPr>
        <w:t>積案進度專案報告，以利產業競爭力發展。</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提案人：黃偉哲</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連署人：陳明文  許忠信</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3.自95年起截至</w:t>
      </w:r>
      <w:proofErr w:type="gramStart"/>
      <w:r w:rsidRPr="0002625F">
        <w:rPr>
          <w:rFonts w:ascii="標楷體" w:hAnsi="標楷體" w:hint="eastAsia"/>
          <w:color w:val="000000" w:themeColor="text1"/>
          <w:szCs w:val="32"/>
        </w:rPr>
        <w:t>100</w:t>
      </w:r>
      <w:proofErr w:type="gramEnd"/>
      <w:r w:rsidRPr="0002625F">
        <w:rPr>
          <w:rFonts w:ascii="標楷體" w:hAnsi="標楷體" w:hint="eastAsia"/>
          <w:color w:val="000000" w:themeColor="text1"/>
          <w:szCs w:val="32"/>
        </w:rPr>
        <w:t>年度止，我國專利待審案件累積甚</w:t>
      </w:r>
      <w:proofErr w:type="gramStart"/>
      <w:r w:rsidRPr="0002625F">
        <w:rPr>
          <w:rFonts w:ascii="標楷體" w:hAnsi="標楷體" w:hint="eastAsia"/>
          <w:color w:val="000000" w:themeColor="text1"/>
          <w:szCs w:val="32"/>
        </w:rPr>
        <w:t>鉅</w:t>
      </w:r>
      <w:proofErr w:type="gramEnd"/>
      <w:r w:rsidRPr="0002625F">
        <w:rPr>
          <w:rFonts w:ascii="標楷體" w:hAnsi="標楷體" w:hint="eastAsia"/>
          <w:color w:val="000000" w:themeColor="text1"/>
          <w:szCs w:val="32"/>
        </w:rPr>
        <w:t>，累積專利待辦案件計18萬1,818件（較</w:t>
      </w:r>
      <w:proofErr w:type="gramStart"/>
      <w:r w:rsidRPr="0002625F">
        <w:rPr>
          <w:rFonts w:ascii="標楷體" w:hAnsi="標楷體" w:hint="eastAsia"/>
          <w:color w:val="000000" w:themeColor="text1"/>
          <w:szCs w:val="32"/>
        </w:rPr>
        <w:t>100</w:t>
      </w:r>
      <w:proofErr w:type="gramEnd"/>
      <w:r w:rsidRPr="0002625F">
        <w:rPr>
          <w:rFonts w:ascii="標楷體" w:hAnsi="標楷體" w:hint="eastAsia"/>
          <w:color w:val="000000" w:themeColor="text1"/>
          <w:szCs w:val="32"/>
        </w:rPr>
        <w:t>年度增加3.10％），又以發明之新申請為最</w:t>
      </w:r>
      <w:proofErr w:type="gramStart"/>
      <w:r w:rsidRPr="0002625F">
        <w:rPr>
          <w:rFonts w:ascii="標楷體" w:hAnsi="標楷體" w:hint="eastAsia"/>
          <w:color w:val="000000" w:themeColor="text1"/>
          <w:szCs w:val="32"/>
        </w:rPr>
        <w:t>大宗，</w:t>
      </w:r>
      <w:proofErr w:type="gramEnd"/>
      <w:r w:rsidRPr="0002625F">
        <w:rPr>
          <w:rFonts w:ascii="標楷體" w:hAnsi="標楷體" w:hint="eastAsia"/>
          <w:color w:val="000000" w:themeColor="text1"/>
          <w:szCs w:val="32"/>
        </w:rPr>
        <w:t>待辦案件計16萬0,318件（較</w:t>
      </w:r>
      <w:proofErr w:type="gramStart"/>
      <w:r w:rsidRPr="0002625F">
        <w:rPr>
          <w:rFonts w:ascii="標楷體" w:hAnsi="標楷體" w:hint="eastAsia"/>
          <w:color w:val="000000" w:themeColor="text1"/>
          <w:szCs w:val="32"/>
        </w:rPr>
        <w:t>100</w:t>
      </w:r>
      <w:proofErr w:type="gramEnd"/>
      <w:r w:rsidRPr="0002625F">
        <w:rPr>
          <w:rFonts w:ascii="標楷體" w:hAnsi="標楷體" w:hint="eastAsia"/>
          <w:color w:val="000000" w:themeColor="text1"/>
          <w:szCs w:val="32"/>
        </w:rPr>
        <w:t>年度增加4.31％），雖然經濟部智慧財產局刻正執行清理專利積案計畫，累積待辦專利案件迄未見減少跡象，且部分重要發展產業之發明專利審查時間仍然冗長，不利產業競爭力發展，</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此，要求經濟部智慧財產局應加速清理專利待審案件，以強化我國產業專利技術布局。</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提案人：高志鵬  黃偉哲  蘇震清  林岱樺</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4.隨著國際間產業競爭型態漸朝向專利權訴訟策略，我國廠</w:t>
      </w:r>
      <w:r w:rsidRPr="0002625F">
        <w:rPr>
          <w:rFonts w:ascii="標楷體" w:hAnsi="標楷體" w:hint="eastAsia"/>
          <w:color w:val="000000" w:themeColor="text1"/>
          <w:szCs w:val="32"/>
        </w:rPr>
        <w:lastRenderedPageBreak/>
        <w:t>商頻傳涉入跨國專利訴訟爭議中。依據經濟部智慧財產局</w:t>
      </w:r>
      <w:proofErr w:type="gramStart"/>
      <w:r w:rsidRPr="0002625F">
        <w:rPr>
          <w:rFonts w:ascii="標楷體" w:hAnsi="標楷體" w:hint="eastAsia"/>
          <w:color w:val="000000" w:themeColor="text1"/>
          <w:szCs w:val="32"/>
        </w:rPr>
        <w:t>101</w:t>
      </w:r>
      <w:proofErr w:type="gramEnd"/>
      <w:r w:rsidRPr="0002625F">
        <w:rPr>
          <w:rFonts w:ascii="標楷體" w:hAnsi="標楷體" w:hint="eastAsia"/>
          <w:color w:val="000000" w:themeColor="text1"/>
          <w:szCs w:val="32"/>
        </w:rPr>
        <w:t>年度編印之美國專利訴訟教戰手冊分析，統計2002年至2010年美國法院及美國國際貿易委員會(ITC)公告之訴狀計136件(爭議專利數計557項)，其中我國顯示面板廠商涉案數達110件(比率高達81％)，嚴重影響我國光電產業之國際競爭力，亦彰顯出我國廠商在商業經營與相關法律議題上存有專業知識不足問題。而專利之策略布局及訴訟運用已成為各國企業維持優勢競爭工具之一，</w:t>
      </w:r>
      <w:proofErr w:type="gramStart"/>
      <w:r w:rsidRPr="0002625F">
        <w:rPr>
          <w:rFonts w:ascii="標楷體" w:hAnsi="標楷體" w:hint="eastAsia"/>
          <w:color w:val="000000" w:themeColor="text1"/>
          <w:szCs w:val="32"/>
        </w:rPr>
        <w:t>囿</w:t>
      </w:r>
      <w:proofErr w:type="gramEnd"/>
      <w:r w:rsidRPr="0002625F">
        <w:rPr>
          <w:rFonts w:ascii="標楷體" w:hAnsi="標楷體" w:hint="eastAsia"/>
          <w:color w:val="000000" w:themeColor="text1"/>
          <w:szCs w:val="32"/>
        </w:rPr>
        <w:t>於國內產業經營以中小企業為主，可投入資源較為有限，</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此，要求經濟部智慧財產局應儘速建置產業專利趨勢分析及提供相關智慧財產權保護與爭議處理之諮詢支援，以協助國內廠商能夠有效因應，並強化國內產業在國際市場之智慧財產權競爭力。</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提案人：高志鵬  黃偉哲  蘇震清  林岱樺</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5.有</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國際間產業競爭型態漸朝向專利權訴訟策略，我國廠商頻傳涉入跨國專利訴訟爭議中，據統計，2002年至2010年美國法院及美國國際貿易委員會公告之訴狀計136件，其中我國顯示面板廠商涉案數達110件(比率高達81％)，嚴重影響我國光電產業之國際競爭力，亦彰顯出我國廠商在商業經營與相關法律議題上存有專業知識不足問題，為此，要求經濟部智慧財產局應儘速建置產業專利趨勢分析及智慧財產權策略支援，藉以強化國內產業在國際市場之智慧財產權競爭力。</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提案人：黃偉哲</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連署人：陳明文  許忠信</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6.有</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跨國專利訴訟近已成為各國廠商重要競爭策略，而隨著專利之策略布局及訴訟運用成為各國企業維持優勢競爭工具之一，我國廠商頻傳涉入跨國專利訴訟爭議中，嚴重影響我國光電產業之國際競爭力，亦彰顯出我國廠商在商業經營與相關法律議題上存有專業知識不足問題，是以</w:t>
      </w:r>
      <w:r w:rsidRPr="0002625F">
        <w:rPr>
          <w:rFonts w:ascii="標楷體" w:hAnsi="標楷體" w:hint="eastAsia"/>
          <w:color w:val="000000" w:themeColor="text1"/>
          <w:szCs w:val="32"/>
        </w:rPr>
        <w:lastRenderedPageBreak/>
        <w:t>為協助國內廠商有效因應此競爭趨勢，強化國內產業在國際市場之智慧財產權競爭力，建請經濟部智慧財產局應儘速建置專利趨勢分析及智慧財產權保護與爭議處理之支援機制，並向立法院經濟委員會提出專案報告。</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w:t>
      </w:r>
      <w:r w:rsidRPr="0002625F">
        <w:rPr>
          <w:rFonts w:ascii="標楷體" w:hAnsi="標楷體"/>
          <w:color w:val="000000" w:themeColor="text1"/>
          <w:szCs w:val="32"/>
        </w:rPr>
        <w:t xml:space="preserve">  </w:t>
      </w:r>
      <w:r w:rsidRPr="0002625F">
        <w:rPr>
          <w:rFonts w:ascii="標楷體" w:hAnsi="標楷體" w:hint="eastAsia"/>
          <w:color w:val="000000" w:themeColor="text1"/>
          <w:szCs w:val="32"/>
        </w:rPr>
        <w:t>黃偉哲</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連署人：林岱樺  陳明文  高志鵬</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7.經濟部智慧財產局自98年度試行「發明專利加速審查作業方案(AEP)」提供專利申請人具彈性之加速審查服務，提高專利審查效率，迄今3年多來頗見成效，而有</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於政府目前積極推動扶植綠色能源產業，國際間許多國家為鼓勵</w:t>
      </w:r>
      <w:proofErr w:type="gramStart"/>
      <w:r w:rsidRPr="0002625F">
        <w:rPr>
          <w:rFonts w:ascii="標楷體" w:hAnsi="標楷體" w:hint="eastAsia"/>
          <w:color w:val="000000" w:themeColor="text1"/>
          <w:szCs w:val="32"/>
        </w:rPr>
        <w:t>國內綠能</w:t>
      </w:r>
      <w:proofErr w:type="gramEnd"/>
      <w:r w:rsidRPr="0002625F">
        <w:rPr>
          <w:rFonts w:ascii="標楷體" w:hAnsi="標楷體" w:hint="eastAsia"/>
          <w:color w:val="000000" w:themeColor="text1"/>
          <w:szCs w:val="32"/>
        </w:rPr>
        <w:t>技術發展而提供優惠專利審查機制，以</w:t>
      </w:r>
      <w:proofErr w:type="gramStart"/>
      <w:r w:rsidRPr="0002625F">
        <w:rPr>
          <w:rFonts w:ascii="標楷體" w:hAnsi="標楷體" w:hint="eastAsia"/>
          <w:color w:val="000000" w:themeColor="text1"/>
          <w:szCs w:val="32"/>
        </w:rPr>
        <w:t>加速綠能技術</w:t>
      </w:r>
      <w:proofErr w:type="gramEnd"/>
      <w:r w:rsidRPr="0002625F">
        <w:rPr>
          <w:rFonts w:ascii="標楷體" w:hAnsi="標楷體" w:hint="eastAsia"/>
          <w:color w:val="000000" w:themeColor="text1"/>
          <w:szCs w:val="32"/>
        </w:rPr>
        <w:t>商品化，是以建請經濟部智慧財產局亦應積極檢討</w:t>
      </w:r>
      <w:proofErr w:type="gramStart"/>
      <w:r w:rsidRPr="0002625F">
        <w:rPr>
          <w:rFonts w:ascii="標楷體" w:hAnsi="標楷體" w:hint="eastAsia"/>
          <w:color w:val="000000" w:themeColor="text1"/>
          <w:szCs w:val="32"/>
        </w:rPr>
        <w:t>研</w:t>
      </w:r>
      <w:proofErr w:type="gramEnd"/>
      <w:r w:rsidRPr="0002625F">
        <w:rPr>
          <w:rFonts w:ascii="標楷體" w:hAnsi="標楷體" w:hint="eastAsia"/>
          <w:color w:val="000000" w:themeColor="text1"/>
          <w:szCs w:val="32"/>
        </w:rPr>
        <w:t>議，參照國外加速審查綠色專利技術申請案機制，</w:t>
      </w:r>
      <w:proofErr w:type="gramStart"/>
      <w:r w:rsidRPr="0002625F">
        <w:rPr>
          <w:rFonts w:ascii="標楷體" w:hAnsi="標楷體" w:hint="eastAsia"/>
          <w:color w:val="000000" w:themeColor="text1"/>
          <w:szCs w:val="32"/>
        </w:rPr>
        <w:t>研</w:t>
      </w:r>
      <w:proofErr w:type="gramEnd"/>
      <w:r w:rsidRPr="0002625F">
        <w:rPr>
          <w:rFonts w:ascii="標楷體" w:hAnsi="標楷體" w:hint="eastAsia"/>
          <w:color w:val="000000" w:themeColor="text1"/>
          <w:szCs w:val="32"/>
        </w:rPr>
        <w:t>議</w:t>
      </w:r>
      <w:proofErr w:type="gramStart"/>
      <w:r w:rsidRPr="0002625F">
        <w:rPr>
          <w:rFonts w:ascii="標楷體" w:hAnsi="標楷體" w:hint="eastAsia"/>
          <w:color w:val="000000" w:themeColor="text1"/>
          <w:szCs w:val="32"/>
        </w:rPr>
        <w:t>將其納為</w:t>
      </w:r>
      <w:proofErr w:type="gramEnd"/>
      <w:r w:rsidRPr="0002625F">
        <w:rPr>
          <w:rFonts w:ascii="標楷體" w:hAnsi="標楷體" w:hint="eastAsia"/>
          <w:color w:val="000000" w:themeColor="text1"/>
          <w:szCs w:val="32"/>
        </w:rPr>
        <w:t>AEP適用範圍之可行性，規劃對策略性產業之優惠專利審查措施，</w:t>
      </w:r>
      <w:proofErr w:type="gramStart"/>
      <w:r w:rsidRPr="0002625F">
        <w:rPr>
          <w:rFonts w:ascii="標楷體" w:hAnsi="標楷體" w:hint="eastAsia"/>
          <w:color w:val="000000" w:themeColor="text1"/>
          <w:szCs w:val="32"/>
        </w:rPr>
        <w:t>俾</w:t>
      </w:r>
      <w:proofErr w:type="gramEnd"/>
      <w:r w:rsidRPr="0002625F">
        <w:rPr>
          <w:rFonts w:ascii="標楷體" w:hAnsi="標楷體" w:hint="eastAsia"/>
          <w:color w:val="000000" w:themeColor="text1"/>
          <w:szCs w:val="32"/>
        </w:rPr>
        <w:t>利</w:t>
      </w:r>
      <w:proofErr w:type="gramStart"/>
      <w:r w:rsidRPr="0002625F">
        <w:rPr>
          <w:rFonts w:ascii="標楷體" w:hAnsi="標楷體" w:hint="eastAsia"/>
          <w:color w:val="000000" w:themeColor="text1"/>
          <w:szCs w:val="32"/>
        </w:rPr>
        <w:t>我國綠能產業</w:t>
      </w:r>
      <w:proofErr w:type="gramEnd"/>
      <w:r w:rsidRPr="0002625F">
        <w:rPr>
          <w:rFonts w:ascii="標楷體" w:hAnsi="標楷體" w:hint="eastAsia"/>
          <w:color w:val="000000" w:themeColor="text1"/>
          <w:szCs w:val="32"/>
        </w:rPr>
        <w:t>發展政策能與專利技術布局有效連結，協助</w:t>
      </w:r>
      <w:proofErr w:type="gramStart"/>
      <w:r w:rsidRPr="0002625F">
        <w:rPr>
          <w:rFonts w:ascii="標楷體" w:hAnsi="標楷體" w:hint="eastAsia"/>
          <w:color w:val="000000" w:themeColor="text1"/>
          <w:szCs w:val="32"/>
        </w:rPr>
        <w:t>國內綠能</w:t>
      </w:r>
      <w:proofErr w:type="gramEnd"/>
      <w:r w:rsidRPr="0002625F">
        <w:rPr>
          <w:rFonts w:ascii="標楷體" w:hAnsi="標楷體" w:hint="eastAsia"/>
          <w:color w:val="000000" w:themeColor="text1"/>
          <w:szCs w:val="32"/>
        </w:rPr>
        <w:t>產業儘早布局專利技術。</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w:t>
      </w:r>
      <w:r w:rsidRPr="0002625F">
        <w:rPr>
          <w:rFonts w:ascii="標楷體" w:hAnsi="標楷體"/>
          <w:color w:val="000000" w:themeColor="text1"/>
          <w:szCs w:val="32"/>
        </w:rPr>
        <w:t xml:space="preserve">  </w:t>
      </w:r>
      <w:r w:rsidRPr="0002625F">
        <w:rPr>
          <w:rFonts w:ascii="標楷體" w:hAnsi="標楷體" w:hint="eastAsia"/>
          <w:color w:val="000000" w:themeColor="text1"/>
          <w:szCs w:val="32"/>
        </w:rPr>
        <w:t>黃偉哲</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連署人：林岱樺  陳明文  高志鵬</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8.政府行政應</w:t>
      </w:r>
      <w:r w:rsidR="005C4D32">
        <w:rPr>
          <w:rFonts w:ascii="標楷體" w:hAnsi="標楷體" w:hint="eastAsia"/>
          <w:color w:val="000000" w:themeColor="text1"/>
          <w:szCs w:val="32"/>
        </w:rPr>
        <w:t>有</w:t>
      </w:r>
      <w:r w:rsidRPr="0002625F">
        <w:rPr>
          <w:rFonts w:ascii="標楷體" w:hAnsi="標楷體" w:hint="eastAsia"/>
          <w:color w:val="000000" w:themeColor="text1"/>
          <w:szCs w:val="32"/>
        </w:rPr>
        <w:t>統一整合之運作，避免多頭馬車浪費資源也降低成效，經濟部作為主管智慧</w:t>
      </w:r>
      <w:r w:rsidR="005C4D32">
        <w:rPr>
          <w:rFonts w:ascii="標楷體" w:hAnsi="標楷體" w:hint="eastAsia"/>
          <w:color w:val="000000" w:themeColor="text1"/>
          <w:szCs w:val="32"/>
        </w:rPr>
        <w:t>財產</w:t>
      </w:r>
      <w:r w:rsidRPr="0002625F">
        <w:rPr>
          <w:rFonts w:ascii="標楷體" w:hAnsi="標楷體" w:hint="eastAsia"/>
          <w:color w:val="000000" w:themeColor="text1"/>
          <w:szCs w:val="32"/>
        </w:rPr>
        <w:t>權之主責單位，應主動積極整合行政院國家科學委員會、行政院農業委員會等相關單位，對我國智慧財產權之維護採取完整政策規劃，避免多頭馬車各行其是，請經濟部及智慧財產局針對產學、產業專利之維護及國際布局</w:t>
      </w:r>
      <w:r w:rsidR="005C4D32">
        <w:rPr>
          <w:rFonts w:ascii="標楷體" w:hAnsi="標楷體" w:hint="eastAsia"/>
          <w:color w:val="000000" w:themeColor="text1"/>
          <w:szCs w:val="32"/>
        </w:rPr>
        <w:t>，</w:t>
      </w:r>
      <w:r w:rsidRPr="0002625F">
        <w:rPr>
          <w:rFonts w:ascii="標楷體" w:hAnsi="標楷體" w:hint="eastAsia"/>
          <w:color w:val="000000" w:themeColor="text1"/>
          <w:szCs w:val="32"/>
        </w:rPr>
        <w:t>提出完整政策規劃專案報告，向立法院經濟委員會報告。</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提案人：林岱樺  廖國棟  丁守中  楊瓊瓔  林滄敏  黃昭順</w:t>
      </w:r>
    </w:p>
    <w:p w:rsidR="00B30514" w:rsidRDefault="0032434D" w:rsidP="00B90466">
      <w:pPr>
        <w:pStyle w:val="afb"/>
        <w:spacing w:line="480" w:lineRule="exact"/>
        <w:ind w:leftChars="300" w:left="2243" w:hangingChars="375" w:hanging="1246"/>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第6項 水利署及所屬原列170億8,697萬5,000元，減列第3目「水利建設及保育管理」項下「水資源企劃及保育」250萬2,000元</w:t>
      </w:r>
      <w:r w:rsidR="00084504">
        <w:rPr>
          <w:rFonts w:ascii="標楷體" w:hAnsi="標楷體" w:cs="新細明體" w:hint="eastAsia"/>
          <w:color w:val="000000" w:themeColor="text1"/>
          <w:kern w:val="0"/>
          <w:szCs w:val="32"/>
        </w:rPr>
        <w:t>（</w:t>
      </w:r>
      <w:r w:rsidRPr="00B90466">
        <w:rPr>
          <w:rFonts w:ascii="標楷體" w:hAnsi="標楷體" w:cs="新細明體" w:hint="eastAsia"/>
          <w:color w:val="000000" w:themeColor="text1"/>
          <w:kern w:val="0"/>
          <w:szCs w:val="32"/>
        </w:rPr>
        <w:t>科目自行調整</w:t>
      </w:r>
      <w:r w:rsidR="00084504">
        <w:rPr>
          <w:rFonts w:ascii="標楷體" w:hAnsi="標楷體" w:cs="新細明體" w:hint="eastAsia"/>
          <w:color w:val="000000" w:themeColor="text1"/>
          <w:kern w:val="0"/>
          <w:szCs w:val="32"/>
        </w:rPr>
        <w:t>）</w:t>
      </w:r>
      <w:r w:rsidRPr="0002625F">
        <w:rPr>
          <w:rFonts w:ascii="標楷體" w:hAnsi="標楷體" w:cs="新細明體" w:hint="eastAsia"/>
          <w:color w:val="000000" w:themeColor="text1"/>
          <w:kern w:val="0"/>
          <w:szCs w:val="32"/>
        </w:rPr>
        <w:t>，其餘均</w:t>
      </w:r>
      <w:r w:rsidR="00953A30">
        <w:rPr>
          <w:rFonts w:ascii="標楷體" w:hAnsi="標楷體" w:cs="新細明體" w:hint="eastAsia"/>
          <w:color w:val="000000" w:themeColor="text1"/>
          <w:kern w:val="0"/>
          <w:szCs w:val="32"/>
        </w:rPr>
        <w:t>暫</w:t>
      </w:r>
      <w:proofErr w:type="gramStart"/>
      <w:r w:rsidRPr="0002625F">
        <w:rPr>
          <w:rFonts w:ascii="標楷體" w:hAnsi="標楷體" w:cs="新細明體" w:hint="eastAsia"/>
          <w:color w:val="000000" w:themeColor="text1"/>
          <w:kern w:val="0"/>
          <w:szCs w:val="32"/>
        </w:rPr>
        <w:t>照</w:t>
      </w:r>
      <w:r w:rsidRPr="0002625F">
        <w:rPr>
          <w:rFonts w:ascii="標楷體" w:hAnsi="標楷體" w:cs="新細明體" w:hint="eastAsia"/>
          <w:color w:val="000000" w:themeColor="text1"/>
          <w:kern w:val="0"/>
          <w:szCs w:val="32"/>
        </w:rPr>
        <w:lastRenderedPageBreak/>
        <w:t>列</w:t>
      </w:r>
      <w:proofErr w:type="gramEnd"/>
      <w:r w:rsidRPr="0002625F">
        <w:rPr>
          <w:rFonts w:ascii="標楷體" w:hAnsi="標楷體" w:cs="新細明體" w:hint="eastAsia"/>
          <w:color w:val="000000" w:themeColor="text1"/>
          <w:kern w:val="0"/>
          <w:szCs w:val="32"/>
        </w:rPr>
        <w:t>，</w:t>
      </w:r>
      <w:r w:rsidR="00DB7B02">
        <w:rPr>
          <w:rFonts w:ascii="標楷體" w:hAnsi="標楷體" w:cs="新細明體" w:hint="eastAsia"/>
          <w:color w:val="000000" w:themeColor="text1"/>
          <w:kern w:val="0"/>
          <w:szCs w:val="32"/>
        </w:rPr>
        <w:t>暫</w:t>
      </w:r>
      <w:r w:rsidRPr="0002625F">
        <w:rPr>
          <w:rFonts w:ascii="標楷體" w:hAnsi="標楷體" w:cs="新細明體" w:hint="eastAsia"/>
          <w:color w:val="000000" w:themeColor="text1"/>
          <w:kern w:val="0"/>
          <w:szCs w:val="32"/>
        </w:rPr>
        <w:t>改列為170億8,447萬3,000元。</w:t>
      </w:r>
    </w:p>
    <w:p w:rsidR="0032434D" w:rsidRPr="0002625F" w:rsidRDefault="0032434D" w:rsidP="0002625F">
      <w:pPr>
        <w:pStyle w:val="afb"/>
        <w:spacing w:line="480" w:lineRule="exact"/>
        <w:ind w:leftChars="350" w:left="2552" w:hangingChars="418" w:hanging="1389"/>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 xml:space="preserve">   第1目</w:t>
      </w:r>
      <w:r w:rsidR="000B5274">
        <w:rPr>
          <w:rFonts w:ascii="標楷體" w:hAnsi="標楷體" w:cs="新細明體" w:hint="eastAsia"/>
          <w:color w:val="000000" w:themeColor="text1"/>
          <w:kern w:val="0"/>
          <w:szCs w:val="32"/>
        </w:rPr>
        <w:t xml:space="preserve"> </w:t>
      </w:r>
      <w:r w:rsidRPr="0002625F">
        <w:rPr>
          <w:rFonts w:ascii="標楷體" w:hAnsi="標楷體" w:cs="新細明體" w:hint="eastAsia"/>
          <w:color w:val="000000" w:themeColor="text1"/>
          <w:kern w:val="0"/>
          <w:szCs w:val="32"/>
        </w:rPr>
        <w:t>水資源科技發展2億1,095萬3,000元，</w:t>
      </w:r>
      <w:proofErr w:type="gramStart"/>
      <w:r w:rsidRPr="0002625F">
        <w:rPr>
          <w:rFonts w:ascii="標楷體" w:hAnsi="標楷體" w:cs="新細明體" w:hint="eastAsia"/>
          <w:color w:val="000000" w:themeColor="text1"/>
          <w:kern w:val="0"/>
          <w:szCs w:val="32"/>
        </w:rPr>
        <w:t>照列</w:t>
      </w:r>
      <w:proofErr w:type="gramEnd"/>
      <w:r w:rsidRPr="0002625F">
        <w:rPr>
          <w:rFonts w:ascii="標楷體" w:hAnsi="標楷體" w:cs="新細明體" w:hint="eastAsia"/>
          <w:color w:val="000000" w:themeColor="text1"/>
          <w:kern w:val="0"/>
          <w:szCs w:val="32"/>
        </w:rPr>
        <w:t>。</w:t>
      </w:r>
    </w:p>
    <w:p w:rsidR="0032434D" w:rsidRPr="00B657D5" w:rsidRDefault="0032434D" w:rsidP="0002625F">
      <w:pPr>
        <w:pStyle w:val="afb"/>
        <w:spacing w:line="480" w:lineRule="exact"/>
        <w:ind w:leftChars="350" w:left="2552" w:hangingChars="418" w:hanging="1389"/>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 xml:space="preserve"> </w:t>
      </w:r>
      <w:r w:rsidRPr="00B657D5">
        <w:rPr>
          <w:rFonts w:ascii="標楷體" w:hAnsi="標楷體" w:cs="新細明體" w:hint="eastAsia"/>
          <w:color w:val="000000" w:themeColor="text1"/>
          <w:kern w:val="0"/>
          <w:szCs w:val="32"/>
        </w:rPr>
        <w:t xml:space="preserve">  第2目</w:t>
      </w:r>
      <w:r w:rsidR="000B5274" w:rsidRPr="00B657D5">
        <w:rPr>
          <w:rFonts w:ascii="標楷體" w:hAnsi="標楷體" w:cs="新細明體" w:hint="eastAsia"/>
          <w:color w:val="000000" w:themeColor="text1"/>
          <w:kern w:val="0"/>
          <w:szCs w:val="32"/>
        </w:rPr>
        <w:t xml:space="preserve"> </w:t>
      </w:r>
      <w:r w:rsidRPr="00B657D5">
        <w:rPr>
          <w:rFonts w:ascii="標楷體" w:hAnsi="標楷體" w:cs="新細明體" w:hint="eastAsia"/>
          <w:color w:val="000000" w:themeColor="text1"/>
          <w:kern w:val="0"/>
          <w:szCs w:val="32"/>
        </w:rPr>
        <w:t>一般行政19億8,533萬5,000元，</w:t>
      </w:r>
      <w:proofErr w:type="gramStart"/>
      <w:r w:rsidRPr="00B657D5">
        <w:rPr>
          <w:rFonts w:ascii="標楷體" w:hAnsi="標楷體" w:cs="新細明體" w:hint="eastAsia"/>
          <w:color w:val="000000" w:themeColor="text1"/>
          <w:kern w:val="0"/>
          <w:szCs w:val="32"/>
        </w:rPr>
        <w:t>照列</w:t>
      </w:r>
      <w:proofErr w:type="gramEnd"/>
      <w:r w:rsidRPr="00B657D5">
        <w:rPr>
          <w:rFonts w:ascii="標楷體" w:hAnsi="標楷體" w:cs="新細明體" w:hint="eastAsia"/>
          <w:color w:val="000000" w:themeColor="text1"/>
          <w:kern w:val="0"/>
          <w:szCs w:val="32"/>
        </w:rPr>
        <w:t>。</w:t>
      </w:r>
    </w:p>
    <w:p w:rsidR="00B30514" w:rsidRDefault="00B30514" w:rsidP="00B657D5">
      <w:pPr>
        <w:pStyle w:val="afb"/>
        <w:spacing w:line="480" w:lineRule="exact"/>
        <w:ind w:leftChars="350" w:left="2825" w:hangingChars="500" w:hanging="1662"/>
        <w:rPr>
          <w:rFonts w:ascii="標楷體" w:hAnsi="標楷體" w:cs="新細明體"/>
          <w:color w:val="000000" w:themeColor="text1"/>
          <w:kern w:val="0"/>
          <w:szCs w:val="32"/>
        </w:rPr>
      </w:pPr>
      <w:r w:rsidRPr="00B657D5">
        <w:rPr>
          <w:rFonts w:ascii="標楷體" w:hAnsi="標楷體" w:cs="新細明體" w:hint="eastAsia"/>
          <w:color w:val="000000" w:themeColor="text1"/>
          <w:kern w:val="0"/>
          <w:szCs w:val="32"/>
        </w:rPr>
        <w:t xml:space="preserve">   第3目</w:t>
      </w:r>
      <w:r w:rsidR="00B657D5" w:rsidRPr="00B657D5">
        <w:rPr>
          <w:rFonts w:ascii="標楷體" w:hAnsi="標楷體" w:cs="新細明體" w:hint="eastAsia"/>
          <w:color w:val="000000" w:themeColor="text1"/>
          <w:kern w:val="0"/>
          <w:szCs w:val="32"/>
        </w:rPr>
        <w:t xml:space="preserve"> 水利建設及保育管理</w:t>
      </w:r>
      <w:r w:rsidR="008C3163">
        <w:rPr>
          <w:rFonts w:ascii="標楷體" w:hAnsi="標楷體" w:cs="新細明體" w:hint="eastAsia"/>
          <w:color w:val="000000" w:themeColor="text1"/>
          <w:kern w:val="0"/>
          <w:szCs w:val="32"/>
        </w:rPr>
        <w:t>原列</w:t>
      </w:r>
      <w:r w:rsidR="00B657D5" w:rsidRPr="00B657D5">
        <w:rPr>
          <w:rFonts w:ascii="標楷體" w:hAnsi="標楷體" w:cs="新細明體" w:hint="eastAsia"/>
          <w:color w:val="000000" w:themeColor="text1"/>
          <w:kern w:val="0"/>
          <w:szCs w:val="32"/>
        </w:rPr>
        <w:t>148億8,375萬2,000元，減列250萬2,000元，其餘均暫</w:t>
      </w:r>
      <w:proofErr w:type="gramStart"/>
      <w:r w:rsidR="00B657D5" w:rsidRPr="00B657D5">
        <w:rPr>
          <w:rFonts w:ascii="標楷體" w:hAnsi="標楷體" w:cs="新細明體" w:hint="eastAsia"/>
          <w:color w:val="000000" w:themeColor="text1"/>
          <w:kern w:val="0"/>
          <w:szCs w:val="32"/>
        </w:rPr>
        <w:t>照列</w:t>
      </w:r>
      <w:proofErr w:type="gramEnd"/>
      <w:r w:rsidR="00B657D5" w:rsidRPr="00B657D5">
        <w:rPr>
          <w:rFonts w:ascii="標楷體" w:hAnsi="標楷體" w:cs="新細明體" w:hint="eastAsia"/>
          <w:color w:val="000000" w:themeColor="text1"/>
          <w:kern w:val="0"/>
          <w:szCs w:val="32"/>
        </w:rPr>
        <w:t>，暫改列為148億8,125萬元。</w:t>
      </w:r>
    </w:p>
    <w:p w:rsidR="00846F6F" w:rsidRPr="00846F6F" w:rsidRDefault="00846F6F" w:rsidP="00846F6F">
      <w:pPr>
        <w:pStyle w:val="afb"/>
        <w:spacing w:line="480" w:lineRule="exact"/>
        <w:ind w:leftChars="350" w:left="2327" w:hangingChars="350" w:hanging="1164"/>
        <w:rPr>
          <w:rFonts w:ascii="標楷體" w:hAnsi="標楷體"/>
          <w:b/>
          <w:color w:val="000000" w:themeColor="text1"/>
          <w:szCs w:val="32"/>
        </w:rPr>
      </w:pPr>
      <w:r w:rsidRPr="00846F6F">
        <w:rPr>
          <w:rFonts w:ascii="標楷體" w:hAnsi="標楷體" w:hint="eastAsia"/>
          <w:b/>
          <w:color w:val="000000" w:themeColor="text1"/>
          <w:szCs w:val="32"/>
        </w:rPr>
        <w:t xml:space="preserve">   </w:t>
      </w:r>
      <w:proofErr w:type="gramStart"/>
      <w:r w:rsidRPr="00846F6F">
        <w:rPr>
          <w:rFonts w:ascii="標楷體" w:hAnsi="標楷體" w:hint="eastAsia"/>
          <w:b/>
          <w:color w:val="000000" w:themeColor="text1"/>
          <w:szCs w:val="32"/>
        </w:rPr>
        <w:t>註</w:t>
      </w:r>
      <w:proofErr w:type="gramEnd"/>
      <w:r w:rsidRPr="00846F6F">
        <w:rPr>
          <w:rFonts w:ascii="標楷體" w:hAnsi="標楷體" w:hint="eastAsia"/>
          <w:b/>
          <w:color w:val="000000" w:themeColor="text1"/>
          <w:szCs w:val="32"/>
        </w:rPr>
        <w:t>：本次會議委員提案第303案，另定期繼續審查。</w:t>
      </w:r>
    </w:p>
    <w:p w:rsidR="0032434D" w:rsidRPr="0002625F" w:rsidRDefault="0032434D" w:rsidP="0002625F">
      <w:pPr>
        <w:pStyle w:val="afb"/>
        <w:spacing w:line="480" w:lineRule="exact"/>
        <w:ind w:leftChars="350" w:left="2552" w:hangingChars="418" w:hanging="1389"/>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 xml:space="preserve">   第4目</w:t>
      </w:r>
      <w:r w:rsidR="000B5274">
        <w:rPr>
          <w:rFonts w:ascii="標楷體" w:hAnsi="標楷體" w:cs="新細明體" w:hint="eastAsia"/>
          <w:color w:val="000000" w:themeColor="text1"/>
          <w:kern w:val="0"/>
          <w:szCs w:val="32"/>
        </w:rPr>
        <w:t xml:space="preserve"> </w:t>
      </w:r>
      <w:r w:rsidRPr="0002625F">
        <w:rPr>
          <w:rFonts w:ascii="標楷體" w:hAnsi="標楷體" w:cs="新細明體" w:hint="eastAsia"/>
          <w:color w:val="000000" w:themeColor="text1"/>
          <w:kern w:val="0"/>
          <w:szCs w:val="32"/>
        </w:rPr>
        <w:t>第一預備金693萬元5,000元，</w:t>
      </w:r>
      <w:proofErr w:type="gramStart"/>
      <w:r w:rsidRPr="0002625F">
        <w:rPr>
          <w:rFonts w:ascii="標楷體" w:hAnsi="標楷體" w:cs="新細明體" w:hint="eastAsia"/>
          <w:color w:val="000000" w:themeColor="text1"/>
          <w:kern w:val="0"/>
          <w:szCs w:val="32"/>
        </w:rPr>
        <w:t>照列</w:t>
      </w:r>
      <w:proofErr w:type="gramEnd"/>
      <w:r w:rsidRPr="0002625F">
        <w:rPr>
          <w:rFonts w:ascii="標楷體" w:hAnsi="標楷體" w:cs="新細明體" w:hint="eastAsia"/>
          <w:color w:val="000000" w:themeColor="text1"/>
          <w:kern w:val="0"/>
          <w:szCs w:val="32"/>
        </w:rPr>
        <w:t>。</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本項有委員提修正案4案，保留送院會處理：</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1.有</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退休人員已領取優渥之月退休金外，卻仍比照在職軍公教領取年終慰問金，每年需支應經費超過200億元。民國54年公務人員退休法施行細則所定「領月退休金者，遇有臨時加發薪金時，月退休金亦得按比率支給」已在民國99年刪除，繼續發放年終慰問金，適法性不足。行政院人事行政總處無視法律規範，仍依據民國61年公布之「軍公教人員年終工作獎金及慰問金發給注意事項」，並以大法官會議第614號、第443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w:t>
      </w:r>
      <w:proofErr w:type="gramStart"/>
      <w:r w:rsidRPr="0002625F">
        <w:rPr>
          <w:rFonts w:ascii="標楷體" w:hAnsi="標楷體" w:hint="eastAsia"/>
          <w:color w:val="000000" w:themeColor="text1"/>
          <w:szCs w:val="32"/>
        </w:rPr>
        <w:t>措施應衡酌</w:t>
      </w:r>
      <w:proofErr w:type="gramEnd"/>
      <w:r w:rsidRPr="0002625F">
        <w:rPr>
          <w:rFonts w:ascii="標楷體" w:hAnsi="標楷體" w:hint="eastAsia"/>
          <w:color w:val="000000" w:themeColor="text1"/>
          <w:szCs w:val="32"/>
        </w:rPr>
        <w:t>國家財政負擔」等解釋。發放退休人員年終慰問金於法無據，於理不合，且國庫困窘，政府舉債度日，執意發放，無疑由政府帶頭製造社會對立，再度加深軍公教人員與一般</w:t>
      </w:r>
      <w:proofErr w:type="gramStart"/>
      <w:r w:rsidRPr="0002625F">
        <w:rPr>
          <w:rFonts w:ascii="標楷體" w:hAnsi="標楷體" w:hint="eastAsia"/>
          <w:color w:val="000000" w:themeColor="text1"/>
          <w:szCs w:val="32"/>
        </w:rPr>
        <w:t>勞工間的相對</w:t>
      </w:r>
      <w:proofErr w:type="gramEnd"/>
      <w:r w:rsidRPr="0002625F">
        <w:rPr>
          <w:rFonts w:ascii="標楷體" w:hAnsi="標楷體" w:hint="eastAsia"/>
          <w:color w:val="000000" w:themeColor="text1"/>
          <w:szCs w:val="32"/>
        </w:rPr>
        <w:t>剝奪感，</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年度水利署及所屬「人事費」之「獎金」中有關「退休人員年終慰問金」之發放「僅限支領月退休</w:t>
      </w:r>
      <w:proofErr w:type="gramStart"/>
      <w:r w:rsidRPr="0002625F">
        <w:rPr>
          <w:rFonts w:ascii="標楷體" w:hAnsi="標楷體" w:hint="eastAsia"/>
          <w:color w:val="000000" w:themeColor="text1"/>
          <w:szCs w:val="32"/>
        </w:rPr>
        <w:t>俸</w:t>
      </w:r>
      <w:proofErr w:type="gramEnd"/>
      <w:r w:rsidRPr="0002625F">
        <w:rPr>
          <w:rFonts w:ascii="標楷體" w:hAnsi="標楷體" w:hint="eastAsia"/>
          <w:color w:val="000000" w:themeColor="text1"/>
          <w:szCs w:val="32"/>
        </w:rPr>
        <w:t>2萬元以下之退休人員或遺</w:t>
      </w:r>
      <w:proofErr w:type="gramStart"/>
      <w:r w:rsidRPr="0002625F">
        <w:rPr>
          <w:rFonts w:ascii="標楷體" w:hAnsi="標楷體" w:hint="eastAsia"/>
          <w:color w:val="000000" w:themeColor="text1"/>
          <w:szCs w:val="32"/>
        </w:rPr>
        <w:t>眷</w:t>
      </w:r>
      <w:proofErr w:type="gramEnd"/>
      <w:r w:rsidRPr="0002625F">
        <w:rPr>
          <w:rFonts w:ascii="標楷體" w:hAnsi="標楷體" w:hint="eastAsia"/>
          <w:color w:val="000000" w:themeColor="text1"/>
          <w:szCs w:val="32"/>
        </w:rPr>
        <w:t>，以及因作戰或演訓而受傷死亡殘廢之退休人員或其遺族」，</w:t>
      </w:r>
      <w:r w:rsidRPr="0002625F">
        <w:rPr>
          <w:rFonts w:ascii="標楷體" w:hAnsi="標楷體" w:hint="eastAsia"/>
          <w:color w:val="000000" w:themeColor="text1"/>
          <w:szCs w:val="32"/>
        </w:rPr>
        <w:lastRenderedPageBreak/>
        <w:t>其餘經費予以刪除。</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  陳明文  林岱樺  高志鵬</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2.陳冲組成所謂的財經內閣，提出「富民經濟」，但反令台灣經濟陷入困境，經濟部帶頭的油電雙漲，造成萬物齊漲，行政院主計總處針對101年度的經濟成長率之預測業經</w:t>
      </w:r>
      <w:r w:rsidRPr="0002625F">
        <w:rPr>
          <w:rFonts w:ascii="標楷體" w:hAnsi="標楷體"/>
          <w:color w:val="000000" w:themeColor="text1"/>
          <w:szCs w:val="32"/>
        </w:rPr>
        <w:t>9</w:t>
      </w:r>
      <w:r w:rsidRPr="0002625F">
        <w:rPr>
          <w:rFonts w:ascii="標楷體" w:hAnsi="標楷體" w:hint="eastAsia"/>
          <w:color w:val="000000" w:themeColor="text1"/>
          <w:szCs w:val="32"/>
        </w:rPr>
        <w:t>度下修至</w:t>
      </w:r>
      <w:r w:rsidRPr="0002625F">
        <w:rPr>
          <w:rFonts w:ascii="標楷體" w:hAnsi="標楷體"/>
          <w:color w:val="000000" w:themeColor="text1"/>
          <w:szCs w:val="32"/>
        </w:rPr>
        <w:t>1.05%</w:t>
      </w:r>
      <w:r w:rsidRPr="0002625F">
        <w:rPr>
          <w:rFonts w:ascii="標楷體" w:hAnsi="標楷體" w:hint="eastAsia"/>
          <w:color w:val="000000" w:themeColor="text1"/>
          <w:szCs w:val="32"/>
        </w:rPr>
        <w:t>，更面對「保</w:t>
      </w:r>
      <w:r w:rsidRPr="0002625F">
        <w:rPr>
          <w:rFonts w:ascii="標楷體" w:hAnsi="標楷體"/>
          <w:color w:val="000000" w:themeColor="text1"/>
          <w:szCs w:val="32"/>
        </w:rPr>
        <w:t>1</w:t>
      </w:r>
      <w:r w:rsidRPr="0002625F">
        <w:rPr>
          <w:rFonts w:ascii="標楷體" w:hAnsi="標楷體" w:hint="eastAsia"/>
          <w:color w:val="000000" w:themeColor="text1"/>
          <w:szCs w:val="32"/>
        </w:rPr>
        <w:t>」的挑戰，整體經濟表現遠不如於亞鄰國家，自</w:t>
      </w:r>
      <w:r w:rsidRPr="0002625F">
        <w:rPr>
          <w:rFonts w:ascii="標楷體" w:hAnsi="標楷體"/>
          <w:color w:val="000000" w:themeColor="text1"/>
          <w:szCs w:val="32"/>
        </w:rPr>
        <w:t>2011</w:t>
      </w:r>
      <w:r w:rsidRPr="0002625F">
        <w:rPr>
          <w:rFonts w:ascii="標楷體" w:hAnsi="標楷體" w:hint="eastAsia"/>
          <w:color w:val="000000" w:themeColor="text1"/>
          <w:szCs w:val="32"/>
        </w:rPr>
        <w:t>年</w:t>
      </w:r>
      <w:r w:rsidRPr="0002625F">
        <w:rPr>
          <w:rFonts w:ascii="標楷體" w:hAnsi="標楷體"/>
          <w:color w:val="000000" w:themeColor="text1"/>
          <w:szCs w:val="32"/>
        </w:rPr>
        <w:t>11</w:t>
      </w:r>
      <w:r w:rsidRPr="0002625F">
        <w:rPr>
          <w:rFonts w:ascii="標楷體" w:hAnsi="標楷體" w:hint="eastAsia"/>
          <w:color w:val="000000" w:themeColor="text1"/>
          <w:szCs w:val="32"/>
        </w:rPr>
        <w:t>月至</w:t>
      </w:r>
      <w:r w:rsidRPr="0002625F">
        <w:rPr>
          <w:rFonts w:ascii="標楷體" w:hAnsi="標楷體"/>
          <w:color w:val="000000" w:themeColor="text1"/>
          <w:szCs w:val="32"/>
        </w:rPr>
        <w:t>2012</w:t>
      </w:r>
      <w:r w:rsidRPr="0002625F">
        <w:rPr>
          <w:rFonts w:ascii="標楷體" w:hAnsi="標楷體" w:hint="eastAsia"/>
          <w:color w:val="000000" w:themeColor="text1"/>
          <w:szCs w:val="32"/>
        </w:rPr>
        <w:t>年</w:t>
      </w:r>
      <w:r w:rsidRPr="0002625F">
        <w:rPr>
          <w:rFonts w:ascii="標楷體" w:hAnsi="標楷體"/>
          <w:color w:val="000000" w:themeColor="text1"/>
          <w:szCs w:val="32"/>
        </w:rPr>
        <w:t>8</w:t>
      </w:r>
      <w:r w:rsidRPr="0002625F">
        <w:rPr>
          <w:rFonts w:ascii="標楷體" w:hAnsi="標楷體" w:hint="eastAsia"/>
          <w:color w:val="000000" w:themeColor="text1"/>
          <w:szCs w:val="32"/>
        </w:rPr>
        <w:t>月景氣連續</w:t>
      </w:r>
      <w:r w:rsidRPr="0002625F">
        <w:rPr>
          <w:rFonts w:ascii="標楷體" w:hAnsi="標楷體"/>
          <w:color w:val="000000" w:themeColor="text1"/>
          <w:szCs w:val="32"/>
        </w:rPr>
        <w:t>10</w:t>
      </w:r>
      <w:r w:rsidRPr="0002625F">
        <w:rPr>
          <w:rFonts w:ascii="標楷體" w:hAnsi="標楷體" w:hint="eastAsia"/>
          <w:color w:val="000000" w:themeColor="text1"/>
          <w:szCs w:val="32"/>
        </w:rPr>
        <w:t>藍燈，財政部最新公布的</w:t>
      </w:r>
      <w:r w:rsidRPr="0002625F">
        <w:rPr>
          <w:rFonts w:ascii="標楷體" w:hAnsi="標楷體"/>
          <w:color w:val="000000" w:themeColor="text1"/>
          <w:szCs w:val="32"/>
        </w:rPr>
        <w:t>10</w:t>
      </w:r>
      <w:r w:rsidRPr="0002625F">
        <w:rPr>
          <w:rFonts w:ascii="標楷體" w:hAnsi="標楷體" w:hint="eastAsia"/>
          <w:color w:val="000000" w:themeColor="text1"/>
          <w:szCs w:val="32"/>
        </w:rPr>
        <w:t>月出口</w:t>
      </w:r>
      <w:r w:rsidRPr="0002625F">
        <w:rPr>
          <w:rFonts w:ascii="標楷體" w:hAnsi="標楷體"/>
          <w:color w:val="000000" w:themeColor="text1"/>
          <w:szCs w:val="32"/>
        </w:rPr>
        <w:t>265.3</w:t>
      </w:r>
      <w:r w:rsidRPr="0002625F">
        <w:rPr>
          <w:rFonts w:ascii="標楷體" w:hAnsi="標楷體" w:hint="eastAsia"/>
          <w:color w:val="000000" w:themeColor="text1"/>
          <w:szCs w:val="32"/>
        </w:rPr>
        <w:t>億美元，較上月減</w:t>
      </w:r>
      <w:r w:rsidRPr="0002625F">
        <w:rPr>
          <w:rFonts w:ascii="標楷體" w:hAnsi="標楷體"/>
          <w:color w:val="000000" w:themeColor="text1"/>
          <w:szCs w:val="32"/>
        </w:rPr>
        <w:t>2.4</w:t>
      </w:r>
      <w:r w:rsidRPr="0002625F">
        <w:rPr>
          <w:rFonts w:ascii="標楷體" w:hAnsi="標楷體" w:hint="eastAsia"/>
          <w:color w:val="000000" w:themeColor="text1"/>
          <w:szCs w:val="32"/>
        </w:rPr>
        <w:t>％，較100年同月亦減</w:t>
      </w:r>
      <w:r w:rsidRPr="0002625F">
        <w:rPr>
          <w:rFonts w:ascii="標楷體" w:hAnsi="標楷體"/>
          <w:color w:val="000000" w:themeColor="text1"/>
          <w:szCs w:val="32"/>
        </w:rPr>
        <w:t>1.9</w:t>
      </w:r>
      <w:r w:rsidRPr="0002625F">
        <w:rPr>
          <w:rFonts w:ascii="標楷體" w:hAnsi="標楷體" w:hint="eastAsia"/>
          <w:color w:val="000000" w:themeColor="text1"/>
          <w:szCs w:val="32"/>
        </w:rPr>
        <w:t>％；累計</w:t>
      </w:r>
      <w:r w:rsidRPr="0002625F">
        <w:rPr>
          <w:rFonts w:ascii="標楷體" w:hAnsi="標楷體"/>
          <w:color w:val="000000" w:themeColor="text1"/>
          <w:szCs w:val="32"/>
        </w:rPr>
        <w:t>1</w:t>
      </w:r>
      <w:r w:rsidRPr="0002625F">
        <w:rPr>
          <w:rFonts w:ascii="標楷體" w:hAnsi="標楷體" w:hint="eastAsia"/>
          <w:color w:val="000000" w:themeColor="text1"/>
          <w:szCs w:val="32"/>
        </w:rPr>
        <w:t>至</w:t>
      </w:r>
      <w:r w:rsidRPr="0002625F">
        <w:rPr>
          <w:rFonts w:ascii="標楷體" w:hAnsi="標楷體"/>
          <w:color w:val="000000" w:themeColor="text1"/>
          <w:szCs w:val="32"/>
        </w:rPr>
        <w:t>10</w:t>
      </w:r>
      <w:r w:rsidRPr="0002625F">
        <w:rPr>
          <w:rFonts w:ascii="標楷體" w:hAnsi="標楷體" w:hint="eastAsia"/>
          <w:color w:val="000000" w:themeColor="text1"/>
          <w:szCs w:val="32"/>
        </w:rPr>
        <w:t>月出口</w:t>
      </w:r>
      <w:r w:rsidRPr="0002625F">
        <w:rPr>
          <w:rFonts w:ascii="標楷體" w:hAnsi="標楷體"/>
          <w:color w:val="000000" w:themeColor="text1"/>
          <w:szCs w:val="32"/>
        </w:rPr>
        <w:t>2,501.3</w:t>
      </w:r>
      <w:r w:rsidRPr="0002625F">
        <w:rPr>
          <w:rFonts w:ascii="標楷體" w:hAnsi="標楷體" w:hint="eastAsia"/>
          <w:color w:val="000000" w:themeColor="text1"/>
          <w:szCs w:val="32"/>
        </w:rPr>
        <w:t>億美元，較100年同期減</w:t>
      </w:r>
      <w:r w:rsidRPr="0002625F">
        <w:rPr>
          <w:rFonts w:ascii="標楷體" w:hAnsi="標楷體"/>
          <w:color w:val="000000" w:themeColor="text1"/>
          <w:szCs w:val="32"/>
        </w:rPr>
        <w:t>3.7</w:t>
      </w:r>
      <w:r w:rsidRPr="0002625F">
        <w:rPr>
          <w:rFonts w:ascii="標楷體" w:hAnsi="標楷體" w:hint="eastAsia"/>
          <w:color w:val="000000" w:themeColor="text1"/>
          <w:szCs w:val="32"/>
        </w:rPr>
        <w:t>％；</w:t>
      </w:r>
      <w:r w:rsidRPr="0002625F">
        <w:rPr>
          <w:rFonts w:ascii="標楷體" w:hAnsi="標楷體"/>
          <w:color w:val="000000" w:themeColor="text1"/>
          <w:szCs w:val="32"/>
        </w:rPr>
        <w:t>1</w:t>
      </w:r>
      <w:r w:rsidRPr="0002625F">
        <w:rPr>
          <w:rFonts w:ascii="標楷體" w:hAnsi="標楷體" w:hint="eastAsia"/>
          <w:color w:val="000000" w:themeColor="text1"/>
          <w:szCs w:val="32"/>
        </w:rPr>
        <w:t>至</w:t>
      </w:r>
      <w:r w:rsidRPr="0002625F">
        <w:rPr>
          <w:rFonts w:ascii="標楷體" w:hAnsi="標楷體"/>
          <w:color w:val="000000" w:themeColor="text1"/>
          <w:szCs w:val="32"/>
        </w:rPr>
        <w:t>10</w:t>
      </w:r>
      <w:r w:rsidRPr="0002625F">
        <w:rPr>
          <w:rFonts w:ascii="標楷體" w:hAnsi="標楷體" w:hint="eastAsia"/>
          <w:color w:val="000000" w:themeColor="text1"/>
          <w:szCs w:val="32"/>
        </w:rPr>
        <w:t>月，出口就有</w:t>
      </w:r>
      <w:r w:rsidRPr="0002625F">
        <w:rPr>
          <w:rFonts w:ascii="標楷體" w:hAnsi="標楷體"/>
          <w:color w:val="000000" w:themeColor="text1"/>
          <w:szCs w:val="32"/>
        </w:rPr>
        <w:t>8</w:t>
      </w:r>
      <w:r w:rsidRPr="0002625F">
        <w:rPr>
          <w:rFonts w:ascii="標楷體" w:hAnsi="標楷體" w:hint="eastAsia"/>
          <w:color w:val="000000" w:themeColor="text1"/>
          <w:szCs w:val="32"/>
        </w:rPr>
        <w:t>個月是負成長，財政部已指出101年出口確定負成長，且行政院主計總處估計全年出口將衰退2.5％，將為史上第4低，在亞洲主要國家中表現最差，在民生痛苦之際，馬英九總統只會講「廠商賺不夠多」，對於台灣勞工低成本世界第一，勞工日子難過，卻完全不關心，連勞工基本工資相當於一顆茶葉蛋調整，馬政府卻還強加條件，要求</w:t>
      </w:r>
      <w:proofErr w:type="gramStart"/>
      <w:r w:rsidRPr="0002625F">
        <w:rPr>
          <w:rFonts w:ascii="標楷體" w:hAnsi="標楷體" w:hint="eastAsia"/>
          <w:color w:val="000000" w:themeColor="text1"/>
          <w:szCs w:val="32"/>
        </w:rPr>
        <w:t>俟</w:t>
      </w:r>
      <w:proofErr w:type="gramEnd"/>
      <w:r w:rsidRPr="0002625F">
        <w:rPr>
          <w:rFonts w:ascii="標楷體" w:hAnsi="標楷體" w:hint="eastAsia"/>
          <w:color w:val="000000" w:themeColor="text1"/>
          <w:szCs w:val="32"/>
        </w:rPr>
        <w:t>連續二季GDP成長超過3％或連續二月失業率低於4％後方能實施，為苦民所苦，</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針對水利署及所屬項下「首長特別費」，提請刪除二分之一。</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  陳明文  林岱樺  高志鵬</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3.水利署102年度歲出計畫-一般行政-基本行政工作維持-首長特別費-共計編列21萬元，但該預算編列過於浮濫且為推行行政業務所不必要支出，爰提案刪減預算5萬3,000元。</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提案人：黃偉哲  蘇震清</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連署人：高志鵬</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4.</w:t>
      </w:r>
      <w:proofErr w:type="gramStart"/>
      <w:r w:rsidRPr="0002625F">
        <w:rPr>
          <w:rFonts w:ascii="標楷體" w:hAnsi="標楷體" w:hint="eastAsia"/>
          <w:color w:val="000000" w:themeColor="text1"/>
          <w:szCs w:val="32"/>
        </w:rPr>
        <w:t>查獎補助費</w:t>
      </w:r>
      <w:proofErr w:type="gramEnd"/>
      <w:r w:rsidRPr="0002625F">
        <w:rPr>
          <w:rFonts w:ascii="標楷體" w:hAnsi="標楷體" w:hint="eastAsia"/>
          <w:color w:val="000000" w:themeColor="text1"/>
          <w:szCs w:val="32"/>
        </w:rPr>
        <w:t>項下對於退休退職人員仍經年編列無合理法源依據之「三節慰問金」，在財政拮据之際，國家預算資源</w:t>
      </w:r>
      <w:r w:rsidRPr="0002625F">
        <w:rPr>
          <w:rFonts w:ascii="標楷體" w:hAnsi="標楷體" w:hint="eastAsia"/>
          <w:color w:val="000000" w:themeColor="text1"/>
          <w:szCs w:val="32"/>
        </w:rPr>
        <w:lastRenderedPageBreak/>
        <w:t>更應合理配置，以符社會公理正義，</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針對第13款第6項水利署及所屬「獎補助費</w:t>
      </w:r>
      <w:proofErr w:type="gramStart"/>
      <w:r w:rsidRPr="0002625F">
        <w:rPr>
          <w:rFonts w:ascii="標楷體" w:hAnsi="標楷體" w:hint="eastAsia"/>
          <w:color w:val="000000" w:themeColor="text1"/>
          <w:szCs w:val="32"/>
        </w:rPr>
        <w:t>—</w:t>
      </w:r>
      <w:proofErr w:type="gramEnd"/>
      <w:r w:rsidRPr="0002625F">
        <w:rPr>
          <w:rFonts w:ascii="標楷體" w:hAnsi="標楷體" w:hint="eastAsia"/>
          <w:color w:val="000000" w:themeColor="text1"/>
          <w:szCs w:val="32"/>
        </w:rPr>
        <w:t>獎勵及慰問」之「退休退職人員三節慰問金」，提請全數刪除。</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林岱樺  黃偉哲  高志鵬  陳明文</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本項通過決議11項：</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經濟部水利署102年預算案第13款第6項第1目「水資源科技發展」之預算目的，乃為辦理氣候變遷對於水環璄衝擊、水旱災減災、預警科技之用，但鑑於近年來台灣天然災害不斷，且日趨嚴重，可見本計畫成效不彰，爰要求凍結第6項第1目「水資源科技發展」預算五分之一，俟向立法院經濟委員會報告，經同意後始得動支。</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提案人：簡東明  蘇震清  潘維剛  黃昭順  黃偉哲  高志鵬  林岱樺  陳明文</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2.經濟部水利署102年預算案第13款第6項第3目第3節「水資源開發</w:t>
      </w:r>
      <w:r w:rsidR="00B30514">
        <w:rPr>
          <w:rFonts w:ascii="標楷體" w:hAnsi="標楷體" w:hint="eastAsia"/>
          <w:color w:val="000000" w:themeColor="text1"/>
          <w:szCs w:val="32"/>
        </w:rPr>
        <w:t>及</w:t>
      </w:r>
      <w:r w:rsidRPr="0002625F">
        <w:rPr>
          <w:rFonts w:ascii="標楷體" w:hAnsi="標楷體" w:hint="eastAsia"/>
          <w:color w:val="000000" w:themeColor="text1"/>
          <w:szCs w:val="32"/>
        </w:rPr>
        <w:t>維護」編列34億8</w:t>
      </w:r>
      <w:r w:rsidR="00B30514">
        <w:rPr>
          <w:rFonts w:ascii="標楷體" w:hAnsi="標楷體" w:hint="eastAsia"/>
          <w:color w:val="000000" w:themeColor="text1"/>
          <w:szCs w:val="32"/>
        </w:rPr>
        <w:t>,</w:t>
      </w:r>
      <w:r w:rsidRPr="0002625F">
        <w:rPr>
          <w:rFonts w:ascii="標楷體" w:hAnsi="標楷體" w:hint="eastAsia"/>
          <w:color w:val="000000" w:themeColor="text1"/>
          <w:szCs w:val="32"/>
        </w:rPr>
        <w:t>428萬1,000元，較上年度增列35.12％，項下「無自來水地區供水改善計畫」(第2期)編列3</w:t>
      </w:r>
      <w:r w:rsidR="00B30514">
        <w:rPr>
          <w:rFonts w:ascii="標楷體" w:hAnsi="標楷體" w:hint="eastAsia"/>
          <w:color w:val="000000" w:themeColor="text1"/>
          <w:szCs w:val="32"/>
        </w:rPr>
        <w:t>億</w:t>
      </w:r>
      <w:r w:rsidRPr="0002625F">
        <w:rPr>
          <w:rFonts w:ascii="標楷體" w:hAnsi="標楷體" w:hint="eastAsia"/>
          <w:color w:val="000000" w:themeColor="text1"/>
          <w:szCs w:val="32"/>
        </w:rPr>
        <w:t>5</w:t>
      </w:r>
      <w:r w:rsidR="00B30514">
        <w:rPr>
          <w:rFonts w:ascii="標楷體" w:hAnsi="標楷體" w:hint="eastAsia"/>
          <w:color w:val="000000" w:themeColor="text1"/>
          <w:szCs w:val="32"/>
        </w:rPr>
        <w:t>,000萬</w:t>
      </w:r>
      <w:r w:rsidRPr="0002625F">
        <w:rPr>
          <w:rFonts w:ascii="標楷體" w:hAnsi="標楷體" w:hint="eastAsia"/>
          <w:color w:val="000000" w:themeColor="text1"/>
          <w:szCs w:val="32"/>
        </w:rPr>
        <w:t>元，辦理</w:t>
      </w:r>
      <w:proofErr w:type="gramStart"/>
      <w:r w:rsidRPr="0002625F">
        <w:rPr>
          <w:rFonts w:ascii="標楷體" w:hAnsi="標楷體" w:hint="eastAsia"/>
          <w:color w:val="000000" w:themeColor="text1"/>
          <w:szCs w:val="32"/>
        </w:rPr>
        <w:t>自來水延管工程</w:t>
      </w:r>
      <w:proofErr w:type="gramEnd"/>
      <w:r w:rsidRPr="0002625F">
        <w:rPr>
          <w:rFonts w:ascii="標楷體" w:hAnsi="標楷體" w:hint="eastAsia"/>
          <w:color w:val="000000" w:themeColor="text1"/>
          <w:szCs w:val="32"/>
        </w:rPr>
        <w:t>及簡易自來水改善工程；</w:t>
      </w:r>
      <w:proofErr w:type="gramStart"/>
      <w:r w:rsidRPr="0002625F">
        <w:rPr>
          <w:rFonts w:ascii="標楷體" w:hAnsi="標楷體" w:hint="eastAsia"/>
          <w:color w:val="000000" w:themeColor="text1"/>
          <w:szCs w:val="32"/>
        </w:rPr>
        <w:t>惟查水利</w:t>
      </w:r>
      <w:proofErr w:type="gramEnd"/>
      <w:r w:rsidRPr="0002625F">
        <w:rPr>
          <w:rFonts w:ascii="標楷體" w:hAnsi="標楷體" w:hint="eastAsia"/>
          <w:color w:val="000000" w:themeColor="text1"/>
          <w:szCs w:val="32"/>
        </w:rPr>
        <w:t>署</w:t>
      </w:r>
      <w:proofErr w:type="gramStart"/>
      <w:r w:rsidRPr="0002625F">
        <w:rPr>
          <w:rFonts w:ascii="標楷體" w:hAnsi="標楷體" w:hint="eastAsia"/>
          <w:color w:val="000000" w:themeColor="text1"/>
          <w:szCs w:val="32"/>
        </w:rPr>
        <w:t>近十年來花費</w:t>
      </w:r>
      <w:proofErr w:type="gramEnd"/>
      <w:r w:rsidRPr="0002625F">
        <w:rPr>
          <w:rFonts w:ascii="標楷體" w:hAnsi="標楷體" w:hint="eastAsia"/>
          <w:color w:val="000000" w:themeColor="text1"/>
          <w:szCs w:val="32"/>
        </w:rPr>
        <w:t>近39億元辦理自來水供水改善工程，然而目前全台尚有數十萬戶無自來水可用，其計畫實施顯有相當缺失，</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凍結第6項第3目第3節「水資源開發</w:t>
      </w:r>
      <w:r w:rsidR="00B30514">
        <w:rPr>
          <w:rFonts w:ascii="標楷體" w:hAnsi="標楷體" w:hint="eastAsia"/>
          <w:color w:val="000000" w:themeColor="text1"/>
          <w:szCs w:val="32"/>
        </w:rPr>
        <w:t>及</w:t>
      </w:r>
      <w:r w:rsidRPr="0002625F">
        <w:rPr>
          <w:rFonts w:ascii="標楷體" w:hAnsi="標楷體" w:hint="eastAsia"/>
          <w:color w:val="000000" w:themeColor="text1"/>
          <w:szCs w:val="32"/>
        </w:rPr>
        <w:t>維護」預算五分之</w:t>
      </w:r>
      <w:proofErr w:type="gramStart"/>
      <w:r w:rsidRPr="0002625F">
        <w:rPr>
          <w:rFonts w:ascii="標楷體" w:hAnsi="標楷體" w:hint="eastAsia"/>
          <w:color w:val="000000" w:themeColor="text1"/>
          <w:szCs w:val="32"/>
        </w:rPr>
        <w:t>ㄧ</w:t>
      </w:r>
      <w:proofErr w:type="gramEnd"/>
      <w:r w:rsidRPr="0002625F">
        <w:rPr>
          <w:rFonts w:ascii="標楷體" w:hAnsi="標楷體" w:hint="eastAsia"/>
          <w:color w:val="000000" w:themeColor="text1"/>
          <w:szCs w:val="32"/>
        </w:rPr>
        <w:t>，</w:t>
      </w:r>
      <w:proofErr w:type="gramStart"/>
      <w:r w:rsidRPr="0002625F">
        <w:rPr>
          <w:rFonts w:ascii="標楷體" w:hAnsi="標楷體" w:hint="eastAsia"/>
          <w:color w:val="000000" w:themeColor="text1"/>
          <w:szCs w:val="32"/>
        </w:rPr>
        <w:t>俟</w:t>
      </w:r>
      <w:proofErr w:type="gramEnd"/>
      <w:r w:rsidRPr="0002625F">
        <w:rPr>
          <w:rFonts w:ascii="標楷體" w:hAnsi="標楷體" w:hint="eastAsia"/>
          <w:color w:val="000000" w:themeColor="text1"/>
          <w:szCs w:val="32"/>
        </w:rPr>
        <w:t>經濟部就「無自來水地區供水改善計畫」檢討改善因應措施，向立法院經濟委員會提出專案報告，經同意後始得動支。</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連署人：林岱樺  高志鵬  陳明文</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3.經濟部水利署為加強對地下水之保育，提出「地下水」保育管理暨地層下陷防治計畫，並編列預算辦理改善自來水管網工程、補助地下水工程與規劃、水井管理及環境監測等事項，然該計畫所定之地層下陷防治之量化目標寬鬆，</w:t>
      </w:r>
      <w:r w:rsidRPr="0002625F">
        <w:rPr>
          <w:rFonts w:ascii="標楷體" w:hAnsi="標楷體" w:hint="eastAsia"/>
          <w:color w:val="000000" w:themeColor="text1"/>
          <w:szCs w:val="32"/>
        </w:rPr>
        <w:lastRenderedPageBreak/>
        <w:t>無法有效遏止雲彰地區逐年地層下陷速率。</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此，要求經濟部水利署除應持續進行相關防治工作外，對於雲彰地區地層持續下陷區域，更應提出積極之量化目標，加以審慎規範，以</w:t>
      </w:r>
      <w:proofErr w:type="gramStart"/>
      <w:r w:rsidRPr="0002625F">
        <w:rPr>
          <w:rFonts w:ascii="標楷體" w:hAnsi="標楷體" w:hint="eastAsia"/>
          <w:color w:val="000000" w:themeColor="text1"/>
          <w:szCs w:val="32"/>
        </w:rPr>
        <w:t>舒緩該</w:t>
      </w:r>
      <w:proofErr w:type="gramEnd"/>
      <w:r w:rsidRPr="0002625F">
        <w:rPr>
          <w:rFonts w:ascii="標楷體" w:hAnsi="標楷體" w:hint="eastAsia"/>
          <w:color w:val="000000" w:themeColor="text1"/>
          <w:szCs w:val="32"/>
        </w:rPr>
        <w:t>地區地層下陷之速率與面積。</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提案人：高志鵬  黃偉哲  蘇震清  林岱樺</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4.地下水超抽為地層下陷之主因，故對於水井之密度與數量，政府應予以有效之控制，方能有效防止地下水超抽。</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於我國違法水井比率偏高，為掌握各縣市水井之調查情形，</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要求經濟部水利署應與各縣市政府合力進行水井全面調查並處理龐大之違法水井，以達成地下水資源合理運用，避免加</w:t>
      </w:r>
      <w:r w:rsidR="00A55EEE">
        <w:rPr>
          <w:rFonts w:ascii="標楷體" w:hAnsi="標楷體" w:hint="eastAsia"/>
          <w:color w:val="000000" w:themeColor="text1"/>
          <w:szCs w:val="32"/>
        </w:rPr>
        <w:t>劇</w:t>
      </w:r>
      <w:r w:rsidRPr="0002625F">
        <w:rPr>
          <w:rFonts w:ascii="標楷體" w:hAnsi="標楷體" w:hint="eastAsia"/>
          <w:color w:val="000000" w:themeColor="text1"/>
          <w:szCs w:val="32"/>
        </w:rPr>
        <w:t>地下水環境負面影響。</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提案人：高志鵬  黃偉哲  蘇震清  林岱樺</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5.嘉義縣布袋新塭</w:t>
      </w:r>
      <w:proofErr w:type="gramStart"/>
      <w:r w:rsidRPr="0002625F">
        <w:rPr>
          <w:rFonts w:ascii="標楷體" w:hAnsi="標楷體" w:hint="eastAsia"/>
          <w:color w:val="000000" w:themeColor="text1"/>
          <w:szCs w:val="32"/>
        </w:rPr>
        <w:t>滯洪池分為</w:t>
      </w:r>
      <w:proofErr w:type="gramEnd"/>
      <w:r w:rsidRPr="0002625F">
        <w:rPr>
          <w:rFonts w:ascii="標楷體" w:hAnsi="標楷體" w:hint="eastAsia"/>
          <w:color w:val="000000" w:themeColor="text1"/>
          <w:szCs w:val="32"/>
        </w:rPr>
        <w:t>南北兩池，滯</w:t>
      </w:r>
      <w:proofErr w:type="gramStart"/>
      <w:r w:rsidRPr="0002625F">
        <w:rPr>
          <w:rFonts w:ascii="標楷體" w:hAnsi="標楷體" w:hint="eastAsia"/>
          <w:color w:val="000000" w:themeColor="text1"/>
          <w:szCs w:val="32"/>
        </w:rPr>
        <w:t>洪池雖</w:t>
      </w:r>
      <w:proofErr w:type="gramEnd"/>
      <w:r w:rsidRPr="0002625F">
        <w:rPr>
          <w:rFonts w:ascii="標楷體" w:hAnsi="標楷體" w:hint="eastAsia"/>
          <w:color w:val="000000" w:themeColor="text1"/>
          <w:szCs w:val="32"/>
        </w:rPr>
        <w:t>已興建完成，惟相關單位僅就</w:t>
      </w:r>
      <w:proofErr w:type="gramStart"/>
      <w:r w:rsidRPr="0002625F">
        <w:rPr>
          <w:rFonts w:ascii="標楷體" w:hAnsi="標楷體" w:hint="eastAsia"/>
          <w:color w:val="000000" w:themeColor="text1"/>
          <w:szCs w:val="32"/>
        </w:rPr>
        <w:t>南池施</w:t>
      </w:r>
      <w:proofErr w:type="gramEnd"/>
      <w:r w:rsidRPr="0002625F">
        <w:rPr>
          <w:rFonts w:ascii="標楷體" w:hAnsi="標楷體" w:hint="eastAsia"/>
          <w:color w:val="000000" w:themeColor="text1"/>
          <w:szCs w:val="32"/>
        </w:rPr>
        <w:t>作景觀道路綠美化工程，</w:t>
      </w:r>
      <w:proofErr w:type="gramStart"/>
      <w:r w:rsidRPr="0002625F">
        <w:rPr>
          <w:rFonts w:ascii="標楷體" w:hAnsi="標楷體" w:hint="eastAsia"/>
          <w:color w:val="000000" w:themeColor="text1"/>
          <w:szCs w:val="32"/>
        </w:rPr>
        <w:t>北池迄今</w:t>
      </w:r>
      <w:proofErr w:type="gramEnd"/>
      <w:r w:rsidRPr="0002625F">
        <w:rPr>
          <w:rFonts w:ascii="標楷體" w:hAnsi="標楷體" w:hint="eastAsia"/>
          <w:color w:val="000000" w:themeColor="text1"/>
          <w:szCs w:val="32"/>
        </w:rPr>
        <w:t>未辦理，建請相關主管</w:t>
      </w:r>
      <w:r w:rsidR="00B30514">
        <w:rPr>
          <w:rFonts w:ascii="標楷體" w:hAnsi="標楷體" w:hint="eastAsia"/>
          <w:color w:val="000000" w:themeColor="text1"/>
          <w:szCs w:val="32"/>
        </w:rPr>
        <w:t>機關</w:t>
      </w:r>
      <w:r w:rsidRPr="0002625F">
        <w:rPr>
          <w:rFonts w:ascii="標楷體" w:hAnsi="標楷體" w:hint="eastAsia"/>
          <w:color w:val="000000" w:themeColor="text1"/>
          <w:szCs w:val="32"/>
        </w:rPr>
        <w:t>補助嘉義縣政府1,333萬元施作</w:t>
      </w:r>
      <w:proofErr w:type="gramStart"/>
      <w:r w:rsidRPr="0002625F">
        <w:rPr>
          <w:rFonts w:ascii="標楷體" w:hAnsi="標楷體" w:hint="eastAsia"/>
          <w:color w:val="000000" w:themeColor="text1"/>
          <w:szCs w:val="32"/>
        </w:rPr>
        <w:t>北池綠</w:t>
      </w:r>
      <w:proofErr w:type="gramEnd"/>
      <w:r w:rsidRPr="0002625F">
        <w:rPr>
          <w:rFonts w:ascii="標楷體" w:hAnsi="標楷體" w:hint="eastAsia"/>
          <w:color w:val="000000" w:themeColor="text1"/>
          <w:szCs w:val="32"/>
        </w:rPr>
        <w:t>美化工程。</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w:t>
      </w:r>
      <w:r w:rsidR="00B30514">
        <w:rPr>
          <w:rFonts w:ascii="標楷體" w:hAnsi="標楷體" w:hint="eastAsia"/>
          <w:color w:val="000000" w:themeColor="text1"/>
          <w:szCs w:val="32"/>
        </w:rPr>
        <w:t>陳明文</w:t>
      </w:r>
      <w:r w:rsidRPr="0002625F">
        <w:rPr>
          <w:rFonts w:ascii="標楷體" w:hAnsi="標楷體" w:hint="eastAsia"/>
          <w:color w:val="000000" w:themeColor="text1"/>
          <w:szCs w:val="32"/>
        </w:rPr>
        <w:t xml:space="preserve">  蘇震清  林岱樺</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6.據經濟部水利署統計資料顯示，近年來全台地層持續下陷面積逐漸減少，尤其彰化及雲林地區改善情形良好，如96 年度持續下陷面積合計為777.1平方公里，迄</w:t>
      </w:r>
      <w:proofErr w:type="gramStart"/>
      <w:r w:rsidRPr="0002625F">
        <w:rPr>
          <w:rFonts w:ascii="標楷體" w:hAnsi="標楷體" w:hint="eastAsia"/>
          <w:color w:val="000000" w:themeColor="text1"/>
          <w:szCs w:val="32"/>
        </w:rPr>
        <w:t>100</w:t>
      </w:r>
      <w:proofErr w:type="gramEnd"/>
      <w:r w:rsidRPr="0002625F">
        <w:rPr>
          <w:rFonts w:ascii="標楷體" w:hAnsi="標楷體" w:hint="eastAsia"/>
          <w:color w:val="000000" w:themeColor="text1"/>
          <w:szCs w:val="32"/>
        </w:rPr>
        <w:t>年度減少至449平方公里。以99年度與</w:t>
      </w:r>
      <w:proofErr w:type="gramStart"/>
      <w:r w:rsidRPr="0002625F">
        <w:rPr>
          <w:rFonts w:ascii="標楷體" w:hAnsi="標楷體" w:hint="eastAsia"/>
          <w:color w:val="000000" w:themeColor="text1"/>
          <w:szCs w:val="32"/>
        </w:rPr>
        <w:t>100</w:t>
      </w:r>
      <w:proofErr w:type="gramEnd"/>
      <w:r w:rsidRPr="0002625F">
        <w:rPr>
          <w:rFonts w:ascii="標楷體" w:hAnsi="標楷體" w:hint="eastAsia"/>
          <w:color w:val="000000" w:themeColor="text1"/>
          <w:szCs w:val="32"/>
        </w:rPr>
        <w:t>年度地層下陷面積相比較，雲林地區地層下陷面積從267.1平方公里增加至397.6平方公里，且該地區最大下陷速率從99年度「土庫」之6.4(公分/年)，增加至</w:t>
      </w:r>
      <w:proofErr w:type="gramStart"/>
      <w:r w:rsidRPr="0002625F">
        <w:rPr>
          <w:rFonts w:ascii="標楷體" w:hAnsi="標楷體" w:hint="eastAsia"/>
          <w:color w:val="000000" w:themeColor="text1"/>
          <w:szCs w:val="32"/>
        </w:rPr>
        <w:t>100</w:t>
      </w:r>
      <w:proofErr w:type="gramEnd"/>
      <w:r w:rsidRPr="0002625F">
        <w:rPr>
          <w:rFonts w:ascii="標楷體" w:hAnsi="標楷體" w:hint="eastAsia"/>
          <w:color w:val="000000" w:themeColor="text1"/>
          <w:szCs w:val="32"/>
        </w:rPr>
        <w:t>年度「虎尾」之6.8(公分/年)，顯示雲林地區地層下陷問題反較99年度嚴重。按「地下水保育管理暨地層下陷防治計畫」之量化目標，雖已提出「掌握地層下陷情勢：(1)至民國103年止，實施地區內地層最大平均下陷速率控制在8公分/年以內。(2)實施地區持續下陷面積小於500平方公里。」等內容，</w:t>
      </w:r>
      <w:proofErr w:type="gramStart"/>
      <w:r w:rsidRPr="0002625F">
        <w:rPr>
          <w:rFonts w:ascii="標楷體" w:hAnsi="標楷體" w:hint="eastAsia"/>
          <w:color w:val="000000" w:themeColor="text1"/>
          <w:szCs w:val="32"/>
        </w:rPr>
        <w:t>惟前開</w:t>
      </w:r>
      <w:proofErr w:type="gramEnd"/>
      <w:r w:rsidRPr="0002625F">
        <w:rPr>
          <w:rFonts w:ascii="標楷體" w:hAnsi="標楷體" w:hint="eastAsia"/>
          <w:color w:val="000000" w:themeColor="text1"/>
          <w:szCs w:val="32"/>
        </w:rPr>
        <w:t>目標仍過於寬鬆，依目前雲林地區地層下陷情況，雖已符合</w:t>
      </w:r>
      <w:r w:rsidRPr="0002625F">
        <w:rPr>
          <w:rFonts w:ascii="標楷體" w:hAnsi="標楷體" w:hint="eastAsia"/>
          <w:color w:val="000000" w:themeColor="text1"/>
          <w:szCs w:val="32"/>
        </w:rPr>
        <w:lastRenderedPageBreak/>
        <w:t>前開目標，但若未予積極改善，日後</w:t>
      </w:r>
      <w:proofErr w:type="gramStart"/>
      <w:r w:rsidRPr="0002625F">
        <w:rPr>
          <w:rFonts w:ascii="標楷體" w:hAnsi="標楷體" w:hint="eastAsia"/>
          <w:color w:val="000000" w:themeColor="text1"/>
          <w:szCs w:val="32"/>
        </w:rPr>
        <w:t>恐</w:t>
      </w:r>
      <w:proofErr w:type="gramEnd"/>
      <w:r w:rsidRPr="0002625F">
        <w:rPr>
          <w:rFonts w:ascii="標楷體" w:hAnsi="標楷體" w:hint="eastAsia"/>
          <w:color w:val="000000" w:themeColor="text1"/>
          <w:szCs w:val="32"/>
        </w:rPr>
        <w:t>危及高鐵之行車安全，如自由時報101年9月7日報載：「…若地層下陷持續惡化，高鐵10年</w:t>
      </w:r>
      <w:proofErr w:type="gramStart"/>
      <w:r w:rsidRPr="0002625F">
        <w:rPr>
          <w:rFonts w:ascii="標楷體" w:hAnsi="標楷體" w:hint="eastAsia"/>
          <w:color w:val="000000" w:themeColor="text1"/>
          <w:szCs w:val="32"/>
        </w:rPr>
        <w:t>內變慢鐵</w:t>
      </w:r>
      <w:proofErr w:type="gramEnd"/>
      <w:r w:rsidRPr="0002625F">
        <w:rPr>
          <w:rFonts w:ascii="標楷體" w:hAnsi="標楷體" w:hint="eastAsia"/>
          <w:color w:val="000000" w:themeColor="text1"/>
          <w:szCs w:val="32"/>
        </w:rPr>
        <w:t>…」。綜上，為防止地下水超量抽用，</w:t>
      </w:r>
      <w:r w:rsidR="00B30514">
        <w:rPr>
          <w:rFonts w:ascii="標楷體" w:hAnsi="標楷體" w:hint="eastAsia"/>
          <w:color w:val="000000" w:themeColor="text1"/>
          <w:szCs w:val="32"/>
        </w:rPr>
        <w:t>舒</w:t>
      </w:r>
      <w:r w:rsidRPr="0002625F">
        <w:rPr>
          <w:rFonts w:ascii="標楷體" w:hAnsi="標楷體" w:hint="eastAsia"/>
          <w:color w:val="000000" w:themeColor="text1"/>
          <w:szCs w:val="32"/>
        </w:rPr>
        <w:t>緩地層下陷，水利署除應持續進行相關防治工作外，對於雲林地區地層持續下陷面積及速率不減反增之現象，應提出更積極之量化目標，並審慎規範，以防止未來危及高鐵之行車安全。</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提案人：陳明文  林岱樺  蘇震清</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7.水利署101年度由公共工程委員會控管之1億元以上重大工程計畫共計14項，惟部分計畫如「地下水保育暨地層下陷防治計畫」及「離島地區供水改善計畫」等，截至101年度8月底止實際工程進度較預期進度分別落後2.81％及1.93％，且多數計畫預算執行率偏低。前述工程落後原因，包括：廠商未依進度辦理請款作業、撥付執行單位之暫付款，已辦理完成部分但尚未結報或轉正、土地徵收制度變革，徵收價格改以市價評估計算，致原預定上半年徵收之用地徵收案件，恐需至年底方能完成及承包工程廠商工作量大，進度趕辦不及預期。由於上開進度落後原因多係事先得以規劃或掌握並加以防範者，以此為進度落後原由，顯示該署相關規劃作業未</w:t>
      </w:r>
      <w:proofErr w:type="gramStart"/>
      <w:r w:rsidRPr="0002625F">
        <w:rPr>
          <w:rFonts w:ascii="標楷體" w:hAnsi="標楷體" w:hint="eastAsia"/>
          <w:color w:val="000000" w:themeColor="text1"/>
          <w:szCs w:val="32"/>
        </w:rPr>
        <w:t>臻</w:t>
      </w:r>
      <w:proofErr w:type="gramEnd"/>
      <w:r w:rsidRPr="0002625F">
        <w:rPr>
          <w:rFonts w:ascii="標楷體" w:hAnsi="標楷體" w:hint="eastAsia"/>
          <w:color w:val="000000" w:themeColor="text1"/>
          <w:szCs w:val="32"/>
        </w:rPr>
        <w:t>妥善。綜上，14項計畫進度顯已落後甚多，尚有大筆預算待執行，</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年度復編列近百億元之鉅額預算，究竟有無確實考量實際執行能力，不無疑問，</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要求改進，並向立法院經濟委員會提出專案報告。</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提案人：陳明文  林岱樺  蘇震清</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8.有</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經濟部水利署所屬各機關主辦之各式工程，於預算年度將屆時，發生多起因預算執行控管不當，致年度結餘經費不足，從而未能依合約給付承包廠商工程款項之情事，造成承包廠商資金周轉甚至營運產生困難，除有損承包廠商權益，亦有對工程品質及完工時程產生影響之隱憂，</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要求經濟部水利署針對是項情事加強控管，並提出書面報</w:t>
      </w:r>
      <w:r w:rsidRPr="0002625F">
        <w:rPr>
          <w:rFonts w:ascii="標楷體" w:hAnsi="標楷體" w:hint="eastAsia"/>
          <w:color w:val="000000" w:themeColor="text1"/>
          <w:szCs w:val="32"/>
        </w:rPr>
        <w:lastRenderedPageBreak/>
        <w:t>告。</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提案人：黃昭順  廖國棟  丁守中  簡東明  楊瓊瓔</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9.</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於深層海水取水工程耗費鉅額經費，而台灣目前的深層海水</w:t>
      </w:r>
      <w:proofErr w:type="gramStart"/>
      <w:r w:rsidRPr="0002625F">
        <w:rPr>
          <w:rFonts w:ascii="標楷體" w:hAnsi="標楷體" w:hint="eastAsia"/>
          <w:color w:val="000000" w:themeColor="text1"/>
          <w:szCs w:val="32"/>
        </w:rPr>
        <w:t>模廠均</w:t>
      </w:r>
      <w:proofErr w:type="gramEnd"/>
      <w:r w:rsidRPr="0002625F">
        <w:rPr>
          <w:rFonts w:ascii="標楷體" w:hAnsi="標楷體" w:hint="eastAsia"/>
          <w:color w:val="000000" w:themeColor="text1"/>
          <w:szCs w:val="32"/>
        </w:rPr>
        <w:t>位於台東，且分屬經濟部及行政院農業委員會主管，政府本屬一體，深層海水之</w:t>
      </w:r>
      <w:proofErr w:type="gramStart"/>
      <w:r w:rsidRPr="0002625F">
        <w:rPr>
          <w:rFonts w:ascii="標楷體" w:hAnsi="標楷體" w:hint="eastAsia"/>
          <w:color w:val="000000" w:themeColor="text1"/>
          <w:szCs w:val="32"/>
        </w:rPr>
        <w:t>佈</w:t>
      </w:r>
      <w:proofErr w:type="gramEnd"/>
      <w:r w:rsidRPr="0002625F">
        <w:rPr>
          <w:rFonts w:ascii="標楷體" w:hAnsi="標楷體" w:hint="eastAsia"/>
          <w:color w:val="000000" w:themeColor="text1"/>
          <w:szCs w:val="32"/>
        </w:rPr>
        <w:t>管費用高達數億元，而經濟部主導之管線，一直未能有效達到正常取水狀態，致該工程須多耗費1年時間改善，反觀行政院農業委員會主管之管線已順利取水，為避免政府資源浪費，及同類型資源共享，建請經濟部應協調行政院農業委員會，針對深層海水管線</w:t>
      </w:r>
      <w:proofErr w:type="gramStart"/>
      <w:r w:rsidRPr="0002625F">
        <w:rPr>
          <w:rFonts w:ascii="標楷體" w:hAnsi="標楷體" w:hint="eastAsia"/>
          <w:color w:val="000000" w:themeColor="text1"/>
          <w:szCs w:val="32"/>
        </w:rPr>
        <w:t>建立互援管</w:t>
      </w:r>
      <w:r w:rsidR="00B30514">
        <w:rPr>
          <w:rFonts w:ascii="標楷體" w:hAnsi="標楷體" w:hint="eastAsia"/>
          <w:color w:val="000000" w:themeColor="text1"/>
          <w:szCs w:val="32"/>
        </w:rPr>
        <w:t>路</w:t>
      </w:r>
      <w:proofErr w:type="gramEnd"/>
      <w:r w:rsidRPr="0002625F">
        <w:rPr>
          <w:rFonts w:ascii="標楷體" w:hAnsi="標楷體" w:hint="eastAsia"/>
          <w:color w:val="000000" w:themeColor="text1"/>
          <w:szCs w:val="32"/>
        </w:rPr>
        <w:t>，以利台東深層海水園區的設置，避免資源閒置。</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提案人：廖國棟  黃昭順  林岱樺  林滄敏  黃偉哲  徐耀昌</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10.</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原住民地區自來水普及率偏低，雖然有簡易自來水的供水方式以替代不足，但水利署並未深入調查原住民實際需求，為積極並有效改善原住民地區的用水困境，經濟部應立即協同行政院原住民委員會及縣市政府，調查原住民地區自來水的供給情況，並積極主動協助改善其用水難處，以利原住民地區的自來水普及率能趕上全國平均數。</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提案人：廖國棟  林岱樺  黃偉哲  林滄敏  簡東明  黃昭順</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11.經濟部興建高屏大湖影響當地毛豆農民生計甚巨，為保障我國毛豆產業發展及農民生活，建請經濟部及行政院農業委員會秉持以下原則：1.提供農民新耕地完整區塊2.保障受雇者權益3.農民過往整地</w:t>
      </w:r>
      <w:proofErr w:type="gramStart"/>
      <w:r w:rsidRPr="0002625F">
        <w:rPr>
          <w:rFonts w:ascii="標楷體" w:hAnsi="標楷體" w:hint="eastAsia"/>
          <w:color w:val="000000" w:themeColor="text1"/>
          <w:szCs w:val="32"/>
        </w:rPr>
        <w:t>資材因遷移</w:t>
      </w:r>
      <w:proofErr w:type="gramEnd"/>
      <w:r w:rsidRPr="0002625F">
        <w:rPr>
          <w:rFonts w:ascii="標楷體" w:hAnsi="標楷體" w:hint="eastAsia"/>
          <w:color w:val="000000" w:themeColor="text1"/>
          <w:szCs w:val="32"/>
        </w:rPr>
        <w:t>損失應予補助4.因遷移產生之產銷問題(如農地離工廠太遠)，應協助解決，建請經濟部秉持以上原則辦理，並向立法院經濟委員會提出書面報告。</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lastRenderedPageBreak/>
        <w:t>提案人：林岱樺  廖國棟  黃昭順  黃偉哲  潘維剛</w:t>
      </w:r>
    </w:p>
    <w:p w:rsidR="0032434D" w:rsidRPr="0002625F" w:rsidRDefault="0032434D" w:rsidP="00B90466">
      <w:pPr>
        <w:pStyle w:val="afb"/>
        <w:spacing w:line="480" w:lineRule="exact"/>
        <w:ind w:leftChars="300" w:left="2243" w:hangingChars="375" w:hanging="1246"/>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第7項 中小企業處原列51億7,784萬3,000元，減列「委辦費」800萬元、「獎補助費」500萬元</w:t>
      </w:r>
      <w:r w:rsidR="00084504">
        <w:rPr>
          <w:rFonts w:ascii="標楷體" w:hAnsi="標楷體" w:cs="新細明體" w:hint="eastAsia"/>
          <w:color w:val="000000" w:themeColor="text1"/>
          <w:kern w:val="0"/>
          <w:szCs w:val="32"/>
        </w:rPr>
        <w:t>（</w:t>
      </w:r>
      <w:r w:rsidR="00042620">
        <w:rPr>
          <w:rFonts w:ascii="標楷體" w:hAnsi="標楷體" w:cs="新細明體" w:hint="eastAsia"/>
          <w:color w:val="000000" w:themeColor="text1"/>
          <w:kern w:val="0"/>
          <w:szCs w:val="32"/>
        </w:rPr>
        <w:t>科目均自行調整</w:t>
      </w:r>
      <w:r w:rsidR="00084504">
        <w:rPr>
          <w:rFonts w:ascii="標楷體" w:hAnsi="標楷體" w:cs="新細明體" w:hint="eastAsia"/>
          <w:color w:val="000000" w:themeColor="text1"/>
          <w:kern w:val="0"/>
          <w:szCs w:val="32"/>
        </w:rPr>
        <w:t>）</w:t>
      </w:r>
      <w:r w:rsidRPr="0002625F">
        <w:rPr>
          <w:rFonts w:ascii="標楷體" w:hAnsi="標楷體" w:cs="新細明體" w:hint="eastAsia"/>
          <w:color w:val="000000" w:themeColor="text1"/>
          <w:kern w:val="0"/>
          <w:szCs w:val="32"/>
        </w:rPr>
        <w:t>，</w:t>
      </w:r>
      <w:r w:rsidR="00042620">
        <w:rPr>
          <w:rFonts w:ascii="標楷體" w:hAnsi="標楷體" w:cs="新細明體" w:hint="eastAsia"/>
          <w:color w:val="000000" w:themeColor="text1"/>
          <w:kern w:val="0"/>
          <w:szCs w:val="32"/>
        </w:rPr>
        <w:t>共計減列</w:t>
      </w:r>
      <w:r w:rsidR="008D074D">
        <w:rPr>
          <w:rFonts w:ascii="標楷體" w:hAnsi="標楷體" w:cs="新細明體" w:hint="eastAsia"/>
          <w:color w:val="000000" w:themeColor="text1"/>
          <w:kern w:val="0"/>
          <w:szCs w:val="32"/>
        </w:rPr>
        <w:t>1,300萬元，</w:t>
      </w:r>
      <w:r w:rsidRPr="0002625F">
        <w:rPr>
          <w:rFonts w:ascii="標楷體" w:hAnsi="標楷體" w:cs="新細明體" w:hint="eastAsia"/>
          <w:color w:val="000000" w:themeColor="text1"/>
          <w:kern w:val="0"/>
          <w:szCs w:val="32"/>
        </w:rPr>
        <w:t>其餘均</w:t>
      </w:r>
      <w:proofErr w:type="gramStart"/>
      <w:r w:rsidRPr="0002625F">
        <w:rPr>
          <w:rFonts w:ascii="標楷體" w:hAnsi="標楷體" w:cs="新細明體" w:hint="eastAsia"/>
          <w:color w:val="000000" w:themeColor="text1"/>
          <w:kern w:val="0"/>
          <w:szCs w:val="32"/>
        </w:rPr>
        <w:t>照列</w:t>
      </w:r>
      <w:proofErr w:type="gramEnd"/>
      <w:r w:rsidRPr="0002625F">
        <w:rPr>
          <w:rFonts w:ascii="標楷體" w:hAnsi="標楷體" w:cs="新細明體" w:hint="eastAsia"/>
          <w:color w:val="000000" w:themeColor="text1"/>
          <w:kern w:val="0"/>
          <w:szCs w:val="32"/>
        </w:rPr>
        <w:t xml:space="preserve">，改列為51億6,484萬3,000元。   </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本項有委員提修正案</w:t>
      </w:r>
      <w:r w:rsidR="00DE3397">
        <w:rPr>
          <w:rFonts w:ascii="標楷體" w:hAnsi="標楷體" w:hint="eastAsia"/>
          <w:color w:val="000000" w:themeColor="text1"/>
          <w:szCs w:val="32"/>
        </w:rPr>
        <w:t>4</w:t>
      </w:r>
      <w:r w:rsidRPr="0002625F">
        <w:rPr>
          <w:rFonts w:ascii="標楷體" w:hAnsi="標楷體" w:hint="eastAsia"/>
          <w:color w:val="000000" w:themeColor="text1"/>
          <w:szCs w:val="32"/>
        </w:rPr>
        <w:t>案，保留送院會處理：</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1.有</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退休人員已領取優渥之月退休金外，卻仍比照在職軍公教領取年終慰問金，每年需支應經費超過200億元。民國54年公務人員退休法施行細則所定「領月退休金者，遇有臨時加發薪金時，月退休金亦得按比率支給」已在民國99年刪除，繼續發放年終慰問金，適法性不足。行政院人事行政總處無視法律規範，仍依據民國61年公布之「軍公教人員年終工作獎金及慰問金發給注意事項」，並以大法官會議第614號、第443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w:t>
      </w:r>
      <w:proofErr w:type="gramStart"/>
      <w:r w:rsidRPr="0002625F">
        <w:rPr>
          <w:rFonts w:ascii="標楷體" w:hAnsi="標楷體" w:hint="eastAsia"/>
          <w:color w:val="000000" w:themeColor="text1"/>
          <w:szCs w:val="32"/>
        </w:rPr>
        <w:t>措施應衡酌</w:t>
      </w:r>
      <w:proofErr w:type="gramEnd"/>
      <w:r w:rsidRPr="0002625F">
        <w:rPr>
          <w:rFonts w:ascii="標楷體" w:hAnsi="標楷體" w:hint="eastAsia"/>
          <w:color w:val="000000" w:themeColor="text1"/>
          <w:szCs w:val="32"/>
        </w:rPr>
        <w:t>國家財政負擔」等解釋。發放退休人員年終慰問金於法無據，於理不合，且國庫困窘，政府舉債度日，執意發放，無疑由政府帶頭製造社會對立，再度加深軍公教人員與一般</w:t>
      </w:r>
      <w:proofErr w:type="gramStart"/>
      <w:r w:rsidRPr="0002625F">
        <w:rPr>
          <w:rFonts w:ascii="標楷體" w:hAnsi="標楷體" w:hint="eastAsia"/>
          <w:color w:val="000000" w:themeColor="text1"/>
          <w:szCs w:val="32"/>
        </w:rPr>
        <w:t>勞工間的相對</w:t>
      </w:r>
      <w:proofErr w:type="gramEnd"/>
      <w:r w:rsidRPr="0002625F">
        <w:rPr>
          <w:rFonts w:ascii="標楷體" w:hAnsi="標楷體" w:hint="eastAsia"/>
          <w:color w:val="000000" w:themeColor="text1"/>
          <w:szCs w:val="32"/>
        </w:rPr>
        <w:t>剝奪感，</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年度中小企業處「人事費」之「獎金」中有關「退休人員年終慰問金」之發放「僅限支領月退休</w:t>
      </w:r>
      <w:proofErr w:type="gramStart"/>
      <w:r w:rsidRPr="0002625F">
        <w:rPr>
          <w:rFonts w:ascii="標楷體" w:hAnsi="標楷體" w:hint="eastAsia"/>
          <w:color w:val="000000" w:themeColor="text1"/>
          <w:szCs w:val="32"/>
        </w:rPr>
        <w:t>俸</w:t>
      </w:r>
      <w:proofErr w:type="gramEnd"/>
      <w:r w:rsidRPr="0002625F">
        <w:rPr>
          <w:rFonts w:ascii="標楷體" w:hAnsi="標楷體" w:hint="eastAsia"/>
          <w:color w:val="000000" w:themeColor="text1"/>
          <w:szCs w:val="32"/>
        </w:rPr>
        <w:t>2萬元以下之退休人員或遺</w:t>
      </w:r>
      <w:proofErr w:type="gramStart"/>
      <w:r w:rsidRPr="0002625F">
        <w:rPr>
          <w:rFonts w:ascii="標楷體" w:hAnsi="標楷體" w:hint="eastAsia"/>
          <w:color w:val="000000" w:themeColor="text1"/>
          <w:szCs w:val="32"/>
        </w:rPr>
        <w:t>眷</w:t>
      </w:r>
      <w:proofErr w:type="gramEnd"/>
      <w:r w:rsidRPr="0002625F">
        <w:rPr>
          <w:rFonts w:ascii="標楷體" w:hAnsi="標楷體" w:hint="eastAsia"/>
          <w:color w:val="000000" w:themeColor="text1"/>
          <w:szCs w:val="32"/>
        </w:rPr>
        <w:t>，以及因作戰或演訓而受傷死亡殘廢之退休人員或其遺族」，其餘經費予以刪除。</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lastRenderedPageBreak/>
        <w:t>提案人：蘇震清  黃偉哲  陳明文  林岱樺  高志鵬</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2.陳冲組成所謂的財經內閣，提出「富民經濟」，但反令台灣經濟陷入困境，經濟部帶頭的油電雙漲，造成萬物齊漲，行政院主計總處針對101年度的經濟成長率之預測業經</w:t>
      </w:r>
      <w:r w:rsidRPr="0002625F">
        <w:rPr>
          <w:rFonts w:ascii="標楷體" w:hAnsi="標楷體"/>
          <w:color w:val="000000" w:themeColor="text1"/>
          <w:szCs w:val="32"/>
        </w:rPr>
        <w:t>9</w:t>
      </w:r>
      <w:r w:rsidRPr="0002625F">
        <w:rPr>
          <w:rFonts w:ascii="標楷體" w:hAnsi="標楷體" w:hint="eastAsia"/>
          <w:color w:val="000000" w:themeColor="text1"/>
          <w:szCs w:val="32"/>
        </w:rPr>
        <w:t>度下修至</w:t>
      </w:r>
      <w:r w:rsidRPr="0002625F">
        <w:rPr>
          <w:rFonts w:ascii="標楷體" w:hAnsi="標楷體"/>
          <w:color w:val="000000" w:themeColor="text1"/>
          <w:szCs w:val="32"/>
        </w:rPr>
        <w:t>1.05%</w:t>
      </w:r>
      <w:r w:rsidRPr="0002625F">
        <w:rPr>
          <w:rFonts w:ascii="標楷體" w:hAnsi="標楷體" w:hint="eastAsia"/>
          <w:color w:val="000000" w:themeColor="text1"/>
          <w:szCs w:val="32"/>
        </w:rPr>
        <w:t>，更面對「保</w:t>
      </w:r>
      <w:r w:rsidRPr="0002625F">
        <w:rPr>
          <w:rFonts w:ascii="標楷體" w:hAnsi="標楷體"/>
          <w:color w:val="000000" w:themeColor="text1"/>
          <w:szCs w:val="32"/>
        </w:rPr>
        <w:t>1</w:t>
      </w:r>
      <w:r w:rsidRPr="0002625F">
        <w:rPr>
          <w:rFonts w:ascii="標楷體" w:hAnsi="標楷體" w:hint="eastAsia"/>
          <w:color w:val="000000" w:themeColor="text1"/>
          <w:szCs w:val="32"/>
        </w:rPr>
        <w:t>」的挑戰，整體經濟表現遠不如於亞鄰國家，自</w:t>
      </w:r>
      <w:r w:rsidRPr="0002625F">
        <w:rPr>
          <w:rFonts w:ascii="標楷體" w:hAnsi="標楷體"/>
          <w:color w:val="000000" w:themeColor="text1"/>
          <w:szCs w:val="32"/>
        </w:rPr>
        <w:t>2011</w:t>
      </w:r>
      <w:r w:rsidRPr="0002625F">
        <w:rPr>
          <w:rFonts w:ascii="標楷體" w:hAnsi="標楷體" w:hint="eastAsia"/>
          <w:color w:val="000000" w:themeColor="text1"/>
          <w:szCs w:val="32"/>
        </w:rPr>
        <w:t>年</w:t>
      </w:r>
      <w:r w:rsidRPr="0002625F">
        <w:rPr>
          <w:rFonts w:ascii="標楷體" w:hAnsi="標楷體"/>
          <w:color w:val="000000" w:themeColor="text1"/>
          <w:szCs w:val="32"/>
        </w:rPr>
        <w:t>11</w:t>
      </w:r>
      <w:r w:rsidRPr="0002625F">
        <w:rPr>
          <w:rFonts w:ascii="標楷體" w:hAnsi="標楷體" w:hint="eastAsia"/>
          <w:color w:val="000000" w:themeColor="text1"/>
          <w:szCs w:val="32"/>
        </w:rPr>
        <w:t>月至</w:t>
      </w:r>
      <w:r w:rsidRPr="0002625F">
        <w:rPr>
          <w:rFonts w:ascii="標楷體" w:hAnsi="標楷體"/>
          <w:color w:val="000000" w:themeColor="text1"/>
          <w:szCs w:val="32"/>
        </w:rPr>
        <w:t>2012</w:t>
      </w:r>
      <w:r w:rsidRPr="0002625F">
        <w:rPr>
          <w:rFonts w:ascii="標楷體" w:hAnsi="標楷體" w:hint="eastAsia"/>
          <w:color w:val="000000" w:themeColor="text1"/>
          <w:szCs w:val="32"/>
        </w:rPr>
        <w:t>年</w:t>
      </w:r>
      <w:r w:rsidRPr="0002625F">
        <w:rPr>
          <w:rFonts w:ascii="標楷體" w:hAnsi="標楷體"/>
          <w:color w:val="000000" w:themeColor="text1"/>
          <w:szCs w:val="32"/>
        </w:rPr>
        <w:t>8</w:t>
      </w:r>
      <w:r w:rsidRPr="0002625F">
        <w:rPr>
          <w:rFonts w:ascii="標楷體" w:hAnsi="標楷體" w:hint="eastAsia"/>
          <w:color w:val="000000" w:themeColor="text1"/>
          <w:szCs w:val="32"/>
        </w:rPr>
        <w:t>月景氣連續</w:t>
      </w:r>
      <w:r w:rsidRPr="0002625F">
        <w:rPr>
          <w:rFonts w:ascii="標楷體" w:hAnsi="標楷體"/>
          <w:color w:val="000000" w:themeColor="text1"/>
          <w:szCs w:val="32"/>
        </w:rPr>
        <w:t>10</w:t>
      </w:r>
      <w:r w:rsidRPr="0002625F">
        <w:rPr>
          <w:rFonts w:ascii="標楷體" w:hAnsi="標楷體" w:hint="eastAsia"/>
          <w:color w:val="000000" w:themeColor="text1"/>
          <w:szCs w:val="32"/>
        </w:rPr>
        <w:t>藍燈，財政部最新公布的</w:t>
      </w:r>
      <w:r w:rsidRPr="0002625F">
        <w:rPr>
          <w:rFonts w:ascii="標楷體" w:hAnsi="標楷體"/>
          <w:color w:val="000000" w:themeColor="text1"/>
          <w:szCs w:val="32"/>
        </w:rPr>
        <w:t>10</w:t>
      </w:r>
      <w:r w:rsidRPr="0002625F">
        <w:rPr>
          <w:rFonts w:ascii="標楷體" w:hAnsi="標楷體" w:hint="eastAsia"/>
          <w:color w:val="000000" w:themeColor="text1"/>
          <w:szCs w:val="32"/>
        </w:rPr>
        <w:t>月出口</w:t>
      </w:r>
      <w:r w:rsidRPr="0002625F">
        <w:rPr>
          <w:rFonts w:ascii="標楷體" w:hAnsi="標楷體"/>
          <w:color w:val="000000" w:themeColor="text1"/>
          <w:szCs w:val="32"/>
        </w:rPr>
        <w:t>265.3</w:t>
      </w:r>
      <w:r w:rsidRPr="0002625F">
        <w:rPr>
          <w:rFonts w:ascii="標楷體" w:hAnsi="標楷體" w:hint="eastAsia"/>
          <w:color w:val="000000" w:themeColor="text1"/>
          <w:szCs w:val="32"/>
        </w:rPr>
        <w:t>億美元，較上月減</w:t>
      </w:r>
      <w:r w:rsidRPr="0002625F">
        <w:rPr>
          <w:rFonts w:ascii="標楷體" w:hAnsi="標楷體"/>
          <w:color w:val="000000" w:themeColor="text1"/>
          <w:szCs w:val="32"/>
        </w:rPr>
        <w:t>2.4</w:t>
      </w:r>
      <w:r w:rsidRPr="0002625F">
        <w:rPr>
          <w:rFonts w:ascii="標楷體" w:hAnsi="標楷體" w:hint="eastAsia"/>
          <w:color w:val="000000" w:themeColor="text1"/>
          <w:szCs w:val="32"/>
        </w:rPr>
        <w:t>％，較100年同月亦減</w:t>
      </w:r>
      <w:r w:rsidRPr="0002625F">
        <w:rPr>
          <w:rFonts w:ascii="標楷體" w:hAnsi="標楷體"/>
          <w:color w:val="000000" w:themeColor="text1"/>
          <w:szCs w:val="32"/>
        </w:rPr>
        <w:t>1.9</w:t>
      </w:r>
      <w:r w:rsidRPr="0002625F">
        <w:rPr>
          <w:rFonts w:ascii="標楷體" w:hAnsi="標楷體" w:hint="eastAsia"/>
          <w:color w:val="000000" w:themeColor="text1"/>
          <w:szCs w:val="32"/>
        </w:rPr>
        <w:t>％；累計</w:t>
      </w:r>
      <w:r w:rsidRPr="0002625F">
        <w:rPr>
          <w:rFonts w:ascii="標楷體" w:hAnsi="標楷體"/>
          <w:color w:val="000000" w:themeColor="text1"/>
          <w:szCs w:val="32"/>
        </w:rPr>
        <w:t>1</w:t>
      </w:r>
      <w:r w:rsidRPr="0002625F">
        <w:rPr>
          <w:rFonts w:ascii="標楷體" w:hAnsi="標楷體" w:hint="eastAsia"/>
          <w:color w:val="000000" w:themeColor="text1"/>
          <w:szCs w:val="32"/>
        </w:rPr>
        <w:t>至</w:t>
      </w:r>
      <w:r w:rsidRPr="0002625F">
        <w:rPr>
          <w:rFonts w:ascii="標楷體" w:hAnsi="標楷體"/>
          <w:color w:val="000000" w:themeColor="text1"/>
          <w:szCs w:val="32"/>
        </w:rPr>
        <w:t>10</w:t>
      </w:r>
      <w:r w:rsidRPr="0002625F">
        <w:rPr>
          <w:rFonts w:ascii="標楷體" w:hAnsi="標楷體" w:hint="eastAsia"/>
          <w:color w:val="000000" w:themeColor="text1"/>
          <w:szCs w:val="32"/>
        </w:rPr>
        <w:t>月出口</w:t>
      </w:r>
      <w:r w:rsidRPr="0002625F">
        <w:rPr>
          <w:rFonts w:ascii="標楷體" w:hAnsi="標楷體"/>
          <w:color w:val="000000" w:themeColor="text1"/>
          <w:szCs w:val="32"/>
        </w:rPr>
        <w:t>2,501.3</w:t>
      </w:r>
      <w:r w:rsidRPr="0002625F">
        <w:rPr>
          <w:rFonts w:ascii="標楷體" w:hAnsi="標楷體" w:hint="eastAsia"/>
          <w:color w:val="000000" w:themeColor="text1"/>
          <w:szCs w:val="32"/>
        </w:rPr>
        <w:t>億美元，較100年同期減</w:t>
      </w:r>
      <w:r w:rsidRPr="0002625F">
        <w:rPr>
          <w:rFonts w:ascii="標楷體" w:hAnsi="標楷體"/>
          <w:color w:val="000000" w:themeColor="text1"/>
          <w:szCs w:val="32"/>
        </w:rPr>
        <w:t>3.7</w:t>
      </w:r>
      <w:r w:rsidRPr="0002625F">
        <w:rPr>
          <w:rFonts w:ascii="標楷體" w:hAnsi="標楷體" w:hint="eastAsia"/>
          <w:color w:val="000000" w:themeColor="text1"/>
          <w:szCs w:val="32"/>
        </w:rPr>
        <w:t>％；</w:t>
      </w:r>
      <w:r w:rsidRPr="0002625F">
        <w:rPr>
          <w:rFonts w:ascii="標楷體" w:hAnsi="標楷體"/>
          <w:color w:val="000000" w:themeColor="text1"/>
          <w:szCs w:val="32"/>
        </w:rPr>
        <w:t>1</w:t>
      </w:r>
      <w:r w:rsidRPr="0002625F">
        <w:rPr>
          <w:rFonts w:ascii="標楷體" w:hAnsi="標楷體" w:hint="eastAsia"/>
          <w:color w:val="000000" w:themeColor="text1"/>
          <w:szCs w:val="32"/>
        </w:rPr>
        <w:t>至</w:t>
      </w:r>
      <w:r w:rsidRPr="0002625F">
        <w:rPr>
          <w:rFonts w:ascii="標楷體" w:hAnsi="標楷體"/>
          <w:color w:val="000000" w:themeColor="text1"/>
          <w:szCs w:val="32"/>
        </w:rPr>
        <w:t>10</w:t>
      </w:r>
      <w:r w:rsidRPr="0002625F">
        <w:rPr>
          <w:rFonts w:ascii="標楷體" w:hAnsi="標楷體" w:hint="eastAsia"/>
          <w:color w:val="000000" w:themeColor="text1"/>
          <w:szCs w:val="32"/>
        </w:rPr>
        <w:t>月，出口就有</w:t>
      </w:r>
      <w:r w:rsidRPr="0002625F">
        <w:rPr>
          <w:rFonts w:ascii="標楷體" w:hAnsi="標楷體"/>
          <w:color w:val="000000" w:themeColor="text1"/>
          <w:szCs w:val="32"/>
        </w:rPr>
        <w:t>8</w:t>
      </w:r>
      <w:r w:rsidRPr="0002625F">
        <w:rPr>
          <w:rFonts w:ascii="標楷體" w:hAnsi="標楷體" w:hint="eastAsia"/>
          <w:color w:val="000000" w:themeColor="text1"/>
          <w:szCs w:val="32"/>
        </w:rPr>
        <w:t>個月是負成長，財政部已指出101年出口確定負成長，且行政院主計總處估計全年出口將衰退2.5％，將為史上第4低，在亞洲主要國家中表現最差，在民生痛苦之際，馬英九總統只會講「廠商賺不夠多」，對於台灣勞工低成本世界第一，勞工日子難過，卻完全不關心，連勞工基本工資相當於一顆茶葉蛋調整，馬政府卻還強加條件，要求</w:t>
      </w:r>
      <w:proofErr w:type="gramStart"/>
      <w:r w:rsidRPr="0002625F">
        <w:rPr>
          <w:rFonts w:ascii="標楷體" w:hAnsi="標楷體" w:hint="eastAsia"/>
          <w:color w:val="000000" w:themeColor="text1"/>
          <w:szCs w:val="32"/>
        </w:rPr>
        <w:t>俟</w:t>
      </w:r>
      <w:proofErr w:type="gramEnd"/>
      <w:r w:rsidRPr="0002625F">
        <w:rPr>
          <w:rFonts w:ascii="標楷體" w:hAnsi="標楷體" w:hint="eastAsia"/>
          <w:color w:val="000000" w:themeColor="text1"/>
          <w:szCs w:val="32"/>
        </w:rPr>
        <w:t>連續二季GDP成長超過3％或連續二月失業率低於4％後方能實施，為苦民所苦，</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針對</w:t>
      </w:r>
      <w:proofErr w:type="gramStart"/>
      <w:r w:rsidRPr="0002625F">
        <w:rPr>
          <w:rFonts w:ascii="標楷體" w:hAnsi="標楷體" w:hint="eastAsia"/>
          <w:color w:val="000000" w:themeColor="text1"/>
          <w:szCs w:val="32"/>
        </w:rPr>
        <w:t>中小企業處項下</w:t>
      </w:r>
      <w:proofErr w:type="gramEnd"/>
      <w:r w:rsidRPr="0002625F">
        <w:rPr>
          <w:rFonts w:ascii="標楷體" w:hAnsi="標楷體" w:hint="eastAsia"/>
          <w:color w:val="000000" w:themeColor="text1"/>
          <w:szCs w:val="32"/>
        </w:rPr>
        <w:t>「首長特別費」，提請刪除二分之一。</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  陳明文  林岱樺  高志鵬</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3.中小企業處</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年度歲出計畫「一般行政-基本行政工作維持」首長因公所需特別費共計編列21萬元，但該預算編列過於</w:t>
      </w:r>
      <w:proofErr w:type="gramStart"/>
      <w:r w:rsidRPr="0002625F">
        <w:rPr>
          <w:rFonts w:ascii="標楷體" w:hAnsi="標楷體" w:hint="eastAsia"/>
          <w:color w:val="000000" w:themeColor="text1"/>
          <w:szCs w:val="32"/>
        </w:rPr>
        <w:t>浮濫且為</w:t>
      </w:r>
      <w:proofErr w:type="gramEnd"/>
      <w:r w:rsidRPr="0002625F">
        <w:rPr>
          <w:rFonts w:ascii="標楷體" w:hAnsi="標楷體" w:hint="eastAsia"/>
          <w:color w:val="000000" w:themeColor="text1"/>
          <w:szCs w:val="32"/>
        </w:rPr>
        <w:t>推行行政業所不必要支出，</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提案刪減預算5萬3,000元。</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提案人：黃偉哲  蘇震清</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連署人：高志鵬</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4.</w:t>
      </w:r>
      <w:proofErr w:type="gramStart"/>
      <w:r w:rsidRPr="0002625F">
        <w:rPr>
          <w:rFonts w:ascii="標楷體" w:hAnsi="標楷體" w:hint="eastAsia"/>
          <w:color w:val="000000" w:themeColor="text1"/>
          <w:szCs w:val="32"/>
        </w:rPr>
        <w:t>查獎補助費</w:t>
      </w:r>
      <w:proofErr w:type="gramEnd"/>
      <w:r w:rsidRPr="0002625F">
        <w:rPr>
          <w:rFonts w:ascii="標楷體" w:hAnsi="標楷體" w:hint="eastAsia"/>
          <w:color w:val="000000" w:themeColor="text1"/>
          <w:szCs w:val="32"/>
        </w:rPr>
        <w:t>項下對於退休退職人員仍經年編列無合理法源依據之「三節慰問金」，在財政拮据之際，國家預算資源更應合理配置，以符社會公理正義，</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針對第13款第7</w:t>
      </w:r>
      <w:r w:rsidRPr="0002625F">
        <w:rPr>
          <w:rFonts w:ascii="標楷體" w:hAnsi="標楷體" w:hint="eastAsia"/>
          <w:color w:val="000000" w:themeColor="text1"/>
          <w:szCs w:val="32"/>
        </w:rPr>
        <w:lastRenderedPageBreak/>
        <w:t>項中小企業處「獎補助費</w:t>
      </w:r>
      <w:proofErr w:type="gramStart"/>
      <w:r w:rsidRPr="0002625F">
        <w:rPr>
          <w:rFonts w:ascii="標楷體" w:hAnsi="標楷體" w:hint="eastAsia"/>
          <w:color w:val="000000" w:themeColor="text1"/>
          <w:szCs w:val="32"/>
        </w:rPr>
        <w:t>—</w:t>
      </w:r>
      <w:proofErr w:type="gramEnd"/>
      <w:r w:rsidRPr="0002625F">
        <w:rPr>
          <w:rFonts w:ascii="標楷體" w:hAnsi="標楷體" w:hint="eastAsia"/>
          <w:color w:val="000000" w:themeColor="text1"/>
          <w:szCs w:val="32"/>
        </w:rPr>
        <w:t>獎勵及慰問」之「退休退職人員三節慰問金」，提請全數刪除。</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林岱樺  黃偉哲  高志鵬  陳明文</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本項通過決議6項：</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1.有</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於職司輔導我國眾多中小企業的經濟部中小企業處預算已連續</w:t>
      </w:r>
      <w:proofErr w:type="gramStart"/>
      <w:r w:rsidRPr="0002625F">
        <w:rPr>
          <w:rFonts w:ascii="標楷體" w:hAnsi="標楷體" w:hint="eastAsia"/>
          <w:color w:val="000000" w:themeColor="text1"/>
          <w:szCs w:val="32"/>
        </w:rPr>
        <w:t>4</w:t>
      </w:r>
      <w:proofErr w:type="gramEnd"/>
      <w:r w:rsidRPr="0002625F">
        <w:rPr>
          <w:rFonts w:ascii="標楷體" w:hAnsi="標楷體" w:hint="eastAsia"/>
          <w:color w:val="000000" w:themeColor="text1"/>
          <w:szCs w:val="32"/>
        </w:rPr>
        <w:t>年度呈現削減，以</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與98年度相較，預算配置已實際減少31億2,635萬3,000元，減幅高達37.6％，其中「一般行政」、「第一預備金」分別增加16.13%、393.03%，但「中小企業科技應用」、「中小企業發展」卻是分別減列17.60％、37.23％，明顯看出政府連年降低經濟部中小企業處重要業務預算，行政院與經濟部刻正推動之經濟動能推升方案，其中所謂「助成長」之政策目標恐成空話，</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要求經濟部中小企業處應針對其預算連年削減原因、預算執行情形與預算配置之合理性檢討等問題，向立法院經濟委員會提出專案檢討報告。</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連署人：林岱樺  陳明文  高志鵬</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2.經濟部中小企業處</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年度「中小企業發展－活絡地方經濟動能」計畫編列「對特種基金之補助」1億3,995萬元，係為補助地方產業發展基金推動地方產業發展，近3年合計補助已高達8億9,545萬元，</w:t>
      </w:r>
      <w:proofErr w:type="gramStart"/>
      <w:r w:rsidRPr="0002625F">
        <w:rPr>
          <w:rFonts w:ascii="標楷體" w:hAnsi="標楷體" w:hint="eastAsia"/>
          <w:color w:val="000000" w:themeColor="text1"/>
          <w:szCs w:val="32"/>
        </w:rPr>
        <w:t>惟查地方</w:t>
      </w:r>
      <w:proofErr w:type="gramEnd"/>
      <w:r w:rsidRPr="0002625F">
        <w:rPr>
          <w:rFonts w:ascii="標楷體" w:hAnsi="標楷體" w:hint="eastAsia"/>
          <w:color w:val="000000" w:themeColor="text1"/>
          <w:szCs w:val="32"/>
        </w:rPr>
        <w:t>產業發展基金98年度至</w:t>
      </w:r>
      <w:proofErr w:type="gramStart"/>
      <w:r w:rsidRPr="0002625F">
        <w:rPr>
          <w:rFonts w:ascii="標楷體" w:hAnsi="標楷體" w:hint="eastAsia"/>
          <w:color w:val="000000" w:themeColor="text1"/>
          <w:szCs w:val="32"/>
        </w:rPr>
        <w:t>100</w:t>
      </w:r>
      <w:proofErr w:type="gramEnd"/>
      <w:r w:rsidRPr="0002625F">
        <w:rPr>
          <w:rFonts w:ascii="標楷體" w:hAnsi="標楷體" w:hint="eastAsia"/>
          <w:color w:val="000000" w:themeColor="text1"/>
          <w:szCs w:val="32"/>
        </w:rPr>
        <w:t>年度基金用途執行率卻分別僅為4.0％、17.25％及40.14％，無法發揮其應有之功效，造成資源之閒置浪費，</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要求經濟部中小企業處基於主管機關，確實督導控管地方產業發展基金計畫執行進度，並向立法院經濟委員會提出專案檢討報告。</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連署人：林岱樺  高志鵬  陳明文</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3.經濟部中小企業處辦理各項中小企業輔導及升級工作，應</w:t>
      </w:r>
      <w:r w:rsidRPr="0002625F">
        <w:rPr>
          <w:rFonts w:ascii="標楷體" w:hAnsi="標楷體" w:hint="eastAsia"/>
          <w:color w:val="000000" w:themeColor="text1"/>
          <w:szCs w:val="32"/>
        </w:rPr>
        <w:lastRenderedPageBreak/>
        <w:t>加強對東部地區中小企業社團的協助及合作，大部份的東部地區企業屬於小型自營業者，在目前景氣不明的情形下，中小企業處應積極協助輔導的族群，特別是在融資服務的申請及輔導作業給予必要的協助使其企業的經營能更有存活機會。</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提案人：廖國棟</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連署人：黃昭順  簡東明</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4.</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政府長久以來對於我國中小企業之協助主要在資金融通。透過銀行體系提供各種低利貸款，並提供信用保證以協助中小企業取得營運發展資金。然從中小企業發展基金歷年來貸款執行率偏低之情況觀之，顯示政府提供融通資金再多，仍無法解決中小企業資金不足之難處。</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此，要求經濟部中小企業處應重行檢討現行政策及協助措施之妥適性，以利中小企業之發展。</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提案人：高志鵬  黃偉哲  蘇震清  林岱樺</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5.經濟部中小企業處為扶植地方產業，每年編列預算補助地方產業發展基金，</w:t>
      </w:r>
      <w:proofErr w:type="gramStart"/>
      <w:r w:rsidRPr="0002625F">
        <w:rPr>
          <w:rFonts w:ascii="標楷體" w:hAnsi="標楷體" w:hint="eastAsia"/>
          <w:color w:val="000000" w:themeColor="text1"/>
          <w:szCs w:val="32"/>
        </w:rPr>
        <w:t>100</w:t>
      </w:r>
      <w:proofErr w:type="gramEnd"/>
      <w:r w:rsidRPr="0002625F">
        <w:rPr>
          <w:rFonts w:ascii="標楷體" w:hAnsi="標楷體" w:hint="eastAsia"/>
          <w:color w:val="000000" w:themeColor="text1"/>
          <w:szCs w:val="32"/>
        </w:rPr>
        <w:t>年度法定預算為6億元、</w:t>
      </w:r>
      <w:proofErr w:type="gramStart"/>
      <w:r w:rsidRPr="0002625F">
        <w:rPr>
          <w:rFonts w:ascii="標楷體" w:hAnsi="標楷體" w:hint="eastAsia"/>
          <w:color w:val="000000" w:themeColor="text1"/>
          <w:szCs w:val="32"/>
        </w:rPr>
        <w:t>101</w:t>
      </w:r>
      <w:proofErr w:type="gramEnd"/>
      <w:r w:rsidRPr="0002625F">
        <w:rPr>
          <w:rFonts w:ascii="標楷體" w:hAnsi="標楷體" w:hint="eastAsia"/>
          <w:color w:val="000000" w:themeColor="text1"/>
          <w:szCs w:val="32"/>
        </w:rPr>
        <w:t>年度法定預算數為1億5,550萬元、</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年度預算案則再度編列1億3,995萬元，近3年合計補助達8億9,545萬元。</w:t>
      </w:r>
      <w:proofErr w:type="gramStart"/>
      <w:r w:rsidRPr="0002625F">
        <w:rPr>
          <w:rFonts w:ascii="標楷體" w:hAnsi="標楷體" w:hint="eastAsia"/>
          <w:color w:val="000000" w:themeColor="text1"/>
          <w:szCs w:val="32"/>
        </w:rPr>
        <w:t>惟</w:t>
      </w:r>
      <w:proofErr w:type="gramEnd"/>
      <w:r w:rsidRPr="0002625F">
        <w:rPr>
          <w:rFonts w:ascii="標楷體" w:hAnsi="標楷體" w:hint="eastAsia"/>
          <w:color w:val="000000" w:themeColor="text1"/>
          <w:szCs w:val="32"/>
        </w:rPr>
        <w:t>98年至</w:t>
      </w:r>
      <w:proofErr w:type="gramStart"/>
      <w:r w:rsidRPr="0002625F">
        <w:rPr>
          <w:rFonts w:ascii="標楷體" w:hAnsi="標楷體" w:hint="eastAsia"/>
          <w:color w:val="000000" w:themeColor="text1"/>
          <w:szCs w:val="32"/>
        </w:rPr>
        <w:t>100</w:t>
      </w:r>
      <w:proofErr w:type="gramEnd"/>
      <w:r w:rsidRPr="0002625F">
        <w:rPr>
          <w:rFonts w:ascii="標楷體" w:hAnsi="標楷體" w:hint="eastAsia"/>
          <w:color w:val="000000" w:themeColor="text1"/>
          <w:szCs w:val="32"/>
        </w:rPr>
        <w:t>年度基金用途執行率分別為4.0％、17.25％、40.14％，執行率顯有偏低。</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此，要求經濟部中小企業處應本主管機關之責任，控管計畫執行進度並加以督導，以避免政府補助執行率不佳，造成資源之浪費。</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提案人：高志鵬  黃偉哲  蘇震清  林岱樺</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6.針對經濟部中小企業處之新世代科技升級轉型計畫，請經濟部應加強對中</w:t>
      </w:r>
      <w:r w:rsidR="00D10CF7">
        <w:rPr>
          <w:rFonts w:ascii="標楷體" w:hAnsi="標楷體" w:hint="eastAsia"/>
          <w:color w:val="000000" w:themeColor="text1"/>
          <w:szCs w:val="32"/>
        </w:rPr>
        <w:t>、</w:t>
      </w:r>
      <w:r w:rsidRPr="0002625F">
        <w:rPr>
          <w:rFonts w:ascii="標楷體" w:hAnsi="標楷體" w:hint="eastAsia"/>
          <w:color w:val="000000" w:themeColor="text1"/>
          <w:szCs w:val="32"/>
        </w:rPr>
        <w:t>南部及東部中小企業廠商進行宣導與輔導，特別是針對中小企業運用雲端部分，以協助中</w:t>
      </w:r>
      <w:r w:rsidR="00D10CF7">
        <w:rPr>
          <w:rFonts w:ascii="標楷體" w:hAnsi="標楷體" w:hint="eastAsia"/>
          <w:color w:val="000000" w:themeColor="text1"/>
          <w:szCs w:val="32"/>
        </w:rPr>
        <w:t>、</w:t>
      </w:r>
      <w:r w:rsidRPr="0002625F">
        <w:rPr>
          <w:rFonts w:ascii="標楷體" w:hAnsi="標楷體" w:hint="eastAsia"/>
          <w:color w:val="000000" w:themeColor="text1"/>
          <w:szCs w:val="32"/>
        </w:rPr>
        <w:t>南部及東部中小企業之升級及轉型。</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 xml:space="preserve">提案人：林岱樺  廖國棟  黃昭順  黃偉哲 </w:t>
      </w:r>
    </w:p>
    <w:p w:rsidR="0032434D" w:rsidRPr="0002625F" w:rsidRDefault="0032434D" w:rsidP="0002625F">
      <w:pPr>
        <w:pStyle w:val="afb"/>
        <w:spacing w:line="480" w:lineRule="exact"/>
        <w:ind w:leftChars="350" w:left="2552" w:hangingChars="418" w:hanging="1389"/>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第8項 加工出口區管理處及所屬4億2,267萬元4,000元，</w:t>
      </w:r>
      <w:proofErr w:type="gramStart"/>
      <w:r w:rsidRPr="0002625F">
        <w:rPr>
          <w:rFonts w:ascii="標楷體" w:hAnsi="標楷體" w:cs="新細明體" w:hint="eastAsia"/>
          <w:color w:val="000000" w:themeColor="text1"/>
          <w:kern w:val="0"/>
          <w:szCs w:val="32"/>
        </w:rPr>
        <w:lastRenderedPageBreak/>
        <w:t>照列</w:t>
      </w:r>
      <w:proofErr w:type="gramEnd"/>
      <w:r w:rsidRPr="0002625F">
        <w:rPr>
          <w:rFonts w:ascii="標楷體" w:hAnsi="標楷體" w:cs="新細明體" w:hint="eastAsia"/>
          <w:color w:val="000000" w:themeColor="text1"/>
          <w:kern w:val="0"/>
          <w:szCs w:val="32"/>
        </w:rPr>
        <w:t>。</w:t>
      </w:r>
    </w:p>
    <w:p w:rsidR="0032434D" w:rsidRPr="0002625F" w:rsidRDefault="0032434D" w:rsidP="0002625F">
      <w:pPr>
        <w:pStyle w:val="afb"/>
        <w:spacing w:line="480" w:lineRule="exact"/>
        <w:ind w:leftChars="350" w:left="2552" w:hangingChars="418" w:hanging="1389"/>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 xml:space="preserve">   第1目</w:t>
      </w:r>
      <w:r w:rsidR="00B30514">
        <w:rPr>
          <w:rFonts w:ascii="標楷體" w:hAnsi="標楷體" w:cs="新細明體" w:hint="eastAsia"/>
          <w:color w:val="000000" w:themeColor="text1"/>
          <w:kern w:val="0"/>
          <w:szCs w:val="32"/>
        </w:rPr>
        <w:t xml:space="preserve"> </w:t>
      </w:r>
      <w:r w:rsidRPr="0002625F">
        <w:rPr>
          <w:rFonts w:ascii="標楷體" w:hAnsi="標楷體" w:cs="新細明體" w:hint="eastAsia"/>
          <w:color w:val="000000" w:themeColor="text1"/>
          <w:kern w:val="0"/>
          <w:szCs w:val="32"/>
        </w:rPr>
        <w:t>一般行政3億5,610萬7,000元，</w:t>
      </w:r>
      <w:proofErr w:type="gramStart"/>
      <w:r w:rsidRPr="0002625F">
        <w:rPr>
          <w:rFonts w:ascii="標楷體" w:hAnsi="標楷體" w:cs="新細明體" w:hint="eastAsia"/>
          <w:color w:val="000000" w:themeColor="text1"/>
          <w:kern w:val="0"/>
          <w:szCs w:val="32"/>
        </w:rPr>
        <w:t>照列</w:t>
      </w:r>
      <w:proofErr w:type="gramEnd"/>
      <w:r w:rsidRPr="0002625F">
        <w:rPr>
          <w:rFonts w:ascii="標楷體" w:hAnsi="標楷體" w:cs="新細明體" w:hint="eastAsia"/>
          <w:color w:val="000000" w:themeColor="text1"/>
          <w:kern w:val="0"/>
          <w:szCs w:val="32"/>
        </w:rPr>
        <w:t>。</w:t>
      </w:r>
    </w:p>
    <w:p w:rsidR="0032434D" w:rsidRPr="0002625F" w:rsidRDefault="0032434D" w:rsidP="0002625F">
      <w:pPr>
        <w:pStyle w:val="afb"/>
        <w:spacing w:line="480" w:lineRule="exact"/>
        <w:ind w:leftChars="350" w:left="2552" w:hangingChars="418" w:hanging="1389"/>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 xml:space="preserve">   第2目</w:t>
      </w:r>
      <w:r w:rsidR="00B30514">
        <w:rPr>
          <w:rFonts w:ascii="標楷體" w:hAnsi="標楷體" w:cs="新細明體" w:hint="eastAsia"/>
          <w:color w:val="000000" w:themeColor="text1"/>
          <w:kern w:val="0"/>
          <w:szCs w:val="32"/>
        </w:rPr>
        <w:t xml:space="preserve"> </w:t>
      </w:r>
      <w:r w:rsidRPr="0002625F">
        <w:rPr>
          <w:rFonts w:ascii="標楷體" w:hAnsi="標楷體" w:cs="新細明體" w:hint="eastAsia"/>
          <w:color w:val="000000" w:themeColor="text1"/>
          <w:kern w:val="0"/>
          <w:szCs w:val="32"/>
        </w:rPr>
        <w:t>加工出口區業務6,646萬7,000元，</w:t>
      </w:r>
      <w:proofErr w:type="gramStart"/>
      <w:r w:rsidRPr="0002625F">
        <w:rPr>
          <w:rFonts w:ascii="標楷體" w:hAnsi="標楷體" w:cs="新細明體" w:hint="eastAsia"/>
          <w:color w:val="000000" w:themeColor="text1"/>
          <w:kern w:val="0"/>
          <w:szCs w:val="32"/>
        </w:rPr>
        <w:t>照列</w:t>
      </w:r>
      <w:proofErr w:type="gramEnd"/>
      <w:r w:rsidRPr="0002625F">
        <w:rPr>
          <w:rFonts w:ascii="標楷體" w:hAnsi="標楷體" w:cs="新細明體" w:hint="eastAsia"/>
          <w:color w:val="000000" w:themeColor="text1"/>
          <w:kern w:val="0"/>
          <w:szCs w:val="32"/>
        </w:rPr>
        <w:t>。</w:t>
      </w:r>
    </w:p>
    <w:p w:rsidR="0032434D" w:rsidRPr="0002625F" w:rsidRDefault="0032434D" w:rsidP="0002625F">
      <w:pPr>
        <w:pStyle w:val="afb"/>
        <w:spacing w:line="480" w:lineRule="exact"/>
        <w:ind w:leftChars="350" w:left="2552" w:hangingChars="418" w:hanging="1389"/>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 xml:space="preserve">   第3目</w:t>
      </w:r>
      <w:r w:rsidR="00B30514">
        <w:rPr>
          <w:rFonts w:ascii="標楷體" w:hAnsi="標楷體" w:cs="新細明體" w:hint="eastAsia"/>
          <w:color w:val="000000" w:themeColor="text1"/>
          <w:kern w:val="0"/>
          <w:szCs w:val="32"/>
        </w:rPr>
        <w:t xml:space="preserve"> </w:t>
      </w:r>
      <w:r w:rsidRPr="0002625F">
        <w:rPr>
          <w:rFonts w:ascii="標楷體" w:hAnsi="標楷體" w:cs="新細明體" w:hint="eastAsia"/>
          <w:color w:val="000000" w:themeColor="text1"/>
          <w:kern w:val="0"/>
          <w:szCs w:val="32"/>
        </w:rPr>
        <w:t>一般建築及設備，</w:t>
      </w:r>
      <w:proofErr w:type="gramStart"/>
      <w:r w:rsidRPr="0002625F">
        <w:rPr>
          <w:rFonts w:ascii="標楷體" w:hAnsi="標楷體" w:cs="新細明體" w:hint="eastAsia"/>
          <w:color w:val="000000" w:themeColor="text1"/>
          <w:kern w:val="0"/>
          <w:szCs w:val="32"/>
        </w:rPr>
        <w:t>無列數</w:t>
      </w:r>
      <w:proofErr w:type="gramEnd"/>
      <w:r w:rsidRPr="0002625F">
        <w:rPr>
          <w:rFonts w:ascii="標楷體" w:hAnsi="標楷體" w:cs="新細明體" w:hint="eastAsia"/>
          <w:color w:val="000000" w:themeColor="text1"/>
          <w:kern w:val="0"/>
          <w:szCs w:val="32"/>
        </w:rPr>
        <w:t>。</w:t>
      </w:r>
    </w:p>
    <w:p w:rsidR="0032434D" w:rsidRPr="0002625F" w:rsidRDefault="0032434D" w:rsidP="0002625F">
      <w:pPr>
        <w:pStyle w:val="afb"/>
        <w:spacing w:line="480" w:lineRule="exact"/>
        <w:ind w:leftChars="350" w:left="2552" w:hangingChars="418" w:hanging="1389"/>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 xml:space="preserve">   第4目</w:t>
      </w:r>
      <w:r w:rsidR="00B30514">
        <w:rPr>
          <w:rFonts w:ascii="標楷體" w:hAnsi="標楷體" w:cs="新細明體" w:hint="eastAsia"/>
          <w:color w:val="000000" w:themeColor="text1"/>
          <w:kern w:val="0"/>
          <w:szCs w:val="32"/>
        </w:rPr>
        <w:t xml:space="preserve"> </w:t>
      </w:r>
      <w:r w:rsidRPr="0002625F">
        <w:rPr>
          <w:rFonts w:ascii="標楷體" w:hAnsi="標楷體" w:cs="新細明體" w:hint="eastAsia"/>
          <w:color w:val="000000" w:themeColor="text1"/>
          <w:kern w:val="0"/>
          <w:szCs w:val="32"/>
        </w:rPr>
        <w:t>第一預備金10萬元，</w:t>
      </w:r>
      <w:proofErr w:type="gramStart"/>
      <w:r w:rsidRPr="0002625F">
        <w:rPr>
          <w:rFonts w:ascii="標楷體" w:hAnsi="標楷體" w:cs="新細明體" w:hint="eastAsia"/>
          <w:color w:val="000000" w:themeColor="text1"/>
          <w:kern w:val="0"/>
          <w:szCs w:val="32"/>
        </w:rPr>
        <w:t>照列</w:t>
      </w:r>
      <w:proofErr w:type="gramEnd"/>
      <w:r w:rsidRPr="0002625F">
        <w:rPr>
          <w:rFonts w:ascii="標楷體" w:hAnsi="標楷體" w:cs="新細明體" w:hint="eastAsia"/>
          <w:color w:val="000000" w:themeColor="text1"/>
          <w:kern w:val="0"/>
          <w:szCs w:val="32"/>
        </w:rPr>
        <w:t>。</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本項有委員提修正案4案，保留送院會處理：</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1.有</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退休人員已領取優渥之月退休金外，卻仍比照在職軍公教領取年終慰問金，每年需支應經費超過200億元。民國54年公務人員退休法施行細則所定「領月退休金者，遇有臨時加發薪金時，月退休金亦得按比率支給」已在民國99年刪除，繼續發放年終慰問金，適法性不足。行政院人事行政總處無視法律規範，仍依據民國61年公布之「軍公教人員年終工作獎金及慰問金發給注意事項」，並以大法官會議第614號、第443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w:t>
      </w:r>
      <w:proofErr w:type="gramStart"/>
      <w:r w:rsidRPr="0002625F">
        <w:rPr>
          <w:rFonts w:ascii="標楷體" w:hAnsi="標楷體" w:hint="eastAsia"/>
          <w:color w:val="000000" w:themeColor="text1"/>
          <w:szCs w:val="32"/>
        </w:rPr>
        <w:t>措施應衡酌</w:t>
      </w:r>
      <w:proofErr w:type="gramEnd"/>
      <w:r w:rsidRPr="0002625F">
        <w:rPr>
          <w:rFonts w:ascii="標楷體" w:hAnsi="標楷體" w:hint="eastAsia"/>
          <w:color w:val="000000" w:themeColor="text1"/>
          <w:szCs w:val="32"/>
        </w:rPr>
        <w:t>國家財政負擔」等解釋。發放退休人員年終慰問金於法無據，於理不合，且國庫困窘，政府舉債度日，執意發放，無疑由政府帶頭製造社會對立，再度加深軍公教人員與一般</w:t>
      </w:r>
      <w:proofErr w:type="gramStart"/>
      <w:r w:rsidRPr="0002625F">
        <w:rPr>
          <w:rFonts w:ascii="標楷體" w:hAnsi="標楷體" w:hint="eastAsia"/>
          <w:color w:val="000000" w:themeColor="text1"/>
          <w:szCs w:val="32"/>
        </w:rPr>
        <w:t>勞工間的相對</w:t>
      </w:r>
      <w:proofErr w:type="gramEnd"/>
      <w:r w:rsidRPr="0002625F">
        <w:rPr>
          <w:rFonts w:ascii="標楷體" w:hAnsi="標楷體" w:hint="eastAsia"/>
          <w:color w:val="000000" w:themeColor="text1"/>
          <w:szCs w:val="32"/>
        </w:rPr>
        <w:t>剝奪感，</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年度加工出口區管理處及所屬「人事費」之「獎金」中有關「退休人員年終慰問金」之發放「僅限支領月退休</w:t>
      </w:r>
      <w:proofErr w:type="gramStart"/>
      <w:r w:rsidRPr="0002625F">
        <w:rPr>
          <w:rFonts w:ascii="標楷體" w:hAnsi="標楷體" w:hint="eastAsia"/>
          <w:color w:val="000000" w:themeColor="text1"/>
          <w:szCs w:val="32"/>
        </w:rPr>
        <w:t>俸</w:t>
      </w:r>
      <w:proofErr w:type="gramEnd"/>
      <w:r w:rsidRPr="0002625F">
        <w:rPr>
          <w:rFonts w:ascii="標楷體" w:hAnsi="標楷體" w:hint="eastAsia"/>
          <w:color w:val="000000" w:themeColor="text1"/>
          <w:szCs w:val="32"/>
        </w:rPr>
        <w:t>2萬元以下之退休人員或遺</w:t>
      </w:r>
      <w:proofErr w:type="gramStart"/>
      <w:r w:rsidRPr="0002625F">
        <w:rPr>
          <w:rFonts w:ascii="標楷體" w:hAnsi="標楷體" w:hint="eastAsia"/>
          <w:color w:val="000000" w:themeColor="text1"/>
          <w:szCs w:val="32"/>
        </w:rPr>
        <w:t>眷</w:t>
      </w:r>
      <w:proofErr w:type="gramEnd"/>
      <w:r w:rsidRPr="0002625F">
        <w:rPr>
          <w:rFonts w:ascii="標楷體" w:hAnsi="標楷體" w:hint="eastAsia"/>
          <w:color w:val="000000" w:themeColor="text1"/>
          <w:szCs w:val="32"/>
        </w:rPr>
        <w:t>，以及因作戰或演訓而受傷死亡殘廢之退休人員或其遺族」，其餘經費予以刪除。</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  陳明文  林岱樺  高志鵬</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lastRenderedPageBreak/>
        <w:t>2.陳冲組成所謂的財經內閣，提出「富民經濟」，但反令台灣經濟陷入困境，經濟部帶頭的油電雙漲，造成萬物齊漲，行政院主計總處針對101年度的經濟成長率之預測業經</w:t>
      </w:r>
      <w:r w:rsidRPr="0002625F">
        <w:rPr>
          <w:rFonts w:ascii="標楷體" w:hAnsi="標楷體"/>
          <w:color w:val="000000" w:themeColor="text1"/>
          <w:szCs w:val="32"/>
        </w:rPr>
        <w:t>9</w:t>
      </w:r>
      <w:r w:rsidRPr="0002625F">
        <w:rPr>
          <w:rFonts w:ascii="標楷體" w:hAnsi="標楷體" w:hint="eastAsia"/>
          <w:color w:val="000000" w:themeColor="text1"/>
          <w:szCs w:val="32"/>
        </w:rPr>
        <w:t>度下修至</w:t>
      </w:r>
      <w:r w:rsidRPr="0002625F">
        <w:rPr>
          <w:rFonts w:ascii="標楷體" w:hAnsi="標楷體"/>
          <w:color w:val="000000" w:themeColor="text1"/>
          <w:szCs w:val="32"/>
        </w:rPr>
        <w:t>1.05%</w:t>
      </w:r>
      <w:r w:rsidRPr="0002625F">
        <w:rPr>
          <w:rFonts w:ascii="標楷體" w:hAnsi="標楷體" w:hint="eastAsia"/>
          <w:color w:val="000000" w:themeColor="text1"/>
          <w:szCs w:val="32"/>
        </w:rPr>
        <w:t>，更面對「保</w:t>
      </w:r>
      <w:r w:rsidRPr="0002625F">
        <w:rPr>
          <w:rFonts w:ascii="標楷體" w:hAnsi="標楷體"/>
          <w:color w:val="000000" w:themeColor="text1"/>
          <w:szCs w:val="32"/>
        </w:rPr>
        <w:t>1</w:t>
      </w:r>
      <w:r w:rsidRPr="0002625F">
        <w:rPr>
          <w:rFonts w:ascii="標楷體" w:hAnsi="標楷體" w:hint="eastAsia"/>
          <w:color w:val="000000" w:themeColor="text1"/>
          <w:szCs w:val="32"/>
        </w:rPr>
        <w:t>」的挑戰，整體經濟表現遠不如於亞鄰國家，自</w:t>
      </w:r>
      <w:r w:rsidRPr="0002625F">
        <w:rPr>
          <w:rFonts w:ascii="標楷體" w:hAnsi="標楷體"/>
          <w:color w:val="000000" w:themeColor="text1"/>
          <w:szCs w:val="32"/>
        </w:rPr>
        <w:t>2011</w:t>
      </w:r>
      <w:r w:rsidRPr="0002625F">
        <w:rPr>
          <w:rFonts w:ascii="標楷體" w:hAnsi="標楷體" w:hint="eastAsia"/>
          <w:color w:val="000000" w:themeColor="text1"/>
          <w:szCs w:val="32"/>
        </w:rPr>
        <w:t>年</w:t>
      </w:r>
      <w:r w:rsidRPr="0002625F">
        <w:rPr>
          <w:rFonts w:ascii="標楷體" w:hAnsi="標楷體"/>
          <w:color w:val="000000" w:themeColor="text1"/>
          <w:szCs w:val="32"/>
        </w:rPr>
        <w:t>11</w:t>
      </w:r>
      <w:r w:rsidRPr="0002625F">
        <w:rPr>
          <w:rFonts w:ascii="標楷體" w:hAnsi="標楷體" w:hint="eastAsia"/>
          <w:color w:val="000000" w:themeColor="text1"/>
          <w:szCs w:val="32"/>
        </w:rPr>
        <w:t>月至</w:t>
      </w:r>
      <w:r w:rsidRPr="0002625F">
        <w:rPr>
          <w:rFonts w:ascii="標楷體" w:hAnsi="標楷體"/>
          <w:color w:val="000000" w:themeColor="text1"/>
          <w:szCs w:val="32"/>
        </w:rPr>
        <w:t>2012</w:t>
      </w:r>
      <w:r w:rsidRPr="0002625F">
        <w:rPr>
          <w:rFonts w:ascii="標楷體" w:hAnsi="標楷體" w:hint="eastAsia"/>
          <w:color w:val="000000" w:themeColor="text1"/>
          <w:szCs w:val="32"/>
        </w:rPr>
        <w:t>年</w:t>
      </w:r>
      <w:r w:rsidRPr="0002625F">
        <w:rPr>
          <w:rFonts w:ascii="標楷體" w:hAnsi="標楷體"/>
          <w:color w:val="000000" w:themeColor="text1"/>
          <w:szCs w:val="32"/>
        </w:rPr>
        <w:t>8</w:t>
      </w:r>
      <w:r w:rsidRPr="0002625F">
        <w:rPr>
          <w:rFonts w:ascii="標楷體" w:hAnsi="標楷體" w:hint="eastAsia"/>
          <w:color w:val="000000" w:themeColor="text1"/>
          <w:szCs w:val="32"/>
        </w:rPr>
        <w:t>月景氣連續</w:t>
      </w:r>
      <w:r w:rsidRPr="0002625F">
        <w:rPr>
          <w:rFonts w:ascii="標楷體" w:hAnsi="標楷體"/>
          <w:color w:val="000000" w:themeColor="text1"/>
          <w:szCs w:val="32"/>
        </w:rPr>
        <w:t>10</w:t>
      </w:r>
      <w:r w:rsidRPr="0002625F">
        <w:rPr>
          <w:rFonts w:ascii="標楷體" w:hAnsi="標楷體" w:hint="eastAsia"/>
          <w:color w:val="000000" w:themeColor="text1"/>
          <w:szCs w:val="32"/>
        </w:rPr>
        <w:t>藍燈，財政部最新公布的</w:t>
      </w:r>
      <w:r w:rsidRPr="0002625F">
        <w:rPr>
          <w:rFonts w:ascii="標楷體" w:hAnsi="標楷體"/>
          <w:color w:val="000000" w:themeColor="text1"/>
          <w:szCs w:val="32"/>
        </w:rPr>
        <w:t>10</w:t>
      </w:r>
      <w:r w:rsidRPr="0002625F">
        <w:rPr>
          <w:rFonts w:ascii="標楷體" w:hAnsi="標楷體" w:hint="eastAsia"/>
          <w:color w:val="000000" w:themeColor="text1"/>
          <w:szCs w:val="32"/>
        </w:rPr>
        <w:t>月出口</w:t>
      </w:r>
      <w:r w:rsidRPr="0002625F">
        <w:rPr>
          <w:rFonts w:ascii="標楷體" w:hAnsi="標楷體"/>
          <w:color w:val="000000" w:themeColor="text1"/>
          <w:szCs w:val="32"/>
        </w:rPr>
        <w:t>265.3</w:t>
      </w:r>
      <w:r w:rsidRPr="0002625F">
        <w:rPr>
          <w:rFonts w:ascii="標楷體" w:hAnsi="標楷體" w:hint="eastAsia"/>
          <w:color w:val="000000" w:themeColor="text1"/>
          <w:szCs w:val="32"/>
        </w:rPr>
        <w:t>億美元，較上月減</w:t>
      </w:r>
      <w:r w:rsidRPr="0002625F">
        <w:rPr>
          <w:rFonts w:ascii="標楷體" w:hAnsi="標楷體"/>
          <w:color w:val="000000" w:themeColor="text1"/>
          <w:szCs w:val="32"/>
        </w:rPr>
        <w:t>2.4</w:t>
      </w:r>
      <w:r w:rsidRPr="0002625F">
        <w:rPr>
          <w:rFonts w:ascii="標楷體" w:hAnsi="標楷體" w:hint="eastAsia"/>
          <w:color w:val="000000" w:themeColor="text1"/>
          <w:szCs w:val="32"/>
        </w:rPr>
        <w:t>％，較100年同月亦減</w:t>
      </w:r>
      <w:r w:rsidRPr="0002625F">
        <w:rPr>
          <w:rFonts w:ascii="標楷體" w:hAnsi="標楷體"/>
          <w:color w:val="000000" w:themeColor="text1"/>
          <w:szCs w:val="32"/>
        </w:rPr>
        <w:t>1.9</w:t>
      </w:r>
      <w:r w:rsidRPr="0002625F">
        <w:rPr>
          <w:rFonts w:ascii="標楷體" w:hAnsi="標楷體" w:hint="eastAsia"/>
          <w:color w:val="000000" w:themeColor="text1"/>
          <w:szCs w:val="32"/>
        </w:rPr>
        <w:t>％；累計</w:t>
      </w:r>
      <w:r w:rsidRPr="0002625F">
        <w:rPr>
          <w:rFonts w:ascii="標楷體" w:hAnsi="標楷體"/>
          <w:color w:val="000000" w:themeColor="text1"/>
          <w:szCs w:val="32"/>
        </w:rPr>
        <w:t>1</w:t>
      </w:r>
      <w:r w:rsidRPr="0002625F">
        <w:rPr>
          <w:rFonts w:ascii="標楷體" w:hAnsi="標楷體" w:hint="eastAsia"/>
          <w:color w:val="000000" w:themeColor="text1"/>
          <w:szCs w:val="32"/>
        </w:rPr>
        <w:t>至</w:t>
      </w:r>
      <w:r w:rsidRPr="0002625F">
        <w:rPr>
          <w:rFonts w:ascii="標楷體" w:hAnsi="標楷體"/>
          <w:color w:val="000000" w:themeColor="text1"/>
          <w:szCs w:val="32"/>
        </w:rPr>
        <w:t>10</w:t>
      </w:r>
      <w:r w:rsidRPr="0002625F">
        <w:rPr>
          <w:rFonts w:ascii="標楷體" w:hAnsi="標楷體" w:hint="eastAsia"/>
          <w:color w:val="000000" w:themeColor="text1"/>
          <w:szCs w:val="32"/>
        </w:rPr>
        <w:t>月出口</w:t>
      </w:r>
      <w:r w:rsidRPr="0002625F">
        <w:rPr>
          <w:rFonts w:ascii="標楷體" w:hAnsi="標楷體"/>
          <w:color w:val="000000" w:themeColor="text1"/>
          <w:szCs w:val="32"/>
        </w:rPr>
        <w:t>2,501.3</w:t>
      </w:r>
      <w:r w:rsidRPr="0002625F">
        <w:rPr>
          <w:rFonts w:ascii="標楷體" w:hAnsi="標楷體" w:hint="eastAsia"/>
          <w:color w:val="000000" w:themeColor="text1"/>
          <w:szCs w:val="32"/>
        </w:rPr>
        <w:t>億美元，較100年同期減</w:t>
      </w:r>
      <w:r w:rsidRPr="0002625F">
        <w:rPr>
          <w:rFonts w:ascii="標楷體" w:hAnsi="標楷體"/>
          <w:color w:val="000000" w:themeColor="text1"/>
          <w:szCs w:val="32"/>
        </w:rPr>
        <w:t>3.7</w:t>
      </w:r>
      <w:r w:rsidRPr="0002625F">
        <w:rPr>
          <w:rFonts w:ascii="標楷體" w:hAnsi="標楷體" w:hint="eastAsia"/>
          <w:color w:val="000000" w:themeColor="text1"/>
          <w:szCs w:val="32"/>
        </w:rPr>
        <w:t>％；</w:t>
      </w:r>
      <w:r w:rsidRPr="0002625F">
        <w:rPr>
          <w:rFonts w:ascii="標楷體" w:hAnsi="標楷體"/>
          <w:color w:val="000000" w:themeColor="text1"/>
          <w:szCs w:val="32"/>
        </w:rPr>
        <w:t>1</w:t>
      </w:r>
      <w:r w:rsidRPr="0002625F">
        <w:rPr>
          <w:rFonts w:ascii="標楷體" w:hAnsi="標楷體" w:hint="eastAsia"/>
          <w:color w:val="000000" w:themeColor="text1"/>
          <w:szCs w:val="32"/>
        </w:rPr>
        <w:t>至</w:t>
      </w:r>
      <w:r w:rsidRPr="0002625F">
        <w:rPr>
          <w:rFonts w:ascii="標楷體" w:hAnsi="標楷體"/>
          <w:color w:val="000000" w:themeColor="text1"/>
          <w:szCs w:val="32"/>
        </w:rPr>
        <w:t>10</w:t>
      </w:r>
      <w:r w:rsidRPr="0002625F">
        <w:rPr>
          <w:rFonts w:ascii="標楷體" w:hAnsi="標楷體" w:hint="eastAsia"/>
          <w:color w:val="000000" w:themeColor="text1"/>
          <w:szCs w:val="32"/>
        </w:rPr>
        <w:t>月，出口就有</w:t>
      </w:r>
      <w:r w:rsidRPr="0002625F">
        <w:rPr>
          <w:rFonts w:ascii="標楷體" w:hAnsi="標楷體"/>
          <w:color w:val="000000" w:themeColor="text1"/>
          <w:szCs w:val="32"/>
        </w:rPr>
        <w:t>8</w:t>
      </w:r>
      <w:r w:rsidRPr="0002625F">
        <w:rPr>
          <w:rFonts w:ascii="標楷體" w:hAnsi="標楷體" w:hint="eastAsia"/>
          <w:color w:val="000000" w:themeColor="text1"/>
          <w:szCs w:val="32"/>
        </w:rPr>
        <w:t>個月是負成長，財政部已指出101年出口確定負成長，且行政院主計總處估計全年出口將衰退2.5％，將為史上第4低，在亞洲主要國家中表現最差，在民生痛苦之際，馬英九總統只會講「廠商賺不夠多」，對於台灣勞工低成本世界第一，勞工日子難過，卻完全不關心，連勞工基本工資相當於一顆茶葉蛋調整，馬政府卻還強加條件，要求</w:t>
      </w:r>
      <w:proofErr w:type="gramStart"/>
      <w:r w:rsidRPr="0002625F">
        <w:rPr>
          <w:rFonts w:ascii="標楷體" w:hAnsi="標楷體" w:hint="eastAsia"/>
          <w:color w:val="000000" w:themeColor="text1"/>
          <w:szCs w:val="32"/>
        </w:rPr>
        <w:t>俟</w:t>
      </w:r>
      <w:proofErr w:type="gramEnd"/>
      <w:r w:rsidRPr="0002625F">
        <w:rPr>
          <w:rFonts w:ascii="標楷體" w:hAnsi="標楷體" w:hint="eastAsia"/>
          <w:color w:val="000000" w:themeColor="text1"/>
          <w:szCs w:val="32"/>
        </w:rPr>
        <w:t>連續二季GDP成長超過3％或連續二月失業率低於4％後方能實施，為苦民所苦，</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針對加工出口區管理處及所屬項下「首長特別費」，提請刪除二分之一。</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  陳明文  林岱樺  高志鵬</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3.經濟部加工出口區管理處及所屬</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年度歲出計畫「一般行政-基本行政工作維持」首長因公所需特別費共計編列49萬8,000元，但該預算編列過於</w:t>
      </w:r>
      <w:proofErr w:type="gramStart"/>
      <w:r w:rsidRPr="0002625F">
        <w:rPr>
          <w:rFonts w:ascii="標楷體" w:hAnsi="標楷體" w:hint="eastAsia"/>
          <w:color w:val="000000" w:themeColor="text1"/>
          <w:szCs w:val="32"/>
        </w:rPr>
        <w:t>浮濫且為</w:t>
      </w:r>
      <w:proofErr w:type="gramEnd"/>
      <w:r w:rsidRPr="0002625F">
        <w:rPr>
          <w:rFonts w:ascii="標楷體" w:hAnsi="標楷體" w:hint="eastAsia"/>
          <w:color w:val="000000" w:themeColor="text1"/>
          <w:szCs w:val="32"/>
        </w:rPr>
        <w:t>推行行政業所不必要支出，</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提案刪減預25%。</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提案人：黃偉哲  蘇震清</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連署人：高志鵬</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4.</w:t>
      </w:r>
      <w:proofErr w:type="gramStart"/>
      <w:r w:rsidRPr="0002625F">
        <w:rPr>
          <w:rFonts w:ascii="標楷體" w:hAnsi="標楷體" w:hint="eastAsia"/>
          <w:color w:val="000000" w:themeColor="text1"/>
          <w:szCs w:val="32"/>
        </w:rPr>
        <w:t>查獎補助費</w:t>
      </w:r>
      <w:proofErr w:type="gramEnd"/>
      <w:r w:rsidRPr="0002625F">
        <w:rPr>
          <w:rFonts w:ascii="標楷體" w:hAnsi="標楷體" w:hint="eastAsia"/>
          <w:color w:val="000000" w:themeColor="text1"/>
          <w:szCs w:val="32"/>
        </w:rPr>
        <w:t>項下對於退休退職人員仍經年編列無合理法源依據之「三節慰問金」，在財政拮据之際，國家預算資源更應合理配置，以符社會公理正義，</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針對第13款第8項加工出口區管理處及所屬「獎補助費</w:t>
      </w:r>
      <w:proofErr w:type="gramStart"/>
      <w:r w:rsidRPr="0002625F">
        <w:rPr>
          <w:rFonts w:ascii="標楷體" w:hAnsi="標楷體" w:hint="eastAsia"/>
          <w:color w:val="000000" w:themeColor="text1"/>
          <w:szCs w:val="32"/>
        </w:rPr>
        <w:t>—</w:t>
      </w:r>
      <w:proofErr w:type="gramEnd"/>
      <w:r w:rsidRPr="0002625F">
        <w:rPr>
          <w:rFonts w:ascii="標楷體" w:hAnsi="標楷體" w:hint="eastAsia"/>
          <w:color w:val="000000" w:themeColor="text1"/>
          <w:szCs w:val="32"/>
        </w:rPr>
        <w:t>獎勵及慰問」之「退休退職人員三節慰問金」，提請全數刪除。</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lastRenderedPageBreak/>
        <w:t>提案人：蘇震清  林岱樺  黃偉哲  高志鵬  陳明文</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本項通過決議2項：</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1.經濟部加工出口區管理處及所屬</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年度「加工出口區管理</w:t>
      </w:r>
      <w:proofErr w:type="gramStart"/>
      <w:r w:rsidRPr="0002625F">
        <w:rPr>
          <w:rFonts w:ascii="標楷體" w:hAnsi="標楷體" w:hint="eastAsia"/>
          <w:color w:val="000000" w:themeColor="text1"/>
          <w:szCs w:val="32"/>
        </w:rPr>
        <w:t>—</w:t>
      </w:r>
      <w:proofErr w:type="gramEnd"/>
      <w:r w:rsidRPr="0002625F">
        <w:rPr>
          <w:rFonts w:ascii="標楷體" w:hAnsi="標楷體" w:hint="eastAsia"/>
          <w:color w:val="000000" w:themeColor="text1"/>
          <w:szCs w:val="32"/>
        </w:rPr>
        <w:t>補助加工出口區作業基金駐區員警經費」編列「對特種基金之補助」5,700萬元，係補助加工出口區作業基金保二</w:t>
      </w:r>
      <w:proofErr w:type="gramStart"/>
      <w:r w:rsidRPr="0002625F">
        <w:rPr>
          <w:rFonts w:ascii="標楷體" w:hAnsi="標楷體" w:hint="eastAsia"/>
          <w:color w:val="000000" w:themeColor="text1"/>
          <w:szCs w:val="32"/>
        </w:rPr>
        <w:t>總隊駐區</w:t>
      </w:r>
      <w:proofErr w:type="gramEnd"/>
      <w:r w:rsidRPr="0002625F">
        <w:rPr>
          <w:rFonts w:ascii="標楷體" w:hAnsi="標楷體" w:hint="eastAsia"/>
          <w:color w:val="000000" w:themeColor="text1"/>
          <w:szCs w:val="32"/>
        </w:rPr>
        <w:t>員警經費。然根據加工出口區作業基金預算內容所載，</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年度雇用保全警衛費用119人之預算為4,897萬2,000元，駐區員警112人之費用則高達2億2,924萬元（包含補助之5,700萬元），一個保二總隊之保警費用相當於4到5名保全人員費用。</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此，為節省國庫支出，建請經濟部加工出口區管理處應</w:t>
      </w:r>
      <w:proofErr w:type="gramStart"/>
      <w:r w:rsidRPr="0002625F">
        <w:rPr>
          <w:rFonts w:ascii="標楷體" w:hAnsi="標楷體" w:hint="eastAsia"/>
          <w:color w:val="000000" w:themeColor="text1"/>
          <w:szCs w:val="32"/>
        </w:rPr>
        <w:t>研</w:t>
      </w:r>
      <w:proofErr w:type="gramEnd"/>
      <w:r w:rsidRPr="0002625F">
        <w:rPr>
          <w:rFonts w:ascii="標楷體" w:hAnsi="標楷體" w:hint="eastAsia"/>
          <w:color w:val="000000" w:themeColor="text1"/>
          <w:szCs w:val="32"/>
        </w:rPr>
        <w:t>擬逐年調降保二總隊擔任駐衛警工作，改由雇用保全警衛，以促進就業，並降低政府財政負擔。</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提案人：高志鵬  黃偉哲  蘇震清  林岱樺</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於經濟部加工出口區台中軟體園區之設置與鄰近工業區及科學園區相互競爭，無法發揮產業聚集</w:t>
      </w:r>
      <w:proofErr w:type="gramStart"/>
      <w:r w:rsidRPr="0002625F">
        <w:rPr>
          <w:rFonts w:ascii="標楷體" w:hAnsi="標楷體" w:hint="eastAsia"/>
          <w:color w:val="000000" w:themeColor="text1"/>
          <w:szCs w:val="32"/>
        </w:rPr>
        <w:t>及磁吸</w:t>
      </w:r>
      <w:proofErr w:type="gramEnd"/>
      <w:r w:rsidRPr="0002625F">
        <w:rPr>
          <w:rFonts w:ascii="標楷體" w:hAnsi="標楷體" w:hint="eastAsia"/>
          <w:color w:val="000000" w:themeColor="text1"/>
          <w:szCs w:val="32"/>
        </w:rPr>
        <w:t>效應，加以加工出口區作業基金連年虧損，為避免政府招商作業及規劃成效不如預期，致使加工出口區作業基金之財務狀況更加惡化，</w:t>
      </w:r>
      <w:proofErr w:type="gramStart"/>
      <w:r w:rsidR="00B30514">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要求經濟部加工出口區管理處應審慎規劃，重行</w:t>
      </w:r>
      <w:proofErr w:type="gramStart"/>
      <w:r w:rsidRPr="0002625F">
        <w:rPr>
          <w:rFonts w:ascii="標楷體" w:hAnsi="標楷體" w:hint="eastAsia"/>
          <w:color w:val="000000" w:themeColor="text1"/>
          <w:szCs w:val="32"/>
        </w:rPr>
        <w:t>研</w:t>
      </w:r>
      <w:proofErr w:type="gramEnd"/>
      <w:r w:rsidRPr="0002625F">
        <w:rPr>
          <w:rFonts w:ascii="標楷體" w:hAnsi="標楷體" w:hint="eastAsia"/>
          <w:color w:val="000000" w:themeColor="text1"/>
          <w:szCs w:val="32"/>
        </w:rPr>
        <w:t>提台中軟體園區之設置方向與相關計畫，並送交立法院經濟委員會。</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提案人：高志鵬  黃偉哲  蘇震清  林岱樺</w:t>
      </w:r>
    </w:p>
    <w:p w:rsidR="0032434D" w:rsidRPr="0002625F" w:rsidRDefault="0032434D" w:rsidP="0002625F">
      <w:pPr>
        <w:pStyle w:val="afb"/>
        <w:spacing w:line="480" w:lineRule="exact"/>
        <w:ind w:leftChars="349" w:left="2406" w:hangingChars="375" w:hanging="1246"/>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第9項 中央地質調查所原列5億8,150萬3,000元，減列第1目「地質科技研究發展」項下「02重要活動斷層構造特性調查研究</w:t>
      </w:r>
      <w:proofErr w:type="gramStart"/>
      <w:r w:rsidRPr="0002625F">
        <w:rPr>
          <w:rFonts w:ascii="標楷體" w:hAnsi="標楷體" w:hint="eastAsia"/>
          <w:color w:val="000000" w:themeColor="text1"/>
          <w:szCs w:val="32"/>
        </w:rPr>
        <w:t>—</w:t>
      </w:r>
      <w:proofErr w:type="gramEnd"/>
      <w:r w:rsidRPr="0002625F">
        <w:rPr>
          <w:rFonts w:ascii="標楷體" w:hAnsi="標楷體" w:hint="eastAsia"/>
          <w:color w:val="000000" w:themeColor="text1"/>
          <w:szCs w:val="32"/>
        </w:rPr>
        <w:t>委辦費</w:t>
      </w:r>
      <w:r w:rsidRPr="0002625F">
        <w:rPr>
          <w:rFonts w:ascii="標楷體" w:hAnsi="標楷體" w:cs="新細明體" w:hint="eastAsia"/>
          <w:color w:val="000000" w:themeColor="text1"/>
          <w:kern w:val="0"/>
          <w:szCs w:val="32"/>
        </w:rPr>
        <w:t>」50萬元、「05天然氣水合物資源潛能調查</w:t>
      </w:r>
      <w:proofErr w:type="gramStart"/>
      <w:r w:rsidRPr="0002625F">
        <w:rPr>
          <w:rFonts w:ascii="標楷體" w:hAnsi="標楷體" w:hint="eastAsia"/>
          <w:color w:val="000000" w:themeColor="text1"/>
          <w:szCs w:val="32"/>
        </w:rPr>
        <w:t>—</w:t>
      </w:r>
      <w:proofErr w:type="gramEnd"/>
      <w:r w:rsidRPr="0002625F">
        <w:rPr>
          <w:rFonts w:ascii="標楷體" w:hAnsi="標楷體" w:hint="eastAsia"/>
          <w:color w:val="000000" w:themeColor="text1"/>
          <w:szCs w:val="32"/>
        </w:rPr>
        <w:t>委辦費</w:t>
      </w:r>
      <w:r w:rsidR="00042620">
        <w:rPr>
          <w:rFonts w:ascii="標楷體" w:hAnsi="標楷體" w:hint="eastAsia"/>
          <w:color w:val="000000" w:themeColor="text1"/>
          <w:szCs w:val="32"/>
        </w:rPr>
        <w:t>」</w:t>
      </w:r>
      <w:r w:rsidRPr="0002625F">
        <w:rPr>
          <w:rFonts w:ascii="標楷體" w:hAnsi="標楷體" w:hint="eastAsia"/>
          <w:color w:val="000000" w:themeColor="text1"/>
          <w:szCs w:val="32"/>
        </w:rPr>
        <w:t>7</w:t>
      </w:r>
      <w:r w:rsidRPr="0002625F">
        <w:rPr>
          <w:rFonts w:ascii="標楷體" w:hAnsi="標楷體" w:cs="新細明體" w:hint="eastAsia"/>
          <w:color w:val="000000" w:themeColor="text1"/>
          <w:kern w:val="0"/>
          <w:szCs w:val="32"/>
        </w:rPr>
        <w:t>5萬元，</w:t>
      </w:r>
      <w:r w:rsidR="00042620">
        <w:rPr>
          <w:rFonts w:ascii="標楷體" w:hAnsi="標楷體" w:cs="新細明體" w:hint="eastAsia"/>
          <w:color w:val="000000" w:themeColor="text1"/>
          <w:kern w:val="0"/>
          <w:szCs w:val="32"/>
        </w:rPr>
        <w:t>共計減列1</w:t>
      </w:r>
      <w:r w:rsidR="00042620" w:rsidRPr="0002625F">
        <w:rPr>
          <w:rFonts w:ascii="標楷體" w:hAnsi="標楷體" w:cs="新細明體" w:hint="eastAsia"/>
          <w:color w:val="000000" w:themeColor="text1"/>
          <w:kern w:val="0"/>
          <w:szCs w:val="32"/>
        </w:rPr>
        <w:t>25萬元</w:t>
      </w:r>
      <w:r w:rsidR="00042620">
        <w:rPr>
          <w:rFonts w:ascii="標楷體" w:hAnsi="標楷體" w:cs="新細明體" w:hint="eastAsia"/>
          <w:color w:val="000000" w:themeColor="text1"/>
          <w:kern w:val="0"/>
          <w:szCs w:val="32"/>
        </w:rPr>
        <w:t>，</w:t>
      </w:r>
      <w:r w:rsidRPr="0002625F">
        <w:rPr>
          <w:rFonts w:ascii="標楷體" w:hAnsi="標楷體" w:cs="新細明體" w:hint="eastAsia"/>
          <w:color w:val="000000" w:themeColor="text1"/>
          <w:kern w:val="0"/>
          <w:szCs w:val="32"/>
        </w:rPr>
        <w:t>其餘均</w:t>
      </w:r>
      <w:proofErr w:type="gramStart"/>
      <w:r w:rsidRPr="0002625F">
        <w:rPr>
          <w:rFonts w:ascii="標楷體" w:hAnsi="標楷體" w:cs="新細明體" w:hint="eastAsia"/>
          <w:color w:val="000000" w:themeColor="text1"/>
          <w:kern w:val="0"/>
          <w:szCs w:val="32"/>
        </w:rPr>
        <w:t>照列</w:t>
      </w:r>
      <w:proofErr w:type="gramEnd"/>
      <w:r w:rsidRPr="0002625F">
        <w:rPr>
          <w:rFonts w:ascii="標楷體" w:hAnsi="標楷體" w:cs="新細明體" w:hint="eastAsia"/>
          <w:color w:val="000000" w:themeColor="text1"/>
          <w:kern w:val="0"/>
          <w:szCs w:val="32"/>
        </w:rPr>
        <w:t>，改列為5億8,025萬3,000元。</w:t>
      </w:r>
    </w:p>
    <w:p w:rsidR="00D47EE5" w:rsidRPr="00042620" w:rsidRDefault="00D47EE5" w:rsidP="00D10CF7">
      <w:pPr>
        <w:pStyle w:val="afb"/>
        <w:spacing w:line="480" w:lineRule="exact"/>
        <w:ind w:leftChars="349" w:left="2988" w:hangingChars="550" w:hanging="1828"/>
        <w:rPr>
          <w:rFonts w:ascii="標楷體" w:hAnsi="標楷體" w:cs="新細明體"/>
          <w:color w:val="0070C0"/>
          <w:kern w:val="0"/>
          <w:szCs w:val="32"/>
        </w:rPr>
      </w:pPr>
      <w:r w:rsidRPr="00291D1B">
        <w:rPr>
          <w:rFonts w:ascii="標楷體" w:hAnsi="標楷體" w:cs="新細明體" w:hint="eastAsia"/>
          <w:color w:val="0070C0"/>
          <w:kern w:val="0"/>
          <w:szCs w:val="32"/>
        </w:rPr>
        <w:t xml:space="preserve">    </w:t>
      </w:r>
      <w:r w:rsidRPr="00042620">
        <w:rPr>
          <w:rFonts w:ascii="標楷體" w:hAnsi="標楷體" w:cs="新細明體" w:hint="eastAsia"/>
          <w:kern w:val="0"/>
          <w:szCs w:val="32"/>
        </w:rPr>
        <w:t>第1目</w:t>
      </w:r>
      <w:r w:rsidR="00042620" w:rsidRPr="00042620">
        <w:rPr>
          <w:rFonts w:ascii="標楷體" w:hAnsi="標楷體" w:cs="新細明體" w:hint="eastAsia"/>
          <w:kern w:val="0"/>
          <w:szCs w:val="32"/>
        </w:rPr>
        <w:t xml:space="preserve"> 地質科技研究發展</w:t>
      </w:r>
      <w:r w:rsidR="00160649" w:rsidRPr="0002625F">
        <w:rPr>
          <w:rFonts w:ascii="標楷體" w:hAnsi="標楷體" w:cs="新細明體" w:hint="eastAsia"/>
          <w:color w:val="000000" w:themeColor="text1"/>
          <w:kern w:val="0"/>
          <w:szCs w:val="32"/>
        </w:rPr>
        <w:t>原列</w:t>
      </w:r>
      <w:r w:rsidR="00042620" w:rsidRPr="00042620">
        <w:rPr>
          <w:rFonts w:ascii="標楷體" w:hAnsi="標楷體" w:cs="新細明體" w:hint="eastAsia"/>
          <w:kern w:val="0"/>
          <w:szCs w:val="32"/>
        </w:rPr>
        <w:t>2億4,902萬8,000元，</w:t>
      </w:r>
      <w:r w:rsidR="00042620" w:rsidRPr="00042620">
        <w:rPr>
          <w:rFonts w:ascii="標楷體" w:hAnsi="標楷體" w:cs="新細明體" w:hint="eastAsia"/>
          <w:kern w:val="0"/>
          <w:szCs w:val="32"/>
        </w:rPr>
        <w:lastRenderedPageBreak/>
        <w:t>減列125萬元，其餘均</w:t>
      </w:r>
      <w:proofErr w:type="gramStart"/>
      <w:r w:rsidR="00042620" w:rsidRPr="00042620">
        <w:rPr>
          <w:rFonts w:ascii="標楷體" w:hAnsi="標楷體" w:cs="新細明體" w:hint="eastAsia"/>
          <w:kern w:val="0"/>
          <w:szCs w:val="32"/>
        </w:rPr>
        <w:t>照列</w:t>
      </w:r>
      <w:proofErr w:type="gramEnd"/>
      <w:r w:rsidR="00042620" w:rsidRPr="00042620">
        <w:rPr>
          <w:rFonts w:ascii="標楷體" w:hAnsi="標楷體" w:cs="新細明體" w:hint="eastAsia"/>
          <w:kern w:val="0"/>
          <w:szCs w:val="32"/>
        </w:rPr>
        <w:t>，改列為2億4,777萬8,000元。</w:t>
      </w:r>
    </w:p>
    <w:p w:rsidR="00654285" w:rsidRPr="0002625F" w:rsidRDefault="00654285" w:rsidP="00654285">
      <w:pPr>
        <w:pStyle w:val="afb"/>
        <w:spacing w:line="480" w:lineRule="exact"/>
        <w:ind w:leftChars="350" w:left="2552" w:hangingChars="418" w:hanging="1389"/>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 xml:space="preserve">    第2目</w:t>
      </w:r>
      <w:r>
        <w:rPr>
          <w:rFonts w:ascii="標楷體" w:hAnsi="標楷體" w:cs="新細明體" w:hint="eastAsia"/>
          <w:color w:val="000000" w:themeColor="text1"/>
          <w:kern w:val="0"/>
          <w:szCs w:val="32"/>
        </w:rPr>
        <w:t xml:space="preserve"> </w:t>
      </w:r>
      <w:r w:rsidRPr="0002625F">
        <w:rPr>
          <w:rFonts w:ascii="標楷體" w:hAnsi="標楷體" w:cs="新細明體" w:hint="eastAsia"/>
          <w:color w:val="000000" w:themeColor="text1"/>
          <w:kern w:val="0"/>
          <w:szCs w:val="32"/>
        </w:rPr>
        <w:t>一般行政1億1,576萬4,000元，</w:t>
      </w:r>
      <w:proofErr w:type="gramStart"/>
      <w:r w:rsidRPr="0002625F">
        <w:rPr>
          <w:rFonts w:ascii="標楷體" w:hAnsi="標楷體" w:cs="新細明體" w:hint="eastAsia"/>
          <w:color w:val="000000" w:themeColor="text1"/>
          <w:kern w:val="0"/>
          <w:szCs w:val="32"/>
        </w:rPr>
        <w:t>照列</w:t>
      </w:r>
      <w:proofErr w:type="gramEnd"/>
      <w:r w:rsidRPr="0002625F">
        <w:rPr>
          <w:rFonts w:ascii="標楷體" w:hAnsi="標楷體" w:cs="新細明體" w:hint="eastAsia"/>
          <w:color w:val="000000" w:themeColor="text1"/>
          <w:kern w:val="0"/>
          <w:szCs w:val="32"/>
        </w:rPr>
        <w:t>。</w:t>
      </w:r>
    </w:p>
    <w:p w:rsidR="0032434D" w:rsidRPr="0002625F" w:rsidRDefault="0032434D" w:rsidP="0002625F">
      <w:pPr>
        <w:pStyle w:val="afb"/>
        <w:spacing w:line="480" w:lineRule="exact"/>
        <w:ind w:leftChars="350" w:left="2552" w:hangingChars="418" w:hanging="1389"/>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 xml:space="preserve">    第3目</w:t>
      </w:r>
      <w:r w:rsidR="00B30514">
        <w:rPr>
          <w:rFonts w:ascii="標楷體" w:hAnsi="標楷體" w:cs="新細明體" w:hint="eastAsia"/>
          <w:color w:val="000000" w:themeColor="text1"/>
          <w:kern w:val="0"/>
          <w:szCs w:val="32"/>
        </w:rPr>
        <w:t xml:space="preserve"> </w:t>
      </w:r>
      <w:r w:rsidRPr="0002625F">
        <w:rPr>
          <w:rFonts w:ascii="標楷體" w:hAnsi="標楷體" w:cs="新細明體" w:hint="eastAsia"/>
          <w:color w:val="000000" w:themeColor="text1"/>
          <w:kern w:val="0"/>
          <w:szCs w:val="32"/>
        </w:rPr>
        <w:t>地質調查研究2億1,516萬1,000元，</w:t>
      </w:r>
      <w:proofErr w:type="gramStart"/>
      <w:r w:rsidRPr="0002625F">
        <w:rPr>
          <w:rFonts w:ascii="標楷體" w:hAnsi="標楷體" w:cs="新細明體" w:hint="eastAsia"/>
          <w:color w:val="000000" w:themeColor="text1"/>
          <w:kern w:val="0"/>
          <w:szCs w:val="32"/>
        </w:rPr>
        <w:t>照列</w:t>
      </w:r>
      <w:proofErr w:type="gramEnd"/>
      <w:r w:rsidRPr="0002625F">
        <w:rPr>
          <w:rFonts w:ascii="標楷體" w:hAnsi="標楷體" w:cs="新細明體" w:hint="eastAsia"/>
          <w:color w:val="000000" w:themeColor="text1"/>
          <w:kern w:val="0"/>
          <w:szCs w:val="32"/>
        </w:rPr>
        <w:t>。</w:t>
      </w:r>
    </w:p>
    <w:p w:rsidR="0032434D" w:rsidRPr="0002625F" w:rsidRDefault="0032434D" w:rsidP="0002625F">
      <w:pPr>
        <w:pStyle w:val="afb"/>
        <w:spacing w:line="480" w:lineRule="exact"/>
        <w:ind w:leftChars="350" w:left="2552" w:hangingChars="418" w:hanging="1389"/>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 xml:space="preserve"> </w:t>
      </w:r>
      <w:r w:rsidR="00B30514">
        <w:rPr>
          <w:rFonts w:ascii="標楷體" w:hAnsi="標楷體" w:cs="新細明體" w:hint="eastAsia"/>
          <w:color w:val="000000" w:themeColor="text1"/>
          <w:kern w:val="0"/>
          <w:szCs w:val="32"/>
        </w:rPr>
        <w:t xml:space="preserve"> </w:t>
      </w:r>
      <w:r w:rsidRPr="0002625F">
        <w:rPr>
          <w:rFonts w:ascii="標楷體" w:hAnsi="標楷體" w:cs="新細明體" w:hint="eastAsia"/>
          <w:color w:val="000000" w:themeColor="text1"/>
          <w:kern w:val="0"/>
          <w:szCs w:val="32"/>
        </w:rPr>
        <w:t xml:space="preserve">  第4目</w:t>
      </w:r>
      <w:r w:rsidR="00B30514">
        <w:rPr>
          <w:rFonts w:ascii="標楷體" w:hAnsi="標楷體" w:cs="新細明體" w:hint="eastAsia"/>
          <w:color w:val="000000" w:themeColor="text1"/>
          <w:kern w:val="0"/>
          <w:szCs w:val="32"/>
        </w:rPr>
        <w:t xml:space="preserve"> </w:t>
      </w:r>
      <w:r w:rsidRPr="0002625F">
        <w:rPr>
          <w:rFonts w:ascii="標楷體" w:hAnsi="標楷體" w:cs="新細明體" w:hint="eastAsia"/>
          <w:color w:val="000000" w:themeColor="text1"/>
          <w:kern w:val="0"/>
          <w:szCs w:val="32"/>
        </w:rPr>
        <w:t>一般建築及設備125萬元，</w:t>
      </w:r>
      <w:proofErr w:type="gramStart"/>
      <w:r w:rsidRPr="0002625F">
        <w:rPr>
          <w:rFonts w:ascii="標楷體" w:hAnsi="標楷體" w:cs="新細明體" w:hint="eastAsia"/>
          <w:color w:val="000000" w:themeColor="text1"/>
          <w:kern w:val="0"/>
          <w:szCs w:val="32"/>
        </w:rPr>
        <w:t>照列</w:t>
      </w:r>
      <w:proofErr w:type="gramEnd"/>
      <w:r w:rsidRPr="0002625F">
        <w:rPr>
          <w:rFonts w:ascii="標楷體" w:hAnsi="標楷體" w:cs="新細明體" w:hint="eastAsia"/>
          <w:color w:val="000000" w:themeColor="text1"/>
          <w:kern w:val="0"/>
          <w:szCs w:val="32"/>
        </w:rPr>
        <w:t>。</w:t>
      </w:r>
    </w:p>
    <w:p w:rsidR="0032434D" w:rsidRPr="0002625F" w:rsidRDefault="0032434D" w:rsidP="0002625F">
      <w:pPr>
        <w:pStyle w:val="afb"/>
        <w:spacing w:line="480" w:lineRule="exact"/>
        <w:ind w:leftChars="350" w:left="2552" w:hangingChars="418" w:hanging="1389"/>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 xml:space="preserve">  </w:t>
      </w:r>
      <w:r w:rsidR="00B30514">
        <w:rPr>
          <w:rFonts w:ascii="標楷體" w:hAnsi="標楷體" w:cs="新細明體" w:hint="eastAsia"/>
          <w:color w:val="000000" w:themeColor="text1"/>
          <w:kern w:val="0"/>
          <w:szCs w:val="32"/>
        </w:rPr>
        <w:t xml:space="preserve"> </w:t>
      </w:r>
      <w:r w:rsidRPr="0002625F">
        <w:rPr>
          <w:rFonts w:ascii="標楷體" w:hAnsi="標楷體" w:cs="新細明體" w:hint="eastAsia"/>
          <w:color w:val="000000" w:themeColor="text1"/>
          <w:kern w:val="0"/>
          <w:szCs w:val="32"/>
        </w:rPr>
        <w:t xml:space="preserve"> 第5目</w:t>
      </w:r>
      <w:r w:rsidR="00B30514">
        <w:rPr>
          <w:rFonts w:ascii="標楷體" w:hAnsi="標楷體" w:cs="新細明體" w:hint="eastAsia"/>
          <w:color w:val="000000" w:themeColor="text1"/>
          <w:kern w:val="0"/>
          <w:szCs w:val="32"/>
        </w:rPr>
        <w:t xml:space="preserve"> </w:t>
      </w:r>
      <w:r w:rsidRPr="0002625F">
        <w:rPr>
          <w:rFonts w:ascii="標楷體" w:hAnsi="標楷體" w:cs="新細明體" w:hint="eastAsia"/>
          <w:color w:val="000000" w:themeColor="text1"/>
          <w:kern w:val="0"/>
          <w:szCs w:val="32"/>
        </w:rPr>
        <w:t>第一預備金30萬元，</w:t>
      </w:r>
      <w:proofErr w:type="gramStart"/>
      <w:r w:rsidRPr="0002625F">
        <w:rPr>
          <w:rFonts w:ascii="標楷體" w:hAnsi="標楷體" w:cs="新細明體" w:hint="eastAsia"/>
          <w:color w:val="000000" w:themeColor="text1"/>
          <w:kern w:val="0"/>
          <w:szCs w:val="32"/>
        </w:rPr>
        <w:t>照列</w:t>
      </w:r>
      <w:proofErr w:type="gramEnd"/>
      <w:r w:rsidRPr="0002625F">
        <w:rPr>
          <w:rFonts w:ascii="標楷體" w:hAnsi="標楷體" w:cs="新細明體" w:hint="eastAsia"/>
          <w:color w:val="000000" w:themeColor="text1"/>
          <w:kern w:val="0"/>
          <w:szCs w:val="32"/>
        </w:rPr>
        <w:t>。</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本項有委員提修正案3案，保留送院會處理：</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1.有</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退休人員已領取優渥之月退休金外，卻仍比照在職軍公教領取年終慰問金，每年需支應經費超過200億元。民國54年公務人員退休法施行細則所定「領月退休金者，遇有臨時加發薪金時，月退休金亦得按比率支給」已在民國99年刪除，繼續發放年終慰問金，適法性不足。行政院人事行政總處無視法律規範，仍依據民國61年公布之「軍公教人員年終工作獎金及慰問金發給注意事項」，並以大法官會議第614號、第443號解釋「給付行政受法律規範較為寬鬆，無須法律授權」為由，主張發放退休人員年終慰問金合法且應維持。人事行政總處刻意曲解大法官會議解釋，卻無視大法官解釋所一再強調「涉及公共利益重大事項仍應以法律規定」，「涉及人民之納稅負擔，且為國家之重要事項，應視其職務之性質，分別先以法律規定適當之項目與標準，始得據以編列預算支付之」及「行政</w:t>
      </w:r>
      <w:proofErr w:type="gramStart"/>
      <w:r w:rsidRPr="0002625F">
        <w:rPr>
          <w:rFonts w:ascii="標楷體" w:hAnsi="標楷體" w:hint="eastAsia"/>
          <w:color w:val="000000" w:themeColor="text1"/>
          <w:szCs w:val="32"/>
        </w:rPr>
        <w:t>措施應衡酌</w:t>
      </w:r>
      <w:proofErr w:type="gramEnd"/>
      <w:r w:rsidRPr="0002625F">
        <w:rPr>
          <w:rFonts w:ascii="標楷體" w:hAnsi="標楷體" w:hint="eastAsia"/>
          <w:color w:val="000000" w:themeColor="text1"/>
          <w:szCs w:val="32"/>
        </w:rPr>
        <w:t>國家財政負擔」等解釋。發放退休人員年終慰問金於法無據，於理不合，且國庫困窘，政府舉債度日，執意發放，無疑由政府帶頭製造社會對立，再度加深軍公教人員與一般</w:t>
      </w:r>
      <w:proofErr w:type="gramStart"/>
      <w:r w:rsidRPr="0002625F">
        <w:rPr>
          <w:rFonts w:ascii="標楷體" w:hAnsi="標楷體" w:hint="eastAsia"/>
          <w:color w:val="000000" w:themeColor="text1"/>
          <w:szCs w:val="32"/>
        </w:rPr>
        <w:t>勞工間的相對</w:t>
      </w:r>
      <w:proofErr w:type="gramEnd"/>
      <w:r w:rsidRPr="0002625F">
        <w:rPr>
          <w:rFonts w:ascii="標楷體" w:hAnsi="標楷體" w:hint="eastAsia"/>
          <w:color w:val="000000" w:themeColor="text1"/>
          <w:szCs w:val="32"/>
        </w:rPr>
        <w:t>剝奪感，</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年度中央地質調查所「人事費」之「獎金」中有關「退休人員年終慰問金」之發放「僅限支領月退休</w:t>
      </w:r>
      <w:proofErr w:type="gramStart"/>
      <w:r w:rsidRPr="0002625F">
        <w:rPr>
          <w:rFonts w:ascii="標楷體" w:hAnsi="標楷體" w:hint="eastAsia"/>
          <w:color w:val="000000" w:themeColor="text1"/>
          <w:szCs w:val="32"/>
        </w:rPr>
        <w:t>俸</w:t>
      </w:r>
      <w:proofErr w:type="gramEnd"/>
      <w:r w:rsidRPr="0002625F">
        <w:rPr>
          <w:rFonts w:ascii="標楷體" w:hAnsi="標楷體" w:hint="eastAsia"/>
          <w:color w:val="000000" w:themeColor="text1"/>
          <w:szCs w:val="32"/>
        </w:rPr>
        <w:t>2萬元以下之退休人員或遺</w:t>
      </w:r>
      <w:proofErr w:type="gramStart"/>
      <w:r w:rsidRPr="0002625F">
        <w:rPr>
          <w:rFonts w:ascii="標楷體" w:hAnsi="標楷體" w:hint="eastAsia"/>
          <w:color w:val="000000" w:themeColor="text1"/>
          <w:szCs w:val="32"/>
        </w:rPr>
        <w:t>眷</w:t>
      </w:r>
      <w:proofErr w:type="gramEnd"/>
      <w:r w:rsidRPr="0002625F">
        <w:rPr>
          <w:rFonts w:ascii="標楷體" w:hAnsi="標楷體" w:hint="eastAsia"/>
          <w:color w:val="000000" w:themeColor="text1"/>
          <w:szCs w:val="32"/>
        </w:rPr>
        <w:t>，以及因作戰或演訓而受傷死亡殘廢之退休人員或其遺族」，其餘經費予以刪除。</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lastRenderedPageBreak/>
        <w:t>提案人：蘇震清  黃偉哲  陳明文  林岱樺  高志鵬</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2.陳冲組成所謂的財經內閣，提出「富民經濟」，但反令台灣經濟陷入困境，經濟部帶頭的油電雙漲，造成萬物齊漲，行政院主計總處針對101年度的經濟成長率之預測業經</w:t>
      </w:r>
      <w:r w:rsidRPr="0002625F">
        <w:rPr>
          <w:rFonts w:ascii="標楷體" w:hAnsi="標楷體"/>
          <w:color w:val="000000" w:themeColor="text1"/>
          <w:szCs w:val="32"/>
        </w:rPr>
        <w:t>9</w:t>
      </w:r>
      <w:r w:rsidRPr="0002625F">
        <w:rPr>
          <w:rFonts w:ascii="標楷體" w:hAnsi="標楷體" w:hint="eastAsia"/>
          <w:color w:val="000000" w:themeColor="text1"/>
          <w:szCs w:val="32"/>
        </w:rPr>
        <w:t>度下修至</w:t>
      </w:r>
      <w:r w:rsidRPr="0002625F">
        <w:rPr>
          <w:rFonts w:ascii="標楷體" w:hAnsi="標楷體"/>
          <w:color w:val="000000" w:themeColor="text1"/>
          <w:szCs w:val="32"/>
        </w:rPr>
        <w:t>1.05%</w:t>
      </w:r>
      <w:r w:rsidRPr="0002625F">
        <w:rPr>
          <w:rFonts w:ascii="標楷體" w:hAnsi="標楷體" w:hint="eastAsia"/>
          <w:color w:val="000000" w:themeColor="text1"/>
          <w:szCs w:val="32"/>
        </w:rPr>
        <w:t>，更面對「保</w:t>
      </w:r>
      <w:r w:rsidRPr="0002625F">
        <w:rPr>
          <w:rFonts w:ascii="標楷體" w:hAnsi="標楷體"/>
          <w:color w:val="000000" w:themeColor="text1"/>
          <w:szCs w:val="32"/>
        </w:rPr>
        <w:t>1</w:t>
      </w:r>
      <w:r w:rsidRPr="0002625F">
        <w:rPr>
          <w:rFonts w:ascii="標楷體" w:hAnsi="標楷體" w:hint="eastAsia"/>
          <w:color w:val="000000" w:themeColor="text1"/>
          <w:szCs w:val="32"/>
        </w:rPr>
        <w:t>」的挑戰，整體經濟表現遠不如於亞鄰國家，自</w:t>
      </w:r>
      <w:r w:rsidRPr="0002625F">
        <w:rPr>
          <w:rFonts w:ascii="標楷體" w:hAnsi="標楷體"/>
          <w:color w:val="000000" w:themeColor="text1"/>
          <w:szCs w:val="32"/>
        </w:rPr>
        <w:t>2011</w:t>
      </w:r>
      <w:r w:rsidRPr="0002625F">
        <w:rPr>
          <w:rFonts w:ascii="標楷體" w:hAnsi="標楷體" w:hint="eastAsia"/>
          <w:color w:val="000000" w:themeColor="text1"/>
          <w:szCs w:val="32"/>
        </w:rPr>
        <w:t>年</w:t>
      </w:r>
      <w:r w:rsidRPr="0002625F">
        <w:rPr>
          <w:rFonts w:ascii="標楷體" w:hAnsi="標楷體"/>
          <w:color w:val="000000" w:themeColor="text1"/>
          <w:szCs w:val="32"/>
        </w:rPr>
        <w:t>11</w:t>
      </w:r>
      <w:r w:rsidRPr="0002625F">
        <w:rPr>
          <w:rFonts w:ascii="標楷體" w:hAnsi="標楷體" w:hint="eastAsia"/>
          <w:color w:val="000000" w:themeColor="text1"/>
          <w:szCs w:val="32"/>
        </w:rPr>
        <w:t>月至</w:t>
      </w:r>
      <w:r w:rsidRPr="0002625F">
        <w:rPr>
          <w:rFonts w:ascii="標楷體" w:hAnsi="標楷體"/>
          <w:color w:val="000000" w:themeColor="text1"/>
          <w:szCs w:val="32"/>
        </w:rPr>
        <w:t>2012</w:t>
      </w:r>
      <w:r w:rsidRPr="0002625F">
        <w:rPr>
          <w:rFonts w:ascii="標楷體" w:hAnsi="標楷體" w:hint="eastAsia"/>
          <w:color w:val="000000" w:themeColor="text1"/>
          <w:szCs w:val="32"/>
        </w:rPr>
        <w:t>年</w:t>
      </w:r>
      <w:r w:rsidRPr="0002625F">
        <w:rPr>
          <w:rFonts w:ascii="標楷體" w:hAnsi="標楷體"/>
          <w:color w:val="000000" w:themeColor="text1"/>
          <w:szCs w:val="32"/>
        </w:rPr>
        <w:t>8</w:t>
      </w:r>
      <w:r w:rsidRPr="0002625F">
        <w:rPr>
          <w:rFonts w:ascii="標楷體" w:hAnsi="標楷體" w:hint="eastAsia"/>
          <w:color w:val="000000" w:themeColor="text1"/>
          <w:szCs w:val="32"/>
        </w:rPr>
        <w:t>月景氣連續</w:t>
      </w:r>
      <w:r w:rsidRPr="0002625F">
        <w:rPr>
          <w:rFonts w:ascii="標楷體" w:hAnsi="標楷體"/>
          <w:color w:val="000000" w:themeColor="text1"/>
          <w:szCs w:val="32"/>
        </w:rPr>
        <w:t>10</w:t>
      </w:r>
      <w:r w:rsidRPr="0002625F">
        <w:rPr>
          <w:rFonts w:ascii="標楷體" w:hAnsi="標楷體" w:hint="eastAsia"/>
          <w:color w:val="000000" w:themeColor="text1"/>
          <w:szCs w:val="32"/>
        </w:rPr>
        <w:t>藍燈，財政部最新公布的</w:t>
      </w:r>
      <w:r w:rsidRPr="0002625F">
        <w:rPr>
          <w:rFonts w:ascii="標楷體" w:hAnsi="標楷體"/>
          <w:color w:val="000000" w:themeColor="text1"/>
          <w:szCs w:val="32"/>
        </w:rPr>
        <w:t>10</w:t>
      </w:r>
      <w:r w:rsidRPr="0002625F">
        <w:rPr>
          <w:rFonts w:ascii="標楷體" w:hAnsi="標楷體" w:hint="eastAsia"/>
          <w:color w:val="000000" w:themeColor="text1"/>
          <w:szCs w:val="32"/>
        </w:rPr>
        <w:t>月出口</w:t>
      </w:r>
      <w:r w:rsidRPr="0002625F">
        <w:rPr>
          <w:rFonts w:ascii="標楷體" w:hAnsi="標楷體"/>
          <w:color w:val="000000" w:themeColor="text1"/>
          <w:szCs w:val="32"/>
        </w:rPr>
        <w:t>265.3</w:t>
      </w:r>
      <w:r w:rsidRPr="0002625F">
        <w:rPr>
          <w:rFonts w:ascii="標楷體" w:hAnsi="標楷體" w:hint="eastAsia"/>
          <w:color w:val="000000" w:themeColor="text1"/>
          <w:szCs w:val="32"/>
        </w:rPr>
        <w:t>億美元，較上月減</w:t>
      </w:r>
      <w:r w:rsidRPr="0002625F">
        <w:rPr>
          <w:rFonts w:ascii="標楷體" w:hAnsi="標楷體"/>
          <w:color w:val="000000" w:themeColor="text1"/>
          <w:szCs w:val="32"/>
        </w:rPr>
        <w:t>2.4</w:t>
      </w:r>
      <w:r w:rsidRPr="0002625F">
        <w:rPr>
          <w:rFonts w:ascii="標楷體" w:hAnsi="標楷體" w:hint="eastAsia"/>
          <w:color w:val="000000" w:themeColor="text1"/>
          <w:szCs w:val="32"/>
        </w:rPr>
        <w:t>％，較100年同月亦減</w:t>
      </w:r>
      <w:r w:rsidRPr="0002625F">
        <w:rPr>
          <w:rFonts w:ascii="標楷體" w:hAnsi="標楷體"/>
          <w:color w:val="000000" w:themeColor="text1"/>
          <w:szCs w:val="32"/>
        </w:rPr>
        <w:t>1.9</w:t>
      </w:r>
      <w:r w:rsidRPr="0002625F">
        <w:rPr>
          <w:rFonts w:ascii="標楷體" w:hAnsi="標楷體" w:hint="eastAsia"/>
          <w:color w:val="000000" w:themeColor="text1"/>
          <w:szCs w:val="32"/>
        </w:rPr>
        <w:t>％；累計</w:t>
      </w:r>
      <w:r w:rsidRPr="0002625F">
        <w:rPr>
          <w:rFonts w:ascii="標楷體" w:hAnsi="標楷體"/>
          <w:color w:val="000000" w:themeColor="text1"/>
          <w:szCs w:val="32"/>
        </w:rPr>
        <w:t>1</w:t>
      </w:r>
      <w:r w:rsidRPr="0002625F">
        <w:rPr>
          <w:rFonts w:ascii="標楷體" w:hAnsi="標楷體" w:hint="eastAsia"/>
          <w:color w:val="000000" w:themeColor="text1"/>
          <w:szCs w:val="32"/>
        </w:rPr>
        <w:t>至</w:t>
      </w:r>
      <w:r w:rsidRPr="0002625F">
        <w:rPr>
          <w:rFonts w:ascii="標楷體" w:hAnsi="標楷體"/>
          <w:color w:val="000000" w:themeColor="text1"/>
          <w:szCs w:val="32"/>
        </w:rPr>
        <w:t>10</w:t>
      </w:r>
      <w:r w:rsidRPr="0002625F">
        <w:rPr>
          <w:rFonts w:ascii="標楷體" w:hAnsi="標楷體" w:hint="eastAsia"/>
          <w:color w:val="000000" w:themeColor="text1"/>
          <w:szCs w:val="32"/>
        </w:rPr>
        <w:t>月出口</w:t>
      </w:r>
      <w:r w:rsidRPr="0002625F">
        <w:rPr>
          <w:rFonts w:ascii="標楷體" w:hAnsi="標楷體"/>
          <w:color w:val="000000" w:themeColor="text1"/>
          <w:szCs w:val="32"/>
        </w:rPr>
        <w:t>2,501.3</w:t>
      </w:r>
      <w:r w:rsidRPr="0002625F">
        <w:rPr>
          <w:rFonts w:ascii="標楷體" w:hAnsi="標楷體" w:hint="eastAsia"/>
          <w:color w:val="000000" w:themeColor="text1"/>
          <w:szCs w:val="32"/>
        </w:rPr>
        <w:t>億美元，較100年同期減</w:t>
      </w:r>
      <w:r w:rsidRPr="0002625F">
        <w:rPr>
          <w:rFonts w:ascii="標楷體" w:hAnsi="標楷體"/>
          <w:color w:val="000000" w:themeColor="text1"/>
          <w:szCs w:val="32"/>
        </w:rPr>
        <w:t>3.7</w:t>
      </w:r>
      <w:r w:rsidRPr="0002625F">
        <w:rPr>
          <w:rFonts w:ascii="標楷體" w:hAnsi="標楷體" w:hint="eastAsia"/>
          <w:color w:val="000000" w:themeColor="text1"/>
          <w:szCs w:val="32"/>
        </w:rPr>
        <w:t>％；</w:t>
      </w:r>
      <w:r w:rsidRPr="0002625F">
        <w:rPr>
          <w:rFonts w:ascii="標楷體" w:hAnsi="標楷體"/>
          <w:color w:val="000000" w:themeColor="text1"/>
          <w:szCs w:val="32"/>
        </w:rPr>
        <w:t>1</w:t>
      </w:r>
      <w:r w:rsidRPr="0002625F">
        <w:rPr>
          <w:rFonts w:ascii="標楷體" w:hAnsi="標楷體" w:hint="eastAsia"/>
          <w:color w:val="000000" w:themeColor="text1"/>
          <w:szCs w:val="32"/>
        </w:rPr>
        <w:t>至</w:t>
      </w:r>
      <w:r w:rsidRPr="0002625F">
        <w:rPr>
          <w:rFonts w:ascii="標楷體" w:hAnsi="標楷體"/>
          <w:color w:val="000000" w:themeColor="text1"/>
          <w:szCs w:val="32"/>
        </w:rPr>
        <w:t>10</w:t>
      </w:r>
      <w:r w:rsidRPr="0002625F">
        <w:rPr>
          <w:rFonts w:ascii="標楷體" w:hAnsi="標楷體" w:hint="eastAsia"/>
          <w:color w:val="000000" w:themeColor="text1"/>
          <w:szCs w:val="32"/>
        </w:rPr>
        <w:t>月，出口就有</w:t>
      </w:r>
      <w:r w:rsidRPr="0002625F">
        <w:rPr>
          <w:rFonts w:ascii="標楷體" w:hAnsi="標楷體"/>
          <w:color w:val="000000" w:themeColor="text1"/>
          <w:szCs w:val="32"/>
        </w:rPr>
        <w:t>8</w:t>
      </w:r>
      <w:r w:rsidRPr="0002625F">
        <w:rPr>
          <w:rFonts w:ascii="標楷體" w:hAnsi="標楷體" w:hint="eastAsia"/>
          <w:color w:val="000000" w:themeColor="text1"/>
          <w:szCs w:val="32"/>
        </w:rPr>
        <w:t>個月是負成長，財政部已指出101年出口確定負成長，且行政院主計總處估計全年出口將衰退2.5％，將為史上第4低，在亞洲主要國家中表現最差，在民生痛苦之際，馬英九總統只會講「廠商賺不夠多」，對於台灣勞工低成本世界第一，勞工日子難過，卻完全不關心，連勞工基本工資相當於一顆茶葉蛋調整，馬政府卻還強加條件，要求</w:t>
      </w:r>
      <w:proofErr w:type="gramStart"/>
      <w:r w:rsidRPr="0002625F">
        <w:rPr>
          <w:rFonts w:ascii="標楷體" w:hAnsi="標楷體" w:hint="eastAsia"/>
          <w:color w:val="000000" w:themeColor="text1"/>
          <w:szCs w:val="32"/>
        </w:rPr>
        <w:t>俟</w:t>
      </w:r>
      <w:proofErr w:type="gramEnd"/>
      <w:r w:rsidRPr="0002625F">
        <w:rPr>
          <w:rFonts w:ascii="標楷體" w:hAnsi="標楷體" w:hint="eastAsia"/>
          <w:color w:val="000000" w:themeColor="text1"/>
          <w:szCs w:val="32"/>
        </w:rPr>
        <w:t>連續二季GDP成長超過3％或連續二月失業率低於4％後方能實施，為苦民所苦，</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針對中央地質</w:t>
      </w:r>
      <w:proofErr w:type="gramStart"/>
      <w:r w:rsidRPr="0002625F">
        <w:rPr>
          <w:rFonts w:ascii="標楷體" w:hAnsi="標楷體" w:hint="eastAsia"/>
          <w:color w:val="000000" w:themeColor="text1"/>
          <w:szCs w:val="32"/>
        </w:rPr>
        <w:t>調查所項下</w:t>
      </w:r>
      <w:proofErr w:type="gramEnd"/>
      <w:r w:rsidRPr="0002625F">
        <w:rPr>
          <w:rFonts w:ascii="標楷體" w:hAnsi="標楷體" w:hint="eastAsia"/>
          <w:color w:val="000000" w:themeColor="text1"/>
          <w:szCs w:val="32"/>
        </w:rPr>
        <w:t>「首長特別費」，提請刪除二分之一。</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  陳明文  林岱樺  高志鵬</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3.</w:t>
      </w:r>
      <w:proofErr w:type="gramStart"/>
      <w:r w:rsidRPr="0002625F">
        <w:rPr>
          <w:rFonts w:ascii="標楷體" w:hAnsi="標楷體" w:hint="eastAsia"/>
          <w:color w:val="000000" w:themeColor="text1"/>
          <w:szCs w:val="32"/>
        </w:rPr>
        <w:t>查獎補助費</w:t>
      </w:r>
      <w:proofErr w:type="gramEnd"/>
      <w:r w:rsidRPr="0002625F">
        <w:rPr>
          <w:rFonts w:ascii="標楷體" w:hAnsi="標楷體" w:hint="eastAsia"/>
          <w:color w:val="000000" w:themeColor="text1"/>
          <w:szCs w:val="32"/>
        </w:rPr>
        <w:t>項下對於退休退職人員仍經年編列無合理法源依據之「三節慰問金」，在財政拮据之際，國家預算資源更應合理配置，以符社會公理正義，</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針對第13款第9項中央地質調查所「獎補助費</w:t>
      </w:r>
      <w:proofErr w:type="gramStart"/>
      <w:r w:rsidRPr="0002625F">
        <w:rPr>
          <w:rFonts w:ascii="標楷體" w:hAnsi="標楷體" w:hint="eastAsia"/>
          <w:color w:val="000000" w:themeColor="text1"/>
          <w:szCs w:val="32"/>
        </w:rPr>
        <w:t>—</w:t>
      </w:r>
      <w:proofErr w:type="gramEnd"/>
      <w:r w:rsidRPr="0002625F">
        <w:rPr>
          <w:rFonts w:ascii="標楷體" w:hAnsi="標楷體" w:hint="eastAsia"/>
          <w:color w:val="000000" w:themeColor="text1"/>
          <w:szCs w:val="32"/>
        </w:rPr>
        <w:t>獎勵及慰問」之「退休退職人員三節慰問金」，提請全數刪除。</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林岱樺  黃偉哲  高志鵬  陳明文</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本項通過決議3項：</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1.經濟部中央地質調查所102年預算案歲出5億8150萬</w:t>
      </w:r>
      <w:r w:rsidRPr="0002625F">
        <w:rPr>
          <w:rFonts w:ascii="標楷體" w:hAnsi="標楷體" w:hint="eastAsia"/>
          <w:color w:val="000000" w:themeColor="text1"/>
          <w:szCs w:val="32"/>
        </w:rPr>
        <w:lastRenderedPageBreak/>
        <w:t>3,000元，較</w:t>
      </w:r>
      <w:proofErr w:type="gramStart"/>
      <w:r w:rsidRPr="0002625F">
        <w:rPr>
          <w:rFonts w:ascii="標楷體" w:hAnsi="標楷體" w:hint="eastAsia"/>
          <w:color w:val="000000" w:themeColor="text1"/>
          <w:szCs w:val="32"/>
        </w:rPr>
        <w:t>101</w:t>
      </w:r>
      <w:proofErr w:type="gramEnd"/>
      <w:r w:rsidRPr="0002625F">
        <w:rPr>
          <w:rFonts w:ascii="標楷體" w:hAnsi="標楷體" w:hint="eastAsia"/>
          <w:color w:val="000000" w:themeColor="text1"/>
          <w:szCs w:val="32"/>
        </w:rPr>
        <w:t>年度預算大幅增加27.58％，</w:t>
      </w:r>
      <w:proofErr w:type="gramStart"/>
      <w:r w:rsidRPr="0002625F">
        <w:rPr>
          <w:rFonts w:ascii="標楷體" w:hAnsi="標楷體" w:hint="eastAsia"/>
          <w:color w:val="000000" w:themeColor="text1"/>
          <w:szCs w:val="32"/>
        </w:rPr>
        <w:t>惟查立法院</w:t>
      </w:r>
      <w:proofErr w:type="gramEnd"/>
      <w:r w:rsidRPr="0002625F">
        <w:rPr>
          <w:rFonts w:ascii="標楷體" w:hAnsi="標楷體" w:hint="eastAsia"/>
          <w:color w:val="000000" w:themeColor="text1"/>
          <w:szCs w:val="32"/>
        </w:rPr>
        <w:t>審查該所99年度預算案時，已建議經濟部中央地質調查所應加強自身調查研究之專業，逐年減少委辦業務，然該所多項計畫仍以委外研究調查為主，如</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年度有關地質科技研究發展及地質調查研究等工作計畫，業務費預算數合計3億9,220萬2,000元，委辦費為1億4,148萬2,000元，比重達36.07％，</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請積極檢討改善，以落實經濟部中央地質調查所設置目的。</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  黃偉哲</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連署人：林岱樺  高志鵬  陳明文</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經濟部中央地質調查所係經濟部為辦理全國地質調查及研究所設置，根據其組織條例規定第1條、第9條及第10條規定，該所關於學術研究事項，得洽商國內外有關學術機關合作辦理，另得以合約方式接受委託，承辦有關地質調查及專案研究工作。故經濟部中央地質調查所係經濟部為辦理全國地質調查及研究而設置，其組織定位應係從事調查研究事項。然經濟部中央地質調查所</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年度有關地質科技研究發展及地質調查研究等工作計畫，業務費預算數合計3億9,220萬2,000元，委辦費為1億4,148萬2,000元，比重達36.07％，其委託辦理斷層活動性之地球化學觀測與研究、委託</w:t>
      </w:r>
      <w:proofErr w:type="gramStart"/>
      <w:r w:rsidRPr="0002625F">
        <w:rPr>
          <w:rFonts w:ascii="標楷體" w:hAnsi="標楷體" w:hint="eastAsia"/>
          <w:color w:val="000000" w:themeColor="text1"/>
          <w:szCs w:val="32"/>
        </w:rPr>
        <w:t>辦理震測</w:t>
      </w:r>
      <w:proofErr w:type="gramEnd"/>
      <w:r w:rsidRPr="0002625F">
        <w:rPr>
          <w:rFonts w:ascii="標楷體" w:hAnsi="標楷體" w:hint="eastAsia"/>
          <w:color w:val="000000" w:themeColor="text1"/>
          <w:szCs w:val="32"/>
        </w:rPr>
        <w:t>、地熱及地球化學調查研究、高解析聲納調查、熱力學及動力學研究等。調查研究</w:t>
      </w:r>
      <w:proofErr w:type="gramStart"/>
      <w:r w:rsidRPr="0002625F">
        <w:rPr>
          <w:rFonts w:ascii="標楷體" w:hAnsi="標楷體" w:hint="eastAsia"/>
          <w:color w:val="000000" w:themeColor="text1"/>
          <w:szCs w:val="32"/>
        </w:rPr>
        <w:t>工作均屬各</w:t>
      </w:r>
      <w:proofErr w:type="gramEnd"/>
      <w:r w:rsidRPr="0002625F">
        <w:rPr>
          <w:rFonts w:ascii="標楷體" w:hAnsi="標楷體" w:hint="eastAsia"/>
          <w:color w:val="000000" w:themeColor="text1"/>
          <w:szCs w:val="32"/>
        </w:rPr>
        <w:t>該分支計畫內主要工作項目，卻以委外方式辦理，實</w:t>
      </w:r>
      <w:proofErr w:type="gramStart"/>
      <w:r w:rsidRPr="0002625F">
        <w:rPr>
          <w:rFonts w:ascii="標楷體" w:hAnsi="標楷體" w:hint="eastAsia"/>
          <w:color w:val="000000" w:themeColor="text1"/>
          <w:szCs w:val="32"/>
        </w:rPr>
        <w:t>有違該所</w:t>
      </w:r>
      <w:proofErr w:type="gramEnd"/>
      <w:r w:rsidRPr="0002625F">
        <w:rPr>
          <w:rFonts w:ascii="標楷體" w:hAnsi="標楷體" w:hint="eastAsia"/>
          <w:color w:val="000000" w:themeColor="text1"/>
          <w:szCs w:val="32"/>
        </w:rPr>
        <w:t>設置目的。</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此，要求經濟部中央地質調查所應逐年提高自行研究項目及比率，</w:t>
      </w:r>
      <w:proofErr w:type="gramStart"/>
      <w:r w:rsidRPr="0002625F">
        <w:rPr>
          <w:rFonts w:ascii="標楷體" w:hAnsi="標楷體" w:hint="eastAsia"/>
          <w:color w:val="000000" w:themeColor="text1"/>
          <w:szCs w:val="32"/>
        </w:rPr>
        <w:t>俾</w:t>
      </w:r>
      <w:proofErr w:type="gramEnd"/>
      <w:r w:rsidRPr="0002625F">
        <w:rPr>
          <w:rFonts w:ascii="標楷體" w:hAnsi="標楷體" w:hint="eastAsia"/>
          <w:color w:val="000000" w:themeColor="text1"/>
          <w:szCs w:val="32"/>
        </w:rPr>
        <w:t>符合其設置之目的。</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提案人：高志鵬  黃偉哲  蘇震清  林岱樺</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3.經濟部中央地質調查所</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年度「地質科技研究發展」項下之「台灣北部火山活動觀測研究」編列預算3,108萬6,000元，主要辦理火山地下地質調查、火山地區氣體溫泉定期</w:t>
      </w:r>
      <w:proofErr w:type="gramStart"/>
      <w:r w:rsidRPr="0002625F">
        <w:rPr>
          <w:rFonts w:ascii="標楷體" w:hAnsi="標楷體" w:hint="eastAsia"/>
          <w:color w:val="000000" w:themeColor="text1"/>
          <w:szCs w:val="32"/>
        </w:rPr>
        <w:t>採</w:t>
      </w:r>
      <w:proofErr w:type="gramEnd"/>
      <w:r w:rsidRPr="0002625F">
        <w:rPr>
          <w:rFonts w:ascii="標楷體" w:hAnsi="標楷體" w:hint="eastAsia"/>
          <w:color w:val="000000" w:themeColor="text1"/>
          <w:szCs w:val="32"/>
        </w:rPr>
        <w:t>樣分析及地溫監測等事宜。</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於台灣北部地區幅</w:t>
      </w:r>
      <w:r w:rsidRPr="0002625F">
        <w:rPr>
          <w:rFonts w:ascii="標楷體" w:hAnsi="標楷體" w:hint="eastAsia"/>
          <w:color w:val="000000" w:themeColor="text1"/>
          <w:szCs w:val="32"/>
        </w:rPr>
        <w:lastRenderedPageBreak/>
        <w:t>員遼闊，人口稠密，若有地層擾動或地溫增高之情事，易引起民眾之擔憂，而中央地質調查所作為全國地質調查及研究權責機關，亦有義務將調查監測結果隨時通報地方政府，強化政府面對相關情況之因應。</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此，要求經濟部中央地質調查所應隨時將監測之火山與地層擾動及地溫增高之相關資訊通報給地方政府相關單位，以作為地方政府因應相關事件之參考依據，發揮預警功能。</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提案人：高志鵬  黃偉哲  蘇震清  林岱樺</w:t>
      </w:r>
    </w:p>
    <w:p w:rsidR="0032434D" w:rsidRPr="0002625F" w:rsidRDefault="0032434D" w:rsidP="0002625F">
      <w:pPr>
        <w:pStyle w:val="afb"/>
        <w:spacing w:line="480" w:lineRule="exact"/>
        <w:ind w:leftChars="350" w:left="2552" w:hangingChars="418" w:hanging="1389"/>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第10項 能源局1億9,3</w:t>
      </w:r>
      <w:r w:rsidR="00042620">
        <w:rPr>
          <w:rFonts w:ascii="標楷體" w:hAnsi="標楷體" w:cs="新細明體" w:hint="eastAsia"/>
          <w:color w:val="000000" w:themeColor="text1"/>
          <w:kern w:val="0"/>
          <w:szCs w:val="32"/>
        </w:rPr>
        <w:t>39</w:t>
      </w:r>
      <w:r w:rsidRPr="0002625F">
        <w:rPr>
          <w:rFonts w:ascii="標楷體" w:hAnsi="標楷體" w:cs="新細明體" w:hint="eastAsia"/>
          <w:color w:val="000000" w:themeColor="text1"/>
          <w:kern w:val="0"/>
          <w:szCs w:val="32"/>
        </w:rPr>
        <w:t>萬5,000元，</w:t>
      </w:r>
      <w:proofErr w:type="gramStart"/>
      <w:r w:rsidRPr="0002625F">
        <w:rPr>
          <w:rFonts w:ascii="標楷體" w:hAnsi="標楷體" w:cs="新細明體" w:hint="eastAsia"/>
          <w:color w:val="000000" w:themeColor="text1"/>
          <w:kern w:val="0"/>
          <w:szCs w:val="32"/>
        </w:rPr>
        <w:t>照列</w:t>
      </w:r>
      <w:proofErr w:type="gramEnd"/>
      <w:r w:rsidRPr="0002625F">
        <w:rPr>
          <w:rFonts w:ascii="標楷體" w:hAnsi="標楷體" w:cs="新細明體" w:hint="eastAsia"/>
          <w:color w:val="000000" w:themeColor="text1"/>
          <w:kern w:val="0"/>
          <w:szCs w:val="32"/>
        </w:rPr>
        <w:t>。</w:t>
      </w:r>
    </w:p>
    <w:p w:rsidR="0032434D" w:rsidRPr="0002625F" w:rsidRDefault="0032434D" w:rsidP="0002625F">
      <w:pPr>
        <w:pStyle w:val="afb"/>
        <w:spacing w:line="480" w:lineRule="exact"/>
        <w:ind w:leftChars="350" w:left="2552" w:hangingChars="418" w:hanging="1389"/>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 xml:space="preserve">   第1目</w:t>
      </w:r>
      <w:r w:rsidR="00291D1B">
        <w:rPr>
          <w:rFonts w:ascii="標楷體" w:hAnsi="標楷體" w:cs="新細明體" w:hint="eastAsia"/>
          <w:color w:val="000000" w:themeColor="text1"/>
          <w:kern w:val="0"/>
          <w:szCs w:val="32"/>
        </w:rPr>
        <w:t xml:space="preserve"> </w:t>
      </w:r>
      <w:r w:rsidRPr="0002625F">
        <w:rPr>
          <w:rFonts w:ascii="標楷體" w:hAnsi="標楷體" w:cs="新細明體" w:hint="eastAsia"/>
          <w:color w:val="000000" w:themeColor="text1"/>
          <w:kern w:val="0"/>
          <w:szCs w:val="32"/>
        </w:rPr>
        <w:t>一般行政1億9,314萬5,000元，</w:t>
      </w:r>
      <w:proofErr w:type="gramStart"/>
      <w:r w:rsidRPr="0002625F">
        <w:rPr>
          <w:rFonts w:ascii="標楷體" w:hAnsi="標楷體" w:cs="新細明體" w:hint="eastAsia"/>
          <w:color w:val="000000" w:themeColor="text1"/>
          <w:kern w:val="0"/>
          <w:szCs w:val="32"/>
        </w:rPr>
        <w:t>照列</w:t>
      </w:r>
      <w:proofErr w:type="gramEnd"/>
      <w:r w:rsidRPr="0002625F">
        <w:rPr>
          <w:rFonts w:ascii="標楷體" w:hAnsi="標楷體" w:cs="新細明體" w:hint="eastAsia"/>
          <w:color w:val="000000" w:themeColor="text1"/>
          <w:kern w:val="0"/>
          <w:szCs w:val="32"/>
        </w:rPr>
        <w:t xml:space="preserve">。   </w:t>
      </w:r>
    </w:p>
    <w:p w:rsidR="0032434D" w:rsidRPr="0002625F" w:rsidRDefault="0032434D" w:rsidP="0002625F">
      <w:pPr>
        <w:pStyle w:val="afb"/>
        <w:spacing w:line="480" w:lineRule="exact"/>
        <w:ind w:leftChars="350" w:left="2552" w:hangingChars="418" w:hanging="1389"/>
        <w:rPr>
          <w:rFonts w:ascii="標楷體" w:hAnsi="標楷體" w:cs="新細明體"/>
          <w:color w:val="000000" w:themeColor="text1"/>
          <w:kern w:val="0"/>
          <w:szCs w:val="32"/>
        </w:rPr>
      </w:pPr>
      <w:r w:rsidRPr="0002625F">
        <w:rPr>
          <w:rFonts w:ascii="標楷體" w:hAnsi="標楷體" w:cs="新細明體" w:hint="eastAsia"/>
          <w:color w:val="000000" w:themeColor="text1"/>
          <w:kern w:val="0"/>
          <w:szCs w:val="32"/>
        </w:rPr>
        <w:t xml:space="preserve">   第2目</w:t>
      </w:r>
      <w:r w:rsidR="00291D1B">
        <w:rPr>
          <w:rFonts w:ascii="標楷體" w:hAnsi="標楷體" w:cs="新細明體" w:hint="eastAsia"/>
          <w:color w:val="000000" w:themeColor="text1"/>
          <w:kern w:val="0"/>
          <w:szCs w:val="32"/>
        </w:rPr>
        <w:t xml:space="preserve"> </w:t>
      </w:r>
      <w:r w:rsidRPr="0002625F">
        <w:rPr>
          <w:rFonts w:ascii="標楷體" w:hAnsi="標楷體" w:cs="新細明體" w:hint="eastAsia"/>
          <w:color w:val="000000" w:themeColor="text1"/>
          <w:kern w:val="0"/>
          <w:szCs w:val="32"/>
        </w:rPr>
        <w:t>第一預備金25萬元，</w:t>
      </w:r>
      <w:proofErr w:type="gramStart"/>
      <w:r w:rsidRPr="0002625F">
        <w:rPr>
          <w:rFonts w:ascii="標楷體" w:hAnsi="標楷體" w:cs="新細明體" w:hint="eastAsia"/>
          <w:color w:val="000000" w:themeColor="text1"/>
          <w:kern w:val="0"/>
          <w:szCs w:val="32"/>
        </w:rPr>
        <w:t>照列</w:t>
      </w:r>
      <w:proofErr w:type="gramEnd"/>
      <w:r w:rsidRPr="0002625F">
        <w:rPr>
          <w:rFonts w:ascii="標楷體" w:hAnsi="標楷體" w:cs="新細明體" w:hint="eastAsia"/>
          <w:color w:val="000000" w:themeColor="text1"/>
          <w:kern w:val="0"/>
          <w:szCs w:val="32"/>
        </w:rPr>
        <w:t>。</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本項有委員提修正案2案，保留送院會處理：</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1.陳冲組成所謂的財經內閣，提出「富民經濟」，但反令台灣經濟陷入困境，經濟部帶頭的油電雙漲，造成萬物齊漲，行政院主計總處針對101年度的經濟成長率之預測業經</w:t>
      </w:r>
      <w:r w:rsidRPr="0002625F">
        <w:rPr>
          <w:rFonts w:ascii="標楷體" w:hAnsi="標楷體"/>
          <w:color w:val="000000" w:themeColor="text1"/>
          <w:szCs w:val="32"/>
        </w:rPr>
        <w:t>9</w:t>
      </w:r>
      <w:r w:rsidRPr="0002625F">
        <w:rPr>
          <w:rFonts w:ascii="標楷體" w:hAnsi="標楷體" w:hint="eastAsia"/>
          <w:color w:val="000000" w:themeColor="text1"/>
          <w:szCs w:val="32"/>
        </w:rPr>
        <w:t>度下修至</w:t>
      </w:r>
      <w:r w:rsidRPr="0002625F">
        <w:rPr>
          <w:rFonts w:ascii="標楷體" w:hAnsi="標楷體"/>
          <w:color w:val="000000" w:themeColor="text1"/>
          <w:szCs w:val="32"/>
        </w:rPr>
        <w:t>1.05%</w:t>
      </w:r>
      <w:r w:rsidRPr="0002625F">
        <w:rPr>
          <w:rFonts w:ascii="標楷體" w:hAnsi="標楷體" w:hint="eastAsia"/>
          <w:color w:val="000000" w:themeColor="text1"/>
          <w:szCs w:val="32"/>
        </w:rPr>
        <w:t>，更面對「保</w:t>
      </w:r>
      <w:r w:rsidRPr="0002625F">
        <w:rPr>
          <w:rFonts w:ascii="標楷體" w:hAnsi="標楷體"/>
          <w:color w:val="000000" w:themeColor="text1"/>
          <w:szCs w:val="32"/>
        </w:rPr>
        <w:t>1</w:t>
      </w:r>
      <w:r w:rsidRPr="0002625F">
        <w:rPr>
          <w:rFonts w:ascii="標楷體" w:hAnsi="標楷體" w:hint="eastAsia"/>
          <w:color w:val="000000" w:themeColor="text1"/>
          <w:szCs w:val="32"/>
        </w:rPr>
        <w:t>」的挑戰，整體經濟表現遠不如於亞鄰國家，自</w:t>
      </w:r>
      <w:r w:rsidRPr="0002625F">
        <w:rPr>
          <w:rFonts w:ascii="標楷體" w:hAnsi="標楷體"/>
          <w:color w:val="000000" w:themeColor="text1"/>
          <w:szCs w:val="32"/>
        </w:rPr>
        <w:t>2011</w:t>
      </w:r>
      <w:r w:rsidRPr="0002625F">
        <w:rPr>
          <w:rFonts w:ascii="標楷體" w:hAnsi="標楷體" w:hint="eastAsia"/>
          <w:color w:val="000000" w:themeColor="text1"/>
          <w:szCs w:val="32"/>
        </w:rPr>
        <w:t>年</w:t>
      </w:r>
      <w:r w:rsidRPr="0002625F">
        <w:rPr>
          <w:rFonts w:ascii="標楷體" w:hAnsi="標楷體"/>
          <w:color w:val="000000" w:themeColor="text1"/>
          <w:szCs w:val="32"/>
        </w:rPr>
        <w:t>11</w:t>
      </w:r>
      <w:r w:rsidRPr="0002625F">
        <w:rPr>
          <w:rFonts w:ascii="標楷體" w:hAnsi="標楷體" w:hint="eastAsia"/>
          <w:color w:val="000000" w:themeColor="text1"/>
          <w:szCs w:val="32"/>
        </w:rPr>
        <w:t>月至</w:t>
      </w:r>
      <w:r w:rsidRPr="0002625F">
        <w:rPr>
          <w:rFonts w:ascii="標楷體" w:hAnsi="標楷體"/>
          <w:color w:val="000000" w:themeColor="text1"/>
          <w:szCs w:val="32"/>
        </w:rPr>
        <w:t>2012</w:t>
      </w:r>
      <w:r w:rsidRPr="0002625F">
        <w:rPr>
          <w:rFonts w:ascii="標楷體" w:hAnsi="標楷體" w:hint="eastAsia"/>
          <w:color w:val="000000" w:themeColor="text1"/>
          <w:szCs w:val="32"/>
        </w:rPr>
        <w:t>年</w:t>
      </w:r>
      <w:r w:rsidRPr="0002625F">
        <w:rPr>
          <w:rFonts w:ascii="標楷體" w:hAnsi="標楷體"/>
          <w:color w:val="000000" w:themeColor="text1"/>
          <w:szCs w:val="32"/>
        </w:rPr>
        <w:t>8</w:t>
      </w:r>
      <w:r w:rsidRPr="0002625F">
        <w:rPr>
          <w:rFonts w:ascii="標楷體" w:hAnsi="標楷體" w:hint="eastAsia"/>
          <w:color w:val="000000" w:themeColor="text1"/>
          <w:szCs w:val="32"/>
        </w:rPr>
        <w:t>月景氣連續</w:t>
      </w:r>
      <w:r w:rsidRPr="0002625F">
        <w:rPr>
          <w:rFonts w:ascii="標楷體" w:hAnsi="標楷體"/>
          <w:color w:val="000000" w:themeColor="text1"/>
          <w:szCs w:val="32"/>
        </w:rPr>
        <w:t>10</w:t>
      </w:r>
      <w:r w:rsidRPr="0002625F">
        <w:rPr>
          <w:rFonts w:ascii="標楷體" w:hAnsi="標楷體" w:hint="eastAsia"/>
          <w:color w:val="000000" w:themeColor="text1"/>
          <w:szCs w:val="32"/>
        </w:rPr>
        <w:t>藍燈，財政部最新公布的</w:t>
      </w:r>
      <w:r w:rsidRPr="0002625F">
        <w:rPr>
          <w:rFonts w:ascii="標楷體" w:hAnsi="標楷體"/>
          <w:color w:val="000000" w:themeColor="text1"/>
          <w:szCs w:val="32"/>
        </w:rPr>
        <w:t>10</w:t>
      </w:r>
      <w:r w:rsidRPr="0002625F">
        <w:rPr>
          <w:rFonts w:ascii="標楷體" w:hAnsi="標楷體" w:hint="eastAsia"/>
          <w:color w:val="000000" w:themeColor="text1"/>
          <w:szCs w:val="32"/>
        </w:rPr>
        <w:t>月出口</w:t>
      </w:r>
      <w:r w:rsidRPr="0002625F">
        <w:rPr>
          <w:rFonts w:ascii="標楷體" w:hAnsi="標楷體"/>
          <w:color w:val="000000" w:themeColor="text1"/>
          <w:szCs w:val="32"/>
        </w:rPr>
        <w:t>265.3</w:t>
      </w:r>
      <w:r w:rsidRPr="0002625F">
        <w:rPr>
          <w:rFonts w:ascii="標楷體" w:hAnsi="標楷體" w:hint="eastAsia"/>
          <w:color w:val="000000" w:themeColor="text1"/>
          <w:szCs w:val="32"/>
        </w:rPr>
        <w:t>億美元，較上月減</w:t>
      </w:r>
      <w:r w:rsidRPr="0002625F">
        <w:rPr>
          <w:rFonts w:ascii="標楷體" w:hAnsi="標楷體"/>
          <w:color w:val="000000" w:themeColor="text1"/>
          <w:szCs w:val="32"/>
        </w:rPr>
        <w:t>2.4</w:t>
      </w:r>
      <w:r w:rsidRPr="0002625F">
        <w:rPr>
          <w:rFonts w:ascii="標楷體" w:hAnsi="標楷體" w:hint="eastAsia"/>
          <w:color w:val="000000" w:themeColor="text1"/>
          <w:szCs w:val="32"/>
        </w:rPr>
        <w:t>％，較100年同月亦減</w:t>
      </w:r>
      <w:r w:rsidRPr="0002625F">
        <w:rPr>
          <w:rFonts w:ascii="標楷體" w:hAnsi="標楷體"/>
          <w:color w:val="000000" w:themeColor="text1"/>
          <w:szCs w:val="32"/>
        </w:rPr>
        <w:t>1.9</w:t>
      </w:r>
      <w:r w:rsidRPr="0002625F">
        <w:rPr>
          <w:rFonts w:ascii="標楷體" w:hAnsi="標楷體" w:hint="eastAsia"/>
          <w:color w:val="000000" w:themeColor="text1"/>
          <w:szCs w:val="32"/>
        </w:rPr>
        <w:t>％；累計</w:t>
      </w:r>
      <w:r w:rsidRPr="0002625F">
        <w:rPr>
          <w:rFonts w:ascii="標楷體" w:hAnsi="標楷體"/>
          <w:color w:val="000000" w:themeColor="text1"/>
          <w:szCs w:val="32"/>
        </w:rPr>
        <w:t>1</w:t>
      </w:r>
      <w:r w:rsidRPr="0002625F">
        <w:rPr>
          <w:rFonts w:ascii="標楷體" w:hAnsi="標楷體" w:hint="eastAsia"/>
          <w:color w:val="000000" w:themeColor="text1"/>
          <w:szCs w:val="32"/>
        </w:rPr>
        <w:t>至</w:t>
      </w:r>
      <w:r w:rsidRPr="0002625F">
        <w:rPr>
          <w:rFonts w:ascii="標楷體" w:hAnsi="標楷體"/>
          <w:color w:val="000000" w:themeColor="text1"/>
          <w:szCs w:val="32"/>
        </w:rPr>
        <w:t>10</w:t>
      </w:r>
      <w:r w:rsidRPr="0002625F">
        <w:rPr>
          <w:rFonts w:ascii="標楷體" w:hAnsi="標楷體" w:hint="eastAsia"/>
          <w:color w:val="000000" w:themeColor="text1"/>
          <w:szCs w:val="32"/>
        </w:rPr>
        <w:t>月出口</w:t>
      </w:r>
      <w:r w:rsidRPr="0002625F">
        <w:rPr>
          <w:rFonts w:ascii="標楷體" w:hAnsi="標楷體"/>
          <w:color w:val="000000" w:themeColor="text1"/>
          <w:szCs w:val="32"/>
        </w:rPr>
        <w:t>2,501.3</w:t>
      </w:r>
      <w:r w:rsidRPr="0002625F">
        <w:rPr>
          <w:rFonts w:ascii="標楷體" w:hAnsi="標楷體" w:hint="eastAsia"/>
          <w:color w:val="000000" w:themeColor="text1"/>
          <w:szCs w:val="32"/>
        </w:rPr>
        <w:t>億美元，較100年同期減</w:t>
      </w:r>
      <w:r w:rsidRPr="0002625F">
        <w:rPr>
          <w:rFonts w:ascii="標楷體" w:hAnsi="標楷體"/>
          <w:color w:val="000000" w:themeColor="text1"/>
          <w:szCs w:val="32"/>
        </w:rPr>
        <w:t>3.7</w:t>
      </w:r>
      <w:r w:rsidRPr="0002625F">
        <w:rPr>
          <w:rFonts w:ascii="標楷體" w:hAnsi="標楷體" w:hint="eastAsia"/>
          <w:color w:val="000000" w:themeColor="text1"/>
          <w:szCs w:val="32"/>
        </w:rPr>
        <w:t>％；</w:t>
      </w:r>
      <w:r w:rsidRPr="0002625F">
        <w:rPr>
          <w:rFonts w:ascii="標楷體" w:hAnsi="標楷體"/>
          <w:color w:val="000000" w:themeColor="text1"/>
          <w:szCs w:val="32"/>
        </w:rPr>
        <w:t>1</w:t>
      </w:r>
      <w:r w:rsidRPr="0002625F">
        <w:rPr>
          <w:rFonts w:ascii="標楷體" w:hAnsi="標楷體" w:hint="eastAsia"/>
          <w:color w:val="000000" w:themeColor="text1"/>
          <w:szCs w:val="32"/>
        </w:rPr>
        <w:t>至</w:t>
      </w:r>
      <w:r w:rsidRPr="0002625F">
        <w:rPr>
          <w:rFonts w:ascii="標楷體" w:hAnsi="標楷體"/>
          <w:color w:val="000000" w:themeColor="text1"/>
          <w:szCs w:val="32"/>
        </w:rPr>
        <w:t>10</w:t>
      </w:r>
      <w:r w:rsidRPr="0002625F">
        <w:rPr>
          <w:rFonts w:ascii="標楷體" w:hAnsi="標楷體" w:hint="eastAsia"/>
          <w:color w:val="000000" w:themeColor="text1"/>
          <w:szCs w:val="32"/>
        </w:rPr>
        <w:t>月，出口就有</w:t>
      </w:r>
      <w:r w:rsidRPr="0002625F">
        <w:rPr>
          <w:rFonts w:ascii="標楷體" w:hAnsi="標楷體"/>
          <w:color w:val="000000" w:themeColor="text1"/>
          <w:szCs w:val="32"/>
        </w:rPr>
        <w:t>8</w:t>
      </w:r>
      <w:r w:rsidRPr="0002625F">
        <w:rPr>
          <w:rFonts w:ascii="標楷體" w:hAnsi="標楷體" w:hint="eastAsia"/>
          <w:color w:val="000000" w:themeColor="text1"/>
          <w:szCs w:val="32"/>
        </w:rPr>
        <w:t>個月是負成長，財政部已指出101年出口確定負成長，且行政院主計總處估計全年出口將衰退2.5％，將為史上第4低，在亞洲主要國家中表現最差，在民生痛苦之際，馬英九總統只會講「廠商賺不夠多」，對於台灣勞工低成本世界第一，勞工日子難過，卻完全不關心，連勞工基本工資相當於一顆茶葉蛋調整，馬政府卻還強加條件，要求</w:t>
      </w:r>
      <w:proofErr w:type="gramStart"/>
      <w:r w:rsidRPr="0002625F">
        <w:rPr>
          <w:rFonts w:ascii="標楷體" w:hAnsi="標楷體" w:hint="eastAsia"/>
          <w:color w:val="000000" w:themeColor="text1"/>
          <w:szCs w:val="32"/>
        </w:rPr>
        <w:t>俟</w:t>
      </w:r>
      <w:proofErr w:type="gramEnd"/>
      <w:r w:rsidRPr="0002625F">
        <w:rPr>
          <w:rFonts w:ascii="標楷體" w:hAnsi="標楷體" w:hint="eastAsia"/>
          <w:color w:val="000000" w:themeColor="text1"/>
          <w:szCs w:val="32"/>
        </w:rPr>
        <w:t>連續二季GDP成長超過3％或連續二月失業率低於4％後方能實施，為苦民所苦，</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針對能源局項下「首長特別費」，提請刪除二分之一。</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lastRenderedPageBreak/>
        <w:t>提案人：蘇震清  黃偉哲  陳明文  林岱樺  高志鵬</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2.經濟部能源局</w:t>
      </w:r>
      <w:proofErr w:type="gramStart"/>
      <w:r w:rsidRPr="0002625F">
        <w:rPr>
          <w:rFonts w:ascii="標楷體" w:hAnsi="標楷體" w:hint="eastAsia"/>
          <w:color w:val="000000" w:themeColor="text1"/>
          <w:szCs w:val="32"/>
        </w:rPr>
        <w:t>102</w:t>
      </w:r>
      <w:proofErr w:type="gramEnd"/>
      <w:r w:rsidRPr="0002625F">
        <w:rPr>
          <w:rFonts w:ascii="標楷體" w:hAnsi="標楷體" w:hint="eastAsia"/>
          <w:color w:val="000000" w:themeColor="text1"/>
          <w:szCs w:val="32"/>
        </w:rPr>
        <w:t>年度歲出計畫「一般行政-基本行政工作維持」首長因公所需特別費共計編列21萬元，但該預算編列過於</w:t>
      </w:r>
      <w:proofErr w:type="gramStart"/>
      <w:r w:rsidRPr="0002625F">
        <w:rPr>
          <w:rFonts w:ascii="標楷體" w:hAnsi="標楷體" w:hint="eastAsia"/>
          <w:color w:val="000000" w:themeColor="text1"/>
          <w:szCs w:val="32"/>
        </w:rPr>
        <w:t>浮濫且為</w:t>
      </w:r>
      <w:proofErr w:type="gramEnd"/>
      <w:r w:rsidRPr="0002625F">
        <w:rPr>
          <w:rFonts w:ascii="標楷體" w:hAnsi="標楷體" w:hint="eastAsia"/>
          <w:color w:val="000000" w:themeColor="text1"/>
          <w:szCs w:val="32"/>
        </w:rPr>
        <w:t>推行行政業所不必要支出，</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提案刪減預算5萬3,000元。</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提案人：黃偉哲  蘇震清</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連署人：許忠信</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本項通過決議7項：</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1.經濟部能源局辦理六大新興產業推動方案及四大智慧型產業方案相關計畫，部分計畫與績效卻重複認列，如其辦理「六大新興產業方案」重點方案之</w:t>
      </w:r>
      <w:proofErr w:type="gramStart"/>
      <w:r w:rsidRPr="0002625F">
        <w:rPr>
          <w:rFonts w:ascii="標楷體" w:hAnsi="標楷體" w:hint="eastAsia"/>
          <w:color w:val="000000" w:themeColor="text1"/>
          <w:szCs w:val="32"/>
        </w:rPr>
        <w:t>一</w:t>
      </w:r>
      <w:proofErr w:type="gramEnd"/>
      <w:r w:rsidRPr="0002625F">
        <w:rPr>
          <w:rFonts w:ascii="標楷體" w:hAnsi="標楷體" w:hint="eastAsia"/>
          <w:color w:val="000000" w:themeColor="text1"/>
          <w:szCs w:val="32"/>
        </w:rPr>
        <w:t>的「綠色能源</w:t>
      </w:r>
      <w:proofErr w:type="gramStart"/>
      <w:r w:rsidRPr="0002625F">
        <w:rPr>
          <w:rFonts w:ascii="標楷體" w:hAnsi="標楷體" w:hint="eastAsia"/>
          <w:color w:val="000000" w:themeColor="text1"/>
          <w:szCs w:val="32"/>
        </w:rPr>
        <w:t>產業旭升方案</w:t>
      </w:r>
      <w:proofErr w:type="gramEnd"/>
      <w:r w:rsidRPr="0002625F">
        <w:rPr>
          <w:rFonts w:ascii="標楷體" w:hAnsi="標楷體" w:hint="eastAsia"/>
          <w:color w:val="000000" w:themeColor="text1"/>
          <w:szCs w:val="32"/>
        </w:rPr>
        <w:t>」項下，計有「電動車輛產業-電動車示範運行」最近3年經費共編列15億3,752萬9,000元，卻與「四大智慧型方案」之「智慧電動車發展策略與行動方案-補助示範運行計畫」同期間亦編列相同經費，且所填報前揭2項目之具體成效相同，顯示其計畫及績效重複認列，顯有缺失，</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要求經濟部針對電動車計畫科目重複認列，及執行成效不佳問題，進行檢討改善。</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提案人：蘇震清</w:t>
      </w:r>
      <w:r w:rsidRPr="0002625F">
        <w:rPr>
          <w:rFonts w:ascii="標楷體" w:hAnsi="標楷體"/>
          <w:color w:val="000000" w:themeColor="text1"/>
          <w:szCs w:val="32"/>
        </w:rPr>
        <w:t xml:space="preserve">  </w:t>
      </w:r>
      <w:r w:rsidRPr="0002625F">
        <w:rPr>
          <w:rFonts w:ascii="標楷體" w:hAnsi="標楷體" w:hint="eastAsia"/>
          <w:color w:val="000000" w:themeColor="text1"/>
          <w:szCs w:val="32"/>
        </w:rPr>
        <w:t>黃偉哲</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連署人：林岱樺</w:t>
      </w:r>
      <w:r w:rsidRPr="0002625F">
        <w:rPr>
          <w:rFonts w:ascii="標楷體" w:hAnsi="標楷體"/>
          <w:color w:val="000000" w:themeColor="text1"/>
          <w:szCs w:val="32"/>
        </w:rPr>
        <w:t xml:space="preserve">  </w:t>
      </w:r>
      <w:r w:rsidRPr="0002625F">
        <w:rPr>
          <w:rFonts w:ascii="標楷體" w:hAnsi="標楷體" w:hint="eastAsia"/>
          <w:color w:val="000000" w:themeColor="text1"/>
          <w:szCs w:val="32"/>
        </w:rPr>
        <w:t>高志鵬</w:t>
      </w:r>
      <w:r w:rsidRPr="0002625F">
        <w:rPr>
          <w:rFonts w:ascii="標楷體" w:hAnsi="標楷體"/>
          <w:color w:val="000000" w:themeColor="text1"/>
          <w:szCs w:val="32"/>
        </w:rPr>
        <w:t xml:space="preserve">  </w:t>
      </w:r>
      <w:r w:rsidRPr="0002625F">
        <w:rPr>
          <w:rFonts w:ascii="標楷體" w:hAnsi="標楷體" w:hint="eastAsia"/>
          <w:color w:val="000000" w:themeColor="text1"/>
          <w:szCs w:val="32"/>
        </w:rPr>
        <w:t>陳明文</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2.有</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行政院退除役官兵輔導委員會所投資之天然氣公司長期壟斷我國天然氣銷售市場且獲利驚人（平均獲利率10％），但依據行政院退除役官兵輔導委員會所持之依據，天然氣銷售價格係由經濟部能源局所訂立，故無法要求轉投資公司調降天然氣售價，進而引發民怨，為此，要求經濟部能源局針對市售天然氣售價是否合理</w:t>
      </w:r>
      <w:r w:rsidR="00C47DCA">
        <w:rPr>
          <w:rFonts w:ascii="標楷體" w:hAnsi="標楷體" w:hint="eastAsia"/>
          <w:color w:val="000000" w:themeColor="text1"/>
          <w:szCs w:val="32"/>
        </w:rPr>
        <w:t>，</w:t>
      </w:r>
      <w:r w:rsidRPr="0002625F">
        <w:rPr>
          <w:rFonts w:ascii="標楷體" w:hAnsi="標楷體" w:hint="eastAsia"/>
          <w:color w:val="000000" w:themeColor="text1"/>
          <w:szCs w:val="32"/>
        </w:rPr>
        <w:t>於1個月內提出檢討報告，且立即檢視現有天然氣公司是否存有暴利問題。</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提案人:黃偉哲</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lastRenderedPageBreak/>
        <w:t>連署人:陳明文  高志鵬</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3.有</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國內使用家用天然氣戶數逐年成長，截至今年6月底全國已達309萬戶，天然氣已是許多家庭天天必用的能源之一，和人民生活息息相關，尤其天然氣管線深入到家戶之中，故管線之安全格外重要。依據天然氣事業法第13條第1項前段規定:「天然氣事業之輸儲設備，其材質、檢測、裝置及其他安全事項，應符合國家標準或相關法規規定。」，惟經濟部能源局迄今仍未將天然氣管線之材質及施工規範訂定標準，為保障人民生命財產安全、避免產生公共危險，</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要求經濟部應儘速訂定天然氣管線之表內管、表外管、本支管及其他輸儲設備之材質標準及施工規範。</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提案人：李慶華</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連署人：林滄敏  潘維剛  廖國棟</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4.</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w:t>
      </w:r>
      <w:proofErr w:type="gramStart"/>
      <w:r w:rsidRPr="0002625F">
        <w:rPr>
          <w:rFonts w:ascii="標楷體" w:hAnsi="標楷體" w:hint="eastAsia"/>
          <w:color w:val="000000" w:themeColor="text1"/>
          <w:szCs w:val="32"/>
        </w:rPr>
        <w:t>我國綠能產業</w:t>
      </w:r>
      <w:proofErr w:type="gramEnd"/>
      <w:r w:rsidRPr="0002625F">
        <w:rPr>
          <w:rFonts w:ascii="標楷體" w:hAnsi="標楷體" w:hint="eastAsia"/>
          <w:color w:val="000000" w:themeColor="text1"/>
          <w:szCs w:val="32"/>
        </w:rPr>
        <w:t>因國內市場有限，大部分之產品以出口為主，但近年來受到全球太陽能產能過剩及歐美等國景氣不佳之衝擊，以及未能建立國際品牌及輸出技術、行銷能力不足等因素，致</w:t>
      </w:r>
      <w:proofErr w:type="gramStart"/>
      <w:r w:rsidRPr="0002625F">
        <w:rPr>
          <w:rFonts w:ascii="標楷體" w:hAnsi="標楷體" w:hint="eastAsia"/>
          <w:color w:val="000000" w:themeColor="text1"/>
          <w:szCs w:val="32"/>
        </w:rPr>
        <w:t>我國綠能產業</w:t>
      </w:r>
      <w:proofErr w:type="gramEnd"/>
      <w:r w:rsidRPr="0002625F">
        <w:rPr>
          <w:rFonts w:ascii="標楷體" w:hAnsi="標楷體" w:hint="eastAsia"/>
          <w:color w:val="000000" w:themeColor="text1"/>
          <w:szCs w:val="32"/>
        </w:rPr>
        <w:t>發展停滯不前。據經濟部能源局指出我國太陽光電產業受到100年產品價格快速下跌之影響，預期101年及102年太陽光電產業產值約為1,750億元，衰退嚴重；至於LED照明光電部分，</w:t>
      </w:r>
      <w:proofErr w:type="gramStart"/>
      <w:r w:rsidRPr="0002625F">
        <w:rPr>
          <w:rFonts w:ascii="標楷體" w:hAnsi="標楷體" w:hint="eastAsia"/>
          <w:color w:val="000000" w:themeColor="text1"/>
          <w:szCs w:val="32"/>
        </w:rPr>
        <w:t>101</w:t>
      </w:r>
      <w:proofErr w:type="gramEnd"/>
      <w:r w:rsidRPr="0002625F">
        <w:rPr>
          <w:rFonts w:ascii="標楷體" w:hAnsi="標楷體" w:hint="eastAsia"/>
          <w:color w:val="000000" w:themeColor="text1"/>
          <w:szCs w:val="32"/>
        </w:rPr>
        <w:t>年度因歐美景氣不佳，全球LED照明光電成長率下滑23％，我國產量雖會放大，但產值成長有限，約計為2,700億元。顯示我國太陽光電產業及LED照明光電產業已遇到發展瓶頸，亟待突破。</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此，要求經濟部能源局應全面檢討我國綠色產業政策之未來發展方向，以利我國產業結構調整及轉型，增加國際競爭力。</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提案人：高志鵬  黃偉哲  蘇震清  林岱樺</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5.</w:t>
      </w:r>
      <w:proofErr w:type="gramStart"/>
      <w:r w:rsidRPr="0002625F">
        <w:rPr>
          <w:rFonts w:ascii="標楷體" w:hAnsi="標楷體" w:hint="eastAsia"/>
          <w:color w:val="000000" w:themeColor="text1"/>
          <w:szCs w:val="32"/>
        </w:rPr>
        <w:t>鑑</w:t>
      </w:r>
      <w:proofErr w:type="gramEnd"/>
      <w:r w:rsidRPr="0002625F">
        <w:rPr>
          <w:rFonts w:ascii="標楷體" w:hAnsi="標楷體" w:hint="eastAsia"/>
          <w:color w:val="000000" w:themeColor="text1"/>
          <w:szCs w:val="32"/>
        </w:rPr>
        <w:t>於我國再生能源之發展已較其他先進國家落後，經濟部能源局雖已擬訂再生能源推廣之方向及目標，卻未能就相關資金來源提出配套措施，造成民間設置意願不易提升，</w:t>
      </w:r>
      <w:r w:rsidRPr="0002625F">
        <w:rPr>
          <w:rFonts w:ascii="標楷體" w:hAnsi="標楷體" w:hint="eastAsia"/>
          <w:color w:val="000000" w:themeColor="text1"/>
          <w:szCs w:val="32"/>
        </w:rPr>
        <w:lastRenderedPageBreak/>
        <w:t>日後</w:t>
      </w:r>
      <w:proofErr w:type="gramStart"/>
      <w:r w:rsidRPr="0002625F">
        <w:rPr>
          <w:rFonts w:ascii="標楷體" w:hAnsi="標楷體" w:hint="eastAsia"/>
          <w:color w:val="000000" w:themeColor="text1"/>
          <w:szCs w:val="32"/>
        </w:rPr>
        <w:t>恐</w:t>
      </w:r>
      <w:proofErr w:type="gramEnd"/>
      <w:r w:rsidRPr="0002625F">
        <w:rPr>
          <w:rFonts w:ascii="標楷體" w:hAnsi="標楷體" w:hint="eastAsia"/>
          <w:color w:val="000000" w:themeColor="text1"/>
          <w:szCs w:val="32"/>
        </w:rPr>
        <w:t>不易達成目標。</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此，要求經濟部能源局應就再生能源推廣政策與相關配套因應措施提出書面報告，並送交立法院經濟委員會，以利再生能源之推廣。</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提案人：高志鵬  黃偉哲  蘇震清  林岱樺</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6.依據「再生能源</w:t>
      </w:r>
      <w:r w:rsidR="00C47DCA">
        <w:rPr>
          <w:rFonts w:ascii="標楷體" w:hAnsi="標楷體" w:hint="eastAsia"/>
          <w:color w:val="000000" w:themeColor="text1"/>
          <w:szCs w:val="32"/>
        </w:rPr>
        <w:t>發展</w:t>
      </w:r>
      <w:r w:rsidRPr="0002625F">
        <w:rPr>
          <w:rFonts w:ascii="標楷體" w:hAnsi="標楷體" w:hint="eastAsia"/>
          <w:color w:val="000000" w:themeColor="text1"/>
          <w:szCs w:val="32"/>
        </w:rPr>
        <w:t>條例」規定，經濟部能源局為主</w:t>
      </w:r>
      <w:proofErr w:type="gramStart"/>
      <w:r w:rsidRPr="0002625F">
        <w:rPr>
          <w:rFonts w:ascii="標楷體" w:hAnsi="標楷體" w:hint="eastAsia"/>
          <w:color w:val="000000" w:themeColor="text1"/>
          <w:szCs w:val="32"/>
        </w:rPr>
        <w:t>責</w:t>
      </w:r>
      <w:proofErr w:type="gramEnd"/>
      <w:r w:rsidRPr="0002625F">
        <w:rPr>
          <w:rFonts w:ascii="標楷體" w:hAnsi="標楷體" w:hint="eastAsia"/>
          <w:color w:val="000000" w:themeColor="text1"/>
          <w:szCs w:val="32"/>
        </w:rPr>
        <w:t>單位，負責提升</w:t>
      </w:r>
      <w:proofErr w:type="gramStart"/>
      <w:r w:rsidRPr="0002625F">
        <w:rPr>
          <w:rFonts w:ascii="標楷體" w:hAnsi="標楷體" w:hint="eastAsia"/>
          <w:color w:val="000000" w:themeColor="text1"/>
          <w:szCs w:val="32"/>
        </w:rPr>
        <w:t>我國綠能產業</w:t>
      </w:r>
      <w:proofErr w:type="gramEnd"/>
      <w:r w:rsidRPr="0002625F">
        <w:rPr>
          <w:rFonts w:ascii="標楷體" w:hAnsi="標楷體" w:hint="eastAsia"/>
          <w:color w:val="000000" w:themeColor="text1"/>
          <w:szCs w:val="32"/>
        </w:rPr>
        <w:t>。除此之外，行政院經濟建設委員會亦已</w:t>
      </w:r>
      <w:proofErr w:type="gramStart"/>
      <w:r w:rsidRPr="0002625F">
        <w:rPr>
          <w:rFonts w:ascii="標楷體" w:hAnsi="標楷體" w:hint="eastAsia"/>
          <w:color w:val="000000" w:themeColor="text1"/>
          <w:szCs w:val="32"/>
        </w:rPr>
        <w:t>將綠能產業</w:t>
      </w:r>
      <w:proofErr w:type="gramEnd"/>
      <w:r w:rsidRPr="0002625F">
        <w:rPr>
          <w:rFonts w:ascii="標楷體" w:hAnsi="標楷體" w:hint="eastAsia"/>
          <w:color w:val="000000" w:themeColor="text1"/>
          <w:szCs w:val="32"/>
        </w:rPr>
        <w:t>列為六大新興產業之</w:t>
      </w:r>
      <w:proofErr w:type="gramStart"/>
      <w:r w:rsidRPr="0002625F">
        <w:rPr>
          <w:rFonts w:ascii="標楷體" w:hAnsi="標楷體" w:hint="eastAsia"/>
          <w:color w:val="000000" w:themeColor="text1"/>
          <w:szCs w:val="32"/>
        </w:rPr>
        <w:t>一</w:t>
      </w:r>
      <w:proofErr w:type="gramEnd"/>
      <w:r w:rsidRPr="0002625F">
        <w:rPr>
          <w:rFonts w:ascii="標楷體" w:hAnsi="標楷體" w:hint="eastAsia"/>
          <w:color w:val="000000" w:themeColor="text1"/>
          <w:szCs w:val="32"/>
        </w:rPr>
        <w:t>。</w:t>
      </w:r>
      <w:proofErr w:type="gramStart"/>
      <w:r w:rsidRPr="0002625F">
        <w:rPr>
          <w:rFonts w:ascii="標楷體" w:hAnsi="標楷體" w:hint="eastAsia"/>
          <w:color w:val="000000" w:themeColor="text1"/>
          <w:szCs w:val="32"/>
        </w:rPr>
        <w:t>惟</w:t>
      </w:r>
      <w:proofErr w:type="gramEnd"/>
      <w:r w:rsidRPr="0002625F">
        <w:rPr>
          <w:rFonts w:ascii="標楷體" w:hAnsi="標楷體" w:hint="eastAsia"/>
          <w:color w:val="000000" w:themeColor="text1"/>
          <w:szCs w:val="32"/>
        </w:rPr>
        <w:t>多年以來，</w:t>
      </w:r>
      <w:proofErr w:type="gramStart"/>
      <w:r w:rsidRPr="0002625F">
        <w:rPr>
          <w:rFonts w:ascii="標楷體" w:hAnsi="標楷體" w:hint="eastAsia"/>
          <w:color w:val="000000" w:themeColor="text1"/>
          <w:szCs w:val="32"/>
        </w:rPr>
        <w:t>台灣綠能產業</w:t>
      </w:r>
      <w:proofErr w:type="gramEnd"/>
      <w:r w:rsidRPr="0002625F">
        <w:rPr>
          <w:rFonts w:ascii="標楷體" w:hAnsi="標楷體" w:hint="eastAsia"/>
          <w:color w:val="000000" w:themeColor="text1"/>
          <w:szCs w:val="32"/>
        </w:rPr>
        <w:t>之產值與再生能源占總發電量比率遲遲無法提升，嚴重影響政府信用，對</w:t>
      </w:r>
      <w:proofErr w:type="gramStart"/>
      <w:r w:rsidRPr="0002625F">
        <w:rPr>
          <w:rFonts w:ascii="標楷體" w:hAnsi="標楷體" w:hint="eastAsia"/>
          <w:color w:val="000000" w:themeColor="text1"/>
          <w:szCs w:val="32"/>
        </w:rPr>
        <w:t>我國綠能發展</w:t>
      </w:r>
      <w:proofErr w:type="gramEnd"/>
      <w:r w:rsidRPr="0002625F">
        <w:rPr>
          <w:rFonts w:ascii="標楷體" w:hAnsi="標楷體" w:hint="eastAsia"/>
          <w:color w:val="000000" w:themeColor="text1"/>
          <w:szCs w:val="32"/>
        </w:rPr>
        <w:t>亦投入變數。</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要求主責單位應全力協助相關產業發展，落實再生能源</w:t>
      </w:r>
      <w:r w:rsidR="00C47DCA">
        <w:rPr>
          <w:rFonts w:ascii="標楷體" w:hAnsi="標楷體" w:hint="eastAsia"/>
          <w:color w:val="000000" w:themeColor="text1"/>
          <w:szCs w:val="32"/>
        </w:rPr>
        <w:t>發展</w:t>
      </w:r>
      <w:r w:rsidRPr="0002625F">
        <w:rPr>
          <w:rFonts w:ascii="標楷體" w:hAnsi="標楷體" w:hint="eastAsia"/>
          <w:color w:val="000000" w:themeColor="text1"/>
          <w:szCs w:val="32"/>
        </w:rPr>
        <w:t>條例立法精神及政府</w:t>
      </w:r>
      <w:r w:rsidR="00C47DCA">
        <w:rPr>
          <w:rFonts w:ascii="標楷體" w:hAnsi="標楷體" w:hint="eastAsia"/>
          <w:color w:val="000000" w:themeColor="text1"/>
          <w:szCs w:val="32"/>
        </w:rPr>
        <w:t>所</w:t>
      </w:r>
      <w:r w:rsidRPr="0002625F">
        <w:rPr>
          <w:rFonts w:ascii="標楷體" w:hAnsi="標楷體" w:hint="eastAsia"/>
          <w:color w:val="000000" w:themeColor="text1"/>
          <w:szCs w:val="32"/>
        </w:rPr>
        <w:t>揭</w:t>
      </w:r>
      <w:proofErr w:type="gramStart"/>
      <w:r w:rsidRPr="0002625F">
        <w:rPr>
          <w:rFonts w:ascii="標楷體" w:hAnsi="標楷體" w:hint="eastAsia"/>
          <w:color w:val="000000" w:themeColor="text1"/>
          <w:szCs w:val="32"/>
        </w:rPr>
        <w:t>櫫</w:t>
      </w:r>
      <w:proofErr w:type="gramEnd"/>
      <w:r w:rsidR="00C47DCA">
        <w:rPr>
          <w:rFonts w:ascii="標楷體" w:hAnsi="標楷體" w:hint="eastAsia"/>
          <w:color w:val="000000" w:themeColor="text1"/>
          <w:szCs w:val="32"/>
        </w:rPr>
        <w:t>之</w:t>
      </w:r>
      <w:r w:rsidRPr="0002625F">
        <w:rPr>
          <w:rFonts w:ascii="標楷體" w:hAnsi="標楷體" w:hint="eastAsia"/>
          <w:color w:val="000000" w:themeColor="text1"/>
          <w:szCs w:val="32"/>
        </w:rPr>
        <w:t>目標。</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提案人：陳明文  林岱樺  蘇震清</w:t>
      </w:r>
    </w:p>
    <w:p w:rsidR="006F77DF" w:rsidRPr="0002625F" w:rsidRDefault="006F77DF" w:rsidP="0002625F">
      <w:pPr>
        <w:spacing w:line="480" w:lineRule="exact"/>
        <w:ind w:left="1318" w:hanging="320"/>
        <w:rPr>
          <w:rFonts w:ascii="標楷體" w:hAnsi="標楷體"/>
          <w:color w:val="000000" w:themeColor="text1"/>
          <w:szCs w:val="32"/>
        </w:rPr>
      </w:pPr>
      <w:r w:rsidRPr="0002625F">
        <w:rPr>
          <w:rFonts w:ascii="標楷體" w:hAnsi="標楷體" w:hint="eastAsia"/>
          <w:color w:val="000000" w:themeColor="text1"/>
          <w:szCs w:val="32"/>
        </w:rPr>
        <w:t>7.台灣地處環太平洋海域，且在歐亞</w:t>
      </w:r>
      <w:proofErr w:type="gramStart"/>
      <w:r w:rsidRPr="0002625F">
        <w:rPr>
          <w:rFonts w:ascii="標楷體" w:hAnsi="標楷體" w:hint="eastAsia"/>
          <w:color w:val="000000" w:themeColor="text1"/>
          <w:szCs w:val="32"/>
        </w:rPr>
        <w:t>版塊</w:t>
      </w:r>
      <w:proofErr w:type="gramEnd"/>
      <w:r w:rsidRPr="0002625F">
        <w:rPr>
          <w:rFonts w:ascii="標楷體" w:hAnsi="標楷體" w:hint="eastAsia"/>
          <w:color w:val="000000" w:themeColor="text1"/>
          <w:szCs w:val="32"/>
        </w:rPr>
        <w:t>與菲律賓海</w:t>
      </w:r>
      <w:proofErr w:type="gramStart"/>
      <w:r w:rsidRPr="0002625F">
        <w:rPr>
          <w:rFonts w:ascii="標楷體" w:hAnsi="標楷體" w:hint="eastAsia"/>
          <w:color w:val="000000" w:themeColor="text1"/>
          <w:szCs w:val="32"/>
        </w:rPr>
        <w:t>版塊之間，</w:t>
      </w:r>
      <w:proofErr w:type="gramEnd"/>
      <w:r w:rsidRPr="0002625F">
        <w:rPr>
          <w:rFonts w:ascii="標楷體" w:hAnsi="標楷體" w:hint="eastAsia"/>
          <w:color w:val="000000" w:themeColor="text1"/>
          <w:szCs w:val="32"/>
        </w:rPr>
        <w:t>不僅地震多，颱風也多。監察院審計部審核通知所示，曾經針對台電公司所設置之風力發電機斷裂原因進行調查，主因是因颱風來襲、海風鹽害等因素導致斷裂。政府目前正在推動千架</w:t>
      </w:r>
      <w:proofErr w:type="gramStart"/>
      <w:r w:rsidRPr="0002625F">
        <w:rPr>
          <w:rFonts w:ascii="標楷體" w:hAnsi="標楷體" w:hint="eastAsia"/>
          <w:color w:val="000000" w:themeColor="text1"/>
          <w:szCs w:val="32"/>
        </w:rPr>
        <w:t>海陸風機</w:t>
      </w:r>
      <w:proofErr w:type="gramEnd"/>
      <w:r w:rsidRPr="0002625F">
        <w:rPr>
          <w:rFonts w:ascii="標楷體" w:hAnsi="標楷體" w:hint="eastAsia"/>
          <w:color w:val="000000" w:themeColor="text1"/>
          <w:szCs w:val="32"/>
        </w:rPr>
        <w:t>計畫，陸地上之風機之維護較之海上風機簡易，路上之風速也較之海上緩和，路上風機當年之設計也曾於實驗室經歷強烈颱風級的風洞測試，實際到了應用時，卻被輕度</w:t>
      </w:r>
      <w:proofErr w:type="gramStart"/>
      <w:r w:rsidRPr="0002625F">
        <w:rPr>
          <w:rFonts w:ascii="標楷體" w:hAnsi="標楷體" w:hint="eastAsia"/>
          <w:color w:val="000000" w:themeColor="text1"/>
          <w:szCs w:val="32"/>
        </w:rPr>
        <w:t>颱風給吹斷</w:t>
      </w:r>
      <w:proofErr w:type="gramEnd"/>
      <w:r w:rsidRPr="0002625F">
        <w:rPr>
          <w:rFonts w:ascii="標楷體" w:hAnsi="標楷體" w:hint="eastAsia"/>
          <w:color w:val="000000" w:themeColor="text1"/>
          <w:szCs w:val="32"/>
        </w:rPr>
        <w:t>。海</w:t>
      </w:r>
      <w:proofErr w:type="gramStart"/>
      <w:r w:rsidRPr="0002625F">
        <w:rPr>
          <w:rFonts w:ascii="標楷體" w:hAnsi="標楷體" w:hint="eastAsia"/>
          <w:color w:val="000000" w:themeColor="text1"/>
          <w:szCs w:val="32"/>
        </w:rPr>
        <w:t>上風機若斷裂</w:t>
      </w:r>
      <w:proofErr w:type="gramEnd"/>
      <w:r w:rsidRPr="0002625F">
        <w:rPr>
          <w:rFonts w:ascii="標楷體" w:hAnsi="標楷體" w:hint="eastAsia"/>
          <w:color w:val="000000" w:themeColor="text1"/>
          <w:szCs w:val="32"/>
        </w:rPr>
        <w:t>，除了維護難度增高外，更可能造成海洋污染、航道堵塞，</w:t>
      </w:r>
      <w:proofErr w:type="gramStart"/>
      <w:r w:rsidRPr="0002625F">
        <w:rPr>
          <w:rFonts w:ascii="標楷體" w:hAnsi="標楷體" w:hint="eastAsia"/>
          <w:color w:val="000000" w:themeColor="text1"/>
          <w:szCs w:val="32"/>
        </w:rPr>
        <w:t>爰</w:t>
      </w:r>
      <w:proofErr w:type="gramEnd"/>
      <w:r w:rsidRPr="0002625F">
        <w:rPr>
          <w:rFonts w:ascii="標楷體" w:hAnsi="標楷體" w:hint="eastAsia"/>
          <w:color w:val="000000" w:themeColor="text1"/>
          <w:szCs w:val="32"/>
        </w:rPr>
        <w:t>此，要求經濟部、能源局在進行</w:t>
      </w:r>
      <w:proofErr w:type="gramStart"/>
      <w:r w:rsidRPr="0002625F">
        <w:rPr>
          <w:rFonts w:ascii="標楷體" w:hAnsi="標楷體" w:hint="eastAsia"/>
          <w:color w:val="000000" w:themeColor="text1"/>
          <w:szCs w:val="32"/>
        </w:rPr>
        <w:t>海陸風機</w:t>
      </w:r>
      <w:proofErr w:type="gramEnd"/>
      <w:r w:rsidRPr="0002625F">
        <w:rPr>
          <w:rFonts w:ascii="標楷體" w:hAnsi="標楷體" w:hint="eastAsia"/>
          <w:color w:val="000000" w:themeColor="text1"/>
          <w:szCs w:val="32"/>
        </w:rPr>
        <w:t>政策時，應將實際應用情況納入考量。</w:t>
      </w:r>
    </w:p>
    <w:p w:rsidR="006F77DF" w:rsidRPr="0002625F" w:rsidRDefault="006F77DF"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提案人：廖國棟  林岱樺  黃偉哲  徐耀昌  林滄敏</w:t>
      </w:r>
    </w:p>
    <w:p w:rsidR="008E1C3B" w:rsidRPr="0002625F" w:rsidRDefault="008E1C3B" w:rsidP="0002625F">
      <w:pPr>
        <w:pStyle w:val="af4"/>
        <w:spacing w:beforeLines="50" w:before="244"/>
        <w:ind w:left="0" w:firstLine="0"/>
        <w:rPr>
          <w:rFonts w:ascii="標楷體" w:hAnsi="標楷體"/>
          <w:color w:val="000000" w:themeColor="text1"/>
          <w:szCs w:val="32"/>
        </w:rPr>
      </w:pPr>
      <w:r w:rsidRPr="0002625F">
        <w:rPr>
          <w:rFonts w:ascii="標楷體" w:hAnsi="標楷體" w:hint="eastAsia"/>
          <w:color w:val="000000" w:themeColor="text1"/>
          <w:szCs w:val="32"/>
        </w:rPr>
        <w:t>（12月6日）</w:t>
      </w:r>
    </w:p>
    <w:p w:rsidR="001A4D6A" w:rsidRPr="0002625F" w:rsidRDefault="001A4D6A" w:rsidP="0002625F">
      <w:pPr>
        <w:pStyle w:val="af4"/>
        <w:ind w:left="665" w:hangingChars="200" w:hanging="665"/>
        <w:rPr>
          <w:rFonts w:ascii="標楷體" w:hAnsi="標楷體"/>
          <w:color w:val="000000" w:themeColor="text1"/>
          <w:szCs w:val="32"/>
        </w:rPr>
      </w:pPr>
      <w:r w:rsidRPr="0002625F">
        <w:rPr>
          <w:rFonts w:ascii="標楷體" w:hAnsi="標楷體" w:hint="eastAsia"/>
          <w:color w:val="000000" w:themeColor="text1"/>
          <w:szCs w:val="32"/>
        </w:rPr>
        <w:t>貳、審查</w:t>
      </w:r>
      <w:r w:rsidR="0045744D">
        <w:rPr>
          <w:rFonts w:ascii="標楷體" w:hAnsi="標楷體" w:hint="eastAsia"/>
          <w:color w:val="000000" w:themeColor="text1"/>
          <w:szCs w:val="32"/>
        </w:rPr>
        <w:t>本院</w:t>
      </w:r>
      <w:r w:rsidRPr="0002625F">
        <w:rPr>
          <w:rFonts w:ascii="標楷體" w:hAnsi="標楷體" w:hint="eastAsia"/>
          <w:color w:val="000000" w:themeColor="text1"/>
          <w:szCs w:val="32"/>
        </w:rPr>
        <w:t>委員呂玉玲等20人擬具「電業法第五十一</w:t>
      </w:r>
      <w:proofErr w:type="gramStart"/>
      <w:r w:rsidRPr="0002625F">
        <w:rPr>
          <w:rFonts w:ascii="標楷體" w:hAnsi="標楷體" w:hint="eastAsia"/>
          <w:color w:val="000000" w:themeColor="text1"/>
          <w:szCs w:val="32"/>
        </w:rPr>
        <w:t>條</w:t>
      </w:r>
      <w:proofErr w:type="gramEnd"/>
      <w:r w:rsidRPr="0002625F">
        <w:rPr>
          <w:rFonts w:ascii="標楷體" w:hAnsi="標楷體" w:hint="eastAsia"/>
          <w:color w:val="000000" w:themeColor="text1"/>
          <w:szCs w:val="32"/>
        </w:rPr>
        <w:t>條文修正草案」案。</w:t>
      </w:r>
    </w:p>
    <w:p w:rsidR="001A4D6A" w:rsidRPr="0002625F" w:rsidRDefault="001A4D6A" w:rsidP="0002625F">
      <w:pPr>
        <w:tabs>
          <w:tab w:val="left" w:pos="5387"/>
        </w:tabs>
        <w:spacing w:line="480" w:lineRule="exact"/>
        <w:ind w:left="332" w:hangingChars="100" w:hanging="332"/>
        <w:rPr>
          <w:rFonts w:ascii="標楷體" w:hAnsi="標楷體"/>
          <w:color w:val="000000" w:themeColor="text1"/>
          <w:szCs w:val="32"/>
        </w:rPr>
      </w:pPr>
      <w:proofErr w:type="gramStart"/>
      <w:r w:rsidRPr="0002625F">
        <w:rPr>
          <w:rFonts w:ascii="標楷體" w:hAnsi="標楷體"/>
          <w:color w:val="000000" w:themeColor="text1"/>
          <w:szCs w:val="32"/>
        </w:rPr>
        <w:t>（</w:t>
      </w:r>
      <w:proofErr w:type="gramEnd"/>
      <w:r w:rsidRPr="0002625F">
        <w:rPr>
          <w:rFonts w:ascii="標楷體" w:hAnsi="標楷體" w:hint="eastAsia"/>
          <w:color w:val="000000" w:themeColor="text1"/>
          <w:szCs w:val="32"/>
        </w:rPr>
        <w:t>討論事項第貳案至第伍案</w:t>
      </w:r>
      <w:proofErr w:type="gramStart"/>
      <w:r w:rsidRPr="0002625F">
        <w:rPr>
          <w:rFonts w:ascii="標楷體" w:hAnsi="標楷體" w:hint="eastAsia"/>
          <w:color w:val="000000" w:themeColor="text1"/>
          <w:szCs w:val="32"/>
        </w:rPr>
        <w:t>併</w:t>
      </w:r>
      <w:proofErr w:type="gramEnd"/>
      <w:r w:rsidRPr="0002625F">
        <w:rPr>
          <w:rFonts w:ascii="標楷體" w:hAnsi="標楷體" w:hint="eastAsia"/>
          <w:color w:val="000000" w:themeColor="text1"/>
          <w:szCs w:val="32"/>
        </w:rPr>
        <w:t>案</w:t>
      </w:r>
      <w:proofErr w:type="gramStart"/>
      <w:r w:rsidRPr="0002625F">
        <w:rPr>
          <w:rFonts w:ascii="標楷體" w:hAnsi="標楷體" w:hint="eastAsia"/>
          <w:color w:val="000000" w:themeColor="text1"/>
          <w:szCs w:val="32"/>
        </w:rPr>
        <w:t>詢</w:t>
      </w:r>
      <w:proofErr w:type="gramEnd"/>
      <w:r w:rsidRPr="0002625F">
        <w:rPr>
          <w:rFonts w:ascii="標楷體" w:hAnsi="標楷體" w:hint="eastAsia"/>
          <w:color w:val="000000" w:themeColor="text1"/>
          <w:szCs w:val="32"/>
        </w:rPr>
        <w:t>答。經濟部杜常務次長說明後，</w:t>
      </w:r>
      <w:r w:rsidRPr="0002625F">
        <w:rPr>
          <w:rFonts w:ascii="標楷體" w:hAnsi="標楷體" w:hint="eastAsia"/>
          <w:color w:val="000000" w:themeColor="text1"/>
          <w:szCs w:val="32"/>
        </w:rPr>
        <w:lastRenderedPageBreak/>
        <w:t>委員楊瓊瓔、丁守中、簡東明、黃偉哲、李貴敏、吳育昇、陳其邁、林滄敏及黃昭順等9人提出詢問，</w:t>
      </w:r>
      <w:proofErr w:type="gramStart"/>
      <w:r w:rsidRPr="0002625F">
        <w:rPr>
          <w:rFonts w:ascii="標楷體" w:hAnsi="標楷體" w:hint="eastAsia"/>
          <w:color w:val="000000" w:themeColor="text1"/>
          <w:szCs w:val="32"/>
        </w:rPr>
        <w:t>均由經濟部</w:t>
      </w:r>
      <w:proofErr w:type="gramEnd"/>
      <w:r w:rsidRPr="0002625F">
        <w:rPr>
          <w:rFonts w:ascii="標楷體" w:hAnsi="標楷體" w:hint="eastAsia"/>
          <w:color w:val="000000" w:themeColor="text1"/>
          <w:szCs w:val="32"/>
        </w:rPr>
        <w:t>杜常務次長、台灣電力公司李總經理、交通部公路總局趙副局長暨相關人員即席答復；委員所提口頭質詢未及答復部分及委員高志鵬、蘇震清2人所提書面質詢，列入紀錄，刊登公報，並請相關單位於1周內另以書面答復。）</w:t>
      </w:r>
    </w:p>
    <w:p w:rsidR="001A4D6A" w:rsidRPr="0002625F" w:rsidRDefault="001A4D6A" w:rsidP="0002625F">
      <w:pPr>
        <w:tabs>
          <w:tab w:val="left" w:pos="5387"/>
        </w:tabs>
        <w:spacing w:line="480" w:lineRule="exact"/>
        <w:ind w:left="332" w:hangingChars="100" w:hanging="332"/>
        <w:rPr>
          <w:rFonts w:ascii="標楷體" w:hAnsi="標楷體"/>
          <w:color w:val="000000" w:themeColor="text1"/>
          <w:szCs w:val="32"/>
        </w:rPr>
      </w:pPr>
      <w:r w:rsidRPr="0002625F">
        <w:rPr>
          <w:rFonts w:ascii="標楷體" w:hAnsi="標楷體" w:hint="eastAsia"/>
          <w:color w:val="000000" w:themeColor="text1"/>
          <w:szCs w:val="32"/>
        </w:rPr>
        <w:t>決議：</w:t>
      </w:r>
    </w:p>
    <w:p w:rsidR="001A4D6A" w:rsidRPr="0002625F" w:rsidRDefault="001A4D6A" w:rsidP="0002625F">
      <w:pPr>
        <w:pStyle w:val="afb"/>
        <w:numPr>
          <w:ilvl w:val="0"/>
          <w:numId w:val="38"/>
        </w:numPr>
        <w:tabs>
          <w:tab w:val="left" w:pos="5387"/>
        </w:tabs>
        <w:spacing w:line="480" w:lineRule="exact"/>
        <w:ind w:leftChars="100" w:left="1080" w:hangingChars="225" w:hanging="748"/>
        <w:rPr>
          <w:rFonts w:ascii="標楷體" w:hAnsi="標楷體"/>
          <w:color w:val="000000" w:themeColor="text1"/>
          <w:szCs w:val="32"/>
        </w:rPr>
      </w:pPr>
      <w:proofErr w:type="gramStart"/>
      <w:r w:rsidRPr="0002625F">
        <w:rPr>
          <w:rFonts w:ascii="標楷體" w:hAnsi="標楷體" w:hint="eastAsia"/>
          <w:color w:val="000000" w:themeColor="text1"/>
          <w:szCs w:val="32"/>
        </w:rPr>
        <w:t>詢</w:t>
      </w:r>
      <w:proofErr w:type="gramEnd"/>
      <w:r w:rsidRPr="0002625F">
        <w:rPr>
          <w:rFonts w:ascii="標楷體" w:hAnsi="標楷體" w:hint="eastAsia"/>
          <w:color w:val="000000" w:themeColor="text1"/>
          <w:szCs w:val="32"/>
        </w:rPr>
        <w:t>答結束，全案保留送</w:t>
      </w:r>
      <w:r w:rsidR="00BF1C0F" w:rsidRPr="0002625F">
        <w:rPr>
          <w:rFonts w:ascii="標楷體" w:hAnsi="標楷體" w:hint="eastAsia"/>
          <w:color w:val="000000" w:themeColor="text1"/>
          <w:szCs w:val="32"/>
        </w:rPr>
        <w:t>朝野黨團協商</w:t>
      </w:r>
      <w:r w:rsidRPr="0002625F">
        <w:rPr>
          <w:rFonts w:ascii="標楷體" w:hAnsi="標楷體" w:hint="eastAsia"/>
          <w:color w:val="000000" w:themeColor="text1"/>
          <w:szCs w:val="32"/>
        </w:rPr>
        <w:t>。</w:t>
      </w:r>
    </w:p>
    <w:p w:rsidR="001A4D6A" w:rsidRPr="0002625F" w:rsidRDefault="001A4D6A" w:rsidP="0002625F">
      <w:pPr>
        <w:pStyle w:val="afb"/>
        <w:numPr>
          <w:ilvl w:val="0"/>
          <w:numId w:val="38"/>
        </w:numPr>
        <w:tabs>
          <w:tab w:val="left" w:pos="5387"/>
        </w:tabs>
        <w:spacing w:line="480" w:lineRule="exact"/>
        <w:ind w:leftChars="100" w:left="1080" w:hangingChars="225" w:hanging="748"/>
        <w:rPr>
          <w:rFonts w:ascii="標楷體" w:hAnsi="標楷體"/>
          <w:color w:val="000000" w:themeColor="text1"/>
          <w:szCs w:val="32"/>
        </w:rPr>
      </w:pPr>
      <w:r w:rsidRPr="0002625F">
        <w:rPr>
          <w:rFonts w:ascii="標楷體" w:hAnsi="標楷體" w:hint="eastAsia"/>
          <w:color w:val="000000" w:themeColor="text1"/>
          <w:szCs w:val="32"/>
        </w:rPr>
        <w:t>全案審查完竣，提報院會討論，須交黨團協商，並推請林召集委員</w:t>
      </w:r>
      <w:proofErr w:type="gramStart"/>
      <w:r w:rsidRPr="0002625F">
        <w:rPr>
          <w:rFonts w:ascii="標楷體" w:hAnsi="標楷體" w:hint="eastAsia"/>
          <w:color w:val="000000" w:themeColor="text1"/>
          <w:szCs w:val="32"/>
        </w:rPr>
        <w:t>滄</w:t>
      </w:r>
      <w:proofErr w:type="gramEnd"/>
      <w:r w:rsidRPr="0002625F">
        <w:rPr>
          <w:rFonts w:ascii="標楷體" w:hAnsi="標楷體" w:hint="eastAsia"/>
          <w:color w:val="000000" w:themeColor="text1"/>
          <w:szCs w:val="32"/>
        </w:rPr>
        <w:t>敏於院會討論時作補充說明。</w:t>
      </w:r>
    </w:p>
    <w:p w:rsidR="008E1C3B" w:rsidRPr="0002625F" w:rsidRDefault="001A4D6A" w:rsidP="0002625F">
      <w:pPr>
        <w:pStyle w:val="af4"/>
        <w:ind w:left="665" w:hangingChars="200" w:hanging="665"/>
        <w:rPr>
          <w:rFonts w:ascii="標楷體" w:hAnsi="標楷體"/>
          <w:color w:val="000000" w:themeColor="text1"/>
          <w:szCs w:val="32"/>
        </w:rPr>
      </w:pPr>
      <w:r w:rsidRPr="0002625F">
        <w:rPr>
          <w:rFonts w:ascii="標楷體" w:hAnsi="標楷體" w:hint="eastAsia"/>
          <w:color w:val="000000" w:themeColor="text1"/>
          <w:szCs w:val="32"/>
        </w:rPr>
        <w:t>參、</w:t>
      </w:r>
      <w:r w:rsidR="008E1C3B" w:rsidRPr="0002625F">
        <w:rPr>
          <w:rFonts w:ascii="標楷體" w:hAnsi="標楷體" w:hint="eastAsia"/>
          <w:color w:val="000000" w:themeColor="text1"/>
          <w:szCs w:val="32"/>
        </w:rPr>
        <w:t>審查本院委員林滄敏等51人擬具「電業法部分條文修正草案」案。</w:t>
      </w:r>
    </w:p>
    <w:p w:rsidR="001A4D6A" w:rsidRPr="0002625F" w:rsidRDefault="001A4D6A" w:rsidP="0002625F">
      <w:pPr>
        <w:pStyle w:val="af4"/>
        <w:ind w:left="665" w:hangingChars="200" w:hanging="665"/>
        <w:rPr>
          <w:rFonts w:ascii="標楷體" w:hAnsi="標楷體"/>
          <w:color w:val="000000" w:themeColor="text1"/>
          <w:szCs w:val="32"/>
        </w:rPr>
      </w:pPr>
      <w:r w:rsidRPr="0002625F">
        <w:rPr>
          <w:rFonts w:ascii="標楷體" w:hAnsi="標楷體" w:hint="eastAsia"/>
          <w:color w:val="000000" w:themeColor="text1"/>
          <w:szCs w:val="32"/>
        </w:rPr>
        <w:t>肆、審查</w:t>
      </w:r>
      <w:r w:rsidR="0045744D">
        <w:rPr>
          <w:rFonts w:ascii="標楷體" w:hAnsi="標楷體" w:hint="eastAsia"/>
          <w:color w:val="000000" w:themeColor="text1"/>
          <w:szCs w:val="32"/>
        </w:rPr>
        <w:t>本院</w:t>
      </w:r>
      <w:r w:rsidRPr="0002625F">
        <w:rPr>
          <w:rFonts w:ascii="標楷體" w:hAnsi="標楷體" w:hint="eastAsia"/>
          <w:color w:val="000000" w:themeColor="text1"/>
          <w:szCs w:val="32"/>
        </w:rPr>
        <w:t>委員吳育昇等30人擬具「電業法增訂第六十條之</w:t>
      </w:r>
      <w:proofErr w:type="gramStart"/>
      <w:r w:rsidRPr="0002625F">
        <w:rPr>
          <w:rFonts w:ascii="標楷體" w:hAnsi="標楷體" w:hint="eastAsia"/>
          <w:color w:val="000000" w:themeColor="text1"/>
          <w:szCs w:val="32"/>
        </w:rPr>
        <w:t>一</w:t>
      </w:r>
      <w:proofErr w:type="gramEnd"/>
      <w:r w:rsidRPr="0002625F">
        <w:rPr>
          <w:rFonts w:ascii="標楷體" w:hAnsi="標楷體" w:hint="eastAsia"/>
          <w:color w:val="000000" w:themeColor="text1"/>
          <w:szCs w:val="32"/>
        </w:rPr>
        <w:t>條文草案」案。</w:t>
      </w:r>
    </w:p>
    <w:p w:rsidR="001A4D6A" w:rsidRPr="0002625F" w:rsidRDefault="007058FF" w:rsidP="0002625F">
      <w:pPr>
        <w:tabs>
          <w:tab w:val="left" w:pos="5387"/>
        </w:tabs>
        <w:spacing w:line="480" w:lineRule="exact"/>
        <w:ind w:left="332" w:hangingChars="100" w:hanging="332"/>
        <w:rPr>
          <w:rFonts w:ascii="標楷體" w:hAnsi="標楷體"/>
          <w:color w:val="000000" w:themeColor="text1"/>
          <w:szCs w:val="32"/>
        </w:rPr>
      </w:pPr>
      <w:r w:rsidRPr="0002625F">
        <w:rPr>
          <w:rFonts w:ascii="標楷體" w:hAnsi="標楷體" w:hint="eastAsia"/>
          <w:color w:val="000000" w:themeColor="text1"/>
          <w:szCs w:val="32"/>
        </w:rPr>
        <w:t>決議：</w:t>
      </w:r>
    </w:p>
    <w:p w:rsidR="001A4D6A" w:rsidRPr="0002625F" w:rsidRDefault="00D26BDE" w:rsidP="0002625F">
      <w:pPr>
        <w:pStyle w:val="afb"/>
        <w:numPr>
          <w:ilvl w:val="0"/>
          <w:numId w:val="39"/>
        </w:numPr>
        <w:tabs>
          <w:tab w:val="left" w:pos="5387"/>
        </w:tabs>
        <w:spacing w:line="480" w:lineRule="exact"/>
        <w:ind w:leftChars="100" w:left="1080" w:hangingChars="225" w:hanging="748"/>
        <w:rPr>
          <w:rFonts w:ascii="標楷體" w:hAnsi="標楷體"/>
          <w:color w:val="000000" w:themeColor="text1"/>
          <w:szCs w:val="32"/>
        </w:rPr>
      </w:pPr>
      <w:r w:rsidRPr="0002625F">
        <w:rPr>
          <w:rFonts w:ascii="標楷體" w:hAnsi="標楷體" w:hint="eastAsia"/>
          <w:color w:val="000000" w:themeColor="text1"/>
          <w:szCs w:val="32"/>
        </w:rPr>
        <w:t>討論事項第參案</w:t>
      </w:r>
      <w:r>
        <w:rPr>
          <w:rFonts w:ascii="標楷體" w:hAnsi="標楷體" w:hint="eastAsia"/>
          <w:color w:val="000000" w:themeColor="text1"/>
          <w:szCs w:val="32"/>
        </w:rPr>
        <w:t>及</w:t>
      </w:r>
      <w:r w:rsidRPr="0002625F">
        <w:rPr>
          <w:rFonts w:ascii="標楷體" w:hAnsi="標楷體" w:hint="eastAsia"/>
          <w:color w:val="000000" w:themeColor="text1"/>
          <w:szCs w:val="32"/>
        </w:rPr>
        <w:t>第</w:t>
      </w:r>
      <w:r>
        <w:rPr>
          <w:rFonts w:ascii="標楷體" w:hAnsi="標楷體" w:hint="eastAsia"/>
          <w:color w:val="000000" w:themeColor="text1"/>
          <w:szCs w:val="32"/>
        </w:rPr>
        <w:t>肆</w:t>
      </w:r>
      <w:r w:rsidRPr="0002625F">
        <w:rPr>
          <w:rFonts w:ascii="標楷體" w:hAnsi="標楷體" w:hint="eastAsia"/>
          <w:color w:val="000000" w:themeColor="text1"/>
          <w:szCs w:val="32"/>
        </w:rPr>
        <w:t>案</w:t>
      </w:r>
      <w:proofErr w:type="gramStart"/>
      <w:r w:rsidR="001A4D6A" w:rsidRPr="0002625F">
        <w:rPr>
          <w:rFonts w:ascii="標楷體" w:hAnsi="標楷體" w:hint="eastAsia"/>
          <w:color w:val="000000" w:themeColor="text1"/>
          <w:szCs w:val="32"/>
        </w:rPr>
        <w:t>詢</w:t>
      </w:r>
      <w:proofErr w:type="gramEnd"/>
      <w:r w:rsidR="001A4D6A" w:rsidRPr="0002625F">
        <w:rPr>
          <w:rFonts w:ascii="標楷體" w:hAnsi="標楷體" w:hint="eastAsia"/>
          <w:color w:val="000000" w:themeColor="text1"/>
          <w:szCs w:val="32"/>
        </w:rPr>
        <w:t>答結束，</w:t>
      </w:r>
      <w:proofErr w:type="gramStart"/>
      <w:r w:rsidR="001A4D6A" w:rsidRPr="0002625F">
        <w:rPr>
          <w:rFonts w:ascii="標楷體" w:hAnsi="標楷體" w:hint="eastAsia"/>
          <w:color w:val="000000" w:themeColor="text1"/>
          <w:szCs w:val="32"/>
        </w:rPr>
        <w:t>併</w:t>
      </w:r>
      <w:proofErr w:type="gramEnd"/>
      <w:r w:rsidR="001A4D6A" w:rsidRPr="0002625F">
        <w:rPr>
          <w:rFonts w:ascii="標楷體" w:hAnsi="標楷體" w:hint="eastAsia"/>
          <w:color w:val="000000" w:themeColor="text1"/>
          <w:szCs w:val="32"/>
        </w:rPr>
        <w:t>案審查。</w:t>
      </w:r>
    </w:p>
    <w:p w:rsidR="001A4D6A" w:rsidRPr="0002625F" w:rsidRDefault="00356DE7" w:rsidP="0002625F">
      <w:pPr>
        <w:pStyle w:val="afb"/>
        <w:numPr>
          <w:ilvl w:val="0"/>
          <w:numId w:val="39"/>
        </w:numPr>
        <w:tabs>
          <w:tab w:val="left" w:pos="5387"/>
        </w:tabs>
        <w:spacing w:line="480" w:lineRule="exact"/>
        <w:ind w:leftChars="100" w:left="1080" w:hangingChars="225" w:hanging="748"/>
        <w:rPr>
          <w:rFonts w:ascii="標楷體" w:hAnsi="標楷體"/>
          <w:color w:val="000000" w:themeColor="text1"/>
          <w:szCs w:val="32"/>
        </w:rPr>
      </w:pPr>
      <w:r w:rsidRPr="0002625F">
        <w:rPr>
          <w:rFonts w:ascii="標楷體" w:hAnsi="標楷體" w:hint="eastAsia"/>
          <w:color w:val="000000" w:themeColor="text1"/>
          <w:szCs w:val="32"/>
        </w:rPr>
        <w:t>第五十九條條文</w:t>
      </w:r>
      <w:proofErr w:type="gramStart"/>
      <w:r w:rsidR="00BF1C0F" w:rsidRPr="0002625F">
        <w:rPr>
          <w:rFonts w:ascii="標楷體" w:hAnsi="標楷體" w:hint="eastAsia"/>
          <w:color w:val="000000" w:themeColor="text1"/>
          <w:szCs w:val="32"/>
        </w:rPr>
        <w:t>第4項句</w:t>
      </w:r>
      <w:proofErr w:type="gramEnd"/>
      <w:r w:rsidR="00BF1C0F" w:rsidRPr="0002625F">
        <w:rPr>
          <w:rFonts w:ascii="標楷體" w:hAnsi="標楷體" w:hint="eastAsia"/>
          <w:color w:val="000000" w:themeColor="text1"/>
          <w:szCs w:val="32"/>
        </w:rPr>
        <w:t>中「不得高於」等文字修正為：「應低於」、</w:t>
      </w:r>
      <w:proofErr w:type="gramStart"/>
      <w:r w:rsidR="00BF1C0F" w:rsidRPr="0002625F">
        <w:rPr>
          <w:rFonts w:ascii="標楷體" w:hAnsi="標楷體" w:hint="eastAsia"/>
          <w:color w:val="000000" w:themeColor="text1"/>
          <w:szCs w:val="32"/>
        </w:rPr>
        <w:t>第五項句中</w:t>
      </w:r>
      <w:proofErr w:type="gramEnd"/>
      <w:r w:rsidR="00BF1C0F" w:rsidRPr="0002625F">
        <w:rPr>
          <w:rFonts w:ascii="標楷體" w:hAnsi="標楷體" w:hint="eastAsia"/>
          <w:color w:val="000000" w:themeColor="text1"/>
          <w:szCs w:val="32"/>
        </w:rPr>
        <w:t>「經濟環境</w:t>
      </w:r>
      <w:r w:rsidR="00B603ED" w:rsidRPr="0002625F">
        <w:rPr>
          <w:rFonts w:ascii="標楷體" w:hAnsi="標楷體" w:hint="eastAsia"/>
          <w:color w:val="000000" w:themeColor="text1"/>
          <w:szCs w:val="32"/>
        </w:rPr>
        <w:t>情勢</w:t>
      </w:r>
      <w:r w:rsidR="00BF1C0F" w:rsidRPr="0002625F">
        <w:rPr>
          <w:rFonts w:ascii="標楷體" w:hAnsi="標楷體" w:hint="eastAsia"/>
          <w:color w:val="000000" w:themeColor="text1"/>
          <w:szCs w:val="32"/>
        </w:rPr>
        <w:t>」等文字修正為：「情事」、</w:t>
      </w:r>
      <w:proofErr w:type="gramStart"/>
      <w:r w:rsidR="00BF1C0F" w:rsidRPr="0002625F">
        <w:rPr>
          <w:rFonts w:ascii="標楷體" w:hAnsi="標楷體" w:hint="eastAsia"/>
          <w:color w:val="000000" w:themeColor="text1"/>
          <w:szCs w:val="32"/>
        </w:rPr>
        <w:t>第6項句首增</w:t>
      </w:r>
      <w:proofErr w:type="gramEnd"/>
      <w:r w:rsidR="00BF1C0F" w:rsidRPr="0002625F">
        <w:rPr>
          <w:rFonts w:ascii="標楷體" w:hAnsi="標楷體" w:hint="eastAsia"/>
          <w:color w:val="000000" w:themeColor="text1"/>
          <w:szCs w:val="32"/>
        </w:rPr>
        <w:t>列「前項情形」4字並刪除「終止合約或」等5字，</w:t>
      </w:r>
      <w:proofErr w:type="gramStart"/>
      <w:r w:rsidR="00BF1C0F" w:rsidRPr="0002625F">
        <w:rPr>
          <w:rFonts w:ascii="標楷體" w:hAnsi="標楷體" w:hint="eastAsia"/>
          <w:color w:val="000000" w:themeColor="text1"/>
          <w:szCs w:val="32"/>
        </w:rPr>
        <w:t>其餘均照委員</w:t>
      </w:r>
      <w:proofErr w:type="gramEnd"/>
      <w:r w:rsidR="002F5C35" w:rsidRPr="0002625F">
        <w:rPr>
          <w:rFonts w:ascii="標楷體" w:hAnsi="標楷體" w:hint="eastAsia"/>
          <w:color w:val="000000" w:themeColor="text1"/>
          <w:szCs w:val="32"/>
        </w:rPr>
        <w:t>林</w:t>
      </w:r>
      <w:r w:rsidR="00BF1C0F" w:rsidRPr="0002625F">
        <w:rPr>
          <w:rFonts w:ascii="標楷體" w:hAnsi="標楷體" w:hint="eastAsia"/>
          <w:color w:val="000000" w:themeColor="text1"/>
          <w:szCs w:val="32"/>
        </w:rPr>
        <w:t>滄敏等提案通過。</w:t>
      </w:r>
    </w:p>
    <w:p w:rsidR="009C20D6" w:rsidRPr="0002625F" w:rsidRDefault="00BF1C0F" w:rsidP="0002625F">
      <w:pPr>
        <w:pStyle w:val="afb"/>
        <w:numPr>
          <w:ilvl w:val="0"/>
          <w:numId w:val="39"/>
        </w:numPr>
        <w:tabs>
          <w:tab w:val="left" w:pos="5387"/>
        </w:tabs>
        <w:spacing w:line="480" w:lineRule="exact"/>
        <w:ind w:leftChars="100" w:left="1080" w:hangingChars="225" w:hanging="748"/>
        <w:rPr>
          <w:rFonts w:ascii="標楷體" w:hAnsi="標楷體"/>
          <w:color w:val="000000" w:themeColor="text1"/>
          <w:szCs w:val="32"/>
        </w:rPr>
      </w:pPr>
      <w:r w:rsidRPr="0002625F">
        <w:rPr>
          <w:rFonts w:ascii="標楷體" w:hAnsi="標楷體" w:hint="eastAsia"/>
          <w:color w:val="000000" w:themeColor="text1"/>
          <w:szCs w:val="32"/>
        </w:rPr>
        <w:t>第六十條條文照委員</w:t>
      </w:r>
      <w:r w:rsidR="002F5C35" w:rsidRPr="0002625F">
        <w:rPr>
          <w:rFonts w:ascii="標楷體" w:hAnsi="標楷體" w:hint="eastAsia"/>
          <w:color w:val="000000" w:themeColor="text1"/>
          <w:szCs w:val="32"/>
        </w:rPr>
        <w:t>林</w:t>
      </w:r>
      <w:r w:rsidRPr="0002625F">
        <w:rPr>
          <w:rFonts w:ascii="標楷體" w:hAnsi="標楷體" w:hint="eastAsia"/>
          <w:color w:val="000000" w:themeColor="text1"/>
          <w:szCs w:val="32"/>
        </w:rPr>
        <w:t>滄敏等提案通過。</w:t>
      </w:r>
    </w:p>
    <w:p w:rsidR="00BF1C0F" w:rsidRPr="0002625F" w:rsidRDefault="002F5C35" w:rsidP="0002625F">
      <w:pPr>
        <w:pStyle w:val="afb"/>
        <w:numPr>
          <w:ilvl w:val="0"/>
          <w:numId w:val="39"/>
        </w:numPr>
        <w:tabs>
          <w:tab w:val="left" w:pos="5387"/>
        </w:tabs>
        <w:spacing w:line="480" w:lineRule="exact"/>
        <w:ind w:leftChars="100" w:left="1080" w:hangingChars="225" w:hanging="748"/>
        <w:rPr>
          <w:rFonts w:ascii="標楷體" w:hAnsi="標楷體"/>
          <w:color w:val="000000" w:themeColor="text1"/>
          <w:szCs w:val="32"/>
        </w:rPr>
      </w:pPr>
      <w:r w:rsidRPr="0002625F">
        <w:rPr>
          <w:rFonts w:ascii="標楷體" w:hAnsi="標楷體" w:hint="eastAsia"/>
          <w:color w:val="000000" w:themeColor="text1"/>
          <w:szCs w:val="32"/>
        </w:rPr>
        <w:t>第六十條之</w:t>
      </w:r>
      <w:proofErr w:type="gramStart"/>
      <w:r w:rsidRPr="0002625F">
        <w:rPr>
          <w:rFonts w:ascii="標楷體" w:hAnsi="標楷體" w:hint="eastAsia"/>
          <w:color w:val="000000" w:themeColor="text1"/>
          <w:szCs w:val="32"/>
        </w:rPr>
        <w:t>一</w:t>
      </w:r>
      <w:proofErr w:type="gramEnd"/>
      <w:r w:rsidRPr="0002625F">
        <w:rPr>
          <w:rFonts w:ascii="標楷體" w:hAnsi="標楷體" w:hint="eastAsia"/>
          <w:color w:val="000000" w:themeColor="text1"/>
          <w:szCs w:val="32"/>
        </w:rPr>
        <w:t>條文，不予增訂。</w:t>
      </w:r>
    </w:p>
    <w:p w:rsidR="002F5C35" w:rsidRPr="0002625F" w:rsidRDefault="002F5C35" w:rsidP="0002625F">
      <w:pPr>
        <w:pStyle w:val="afb"/>
        <w:numPr>
          <w:ilvl w:val="0"/>
          <w:numId w:val="39"/>
        </w:numPr>
        <w:tabs>
          <w:tab w:val="left" w:pos="5387"/>
        </w:tabs>
        <w:spacing w:line="480" w:lineRule="exact"/>
        <w:ind w:leftChars="100" w:left="1080" w:hangingChars="225" w:hanging="748"/>
        <w:rPr>
          <w:rFonts w:ascii="標楷體" w:hAnsi="標楷體"/>
          <w:color w:val="000000" w:themeColor="text1"/>
          <w:szCs w:val="32"/>
        </w:rPr>
      </w:pPr>
      <w:r w:rsidRPr="0002625F">
        <w:rPr>
          <w:rFonts w:ascii="標楷體" w:hAnsi="標楷體" w:hint="eastAsia"/>
          <w:color w:val="000000" w:themeColor="text1"/>
          <w:szCs w:val="32"/>
        </w:rPr>
        <w:t>第六十六條條文</w:t>
      </w:r>
      <w:proofErr w:type="gramStart"/>
      <w:r w:rsidRPr="0002625F">
        <w:rPr>
          <w:rFonts w:ascii="標楷體" w:hAnsi="標楷體" w:hint="eastAsia"/>
          <w:color w:val="000000" w:themeColor="text1"/>
          <w:szCs w:val="32"/>
        </w:rPr>
        <w:t>第2項末</w:t>
      </w:r>
      <w:proofErr w:type="gramEnd"/>
      <w:r w:rsidRPr="0002625F">
        <w:rPr>
          <w:rFonts w:ascii="標楷體" w:hAnsi="標楷體" w:hint="eastAsia"/>
          <w:color w:val="000000" w:themeColor="text1"/>
          <w:szCs w:val="32"/>
        </w:rPr>
        <w:t>句修正為：「應由中央目的事業主管機關或地方政府編列預算支應，其辦法由中央目的事業主管機關定之。」</w:t>
      </w:r>
      <w:proofErr w:type="gramStart"/>
      <w:r w:rsidRPr="0002625F">
        <w:rPr>
          <w:rFonts w:ascii="標楷體" w:hAnsi="標楷體" w:hint="eastAsia"/>
          <w:color w:val="000000" w:themeColor="text1"/>
          <w:szCs w:val="32"/>
        </w:rPr>
        <w:t>其餘均照委員</w:t>
      </w:r>
      <w:proofErr w:type="gramEnd"/>
      <w:r w:rsidRPr="0002625F">
        <w:rPr>
          <w:rFonts w:ascii="標楷體" w:hAnsi="標楷體" w:hint="eastAsia"/>
          <w:color w:val="000000" w:themeColor="text1"/>
          <w:szCs w:val="32"/>
        </w:rPr>
        <w:t>林滄敏等提案通過。</w:t>
      </w:r>
    </w:p>
    <w:p w:rsidR="00441809" w:rsidRPr="0002625F" w:rsidRDefault="002F5C35" w:rsidP="0002625F">
      <w:pPr>
        <w:pStyle w:val="afb"/>
        <w:numPr>
          <w:ilvl w:val="0"/>
          <w:numId w:val="39"/>
        </w:numPr>
        <w:tabs>
          <w:tab w:val="left" w:pos="5387"/>
        </w:tabs>
        <w:spacing w:line="480" w:lineRule="exact"/>
        <w:ind w:leftChars="100" w:left="1080" w:hangingChars="225" w:hanging="748"/>
        <w:rPr>
          <w:rFonts w:ascii="標楷體" w:hAnsi="標楷體"/>
          <w:color w:val="000000" w:themeColor="text1"/>
          <w:szCs w:val="32"/>
        </w:rPr>
      </w:pPr>
      <w:r w:rsidRPr="0002625F">
        <w:rPr>
          <w:rFonts w:ascii="標楷體" w:hAnsi="標楷體" w:hint="eastAsia"/>
          <w:color w:val="000000" w:themeColor="text1"/>
          <w:szCs w:val="32"/>
        </w:rPr>
        <w:t>第七十七條條文句中「，致侵害」等文字修正為：「或侵害」、「</w:t>
      </w:r>
      <w:r w:rsidR="00441809" w:rsidRPr="0002625F">
        <w:rPr>
          <w:rFonts w:ascii="標楷體" w:hAnsi="標楷體" w:hint="eastAsia"/>
          <w:color w:val="000000" w:themeColor="text1"/>
          <w:szCs w:val="32"/>
        </w:rPr>
        <w:t>中央主管機關，得依立法院過半數提案要求，監察院提案彈劾，</w:t>
      </w:r>
      <w:proofErr w:type="gramStart"/>
      <w:r w:rsidR="00441809" w:rsidRPr="0002625F">
        <w:rPr>
          <w:rFonts w:ascii="標楷體" w:hAnsi="標楷體" w:hint="eastAsia"/>
          <w:color w:val="000000" w:themeColor="text1"/>
          <w:szCs w:val="32"/>
        </w:rPr>
        <w:t>或據地方</w:t>
      </w:r>
      <w:proofErr w:type="gramEnd"/>
      <w:r w:rsidR="00441809" w:rsidRPr="0002625F">
        <w:rPr>
          <w:rFonts w:ascii="標楷體" w:hAnsi="標楷體" w:hint="eastAsia"/>
          <w:color w:val="000000" w:themeColor="text1"/>
          <w:szCs w:val="32"/>
        </w:rPr>
        <w:t>主管機關呈請，依職權令更換其負責人</w:t>
      </w:r>
      <w:r w:rsidRPr="0002625F">
        <w:rPr>
          <w:rFonts w:ascii="標楷體" w:hAnsi="標楷體" w:hint="eastAsia"/>
          <w:color w:val="000000" w:themeColor="text1"/>
          <w:szCs w:val="32"/>
        </w:rPr>
        <w:t>」</w:t>
      </w:r>
      <w:r w:rsidR="00441809" w:rsidRPr="0002625F">
        <w:rPr>
          <w:rFonts w:ascii="標楷體" w:hAnsi="標楷體" w:hint="eastAsia"/>
          <w:color w:val="000000" w:themeColor="text1"/>
          <w:szCs w:val="32"/>
        </w:rPr>
        <w:t>等文字</w:t>
      </w:r>
      <w:r w:rsidR="007D698D" w:rsidRPr="0002625F">
        <w:rPr>
          <w:rFonts w:ascii="標楷體" w:hAnsi="標楷體" w:hint="eastAsia"/>
          <w:color w:val="000000" w:themeColor="text1"/>
          <w:szCs w:val="32"/>
        </w:rPr>
        <w:t>修正為：「中央主管機關得依職權、立法院</w:t>
      </w:r>
      <w:proofErr w:type="gramStart"/>
      <w:r w:rsidR="007D698D" w:rsidRPr="0002625F">
        <w:rPr>
          <w:rFonts w:ascii="標楷體" w:hAnsi="標楷體" w:hint="eastAsia"/>
          <w:color w:val="000000" w:themeColor="text1"/>
          <w:szCs w:val="32"/>
        </w:rPr>
        <w:t>決議或據地方</w:t>
      </w:r>
      <w:proofErr w:type="gramEnd"/>
      <w:r w:rsidR="007D698D" w:rsidRPr="0002625F">
        <w:rPr>
          <w:rFonts w:ascii="標楷體" w:hAnsi="標楷體" w:hint="eastAsia"/>
          <w:color w:val="000000" w:themeColor="text1"/>
          <w:szCs w:val="32"/>
        </w:rPr>
        <w:t>主管機關函請，令更換其負責人」，</w:t>
      </w:r>
      <w:proofErr w:type="gramStart"/>
      <w:r w:rsidR="007D698D" w:rsidRPr="0002625F">
        <w:rPr>
          <w:rFonts w:ascii="標楷體" w:hAnsi="標楷體" w:hint="eastAsia"/>
          <w:color w:val="000000" w:themeColor="text1"/>
          <w:szCs w:val="32"/>
        </w:rPr>
        <w:t>其餘均照委員</w:t>
      </w:r>
      <w:proofErr w:type="gramEnd"/>
      <w:r w:rsidR="007D698D" w:rsidRPr="0002625F">
        <w:rPr>
          <w:rFonts w:ascii="標楷體" w:hAnsi="標楷體" w:hint="eastAsia"/>
          <w:color w:val="000000" w:themeColor="text1"/>
          <w:szCs w:val="32"/>
        </w:rPr>
        <w:t>林滄敏等提案通過。</w:t>
      </w:r>
    </w:p>
    <w:p w:rsidR="007D698D" w:rsidRPr="0045744D" w:rsidRDefault="007D698D" w:rsidP="0045744D">
      <w:pPr>
        <w:pStyle w:val="afb"/>
        <w:numPr>
          <w:ilvl w:val="0"/>
          <w:numId w:val="39"/>
        </w:numPr>
        <w:tabs>
          <w:tab w:val="left" w:pos="5387"/>
        </w:tabs>
        <w:spacing w:line="480" w:lineRule="exact"/>
        <w:ind w:leftChars="100" w:left="1080" w:hangingChars="225" w:hanging="748"/>
        <w:rPr>
          <w:rFonts w:ascii="標楷體" w:hAnsi="標楷體"/>
          <w:color w:val="000000" w:themeColor="text1"/>
          <w:szCs w:val="32"/>
        </w:rPr>
      </w:pPr>
      <w:r w:rsidRPr="0045744D">
        <w:rPr>
          <w:rFonts w:ascii="標楷體" w:hAnsi="標楷體" w:hint="eastAsia"/>
          <w:color w:val="000000" w:themeColor="text1"/>
          <w:szCs w:val="32"/>
        </w:rPr>
        <w:lastRenderedPageBreak/>
        <w:t>第七十九條條文</w:t>
      </w:r>
      <w:r w:rsidR="00441809" w:rsidRPr="0045744D">
        <w:rPr>
          <w:rFonts w:ascii="標楷體" w:hAnsi="標楷體" w:hint="eastAsia"/>
          <w:color w:val="000000" w:themeColor="text1"/>
          <w:szCs w:val="32"/>
        </w:rPr>
        <w:t>，維持現行條文。</w:t>
      </w:r>
    </w:p>
    <w:p w:rsidR="007D698D" w:rsidRPr="0002625F" w:rsidRDefault="007D698D" w:rsidP="0002625F">
      <w:pPr>
        <w:pStyle w:val="afb"/>
        <w:numPr>
          <w:ilvl w:val="0"/>
          <w:numId w:val="39"/>
        </w:numPr>
        <w:tabs>
          <w:tab w:val="left" w:pos="5387"/>
        </w:tabs>
        <w:spacing w:line="480" w:lineRule="exact"/>
        <w:ind w:leftChars="100" w:left="1080" w:hangingChars="225" w:hanging="748"/>
        <w:rPr>
          <w:rFonts w:ascii="標楷體" w:hAnsi="標楷體"/>
          <w:color w:val="000000" w:themeColor="text1"/>
          <w:szCs w:val="32"/>
        </w:rPr>
      </w:pPr>
      <w:r w:rsidRPr="0002625F">
        <w:rPr>
          <w:rFonts w:ascii="標楷體" w:hAnsi="標楷體" w:hint="eastAsia"/>
          <w:color w:val="000000" w:themeColor="text1"/>
          <w:szCs w:val="32"/>
        </w:rPr>
        <w:t>全案</w:t>
      </w:r>
      <w:proofErr w:type="gramStart"/>
      <w:r w:rsidR="00B603ED" w:rsidRPr="0002625F">
        <w:rPr>
          <w:rFonts w:ascii="標楷體" w:hAnsi="標楷體" w:hint="eastAsia"/>
          <w:color w:val="000000" w:themeColor="text1"/>
          <w:szCs w:val="32"/>
        </w:rPr>
        <w:t>併</w:t>
      </w:r>
      <w:proofErr w:type="gramEnd"/>
      <w:r w:rsidR="00B603ED" w:rsidRPr="0002625F">
        <w:rPr>
          <w:rFonts w:ascii="標楷體" w:hAnsi="標楷體" w:hint="eastAsia"/>
          <w:color w:val="000000" w:themeColor="text1"/>
          <w:szCs w:val="32"/>
        </w:rPr>
        <w:t>案</w:t>
      </w:r>
      <w:r w:rsidRPr="0002625F">
        <w:rPr>
          <w:rFonts w:ascii="標楷體" w:hAnsi="標楷體" w:hint="eastAsia"/>
          <w:color w:val="000000" w:themeColor="text1"/>
          <w:szCs w:val="32"/>
        </w:rPr>
        <w:t>審查完竣，提報院會討論，須交黨團協商，並推請林召集委員</w:t>
      </w:r>
      <w:proofErr w:type="gramStart"/>
      <w:r w:rsidRPr="0002625F">
        <w:rPr>
          <w:rFonts w:ascii="標楷體" w:hAnsi="標楷體" w:hint="eastAsia"/>
          <w:color w:val="000000" w:themeColor="text1"/>
          <w:szCs w:val="32"/>
        </w:rPr>
        <w:t>滄</w:t>
      </w:r>
      <w:proofErr w:type="gramEnd"/>
      <w:r w:rsidRPr="0002625F">
        <w:rPr>
          <w:rFonts w:ascii="標楷體" w:hAnsi="標楷體" w:hint="eastAsia"/>
          <w:color w:val="000000" w:themeColor="text1"/>
          <w:szCs w:val="32"/>
        </w:rPr>
        <w:t>敏於院會討論時作補充說明。</w:t>
      </w:r>
    </w:p>
    <w:p w:rsidR="0045744D" w:rsidRPr="0002625F" w:rsidRDefault="0045744D" w:rsidP="0045744D">
      <w:pPr>
        <w:pStyle w:val="af4"/>
        <w:ind w:left="665" w:hangingChars="200" w:hanging="665"/>
        <w:rPr>
          <w:rFonts w:ascii="標楷體" w:hAnsi="標楷體"/>
          <w:color w:val="000000" w:themeColor="text1"/>
          <w:szCs w:val="32"/>
        </w:rPr>
      </w:pPr>
      <w:r w:rsidRPr="0002625F">
        <w:rPr>
          <w:rFonts w:ascii="標楷體" w:hAnsi="標楷體" w:hint="eastAsia"/>
          <w:color w:val="000000" w:themeColor="text1"/>
          <w:szCs w:val="32"/>
        </w:rPr>
        <w:t>伍、審查</w:t>
      </w:r>
      <w:r>
        <w:rPr>
          <w:rFonts w:ascii="標楷體" w:hAnsi="標楷體" w:hint="eastAsia"/>
          <w:color w:val="000000" w:themeColor="text1"/>
          <w:szCs w:val="32"/>
        </w:rPr>
        <w:t>本院</w:t>
      </w:r>
      <w:r w:rsidRPr="0002625F">
        <w:rPr>
          <w:rFonts w:ascii="標楷體" w:hAnsi="標楷體" w:hint="eastAsia"/>
          <w:color w:val="000000" w:themeColor="text1"/>
          <w:szCs w:val="32"/>
        </w:rPr>
        <w:t>委員陳其邁等18人擬具「電業法增訂第七十九條之</w:t>
      </w:r>
      <w:proofErr w:type="gramStart"/>
      <w:r w:rsidRPr="0002625F">
        <w:rPr>
          <w:rFonts w:ascii="標楷體" w:hAnsi="標楷體" w:hint="eastAsia"/>
          <w:color w:val="000000" w:themeColor="text1"/>
          <w:szCs w:val="32"/>
        </w:rPr>
        <w:t>一</w:t>
      </w:r>
      <w:proofErr w:type="gramEnd"/>
      <w:r w:rsidRPr="0002625F">
        <w:rPr>
          <w:rFonts w:ascii="標楷體" w:hAnsi="標楷體" w:hint="eastAsia"/>
          <w:color w:val="000000" w:themeColor="text1"/>
          <w:szCs w:val="32"/>
        </w:rPr>
        <w:t>條文草案」案。</w:t>
      </w:r>
    </w:p>
    <w:p w:rsidR="0045744D" w:rsidRPr="0002625F" w:rsidRDefault="0045744D" w:rsidP="0045744D">
      <w:pPr>
        <w:tabs>
          <w:tab w:val="left" w:pos="5387"/>
        </w:tabs>
        <w:spacing w:line="480" w:lineRule="exact"/>
        <w:ind w:left="332" w:hangingChars="100" w:hanging="332"/>
        <w:rPr>
          <w:rFonts w:ascii="標楷體" w:hAnsi="標楷體"/>
          <w:color w:val="000000" w:themeColor="text1"/>
          <w:szCs w:val="32"/>
        </w:rPr>
      </w:pPr>
      <w:r w:rsidRPr="0002625F">
        <w:rPr>
          <w:rFonts w:ascii="標楷體" w:hAnsi="標楷體" w:hint="eastAsia"/>
          <w:color w:val="000000" w:themeColor="text1"/>
          <w:szCs w:val="32"/>
        </w:rPr>
        <w:t>決議：</w:t>
      </w:r>
    </w:p>
    <w:p w:rsidR="0045744D" w:rsidRDefault="0045744D" w:rsidP="0045744D">
      <w:pPr>
        <w:pStyle w:val="afb"/>
        <w:numPr>
          <w:ilvl w:val="0"/>
          <w:numId w:val="40"/>
        </w:numPr>
        <w:tabs>
          <w:tab w:val="left" w:pos="5387"/>
        </w:tabs>
        <w:spacing w:line="480" w:lineRule="exact"/>
        <w:ind w:leftChars="100" w:left="1080" w:hangingChars="225" w:hanging="748"/>
        <w:rPr>
          <w:rFonts w:ascii="標楷體" w:hAnsi="標楷體"/>
          <w:color w:val="000000" w:themeColor="text1"/>
          <w:szCs w:val="32"/>
        </w:rPr>
      </w:pPr>
      <w:proofErr w:type="gramStart"/>
      <w:r w:rsidRPr="0002625F">
        <w:rPr>
          <w:rFonts w:ascii="標楷體" w:hAnsi="標楷體" w:hint="eastAsia"/>
          <w:color w:val="000000" w:themeColor="text1"/>
          <w:szCs w:val="32"/>
        </w:rPr>
        <w:t>詢</w:t>
      </w:r>
      <w:proofErr w:type="gramEnd"/>
      <w:r w:rsidRPr="0002625F">
        <w:rPr>
          <w:rFonts w:ascii="標楷體" w:hAnsi="標楷體" w:hint="eastAsia"/>
          <w:color w:val="000000" w:themeColor="text1"/>
          <w:szCs w:val="32"/>
        </w:rPr>
        <w:t>答結束，全案保留送朝野黨團協商。</w:t>
      </w:r>
    </w:p>
    <w:p w:rsidR="0045744D" w:rsidRPr="0002625F" w:rsidRDefault="0045744D" w:rsidP="0045744D">
      <w:pPr>
        <w:pStyle w:val="afb"/>
        <w:numPr>
          <w:ilvl w:val="0"/>
          <w:numId w:val="40"/>
        </w:numPr>
        <w:tabs>
          <w:tab w:val="left" w:pos="5387"/>
        </w:tabs>
        <w:spacing w:line="480" w:lineRule="exact"/>
        <w:ind w:leftChars="100" w:left="1080" w:hangingChars="225" w:hanging="748"/>
        <w:rPr>
          <w:rFonts w:ascii="標楷體" w:hAnsi="標楷體"/>
          <w:color w:val="000000" w:themeColor="text1"/>
          <w:szCs w:val="32"/>
        </w:rPr>
      </w:pPr>
      <w:r w:rsidRPr="0002625F">
        <w:rPr>
          <w:rFonts w:ascii="標楷體" w:hAnsi="標楷體" w:hint="eastAsia"/>
          <w:color w:val="000000" w:themeColor="text1"/>
          <w:szCs w:val="32"/>
        </w:rPr>
        <w:t>全案審查完竣，提報院會討論，須交黨團協商，並推請林召集委員</w:t>
      </w:r>
      <w:proofErr w:type="gramStart"/>
      <w:r w:rsidRPr="0002625F">
        <w:rPr>
          <w:rFonts w:ascii="標楷體" w:hAnsi="標楷體" w:hint="eastAsia"/>
          <w:color w:val="000000" w:themeColor="text1"/>
          <w:szCs w:val="32"/>
        </w:rPr>
        <w:t>滄</w:t>
      </w:r>
      <w:proofErr w:type="gramEnd"/>
      <w:r w:rsidRPr="0002625F">
        <w:rPr>
          <w:rFonts w:ascii="標楷體" w:hAnsi="標楷體" w:hint="eastAsia"/>
          <w:color w:val="000000" w:themeColor="text1"/>
          <w:szCs w:val="32"/>
        </w:rPr>
        <w:t>敏於院會討論時作補充說明。</w:t>
      </w:r>
    </w:p>
    <w:p w:rsidR="00755EA1" w:rsidRPr="0002625F" w:rsidRDefault="007058FF" w:rsidP="0002625F">
      <w:pPr>
        <w:widowControl/>
        <w:spacing w:line="480" w:lineRule="exact"/>
        <w:ind w:leftChars="10" w:left="698" w:hangingChars="200" w:hanging="665"/>
        <w:rPr>
          <w:rFonts w:ascii="標楷體" w:hAnsi="標楷體"/>
          <w:color w:val="000000" w:themeColor="text1"/>
          <w:szCs w:val="32"/>
        </w:rPr>
      </w:pPr>
      <w:r w:rsidRPr="0002625F">
        <w:rPr>
          <w:rFonts w:ascii="標楷體" w:hAnsi="標楷體" w:hint="eastAsia"/>
          <w:color w:val="000000" w:themeColor="text1"/>
          <w:szCs w:val="32"/>
        </w:rPr>
        <w:t>陸</w:t>
      </w:r>
      <w:r w:rsidR="002C77A9" w:rsidRPr="0002625F">
        <w:rPr>
          <w:rFonts w:ascii="標楷體" w:hAnsi="標楷體" w:hint="eastAsia"/>
          <w:color w:val="000000" w:themeColor="text1"/>
          <w:szCs w:val="32"/>
        </w:rPr>
        <w:t>、行政院農業委員會函為</w:t>
      </w:r>
      <w:proofErr w:type="gramStart"/>
      <w:r w:rsidR="002C77A9" w:rsidRPr="0002625F">
        <w:rPr>
          <w:rFonts w:ascii="標楷體" w:hAnsi="標楷體" w:hint="eastAsia"/>
          <w:color w:val="000000" w:themeColor="text1"/>
          <w:szCs w:val="32"/>
        </w:rPr>
        <w:t>101</w:t>
      </w:r>
      <w:proofErr w:type="gramEnd"/>
      <w:r w:rsidR="002C77A9" w:rsidRPr="0002625F">
        <w:rPr>
          <w:rFonts w:ascii="標楷體" w:hAnsi="標楷體" w:hint="eastAsia"/>
          <w:color w:val="000000" w:themeColor="text1"/>
          <w:szCs w:val="32"/>
        </w:rPr>
        <w:t>年度中央政府總預算決議，針對該    會對「亞蔬</w:t>
      </w:r>
      <w:proofErr w:type="gramStart"/>
      <w:r w:rsidR="002C77A9" w:rsidRPr="0002625F">
        <w:rPr>
          <w:rFonts w:ascii="標楷體" w:hAnsi="標楷體" w:hint="eastAsia"/>
          <w:color w:val="000000" w:themeColor="text1"/>
          <w:szCs w:val="32"/>
        </w:rPr>
        <w:t>─</w:t>
      </w:r>
      <w:proofErr w:type="gramEnd"/>
      <w:r w:rsidR="002C77A9" w:rsidRPr="0002625F">
        <w:rPr>
          <w:rFonts w:ascii="標楷體" w:hAnsi="標楷體" w:hint="eastAsia"/>
          <w:color w:val="000000" w:themeColor="text1"/>
          <w:szCs w:val="32"/>
        </w:rPr>
        <w:t>世界蔬菜中心」、「亞太糧食肥料技術中心」及「國    際土地政策研究訓練中心」等國際組織之獎補助費預算凍結十    分之一案，該會業已備妥相關報告資料，請安排專案報告。</w:t>
      </w:r>
    </w:p>
    <w:p w:rsidR="002C77A9" w:rsidRPr="0002625F" w:rsidRDefault="002C77A9" w:rsidP="0002625F">
      <w:pPr>
        <w:pStyle w:val="af4"/>
        <w:ind w:left="665" w:hanging="665"/>
        <w:rPr>
          <w:rFonts w:ascii="標楷體" w:hAnsi="標楷體"/>
          <w:color w:val="000000" w:themeColor="text1"/>
          <w:szCs w:val="32"/>
        </w:rPr>
      </w:pPr>
      <w:r w:rsidRPr="0002625F">
        <w:rPr>
          <w:rFonts w:ascii="標楷體" w:hAnsi="標楷體" w:hint="eastAsia"/>
          <w:color w:val="000000" w:themeColor="text1"/>
          <w:szCs w:val="32"/>
        </w:rPr>
        <w:t>決議：</w:t>
      </w:r>
      <w:r w:rsidR="009C20D6" w:rsidRPr="0002625F">
        <w:rPr>
          <w:rFonts w:ascii="標楷體" w:hAnsi="標楷體" w:hint="eastAsia"/>
          <w:color w:val="000000" w:themeColor="text1"/>
          <w:szCs w:val="32"/>
        </w:rPr>
        <w:t>繼續凍結</w:t>
      </w:r>
      <w:r w:rsidR="0045744D" w:rsidRPr="0002625F">
        <w:rPr>
          <w:rFonts w:ascii="標楷體" w:hAnsi="標楷體" w:hint="eastAsia"/>
          <w:color w:val="000000" w:themeColor="text1"/>
          <w:szCs w:val="32"/>
        </w:rPr>
        <w:t>「亞蔬</w:t>
      </w:r>
      <w:proofErr w:type="gramStart"/>
      <w:r w:rsidR="0045744D" w:rsidRPr="0002625F">
        <w:rPr>
          <w:rFonts w:ascii="標楷體" w:hAnsi="標楷體" w:hint="eastAsia"/>
          <w:color w:val="000000" w:themeColor="text1"/>
          <w:szCs w:val="32"/>
        </w:rPr>
        <w:t>─</w:t>
      </w:r>
      <w:proofErr w:type="gramEnd"/>
      <w:r w:rsidR="0045744D" w:rsidRPr="0002625F">
        <w:rPr>
          <w:rFonts w:ascii="標楷體" w:hAnsi="標楷體" w:hint="eastAsia"/>
          <w:color w:val="000000" w:themeColor="text1"/>
          <w:szCs w:val="32"/>
        </w:rPr>
        <w:t>世界蔬菜中心」</w:t>
      </w:r>
      <w:r w:rsidR="0045744D">
        <w:rPr>
          <w:rFonts w:ascii="標楷體" w:hAnsi="標楷體" w:hint="eastAsia"/>
          <w:color w:val="000000" w:themeColor="text1"/>
          <w:szCs w:val="32"/>
        </w:rPr>
        <w:t>預算</w:t>
      </w:r>
      <w:r w:rsidR="009C20D6" w:rsidRPr="0002625F">
        <w:rPr>
          <w:rFonts w:ascii="標楷體" w:hAnsi="標楷體" w:hint="eastAsia"/>
          <w:color w:val="000000" w:themeColor="text1"/>
          <w:szCs w:val="32"/>
        </w:rPr>
        <w:t>1,414萬6,000元，其餘均准予動支</w:t>
      </w:r>
      <w:r w:rsidRPr="0002625F">
        <w:rPr>
          <w:rFonts w:ascii="標楷體" w:hAnsi="標楷體" w:hint="eastAsia"/>
          <w:color w:val="000000" w:themeColor="text1"/>
          <w:szCs w:val="32"/>
        </w:rPr>
        <w:t>。</w:t>
      </w:r>
    </w:p>
    <w:p w:rsidR="002C77A9" w:rsidRPr="0002625F" w:rsidRDefault="007058FF" w:rsidP="0002625F">
      <w:pPr>
        <w:widowControl/>
        <w:spacing w:line="480" w:lineRule="exact"/>
        <w:ind w:leftChars="10" w:left="698" w:hangingChars="200" w:hanging="665"/>
        <w:rPr>
          <w:rFonts w:ascii="標楷體" w:hAnsi="標楷體"/>
          <w:color w:val="000000" w:themeColor="text1"/>
          <w:szCs w:val="32"/>
        </w:rPr>
      </w:pPr>
      <w:proofErr w:type="gramStart"/>
      <w:r w:rsidRPr="0002625F">
        <w:rPr>
          <w:rFonts w:ascii="標楷體" w:hAnsi="標楷體" w:hint="eastAsia"/>
          <w:color w:val="000000" w:themeColor="text1"/>
          <w:szCs w:val="32"/>
        </w:rPr>
        <w:t>柒</w:t>
      </w:r>
      <w:proofErr w:type="gramEnd"/>
      <w:r w:rsidR="002C77A9" w:rsidRPr="0002625F">
        <w:rPr>
          <w:rFonts w:ascii="標楷體" w:hAnsi="標楷體" w:hint="eastAsia"/>
          <w:color w:val="000000" w:themeColor="text1"/>
          <w:szCs w:val="32"/>
        </w:rPr>
        <w:t>、行政院農業委員會函為</w:t>
      </w:r>
      <w:proofErr w:type="gramStart"/>
      <w:r w:rsidR="002C77A9" w:rsidRPr="0002625F">
        <w:rPr>
          <w:rFonts w:ascii="標楷體" w:hAnsi="標楷體" w:hint="eastAsia"/>
          <w:color w:val="000000" w:themeColor="text1"/>
          <w:szCs w:val="32"/>
        </w:rPr>
        <w:t>101</w:t>
      </w:r>
      <w:proofErr w:type="gramEnd"/>
      <w:r w:rsidR="002C77A9" w:rsidRPr="0002625F">
        <w:rPr>
          <w:rFonts w:ascii="標楷體" w:hAnsi="標楷體" w:hint="eastAsia"/>
          <w:color w:val="000000" w:themeColor="text1"/>
          <w:szCs w:val="32"/>
        </w:rPr>
        <w:t>年度中央政府總預算決議，針對該    會水土保持局為簡化歲出預算科目分級，將業務計畫與工作計    畫合併為一，該工作計畫科目下僅設單一分支計畫「整體性治    山防災」，除不符「歲出機關別預算科目要點」規定外，亦有逃避本院監督之嫌；凍結「水土保持發展」項下預算五分之一，待向本院經濟委員會專案報告，經同意始得</w:t>
      </w:r>
      <w:proofErr w:type="gramStart"/>
      <w:r w:rsidR="002C77A9" w:rsidRPr="0002625F">
        <w:rPr>
          <w:rFonts w:ascii="標楷體" w:hAnsi="標楷體" w:hint="eastAsia"/>
          <w:color w:val="000000" w:themeColor="text1"/>
          <w:szCs w:val="32"/>
        </w:rPr>
        <w:t>動支乙案</w:t>
      </w:r>
      <w:proofErr w:type="gramEnd"/>
      <w:r w:rsidR="002C77A9" w:rsidRPr="0002625F">
        <w:rPr>
          <w:rFonts w:ascii="標楷體" w:hAnsi="標楷體" w:hint="eastAsia"/>
          <w:color w:val="000000" w:themeColor="text1"/>
          <w:szCs w:val="32"/>
        </w:rPr>
        <w:t>，該會業已備妥相關報告資料，請安排報告。</w:t>
      </w:r>
    </w:p>
    <w:p w:rsidR="00755EA1" w:rsidRPr="0002625F" w:rsidRDefault="00755EA1" w:rsidP="0002625F">
      <w:pPr>
        <w:widowControl/>
        <w:spacing w:line="480" w:lineRule="exact"/>
        <w:ind w:leftChars="10" w:left="698" w:hangingChars="200" w:hanging="665"/>
        <w:rPr>
          <w:rFonts w:ascii="標楷體" w:hAnsi="標楷體"/>
          <w:color w:val="000000" w:themeColor="text1"/>
          <w:szCs w:val="32"/>
        </w:rPr>
      </w:pPr>
      <w:r w:rsidRPr="0002625F">
        <w:rPr>
          <w:rFonts w:ascii="標楷體" w:hAnsi="標楷體" w:hint="eastAsia"/>
          <w:color w:val="000000" w:themeColor="text1"/>
          <w:szCs w:val="32"/>
        </w:rPr>
        <w:t>決議</w:t>
      </w:r>
      <w:r w:rsidRPr="0002625F">
        <w:rPr>
          <w:rFonts w:ascii="標楷體" w:hAnsi="標楷體"/>
          <w:color w:val="000000" w:themeColor="text1"/>
          <w:szCs w:val="32"/>
        </w:rPr>
        <w:t>：</w:t>
      </w:r>
      <w:r w:rsidR="002C77A9" w:rsidRPr="0002625F">
        <w:rPr>
          <w:rFonts w:ascii="標楷體" w:hAnsi="標楷體" w:hint="eastAsia"/>
          <w:color w:val="000000" w:themeColor="text1"/>
          <w:szCs w:val="32"/>
        </w:rPr>
        <w:t>准予動支。</w:t>
      </w:r>
    </w:p>
    <w:p w:rsidR="00485B5D" w:rsidRPr="0002625F" w:rsidRDefault="00485B5D" w:rsidP="0002625F">
      <w:pPr>
        <w:spacing w:beforeLines="50" w:before="244" w:line="480" w:lineRule="exact"/>
        <w:ind w:leftChars="264" w:left="877" w:firstLineChars="200" w:firstLine="665"/>
        <w:rPr>
          <w:rFonts w:ascii="標楷體" w:hAnsi="標楷體"/>
          <w:color w:val="000000" w:themeColor="text1"/>
          <w:szCs w:val="32"/>
        </w:rPr>
      </w:pPr>
      <w:r w:rsidRPr="0002625F">
        <w:rPr>
          <w:rFonts w:ascii="標楷體" w:hAnsi="標楷體"/>
          <w:color w:val="000000" w:themeColor="text1"/>
          <w:szCs w:val="32"/>
        </w:rPr>
        <w:t>臨  時  提  案</w:t>
      </w:r>
    </w:p>
    <w:p w:rsidR="00081E26" w:rsidRPr="0002625F" w:rsidRDefault="00081E26" w:rsidP="0002625F">
      <w:pPr>
        <w:pStyle w:val="af4"/>
        <w:ind w:left="498" w:hangingChars="150" w:hanging="498"/>
        <w:rPr>
          <w:rFonts w:ascii="標楷體" w:hAnsi="標楷體"/>
          <w:color w:val="000000" w:themeColor="text1"/>
          <w:szCs w:val="32"/>
        </w:rPr>
      </w:pPr>
      <w:r w:rsidRPr="0002625F">
        <w:rPr>
          <w:rFonts w:ascii="標楷體" w:hAnsi="標楷體" w:hint="eastAsia"/>
          <w:color w:val="000000" w:themeColor="text1"/>
          <w:szCs w:val="32"/>
        </w:rPr>
        <w:t>一</w:t>
      </w:r>
      <w:r w:rsidR="005759EB" w:rsidRPr="0002625F">
        <w:rPr>
          <w:rFonts w:ascii="標楷體" w:hAnsi="標楷體" w:hint="eastAsia"/>
          <w:color w:val="000000" w:themeColor="text1"/>
          <w:szCs w:val="32"/>
        </w:rPr>
        <w:t>、</w:t>
      </w:r>
      <w:proofErr w:type="gramStart"/>
      <w:r w:rsidR="008425D3" w:rsidRPr="0002625F">
        <w:rPr>
          <w:rFonts w:ascii="標楷體" w:hAnsi="標楷體" w:hint="eastAsia"/>
          <w:color w:val="000000" w:themeColor="text1"/>
          <w:szCs w:val="32"/>
        </w:rPr>
        <w:t>鑑</w:t>
      </w:r>
      <w:proofErr w:type="gramEnd"/>
      <w:r w:rsidR="008425D3" w:rsidRPr="0002625F">
        <w:rPr>
          <w:rFonts w:ascii="標楷體" w:hAnsi="標楷體" w:hint="eastAsia"/>
          <w:color w:val="000000" w:themeColor="text1"/>
          <w:szCs w:val="32"/>
        </w:rPr>
        <w:t>於政府設置財團法人之目的，在於透過其較為彈性之組織運作，進行各種技術研發，藉以帶動我國產業之升級。然經濟部捐助之財團法人，其資金來自政府，卻未能發揮政府捐（補）助所欲達成之研發升級與技術轉移目標，造成績效</w:t>
      </w:r>
      <w:proofErr w:type="gramStart"/>
      <w:r w:rsidR="008425D3" w:rsidRPr="0002625F">
        <w:rPr>
          <w:rFonts w:ascii="標楷體" w:hAnsi="標楷體" w:hint="eastAsia"/>
          <w:color w:val="000000" w:themeColor="text1"/>
          <w:szCs w:val="32"/>
        </w:rPr>
        <w:t>不</w:t>
      </w:r>
      <w:proofErr w:type="gramEnd"/>
      <w:r w:rsidR="008425D3" w:rsidRPr="0002625F">
        <w:rPr>
          <w:rFonts w:ascii="標楷體" w:hAnsi="標楷體" w:hint="eastAsia"/>
          <w:color w:val="000000" w:themeColor="text1"/>
          <w:szCs w:val="32"/>
        </w:rPr>
        <w:t>彰之社會印象；加以許多財團法人之首長，常淪為多數政府高官退休轉任之場域，亦</w:t>
      </w:r>
      <w:r w:rsidR="008425D3" w:rsidRPr="0002625F">
        <w:rPr>
          <w:rFonts w:ascii="標楷體" w:hAnsi="標楷體" w:hint="eastAsia"/>
          <w:color w:val="000000" w:themeColor="text1"/>
          <w:szCs w:val="32"/>
        </w:rPr>
        <w:lastRenderedPageBreak/>
        <w:t>造成社會觀感不</w:t>
      </w:r>
      <w:r w:rsidR="00AC4990" w:rsidRPr="0002625F">
        <w:rPr>
          <w:rFonts w:ascii="標楷體" w:hAnsi="標楷體" w:hint="eastAsia"/>
          <w:color w:val="000000" w:themeColor="text1"/>
          <w:szCs w:val="32"/>
        </w:rPr>
        <w:t>佳</w:t>
      </w:r>
      <w:r w:rsidR="008425D3" w:rsidRPr="0002625F">
        <w:rPr>
          <w:rFonts w:ascii="標楷體" w:hAnsi="標楷體" w:hint="eastAsia"/>
          <w:color w:val="000000" w:themeColor="text1"/>
          <w:szCs w:val="32"/>
        </w:rPr>
        <w:t>。</w:t>
      </w:r>
      <w:proofErr w:type="gramStart"/>
      <w:r w:rsidR="008425D3" w:rsidRPr="0002625F">
        <w:rPr>
          <w:rFonts w:ascii="標楷體" w:hAnsi="標楷體" w:hint="eastAsia"/>
          <w:color w:val="000000" w:themeColor="text1"/>
          <w:szCs w:val="32"/>
        </w:rPr>
        <w:t>爰</w:t>
      </w:r>
      <w:proofErr w:type="gramEnd"/>
      <w:r w:rsidR="008425D3" w:rsidRPr="0002625F">
        <w:rPr>
          <w:rFonts w:ascii="標楷體" w:hAnsi="標楷體" w:hint="eastAsia"/>
          <w:color w:val="000000" w:themeColor="text1"/>
          <w:szCs w:val="32"/>
        </w:rPr>
        <w:t>此，要求經濟部應針對所屬之財團法人建立績效評估標準與考核辦法，定期考核其執行成效，以作為未來經費分配之依據。</w:t>
      </w:r>
      <w:r w:rsidR="00937E9D" w:rsidRPr="0002625F">
        <w:rPr>
          <w:rFonts w:ascii="標楷體" w:hAnsi="標楷體" w:hint="eastAsia"/>
          <w:color w:val="000000" w:themeColor="text1"/>
          <w:szCs w:val="32"/>
        </w:rPr>
        <w:t>。</w:t>
      </w:r>
    </w:p>
    <w:p w:rsidR="00524A5C" w:rsidRPr="0002625F" w:rsidRDefault="00081E26" w:rsidP="0002625F">
      <w:pPr>
        <w:pStyle w:val="af3"/>
        <w:spacing w:line="480" w:lineRule="exact"/>
        <w:rPr>
          <w:rFonts w:ascii="標楷體" w:hAnsi="標楷體"/>
          <w:color w:val="000000" w:themeColor="text1"/>
          <w:szCs w:val="32"/>
        </w:rPr>
      </w:pPr>
      <w:r w:rsidRPr="0002625F">
        <w:rPr>
          <w:rFonts w:ascii="標楷體" w:hAnsi="標楷體"/>
          <w:color w:val="000000" w:themeColor="text1"/>
          <w:szCs w:val="32"/>
        </w:rPr>
        <w:t>提案人：</w:t>
      </w:r>
      <w:r w:rsidR="00B476F7" w:rsidRPr="0002625F">
        <w:rPr>
          <w:rFonts w:ascii="標楷體" w:hAnsi="標楷體" w:hint="eastAsia"/>
          <w:color w:val="000000" w:themeColor="text1"/>
          <w:szCs w:val="32"/>
        </w:rPr>
        <w:t>高志鵬  蘇震清</w:t>
      </w:r>
    </w:p>
    <w:p w:rsidR="00081E26" w:rsidRPr="0002625F" w:rsidRDefault="00524A5C"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w:t>
      </w:r>
      <w:r w:rsidR="00B476F7" w:rsidRPr="0002625F">
        <w:rPr>
          <w:rFonts w:ascii="標楷體" w:hAnsi="標楷體" w:hint="eastAsia"/>
          <w:color w:val="000000" w:themeColor="text1"/>
          <w:szCs w:val="32"/>
        </w:rPr>
        <w:t>黃偉哲  簡東明  廖國棟</w:t>
      </w:r>
    </w:p>
    <w:p w:rsidR="00081E26" w:rsidRPr="0002625F" w:rsidRDefault="00081E26" w:rsidP="0002625F">
      <w:pPr>
        <w:pStyle w:val="af5"/>
        <w:rPr>
          <w:rFonts w:ascii="標楷體" w:hAnsi="標楷體"/>
          <w:color w:val="000000" w:themeColor="text1"/>
          <w:szCs w:val="32"/>
        </w:rPr>
      </w:pPr>
      <w:r w:rsidRPr="0002625F">
        <w:rPr>
          <w:rFonts w:ascii="標楷體" w:hAnsi="標楷體"/>
          <w:color w:val="000000" w:themeColor="text1"/>
          <w:szCs w:val="32"/>
        </w:rPr>
        <w:t>決議：照案通過。</w:t>
      </w:r>
    </w:p>
    <w:p w:rsidR="002F10BE" w:rsidRPr="0002625F" w:rsidRDefault="00C01CC3" w:rsidP="0002625F">
      <w:pPr>
        <w:pStyle w:val="af4"/>
        <w:ind w:left="665" w:hangingChars="200" w:hanging="665"/>
        <w:rPr>
          <w:rFonts w:ascii="標楷體" w:hAnsi="標楷體"/>
          <w:color w:val="000000" w:themeColor="text1"/>
          <w:szCs w:val="32"/>
        </w:rPr>
      </w:pPr>
      <w:r w:rsidRPr="0002625F">
        <w:rPr>
          <w:rFonts w:ascii="標楷體" w:hAnsi="標楷體" w:hint="eastAsia"/>
          <w:color w:val="000000" w:themeColor="text1"/>
          <w:szCs w:val="32"/>
        </w:rPr>
        <w:t>二、</w:t>
      </w:r>
      <w:r w:rsidR="002F10BE" w:rsidRPr="0002625F">
        <w:rPr>
          <w:rFonts w:ascii="標楷體" w:hAnsi="標楷體" w:hint="eastAsia"/>
          <w:color w:val="000000" w:themeColor="text1"/>
          <w:szCs w:val="32"/>
        </w:rPr>
        <w:t>依民法第65條：「因情事變更，致財團之目的不能達到時，主管機關得斟酌捐助人之意思，變更其目的及其必要之組織，或解散之。」有</w:t>
      </w:r>
      <w:proofErr w:type="gramStart"/>
      <w:r w:rsidR="002F10BE" w:rsidRPr="0002625F">
        <w:rPr>
          <w:rFonts w:ascii="標楷體" w:hAnsi="標楷體" w:hint="eastAsia"/>
          <w:color w:val="000000" w:themeColor="text1"/>
          <w:szCs w:val="32"/>
        </w:rPr>
        <w:t>鑑</w:t>
      </w:r>
      <w:proofErr w:type="gramEnd"/>
      <w:r w:rsidR="002F10BE" w:rsidRPr="0002625F">
        <w:rPr>
          <w:rFonts w:ascii="標楷體" w:hAnsi="標楷體" w:hint="eastAsia"/>
          <w:color w:val="000000" w:themeColor="text1"/>
          <w:szCs w:val="32"/>
        </w:rPr>
        <w:t>於接受經濟部「科專計畫」補助或捐助之財團法人績效優異者寥寥可數，</w:t>
      </w:r>
      <w:proofErr w:type="gramStart"/>
      <w:r w:rsidR="002F10BE" w:rsidRPr="0002625F">
        <w:rPr>
          <w:rFonts w:ascii="標楷體" w:hAnsi="標楷體" w:hint="eastAsia"/>
          <w:color w:val="000000" w:themeColor="text1"/>
          <w:szCs w:val="32"/>
        </w:rPr>
        <w:t>爰</w:t>
      </w:r>
      <w:proofErr w:type="gramEnd"/>
      <w:r w:rsidR="002F10BE" w:rsidRPr="0002625F">
        <w:rPr>
          <w:rFonts w:ascii="標楷體" w:hAnsi="標楷體" w:hint="eastAsia"/>
          <w:color w:val="000000" w:themeColor="text1"/>
          <w:szCs w:val="32"/>
        </w:rPr>
        <w:t>要求經濟部對於任務已達成或已無存在實益之相關財團法人，應建立退場機制</w:t>
      </w:r>
      <w:r w:rsidR="003F7FD9" w:rsidRPr="0002625F">
        <w:rPr>
          <w:rFonts w:ascii="標楷體" w:hAnsi="標楷體" w:hint="eastAsia"/>
          <w:color w:val="000000" w:themeColor="text1"/>
          <w:szCs w:val="32"/>
        </w:rPr>
        <w:t>，</w:t>
      </w:r>
      <w:r w:rsidR="002F10BE" w:rsidRPr="0002625F">
        <w:rPr>
          <w:rFonts w:ascii="標楷體" w:hAnsi="標楷體" w:hint="eastAsia"/>
          <w:color w:val="000000" w:themeColor="text1"/>
          <w:szCs w:val="32"/>
        </w:rPr>
        <w:t>對於業務性質或功能相近者，亦應重新評估並予以整</w:t>
      </w:r>
      <w:proofErr w:type="gramStart"/>
      <w:r w:rsidR="002F10BE" w:rsidRPr="0002625F">
        <w:rPr>
          <w:rFonts w:ascii="標楷體" w:hAnsi="標楷體" w:hint="eastAsia"/>
          <w:color w:val="000000" w:themeColor="text1"/>
          <w:szCs w:val="32"/>
        </w:rPr>
        <w:t>併</w:t>
      </w:r>
      <w:proofErr w:type="gramEnd"/>
      <w:r w:rsidR="003F7FD9" w:rsidRPr="0002625F">
        <w:rPr>
          <w:rFonts w:ascii="標楷體" w:hAnsi="標楷體" w:hint="eastAsia"/>
          <w:color w:val="000000" w:themeColor="text1"/>
          <w:szCs w:val="32"/>
        </w:rPr>
        <w:t>，</w:t>
      </w:r>
      <w:r w:rsidR="002F10BE" w:rsidRPr="0002625F">
        <w:rPr>
          <w:rFonts w:ascii="標楷體" w:hAnsi="標楷體" w:hint="eastAsia"/>
          <w:color w:val="000000" w:themeColor="text1"/>
          <w:szCs w:val="32"/>
        </w:rPr>
        <w:t>並於</w:t>
      </w:r>
      <w:r w:rsidR="003F7FD9" w:rsidRPr="0002625F">
        <w:rPr>
          <w:rFonts w:ascii="標楷體" w:hAnsi="標楷體" w:hint="eastAsia"/>
          <w:color w:val="000000" w:themeColor="text1"/>
          <w:szCs w:val="32"/>
        </w:rPr>
        <w:t>3</w:t>
      </w:r>
      <w:r w:rsidR="002F10BE" w:rsidRPr="0002625F">
        <w:rPr>
          <w:rFonts w:ascii="標楷體" w:hAnsi="標楷體" w:hint="eastAsia"/>
          <w:color w:val="000000" w:themeColor="text1"/>
          <w:szCs w:val="32"/>
        </w:rPr>
        <w:t>個月內將評估結果以書面報告</w:t>
      </w:r>
      <w:r w:rsidR="003F7FD9" w:rsidRPr="0002625F">
        <w:rPr>
          <w:rFonts w:ascii="標楷體" w:hAnsi="標楷體" w:hint="eastAsia"/>
          <w:color w:val="000000" w:themeColor="text1"/>
          <w:szCs w:val="32"/>
        </w:rPr>
        <w:t>立法院經濟</w:t>
      </w:r>
      <w:r w:rsidR="002F10BE" w:rsidRPr="0002625F">
        <w:rPr>
          <w:rFonts w:ascii="標楷體" w:hAnsi="標楷體" w:hint="eastAsia"/>
          <w:color w:val="000000" w:themeColor="text1"/>
          <w:szCs w:val="32"/>
        </w:rPr>
        <w:t>委員會。</w:t>
      </w:r>
    </w:p>
    <w:p w:rsidR="002F10BE" w:rsidRPr="0002625F" w:rsidRDefault="002F10BE" w:rsidP="0002625F">
      <w:pPr>
        <w:pStyle w:val="af3"/>
        <w:spacing w:line="480" w:lineRule="exact"/>
        <w:rPr>
          <w:rFonts w:ascii="標楷體" w:hAnsi="標楷體"/>
          <w:color w:val="000000" w:themeColor="text1"/>
          <w:szCs w:val="32"/>
        </w:rPr>
      </w:pPr>
      <w:r w:rsidRPr="0002625F">
        <w:rPr>
          <w:rFonts w:ascii="標楷體" w:hAnsi="標楷體"/>
          <w:color w:val="000000" w:themeColor="text1"/>
          <w:szCs w:val="32"/>
        </w:rPr>
        <w:t>提案人：</w:t>
      </w:r>
      <w:r w:rsidRPr="0002625F">
        <w:rPr>
          <w:rFonts w:ascii="標楷體" w:hAnsi="標楷體" w:hint="eastAsia"/>
          <w:color w:val="000000" w:themeColor="text1"/>
          <w:szCs w:val="32"/>
        </w:rPr>
        <w:t>潘維剛</w:t>
      </w:r>
    </w:p>
    <w:p w:rsidR="002F10BE" w:rsidRPr="0002625F" w:rsidRDefault="002F10BE"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連署人：簡東明  徐耀昌</w:t>
      </w:r>
      <w:r w:rsidR="00B476F7" w:rsidRPr="0002625F">
        <w:rPr>
          <w:rFonts w:ascii="標楷體" w:hAnsi="標楷體" w:hint="eastAsia"/>
          <w:color w:val="000000" w:themeColor="text1"/>
          <w:szCs w:val="32"/>
        </w:rPr>
        <w:t xml:space="preserve">  林滄敏  楊瓊瓔</w:t>
      </w:r>
    </w:p>
    <w:p w:rsidR="00081E26" w:rsidRPr="0002625F" w:rsidRDefault="00081E26" w:rsidP="0002625F">
      <w:pPr>
        <w:pStyle w:val="af5"/>
        <w:rPr>
          <w:rFonts w:ascii="標楷體" w:hAnsi="標楷體"/>
          <w:color w:val="000000" w:themeColor="text1"/>
          <w:szCs w:val="32"/>
        </w:rPr>
      </w:pPr>
      <w:r w:rsidRPr="0002625F">
        <w:rPr>
          <w:rFonts w:ascii="標楷體" w:hAnsi="標楷體"/>
          <w:color w:val="000000" w:themeColor="text1"/>
          <w:szCs w:val="32"/>
        </w:rPr>
        <w:t>決議：照案通過。</w:t>
      </w:r>
    </w:p>
    <w:p w:rsidR="00081E26" w:rsidRPr="0002625F" w:rsidRDefault="00081E26" w:rsidP="0002625F">
      <w:pPr>
        <w:pStyle w:val="af4"/>
        <w:ind w:left="665" w:hangingChars="200" w:hanging="665"/>
        <w:rPr>
          <w:rFonts w:ascii="標楷體" w:hAnsi="標楷體"/>
          <w:color w:val="000000" w:themeColor="text1"/>
          <w:szCs w:val="32"/>
        </w:rPr>
      </w:pPr>
      <w:r w:rsidRPr="0002625F">
        <w:rPr>
          <w:rFonts w:ascii="標楷體" w:hAnsi="標楷體" w:hint="eastAsia"/>
          <w:color w:val="000000" w:themeColor="text1"/>
          <w:szCs w:val="32"/>
        </w:rPr>
        <w:t>三、</w:t>
      </w:r>
      <w:r w:rsidR="002F10BE" w:rsidRPr="0002625F">
        <w:rPr>
          <w:rFonts w:ascii="標楷體" w:hAnsi="標楷體" w:hint="eastAsia"/>
          <w:color w:val="000000" w:themeColor="text1"/>
          <w:szCs w:val="32"/>
        </w:rPr>
        <w:t>為鼓勵民間從事先進產業技術研究發展，政府出資設立財團法人研究機構，並給予資源補助，使其能投入風險性之創新研究</w:t>
      </w:r>
      <w:r w:rsidR="003F7FD9" w:rsidRPr="0002625F">
        <w:rPr>
          <w:rFonts w:ascii="標楷體" w:hAnsi="標楷體" w:hint="eastAsia"/>
          <w:color w:val="000000" w:themeColor="text1"/>
          <w:szCs w:val="32"/>
        </w:rPr>
        <w:t>，</w:t>
      </w:r>
      <w:r w:rsidR="002F10BE" w:rsidRPr="0002625F">
        <w:rPr>
          <w:rFonts w:ascii="標楷體" w:hAnsi="標楷體" w:hint="eastAsia"/>
          <w:color w:val="000000" w:themeColor="text1"/>
          <w:szCs w:val="32"/>
        </w:rPr>
        <w:t>若能將資訊公開，使社會公眾得以檢視其計畫書、財務報表、捐款流向、政府部門人員兼、轉任情形、甚或薪資福利之制度標準予以公開，並能由行政院設立單一公開資訊平台或由主管機關網站公布，除可利於民眾查詢</w:t>
      </w:r>
      <w:r w:rsidR="003F7FD9" w:rsidRPr="0002625F">
        <w:rPr>
          <w:rFonts w:ascii="標楷體" w:hAnsi="標楷體" w:hint="eastAsia"/>
          <w:color w:val="000000" w:themeColor="text1"/>
          <w:szCs w:val="32"/>
        </w:rPr>
        <w:t>，</w:t>
      </w:r>
      <w:r w:rsidR="002F10BE" w:rsidRPr="0002625F">
        <w:rPr>
          <w:rFonts w:ascii="標楷體" w:hAnsi="標楷體" w:hint="eastAsia"/>
          <w:color w:val="000000" w:themeColor="text1"/>
          <w:szCs w:val="32"/>
        </w:rPr>
        <w:t>並可利於全民監督。</w:t>
      </w:r>
      <w:proofErr w:type="gramStart"/>
      <w:r w:rsidR="002F10BE" w:rsidRPr="0002625F">
        <w:rPr>
          <w:rFonts w:ascii="標楷體" w:hAnsi="標楷體" w:hint="eastAsia"/>
          <w:color w:val="000000" w:themeColor="text1"/>
          <w:szCs w:val="32"/>
        </w:rPr>
        <w:t>爰</w:t>
      </w:r>
      <w:proofErr w:type="gramEnd"/>
      <w:r w:rsidR="002F10BE" w:rsidRPr="0002625F">
        <w:rPr>
          <w:rFonts w:ascii="標楷體" w:hAnsi="標楷體" w:hint="eastAsia"/>
          <w:color w:val="000000" w:themeColor="text1"/>
          <w:szCs w:val="32"/>
        </w:rPr>
        <w:t>要求經濟部於</w:t>
      </w:r>
      <w:r w:rsidR="003F7FD9" w:rsidRPr="0002625F">
        <w:rPr>
          <w:rFonts w:ascii="標楷體" w:hAnsi="標楷體" w:hint="eastAsia"/>
          <w:color w:val="000000" w:themeColor="text1"/>
          <w:szCs w:val="32"/>
        </w:rPr>
        <w:t>3</w:t>
      </w:r>
      <w:r w:rsidR="002F10BE" w:rsidRPr="0002625F">
        <w:rPr>
          <w:rFonts w:ascii="標楷體" w:hAnsi="標楷體" w:hint="eastAsia"/>
          <w:color w:val="000000" w:themeColor="text1"/>
          <w:szCs w:val="32"/>
        </w:rPr>
        <w:t>個月內將前揭資訊公開之架構事宜，以書面報告</w:t>
      </w:r>
      <w:r w:rsidR="003F7FD9" w:rsidRPr="0002625F">
        <w:rPr>
          <w:rFonts w:ascii="標楷體" w:hAnsi="標楷體" w:hint="eastAsia"/>
          <w:color w:val="000000" w:themeColor="text1"/>
          <w:szCs w:val="32"/>
        </w:rPr>
        <w:t>立法院經濟委員會</w:t>
      </w:r>
      <w:r w:rsidR="002F10BE" w:rsidRPr="0002625F">
        <w:rPr>
          <w:rFonts w:ascii="標楷體" w:hAnsi="標楷體" w:hint="eastAsia"/>
          <w:color w:val="000000" w:themeColor="text1"/>
          <w:szCs w:val="32"/>
        </w:rPr>
        <w:t>。</w:t>
      </w:r>
    </w:p>
    <w:p w:rsidR="000841DB" w:rsidRPr="0002625F" w:rsidRDefault="00DC4CC6" w:rsidP="0002625F">
      <w:pPr>
        <w:pStyle w:val="af3"/>
        <w:spacing w:line="480" w:lineRule="exact"/>
        <w:rPr>
          <w:rFonts w:ascii="標楷體" w:hAnsi="標楷體"/>
          <w:color w:val="000000" w:themeColor="text1"/>
          <w:szCs w:val="32"/>
        </w:rPr>
      </w:pPr>
      <w:r w:rsidRPr="0002625F">
        <w:rPr>
          <w:rFonts w:ascii="標楷體" w:hAnsi="標楷體"/>
          <w:color w:val="000000" w:themeColor="text1"/>
          <w:szCs w:val="32"/>
        </w:rPr>
        <w:t>提案人：</w:t>
      </w:r>
      <w:r w:rsidR="002F10BE" w:rsidRPr="0002625F">
        <w:rPr>
          <w:rFonts w:ascii="標楷體" w:hAnsi="標楷體" w:hint="eastAsia"/>
          <w:color w:val="000000" w:themeColor="text1"/>
          <w:szCs w:val="32"/>
        </w:rPr>
        <w:t>潘維剛</w:t>
      </w:r>
    </w:p>
    <w:p w:rsidR="00F370F9" w:rsidRPr="0002625F" w:rsidRDefault="00DC4CC6" w:rsidP="0002625F">
      <w:pPr>
        <w:pStyle w:val="af3"/>
        <w:spacing w:line="480" w:lineRule="exact"/>
        <w:rPr>
          <w:rFonts w:ascii="標楷體" w:hAnsi="標楷體"/>
          <w:color w:val="000000" w:themeColor="text1"/>
          <w:szCs w:val="32"/>
        </w:rPr>
      </w:pPr>
      <w:r w:rsidRPr="0002625F">
        <w:rPr>
          <w:rFonts w:ascii="標楷體" w:hAnsi="標楷體" w:hint="eastAsia"/>
          <w:color w:val="000000" w:themeColor="text1"/>
          <w:szCs w:val="32"/>
        </w:rPr>
        <w:t>連署人：</w:t>
      </w:r>
      <w:r w:rsidR="002F10BE" w:rsidRPr="0002625F">
        <w:rPr>
          <w:rFonts w:ascii="標楷體" w:hAnsi="標楷體" w:hint="eastAsia"/>
          <w:color w:val="000000" w:themeColor="text1"/>
          <w:szCs w:val="32"/>
        </w:rPr>
        <w:t>簡東明  徐耀昌</w:t>
      </w:r>
      <w:r w:rsidR="00B476F7" w:rsidRPr="0002625F">
        <w:rPr>
          <w:rFonts w:ascii="標楷體" w:hAnsi="標楷體" w:hint="eastAsia"/>
          <w:color w:val="000000" w:themeColor="text1"/>
          <w:szCs w:val="32"/>
        </w:rPr>
        <w:t xml:space="preserve">  林滄敏  楊瓊瓔</w:t>
      </w:r>
    </w:p>
    <w:p w:rsidR="00081E26" w:rsidRPr="0002625F" w:rsidRDefault="00081E26" w:rsidP="0002625F">
      <w:pPr>
        <w:pStyle w:val="af5"/>
        <w:rPr>
          <w:rFonts w:ascii="標楷體" w:hAnsi="標楷體"/>
          <w:color w:val="000000" w:themeColor="text1"/>
          <w:szCs w:val="32"/>
        </w:rPr>
      </w:pPr>
      <w:r w:rsidRPr="0002625F">
        <w:rPr>
          <w:rFonts w:ascii="標楷體" w:hAnsi="標楷體"/>
          <w:color w:val="000000" w:themeColor="text1"/>
          <w:szCs w:val="32"/>
        </w:rPr>
        <w:t>決議：照案通過。</w:t>
      </w:r>
    </w:p>
    <w:p w:rsidR="001E628F" w:rsidRPr="0002625F" w:rsidRDefault="00B06729" w:rsidP="0002625F">
      <w:pPr>
        <w:tabs>
          <w:tab w:val="left" w:pos="1328"/>
        </w:tabs>
        <w:snapToGrid w:val="0"/>
        <w:spacing w:beforeLines="30" w:before="146" w:line="480" w:lineRule="exact"/>
        <w:ind w:leftChars="-299" w:left="-994" w:firstLine="992"/>
        <w:rPr>
          <w:rFonts w:ascii="標楷體" w:hAnsi="標楷體"/>
          <w:color w:val="000000" w:themeColor="text1"/>
          <w:szCs w:val="32"/>
        </w:rPr>
      </w:pPr>
      <w:r w:rsidRPr="0002625F">
        <w:rPr>
          <w:rFonts w:ascii="標楷體" w:hAnsi="標楷體"/>
          <w:color w:val="000000" w:themeColor="text1"/>
          <w:szCs w:val="32"/>
        </w:rPr>
        <w:t>散會</w:t>
      </w:r>
    </w:p>
    <w:sectPr w:rsidR="001E628F" w:rsidRPr="0002625F" w:rsidSect="00736563">
      <w:footerReference w:type="even" r:id="rId9"/>
      <w:footerReference w:type="default" r:id="rId10"/>
      <w:pgSz w:w="11906" w:h="16838" w:code="9"/>
      <w:pgMar w:top="1134" w:right="851" w:bottom="1134" w:left="1134" w:header="851" w:footer="992"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6E03" w:rsidRDefault="00306E03">
      <w:r>
        <w:separator/>
      </w:r>
    </w:p>
  </w:endnote>
  <w:endnote w:type="continuationSeparator" w:id="0">
    <w:p w:rsidR="00306E03" w:rsidRDefault="00306E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altName w:val="新細明體"/>
    <w:panose1 w:val="02010609000101010101"/>
    <w:charset w:val="88"/>
    <w:family w:val="modern"/>
    <w:pitch w:val="fixed"/>
    <w:sig w:usb0="00000000"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07EC" w:rsidRDefault="009C07EC">
    <w:pPr>
      <w:pStyle w:val="a6"/>
      <w:framePr w:wrap="around" w:vAnchor="text" w:hAnchor="margin" w:xAlign="right" w:y="1"/>
      <w:textDirection w:val="btLr"/>
      <w:rPr>
        <w:rStyle w:val="a7"/>
      </w:rPr>
    </w:pPr>
    <w:r>
      <w:rPr>
        <w:rStyle w:val="a7"/>
      </w:rPr>
      <w:fldChar w:fldCharType="begin"/>
    </w:r>
    <w:r>
      <w:rPr>
        <w:rStyle w:val="a7"/>
      </w:rPr>
      <w:instrText xml:space="preserve">PAGE  </w:instrText>
    </w:r>
    <w:r>
      <w:rPr>
        <w:rStyle w:val="a7"/>
      </w:rPr>
      <w:fldChar w:fldCharType="end"/>
    </w:r>
  </w:p>
  <w:p w:rsidR="009C07EC" w:rsidRDefault="009C07EC">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07EC" w:rsidRDefault="009C07EC">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sidR="00117B76">
      <w:rPr>
        <w:rStyle w:val="a7"/>
        <w:noProof/>
      </w:rPr>
      <w:t>1</w:t>
    </w:r>
    <w:r>
      <w:rPr>
        <w:rStyle w:val="a7"/>
      </w:rPr>
      <w:fldChar w:fldCharType="end"/>
    </w:r>
  </w:p>
  <w:p w:rsidR="009C07EC" w:rsidRDefault="009C07EC">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6E03" w:rsidRDefault="00306E03">
      <w:r>
        <w:separator/>
      </w:r>
    </w:p>
  </w:footnote>
  <w:footnote w:type="continuationSeparator" w:id="0">
    <w:p w:rsidR="00306E03" w:rsidRDefault="00306E0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A9046D"/>
    <w:multiLevelType w:val="hybridMultilevel"/>
    <w:tmpl w:val="6478BDC4"/>
    <w:lvl w:ilvl="0" w:tplc="CDC23CE8">
      <w:start w:val="1"/>
      <w:numFmt w:val="taiwaneseCountingThousand"/>
      <w:lvlText w:val="（%1）"/>
      <w:lvlJc w:val="left"/>
      <w:pPr>
        <w:ind w:left="1760" w:hanging="480"/>
      </w:pPr>
      <w:rPr>
        <w:rFonts w:hint="eastAsia"/>
      </w:rPr>
    </w:lvl>
    <w:lvl w:ilvl="1" w:tplc="04090019" w:tentative="1">
      <w:start w:val="1"/>
      <w:numFmt w:val="ideographTraditional"/>
      <w:lvlText w:val="%2、"/>
      <w:lvlJc w:val="left"/>
      <w:pPr>
        <w:ind w:left="964" w:hanging="480"/>
      </w:pPr>
    </w:lvl>
    <w:lvl w:ilvl="2" w:tplc="0409001B" w:tentative="1">
      <w:start w:val="1"/>
      <w:numFmt w:val="lowerRoman"/>
      <w:lvlText w:val="%3."/>
      <w:lvlJc w:val="right"/>
      <w:pPr>
        <w:ind w:left="1444" w:hanging="480"/>
      </w:pPr>
    </w:lvl>
    <w:lvl w:ilvl="3" w:tplc="0409000F" w:tentative="1">
      <w:start w:val="1"/>
      <w:numFmt w:val="decimal"/>
      <w:lvlText w:val="%4."/>
      <w:lvlJc w:val="left"/>
      <w:pPr>
        <w:ind w:left="1924" w:hanging="480"/>
      </w:pPr>
    </w:lvl>
    <w:lvl w:ilvl="4" w:tplc="04090019" w:tentative="1">
      <w:start w:val="1"/>
      <w:numFmt w:val="ideographTraditional"/>
      <w:lvlText w:val="%5、"/>
      <w:lvlJc w:val="left"/>
      <w:pPr>
        <w:ind w:left="2404" w:hanging="480"/>
      </w:pPr>
    </w:lvl>
    <w:lvl w:ilvl="5" w:tplc="0409001B" w:tentative="1">
      <w:start w:val="1"/>
      <w:numFmt w:val="lowerRoman"/>
      <w:lvlText w:val="%6."/>
      <w:lvlJc w:val="right"/>
      <w:pPr>
        <w:ind w:left="2884" w:hanging="480"/>
      </w:pPr>
    </w:lvl>
    <w:lvl w:ilvl="6" w:tplc="0409000F" w:tentative="1">
      <w:start w:val="1"/>
      <w:numFmt w:val="decimal"/>
      <w:lvlText w:val="%7."/>
      <w:lvlJc w:val="left"/>
      <w:pPr>
        <w:ind w:left="3364" w:hanging="480"/>
      </w:pPr>
    </w:lvl>
    <w:lvl w:ilvl="7" w:tplc="04090019" w:tentative="1">
      <w:start w:val="1"/>
      <w:numFmt w:val="ideographTraditional"/>
      <w:lvlText w:val="%8、"/>
      <w:lvlJc w:val="left"/>
      <w:pPr>
        <w:ind w:left="3844" w:hanging="480"/>
      </w:pPr>
    </w:lvl>
    <w:lvl w:ilvl="8" w:tplc="0409001B" w:tentative="1">
      <w:start w:val="1"/>
      <w:numFmt w:val="lowerRoman"/>
      <w:lvlText w:val="%9."/>
      <w:lvlJc w:val="right"/>
      <w:pPr>
        <w:ind w:left="4324"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3">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5">
    <w:nsid w:val="168A6F4C"/>
    <w:multiLevelType w:val="hybridMultilevel"/>
    <w:tmpl w:val="1FAC810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9003A61"/>
    <w:multiLevelType w:val="hybridMultilevel"/>
    <w:tmpl w:val="D3A84E36"/>
    <w:lvl w:ilvl="0" w:tplc="04090011">
      <w:start w:val="1"/>
      <w:numFmt w:val="upperLetter"/>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8">
    <w:nsid w:val="1D7B2C3D"/>
    <w:multiLevelType w:val="hybridMultilevel"/>
    <w:tmpl w:val="6478BDC4"/>
    <w:lvl w:ilvl="0" w:tplc="CDC23CE8">
      <w:start w:val="1"/>
      <w:numFmt w:val="taiwaneseCountingThousand"/>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9">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10">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11">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2">
    <w:nsid w:val="2F3A0E3B"/>
    <w:multiLevelType w:val="hybridMultilevel"/>
    <w:tmpl w:val="6478BDC4"/>
    <w:lvl w:ilvl="0" w:tplc="CDC23CE8">
      <w:start w:val="1"/>
      <w:numFmt w:val="taiwaneseCountingThousand"/>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13">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nsid w:val="409018D8"/>
    <w:multiLevelType w:val="hybridMultilevel"/>
    <w:tmpl w:val="7DBAC4DE"/>
    <w:lvl w:ilvl="0" w:tplc="70BA1E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7">
    <w:nsid w:val="41D973D5"/>
    <w:multiLevelType w:val="hybridMultilevel"/>
    <w:tmpl w:val="81DE8596"/>
    <w:lvl w:ilvl="0" w:tplc="9F087018">
      <w:start w:val="1"/>
      <w:numFmt w:val="taiwaneseCountingThousand"/>
      <w:lvlText w:val="%1、"/>
      <w:lvlJc w:val="left"/>
      <w:pPr>
        <w:ind w:left="720" w:hanging="72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22">
    <w:nsid w:val="46585DB9"/>
    <w:multiLevelType w:val="hybridMultilevel"/>
    <w:tmpl w:val="7A0A52CC"/>
    <w:lvl w:ilvl="0" w:tplc="64744070">
      <w:start w:val="1"/>
      <w:numFmt w:val="taiwaneseCountingThousand"/>
      <w:lvlText w:val="%1、"/>
      <w:lvlJc w:val="left"/>
      <w:pPr>
        <w:ind w:left="720" w:hanging="72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4">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5">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6">
    <w:nsid w:val="4EDC05AB"/>
    <w:multiLevelType w:val="hybridMultilevel"/>
    <w:tmpl w:val="7DBAC4DE"/>
    <w:lvl w:ilvl="0" w:tplc="70BA1E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9">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31">
    <w:nsid w:val="5D390D1A"/>
    <w:multiLevelType w:val="hybridMultilevel"/>
    <w:tmpl w:val="BAC81E10"/>
    <w:lvl w:ilvl="0" w:tplc="0A72FE92">
      <w:start w:val="1"/>
      <w:numFmt w:val="taiwaneseCountingThousand"/>
      <w:pStyle w:val="a"/>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4">
    <w:nsid w:val="66691A65"/>
    <w:multiLevelType w:val="hybridMultilevel"/>
    <w:tmpl w:val="A87894DC"/>
    <w:lvl w:ilvl="0" w:tplc="0CE8759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7534297E"/>
    <w:multiLevelType w:val="hybridMultilevel"/>
    <w:tmpl w:val="9DCE70DE"/>
    <w:lvl w:ilvl="0" w:tplc="333E255C">
      <w:start w:val="1"/>
      <w:numFmt w:val="taiwaneseCountingThousand"/>
      <w:lvlText w:val="(%1)"/>
      <w:lvlJc w:val="left"/>
      <w:pPr>
        <w:ind w:left="1004" w:hanging="720"/>
      </w:pPr>
      <w:rPr>
        <w:rFonts w:hint="default"/>
        <w:color w:val="000000" w:themeColor="text1"/>
      </w:rPr>
    </w:lvl>
    <w:lvl w:ilvl="1" w:tplc="04090019" w:tentative="1">
      <w:start w:val="1"/>
      <w:numFmt w:val="ideographTraditional"/>
      <w:lvlText w:val="%2、"/>
      <w:lvlJc w:val="left"/>
      <w:pPr>
        <w:ind w:left="993" w:hanging="480"/>
      </w:pPr>
    </w:lvl>
    <w:lvl w:ilvl="2" w:tplc="0409001B" w:tentative="1">
      <w:start w:val="1"/>
      <w:numFmt w:val="lowerRoman"/>
      <w:lvlText w:val="%3."/>
      <w:lvlJc w:val="right"/>
      <w:pPr>
        <w:ind w:left="1473" w:hanging="480"/>
      </w:pPr>
    </w:lvl>
    <w:lvl w:ilvl="3" w:tplc="0409000F" w:tentative="1">
      <w:start w:val="1"/>
      <w:numFmt w:val="decimal"/>
      <w:lvlText w:val="%4."/>
      <w:lvlJc w:val="left"/>
      <w:pPr>
        <w:ind w:left="1953" w:hanging="480"/>
      </w:pPr>
    </w:lvl>
    <w:lvl w:ilvl="4" w:tplc="04090019" w:tentative="1">
      <w:start w:val="1"/>
      <w:numFmt w:val="ideographTraditional"/>
      <w:lvlText w:val="%5、"/>
      <w:lvlJc w:val="left"/>
      <w:pPr>
        <w:ind w:left="2433" w:hanging="480"/>
      </w:pPr>
    </w:lvl>
    <w:lvl w:ilvl="5" w:tplc="0409001B" w:tentative="1">
      <w:start w:val="1"/>
      <w:numFmt w:val="lowerRoman"/>
      <w:lvlText w:val="%6."/>
      <w:lvlJc w:val="right"/>
      <w:pPr>
        <w:ind w:left="2913" w:hanging="480"/>
      </w:pPr>
    </w:lvl>
    <w:lvl w:ilvl="6" w:tplc="0409000F" w:tentative="1">
      <w:start w:val="1"/>
      <w:numFmt w:val="decimal"/>
      <w:lvlText w:val="%7."/>
      <w:lvlJc w:val="left"/>
      <w:pPr>
        <w:ind w:left="3393" w:hanging="480"/>
      </w:pPr>
    </w:lvl>
    <w:lvl w:ilvl="7" w:tplc="04090019" w:tentative="1">
      <w:start w:val="1"/>
      <w:numFmt w:val="ideographTraditional"/>
      <w:lvlText w:val="%8、"/>
      <w:lvlJc w:val="left"/>
      <w:pPr>
        <w:ind w:left="3873" w:hanging="480"/>
      </w:pPr>
    </w:lvl>
    <w:lvl w:ilvl="8" w:tplc="0409001B" w:tentative="1">
      <w:start w:val="1"/>
      <w:numFmt w:val="lowerRoman"/>
      <w:lvlText w:val="%9."/>
      <w:lvlJc w:val="right"/>
      <w:pPr>
        <w:ind w:left="4353" w:hanging="480"/>
      </w:pPr>
    </w:lvl>
  </w:abstractNum>
  <w:abstractNum w:abstractNumId="36">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7">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8">
    <w:nsid w:val="7E363475"/>
    <w:multiLevelType w:val="hybridMultilevel"/>
    <w:tmpl w:val="C84A61EA"/>
    <w:lvl w:ilvl="0" w:tplc="EBB8960C">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num w:numId="1">
    <w:abstractNumId w:val="13"/>
  </w:num>
  <w:num w:numId="2">
    <w:abstractNumId w:val="3"/>
  </w:num>
  <w:num w:numId="3">
    <w:abstractNumId w:val="24"/>
  </w:num>
  <w:num w:numId="4">
    <w:abstractNumId w:val="23"/>
  </w:num>
  <w:num w:numId="5">
    <w:abstractNumId w:val="29"/>
  </w:num>
  <w:num w:numId="6">
    <w:abstractNumId w:val="37"/>
  </w:num>
  <w:num w:numId="7">
    <w:abstractNumId w:val="21"/>
  </w:num>
  <w:num w:numId="8">
    <w:abstractNumId w:val="32"/>
  </w:num>
  <w:num w:numId="9">
    <w:abstractNumId w:val="16"/>
  </w:num>
  <w:num w:numId="10">
    <w:abstractNumId w:val="18"/>
  </w:num>
  <w:num w:numId="11">
    <w:abstractNumId w:val="7"/>
  </w:num>
  <w:num w:numId="12">
    <w:abstractNumId w:val="9"/>
  </w:num>
  <w:num w:numId="13">
    <w:abstractNumId w:val="30"/>
  </w:num>
  <w:num w:numId="14">
    <w:abstractNumId w:val="10"/>
  </w:num>
  <w:num w:numId="15">
    <w:abstractNumId w:val="11"/>
  </w:num>
  <w:num w:numId="16">
    <w:abstractNumId w:val="28"/>
  </w:num>
  <w:num w:numId="17">
    <w:abstractNumId w:val="36"/>
  </w:num>
  <w:num w:numId="18">
    <w:abstractNumId w:val="1"/>
  </w:num>
  <w:num w:numId="19">
    <w:abstractNumId w:val="2"/>
  </w:num>
  <w:num w:numId="20">
    <w:abstractNumId w:val="4"/>
  </w:num>
  <w:num w:numId="21">
    <w:abstractNumId w:val="19"/>
  </w:num>
  <w:num w:numId="22">
    <w:abstractNumId w:val="20"/>
  </w:num>
  <w:num w:numId="23">
    <w:abstractNumId w:val="33"/>
  </w:num>
  <w:num w:numId="24">
    <w:abstractNumId w:val="14"/>
  </w:num>
  <w:num w:numId="25">
    <w:abstractNumId w:val="25"/>
  </w:num>
  <w:num w:numId="26">
    <w:abstractNumId w:val="31"/>
  </w:num>
  <w:num w:numId="27">
    <w:abstractNumId w:val="27"/>
  </w:num>
  <w:num w:numId="28">
    <w:abstractNumId w:val="27"/>
  </w:num>
  <w:num w:numId="29">
    <w:abstractNumId w:val="22"/>
  </w:num>
  <w:num w:numId="30">
    <w:abstractNumId w:val="5"/>
  </w:num>
  <w:num w:numId="31">
    <w:abstractNumId w:val="17"/>
  </w:num>
  <w:num w:numId="32">
    <w:abstractNumId w:val="38"/>
  </w:num>
  <w:num w:numId="33">
    <w:abstractNumId w:val="12"/>
  </w:num>
  <w:num w:numId="34">
    <w:abstractNumId w:val="0"/>
  </w:num>
  <w:num w:numId="35">
    <w:abstractNumId w:val="8"/>
  </w:num>
  <w:num w:numId="36">
    <w:abstractNumId w:val="6"/>
  </w:num>
  <w:num w:numId="37">
    <w:abstractNumId w:val="35"/>
  </w:num>
  <w:num w:numId="38">
    <w:abstractNumId w:val="34"/>
  </w:num>
  <w:num w:numId="39">
    <w:abstractNumId w:val="26"/>
  </w:num>
  <w:num w:numId="4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148"/>
    <w:rsid w:val="00001F14"/>
    <w:rsid w:val="00004272"/>
    <w:rsid w:val="000043FD"/>
    <w:rsid w:val="00005BCC"/>
    <w:rsid w:val="00006CB3"/>
    <w:rsid w:val="000079CC"/>
    <w:rsid w:val="00007DA8"/>
    <w:rsid w:val="00011AD4"/>
    <w:rsid w:val="00011D7C"/>
    <w:rsid w:val="00013FEA"/>
    <w:rsid w:val="00016710"/>
    <w:rsid w:val="00017071"/>
    <w:rsid w:val="000172B2"/>
    <w:rsid w:val="000172DE"/>
    <w:rsid w:val="000205FD"/>
    <w:rsid w:val="0002125D"/>
    <w:rsid w:val="0002157E"/>
    <w:rsid w:val="00021DC6"/>
    <w:rsid w:val="000228BC"/>
    <w:rsid w:val="00023E31"/>
    <w:rsid w:val="00025AC3"/>
    <w:rsid w:val="0002625F"/>
    <w:rsid w:val="0002672C"/>
    <w:rsid w:val="000270BF"/>
    <w:rsid w:val="0002720E"/>
    <w:rsid w:val="00027B83"/>
    <w:rsid w:val="000316C7"/>
    <w:rsid w:val="00031F0D"/>
    <w:rsid w:val="00033B79"/>
    <w:rsid w:val="00034E75"/>
    <w:rsid w:val="00037D24"/>
    <w:rsid w:val="00042620"/>
    <w:rsid w:val="00042CBB"/>
    <w:rsid w:val="000441E8"/>
    <w:rsid w:val="0004531C"/>
    <w:rsid w:val="00046EEF"/>
    <w:rsid w:val="00046F3D"/>
    <w:rsid w:val="00047BA2"/>
    <w:rsid w:val="00047F10"/>
    <w:rsid w:val="00047FAA"/>
    <w:rsid w:val="000513CF"/>
    <w:rsid w:val="000526A7"/>
    <w:rsid w:val="00052FC6"/>
    <w:rsid w:val="000534AF"/>
    <w:rsid w:val="00053536"/>
    <w:rsid w:val="00055276"/>
    <w:rsid w:val="00055BF7"/>
    <w:rsid w:val="00056B76"/>
    <w:rsid w:val="0005746E"/>
    <w:rsid w:val="00057617"/>
    <w:rsid w:val="00057698"/>
    <w:rsid w:val="00060315"/>
    <w:rsid w:val="00063DC7"/>
    <w:rsid w:val="00070E9A"/>
    <w:rsid w:val="00071014"/>
    <w:rsid w:val="00071B10"/>
    <w:rsid w:val="00071EAF"/>
    <w:rsid w:val="00072333"/>
    <w:rsid w:val="00074055"/>
    <w:rsid w:val="0007443B"/>
    <w:rsid w:val="000750BF"/>
    <w:rsid w:val="000753AF"/>
    <w:rsid w:val="00075604"/>
    <w:rsid w:val="00075A44"/>
    <w:rsid w:val="000768C7"/>
    <w:rsid w:val="0007695F"/>
    <w:rsid w:val="0008023F"/>
    <w:rsid w:val="0008025E"/>
    <w:rsid w:val="0008075A"/>
    <w:rsid w:val="0008135C"/>
    <w:rsid w:val="00081E26"/>
    <w:rsid w:val="000841DB"/>
    <w:rsid w:val="00084504"/>
    <w:rsid w:val="00084F93"/>
    <w:rsid w:val="00085ACE"/>
    <w:rsid w:val="00085AD4"/>
    <w:rsid w:val="00086265"/>
    <w:rsid w:val="00086E74"/>
    <w:rsid w:val="00087A26"/>
    <w:rsid w:val="00090C96"/>
    <w:rsid w:val="00091F70"/>
    <w:rsid w:val="00094D1D"/>
    <w:rsid w:val="0009536E"/>
    <w:rsid w:val="000971DD"/>
    <w:rsid w:val="000A4EB2"/>
    <w:rsid w:val="000A66E7"/>
    <w:rsid w:val="000A6738"/>
    <w:rsid w:val="000A75E1"/>
    <w:rsid w:val="000A7C3B"/>
    <w:rsid w:val="000A7C7C"/>
    <w:rsid w:val="000B06D8"/>
    <w:rsid w:val="000B1591"/>
    <w:rsid w:val="000B1C8B"/>
    <w:rsid w:val="000B20B8"/>
    <w:rsid w:val="000B2F41"/>
    <w:rsid w:val="000B3604"/>
    <w:rsid w:val="000B3F50"/>
    <w:rsid w:val="000B4056"/>
    <w:rsid w:val="000B446B"/>
    <w:rsid w:val="000B5274"/>
    <w:rsid w:val="000B5F7C"/>
    <w:rsid w:val="000B61AB"/>
    <w:rsid w:val="000C09BA"/>
    <w:rsid w:val="000C1F4C"/>
    <w:rsid w:val="000C2B6F"/>
    <w:rsid w:val="000C2C29"/>
    <w:rsid w:val="000C65CD"/>
    <w:rsid w:val="000C6E8E"/>
    <w:rsid w:val="000C7398"/>
    <w:rsid w:val="000D139E"/>
    <w:rsid w:val="000D1597"/>
    <w:rsid w:val="000D195F"/>
    <w:rsid w:val="000D2DC1"/>
    <w:rsid w:val="000D36F4"/>
    <w:rsid w:val="000D3926"/>
    <w:rsid w:val="000D64DF"/>
    <w:rsid w:val="000D6D30"/>
    <w:rsid w:val="000E0446"/>
    <w:rsid w:val="000E0529"/>
    <w:rsid w:val="000E0D6F"/>
    <w:rsid w:val="000E1AAF"/>
    <w:rsid w:val="000E247E"/>
    <w:rsid w:val="000E24DE"/>
    <w:rsid w:val="000E32AD"/>
    <w:rsid w:val="000E3A69"/>
    <w:rsid w:val="000E4A7D"/>
    <w:rsid w:val="000E5549"/>
    <w:rsid w:val="000E657C"/>
    <w:rsid w:val="000F0E63"/>
    <w:rsid w:val="000F0EE5"/>
    <w:rsid w:val="000F12F5"/>
    <w:rsid w:val="000F1E1A"/>
    <w:rsid w:val="000F2900"/>
    <w:rsid w:val="000F3D65"/>
    <w:rsid w:val="000F7412"/>
    <w:rsid w:val="001012A2"/>
    <w:rsid w:val="001014A9"/>
    <w:rsid w:val="00104A1F"/>
    <w:rsid w:val="001053CE"/>
    <w:rsid w:val="0010568B"/>
    <w:rsid w:val="0010626A"/>
    <w:rsid w:val="001071DB"/>
    <w:rsid w:val="00107F7D"/>
    <w:rsid w:val="0011133E"/>
    <w:rsid w:val="001129C5"/>
    <w:rsid w:val="00113BD1"/>
    <w:rsid w:val="00113FB1"/>
    <w:rsid w:val="00115279"/>
    <w:rsid w:val="0011575E"/>
    <w:rsid w:val="00116FC4"/>
    <w:rsid w:val="00117B76"/>
    <w:rsid w:val="00117C44"/>
    <w:rsid w:val="00117EAF"/>
    <w:rsid w:val="00120EAA"/>
    <w:rsid w:val="00121921"/>
    <w:rsid w:val="0012419D"/>
    <w:rsid w:val="00126709"/>
    <w:rsid w:val="00127FC4"/>
    <w:rsid w:val="0013178B"/>
    <w:rsid w:val="00131798"/>
    <w:rsid w:val="001318D4"/>
    <w:rsid w:val="00132A05"/>
    <w:rsid w:val="00132F45"/>
    <w:rsid w:val="001340A1"/>
    <w:rsid w:val="00135F5C"/>
    <w:rsid w:val="00136194"/>
    <w:rsid w:val="00136492"/>
    <w:rsid w:val="00136B5C"/>
    <w:rsid w:val="00136D11"/>
    <w:rsid w:val="00136F6D"/>
    <w:rsid w:val="001428B6"/>
    <w:rsid w:val="00143A78"/>
    <w:rsid w:val="00145AFC"/>
    <w:rsid w:val="0014671E"/>
    <w:rsid w:val="00146DDD"/>
    <w:rsid w:val="00150161"/>
    <w:rsid w:val="00150C17"/>
    <w:rsid w:val="00151043"/>
    <w:rsid w:val="0015129C"/>
    <w:rsid w:val="00151B9D"/>
    <w:rsid w:val="00151FE6"/>
    <w:rsid w:val="00152737"/>
    <w:rsid w:val="001540A4"/>
    <w:rsid w:val="00154782"/>
    <w:rsid w:val="0015514B"/>
    <w:rsid w:val="00155A8B"/>
    <w:rsid w:val="0015736C"/>
    <w:rsid w:val="0016032D"/>
    <w:rsid w:val="00160649"/>
    <w:rsid w:val="001618F8"/>
    <w:rsid w:val="0016271C"/>
    <w:rsid w:val="001636DE"/>
    <w:rsid w:val="00163CE4"/>
    <w:rsid w:val="00165E59"/>
    <w:rsid w:val="00166560"/>
    <w:rsid w:val="001671C8"/>
    <w:rsid w:val="001676A8"/>
    <w:rsid w:val="00170FE4"/>
    <w:rsid w:val="001717A1"/>
    <w:rsid w:val="0017272D"/>
    <w:rsid w:val="0017276A"/>
    <w:rsid w:val="00175168"/>
    <w:rsid w:val="00177242"/>
    <w:rsid w:val="00177E16"/>
    <w:rsid w:val="001804AE"/>
    <w:rsid w:val="0018117A"/>
    <w:rsid w:val="0018138D"/>
    <w:rsid w:val="00181A96"/>
    <w:rsid w:val="00183702"/>
    <w:rsid w:val="00183D45"/>
    <w:rsid w:val="001848B5"/>
    <w:rsid w:val="0018727E"/>
    <w:rsid w:val="00190A6A"/>
    <w:rsid w:val="00191746"/>
    <w:rsid w:val="00192391"/>
    <w:rsid w:val="001936A2"/>
    <w:rsid w:val="00195BC9"/>
    <w:rsid w:val="0019694B"/>
    <w:rsid w:val="001969B9"/>
    <w:rsid w:val="00196C65"/>
    <w:rsid w:val="00197DCF"/>
    <w:rsid w:val="001A05F7"/>
    <w:rsid w:val="001A1C76"/>
    <w:rsid w:val="001A2F50"/>
    <w:rsid w:val="001A3B59"/>
    <w:rsid w:val="001A4BE4"/>
    <w:rsid w:val="001A4D6A"/>
    <w:rsid w:val="001A5A76"/>
    <w:rsid w:val="001A6184"/>
    <w:rsid w:val="001A693B"/>
    <w:rsid w:val="001A701E"/>
    <w:rsid w:val="001B1A1E"/>
    <w:rsid w:val="001B1B13"/>
    <w:rsid w:val="001B1E08"/>
    <w:rsid w:val="001B246C"/>
    <w:rsid w:val="001B36D4"/>
    <w:rsid w:val="001B47D4"/>
    <w:rsid w:val="001C32A6"/>
    <w:rsid w:val="001C35D3"/>
    <w:rsid w:val="001C4590"/>
    <w:rsid w:val="001C5449"/>
    <w:rsid w:val="001C6237"/>
    <w:rsid w:val="001C71AB"/>
    <w:rsid w:val="001D0A90"/>
    <w:rsid w:val="001D22D9"/>
    <w:rsid w:val="001D2A6B"/>
    <w:rsid w:val="001D467F"/>
    <w:rsid w:val="001D7955"/>
    <w:rsid w:val="001E1C85"/>
    <w:rsid w:val="001E2C05"/>
    <w:rsid w:val="001E628F"/>
    <w:rsid w:val="001E7654"/>
    <w:rsid w:val="001F220B"/>
    <w:rsid w:val="001F3484"/>
    <w:rsid w:val="001F427E"/>
    <w:rsid w:val="001F50BB"/>
    <w:rsid w:val="001F5A23"/>
    <w:rsid w:val="001F6CCA"/>
    <w:rsid w:val="001F78B0"/>
    <w:rsid w:val="00202305"/>
    <w:rsid w:val="00204862"/>
    <w:rsid w:val="00205CD4"/>
    <w:rsid w:val="002060FE"/>
    <w:rsid w:val="00207175"/>
    <w:rsid w:val="0021055D"/>
    <w:rsid w:val="002105B8"/>
    <w:rsid w:val="0021080B"/>
    <w:rsid w:val="0021196B"/>
    <w:rsid w:val="002124B0"/>
    <w:rsid w:val="002138BE"/>
    <w:rsid w:val="00215AFD"/>
    <w:rsid w:val="002225D0"/>
    <w:rsid w:val="002236D2"/>
    <w:rsid w:val="00224221"/>
    <w:rsid w:val="00224509"/>
    <w:rsid w:val="00224563"/>
    <w:rsid w:val="00224743"/>
    <w:rsid w:val="002247B0"/>
    <w:rsid w:val="00226696"/>
    <w:rsid w:val="0023032B"/>
    <w:rsid w:val="00231338"/>
    <w:rsid w:val="00233075"/>
    <w:rsid w:val="002342A6"/>
    <w:rsid w:val="00234738"/>
    <w:rsid w:val="00235C61"/>
    <w:rsid w:val="00235D1F"/>
    <w:rsid w:val="00235EA0"/>
    <w:rsid w:val="00237AC9"/>
    <w:rsid w:val="00240BB4"/>
    <w:rsid w:val="00240FF2"/>
    <w:rsid w:val="00241F19"/>
    <w:rsid w:val="00241F87"/>
    <w:rsid w:val="00242797"/>
    <w:rsid w:val="0024730E"/>
    <w:rsid w:val="002474B9"/>
    <w:rsid w:val="002502D0"/>
    <w:rsid w:val="00250E35"/>
    <w:rsid w:val="0025124F"/>
    <w:rsid w:val="00252AF0"/>
    <w:rsid w:val="00252D44"/>
    <w:rsid w:val="00253AAC"/>
    <w:rsid w:val="00256215"/>
    <w:rsid w:val="0026098A"/>
    <w:rsid w:val="002633BE"/>
    <w:rsid w:val="002646C6"/>
    <w:rsid w:val="00264BFB"/>
    <w:rsid w:val="00265B0E"/>
    <w:rsid w:val="0026631E"/>
    <w:rsid w:val="0026687E"/>
    <w:rsid w:val="00266C81"/>
    <w:rsid w:val="00267F00"/>
    <w:rsid w:val="00271093"/>
    <w:rsid w:val="002721D0"/>
    <w:rsid w:val="002758C4"/>
    <w:rsid w:val="00275B54"/>
    <w:rsid w:val="0027610C"/>
    <w:rsid w:val="00276CC6"/>
    <w:rsid w:val="002805FC"/>
    <w:rsid w:val="00281813"/>
    <w:rsid w:val="00283494"/>
    <w:rsid w:val="00283CD8"/>
    <w:rsid w:val="00286F8F"/>
    <w:rsid w:val="00287EA3"/>
    <w:rsid w:val="00290F88"/>
    <w:rsid w:val="00291B08"/>
    <w:rsid w:val="00291BDD"/>
    <w:rsid w:val="00291D1B"/>
    <w:rsid w:val="0029238F"/>
    <w:rsid w:val="002943B8"/>
    <w:rsid w:val="00294B4E"/>
    <w:rsid w:val="00296ABD"/>
    <w:rsid w:val="00297025"/>
    <w:rsid w:val="002A0A8C"/>
    <w:rsid w:val="002A0CCB"/>
    <w:rsid w:val="002A2C9B"/>
    <w:rsid w:val="002A3A2A"/>
    <w:rsid w:val="002A3AB1"/>
    <w:rsid w:val="002A4DCB"/>
    <w:rsid w:val="002A6ED8"/>
    <w:rsid w:val="002B0281"/>
    <w:rsid w:val="002B1524"/>
    <w:rsid w:val="002B1680"/>
    <w:rsid w:val="002B17C8"/>
    <w:rsid w:val="002B1F71"/>
    <w:rsid w:val="002B2812"/>
    <w:rsid w:val="002B2D4A"/>
    <w:rsid w:val="002B37C0"/>
    <w:rsid w:val="002B5286"/>
    <w:rsid w:val="002B6FCE"/>
    <w:rsid w:val="002B7847"/>
    <w:rsid w:val="002B7907"/>
    <w:rsid w:val="002B7E3D"/>
    <w:rsid w:val="002C1882"/>
    <w:rsid w:val="002C1B57"/>
    <w:rsid w:val="002C1FB4"/>
    <w:rsid w:val="002C22DC"/>
    <w:rsid w:val="002C503F"/>
    <w:rsid w:val="002C6211"/>
    <w:rsid w:val="002C77A9"/>
    <w:rsid w:val="002D003F"/>
    <w:rsid w:val="002D1B03"/>
    <w:rsid w:val="002D552A"/>
    <w:rsid w:val="002D6871"/>
    <w:rsid w:val="002D6D36"/>
    <w:rsid w:val="002D7688"/>
    <w:rsid w:val="002E0276"/>
    <w:rsid w:val="002E11D3"/>
    <w:rsid w:val="002E3522"/>
    <w:rsid w:val="002E3BCA"/>
    <w:rsid w:val="002E4982"/>
    <w:rsid w:val="002E5B7B"/>
    <w:rsid w:val="002E7703"/>
    <w:rsid w:val="002E7FD6"/>
    <w:rsid w:val="002F0046"/>
    <w:rsid w:val="002F0117"/>
    <w:rsid w:val="002F10BE"/>
    <w:rsid w:val="002F2BF3"/>
    <w:rsid w:val="002F3C38"/>
    <w:rsid w:val="002F5C35"/>
    <w:rsid w:val="002F62C1"/>
    <w:rsid w:val="002F6C72"/>
    <w:rsid w:val="002F7243"/>
    <w:rsid w:val="002F7DBF"/>
    <w:rsid w:val="00300C75"/>
    <w:rsid w:val="003026A5"/>
    <w:rsid w:val="00303110"/>
    <w:rsid w:val="0030404C"/>
    <w:rsid w:val="00305F01"/>
    <w:rsid w:val="00306E03"/>
    <w:rsid w:val="00306EE5"/>
    <w:rsid w:val="00310067"/>
    <w:rsid w:val="003101F4"/>
    <w:rsid w:val="00311208"/>
    <w:rsid w:val="0031244D"/>
    <w:rsid w:val="0031407C"/>
    <w:rsid w:val="0031451C"/>
    <w:rsid w:val="00314666"/>
    <w:rsid w:val="00315230"/>
    <w:rsid w:val="0031634E"/>
    <w:rsid w:val="0031735B"/>
    <w:rsid w:val="0032031B"/>
    <w:rsid w:val="00321438"/>
    <w:rsid w:val="00322BDF"/>
    <w:rsid w:val="00322CBF"/>
    <w:rsid w:val="0032434D"/>
    <w:rsid w:val="00325109"/>
    <w:rsid w:val="00325788"/>
    <w:rsid w:val="00326FC3"/>
    <w:rsid w:val="00331CF1"/>
    <w:rsid w:val="003323AC"/>
    <w:rsid w:val="003327BE"/>
    <w:rsid w:val="00332F49"/>
    <w:rsid w:val="00333885"/>
    <w:rsid w:val="003338E5"/>
    <w:rsid w:val="00335704"/>
    <w:rsid w:val="00335F0B"/>
    <w:rsid w:val="00335F7F"/>
    <w:rsid w:val="00336029"/>
    <w:rsid w:val="003402A8"/>
    <w:rsid w:val="00343F55"/>
    <w:rsid w:val="0034444E"/>
    <w:rsid w:val="00344C72"/>
    <w:rsid w:val="003458B8"/>
    <w:rsid w:val="003459CD"/>
    <w:rsid w:val="0035056E"/>
    <w:rsid w:val="00350CD2"/>
    <w:rsid w:val="00351FB5"/>
    <w:rsid w:val="00352381"/>
    <w:rsid w:val="00352514"/>
    <w:rsid w:val="0035515F"/>
    <w:rsid w:val="0035601A"/>
    <w:rsid w:val="00356DE7"/>
    <w:rsid w:val="00357594"/>
    <w:rsid w:val="00361F13"/>
    <w:rsid w:val="003623C8"/>
    <w:rsid w:val="003625E1"/>
    <w:rsid w:val="00362902"/>
    <w:rsid w:val="00367BAB"/>
    <w:rsid w:val="00371A9D"/>
    <w:rsid w:val="00371F49"/>
    <w:rsid w:val="003732BB"/>
    <w:rsid w:val="003742FB"/>
    <w:rsid w:val="00374A3E"/>
    <w:rsid w:val="003764FD"/>
    <w:rsid w:val="00377899"/>
    <w:rsid w:val="00377BDD"/>
    <w:rsid w:val="00380054"/>
    <w:rsid w:val="00380FAC"/>
    <w:rsid w:val="003838DF"/>
    <w:rsid w:val="00385C1D"/>
    <w:rsid w:val="0038618C"/>
    <w:rsid w:val="003863FA"/>
    <w:rsid w:val="00386752"/>
    <w:rsid w:val="00387496"/>
    <w:rsid w:val="00387B5F"/>
    <w:rsid w:val="00387E85"/>
    <w:rsid w:val="003910DB"/>
    <w:rsid w:val="00392F67"/>
    <w:rsid w:val="0039545D"/>
    <w:rsid w:val="003958B0"/>
    <w:rsid w:val="003962DE"/>
    <w:rsid w:val="00396C56"/>
    <w:rsid w:val="00397838"/>
    <w:rsid w:val="003A0F97"/>
    <w:rsid w:val="003A3A45"/>
    <w:rsid w:val="003A3F0A"/>
    <w:rsid w:val="003A5DC4"/>
    <w:rsid w:val="003A5DCD"/>
    <w:rsid w:val="003A7009"/>
    <w:rsid w:val="003B0793"/>
    <w:rsid w:val="003B090D"/>
    <w:rsid w:val="003B24FE"/>
    <w:rsid w:val="003B28EF"/>
    <w:rsid w:val="003B302D"/>
    <w:rsid w:val="003B42F8"/>
    <w:rsid w:val="003B5AC9"/>
    <w:rsid w:val="003C0E22"/>
    <w:rsid w:val="003C180C"/>
    <w:rsid w:val="003C5EBA"/>
    <w:rsid w:val="003C6203"/>
    <w:rsid w:val="003C7009"/>
    <w:rsid w:val="003C79AD"/>
    <w:rsid w:val="003C7C65"/>
    <w:rsid w:val="003D04EF"/>
    <w:rsid w:val="003D1A27"/>
    <w:rsid w:val="003D1FE4"/>
    <w:rsid w:val="003D2F8D"/>
    <w:rsid w:val="003E1709"/>
    <w:rsid w:val="003E1874"/>
    <w:rsid w:val="003E3308"/>
    <w:rsid w:val="003E63FF"/>
    <w:rsid w:val="003F1D3C"/>
    <w:rsid w:val="003F1E3D"/>
    <w:rsid w:val="003F2BBD"/>
    <w:rsid w:val="003F4773"/>
    <w:rsid w:val="003F5099"/>
    <w:rsid w:val="003F52AB"/>
    <w:rsid w:val="003F5739"/>
    <w:rsid w:val="003F5D7E"/>
    <w:rsid w:val="003F5DF5"/>
    <w:rsid w:val="003F7FD9"/>
    <w:rsid w:val="0040161E"/>
    <w:rsid w:val="00401EDA"/>
    <w:rsid w:val="004038E6"/>
    <w:rsid w:val="0040429C"/>
    <w:rsid w:val="00404668"/>
    <w:rsid w:val="0040572E"/>
    <w:rsid w:val="00406B47"/>
    <w:rsid w:val="00411211"/>
    <w:rsid w:val="00411212"/>
    <w:rsid w:val="004117E7"/>
    <w:rsid w:val="00411B16"/>
    <w:rsid w:val="00413F13"/>
    <w:rsid w:val="004142F9"/>
    <w:rsid w:val="00414C67"/>
    <w:rsid w:val="00421805"/>
    <w:rsid w:val="0042180C"/>
    <w:rsid w:val="00421C24"/>
    <w:rsid w:val="00421D67"/>
    <w:rsid w:val="004226B5"/>
    <w:rsid w:val="00422F80"/>
    <w:rsid w:val="00423358"/>
    <w:rsid w:val="0042346D"/>
    <w:rsid w:val="00423D7E"/>
    <w:rsid w:val="00424985"/>
    <w:rsid w:val="00427CF6"/>
    <w:rsid w:val="00431CED"/>
    <w:rsid w:val="00433012"/>
    <w:rsid w:val="004344E3"/>
    <w:rsid w:val="004349FD"/>
    <w:rsid w:val="00437B8F"/>
    <w:rsid w:val="00437EE8"/>
    <w:rsid w:val="004401FB"/>
    <w:rsid w:val="0044036F"/>
    <w:rsid w:val="00441809"/>
    <w:rsid w:val="004422F2"/>
    <w:rsid w:val="00442D38"/>
    <w:rsid w:val="00443616"/>
    <w:rsid w:val="00443A1B"/>
    <w:rsid w:val="00443F95"/>
    <w:rsid w:val="0044417A"/>
    <w:rsid w:val="0044432B"/>
    <w:rsid w:val="00444D91"/>
    <w:rsid w:val="00445701"/>
    <w:rsid w:val="00451C93"/>
    <w:rsid w:val="00453151"/>
    <w:rsid w:val="00454F4F"/>
    <w:rsid w:val="0045567C"/>
    <w:rsid w:val="00455C0E"/>
    <w:rsid w:val="004568E6"/>
    <w:rsid w:val="00456AC9"/>
    <w:rsid w:val="004572FE"/>
    <w:rsid w:val="0045744D"/>
    <w:rsid w:val="00457458"/>
    <w:rsid w:val="00461351"/>
    <w:rsid w:val="004619BE"/>
    <w:rsid w:val="00461A14"/>
    <w:rsid w:val="00462CCC"/>
    <w:rsid w:val="0046466D"/>
    <w:rsid w:val="00465C66"/>
    <w:rsid w:val="004662F7"/>
    <w:rsid w:val="00466A49"/>
    <w:rsid w:val="00470B15"/>
    <w:rsid w:val="00471B27"/>
    <w:rsid w:val="0047386D"/>
    <w:rsid w:val="004740B2"/>
    <w:rsid w:val="004745C6"/>
    <w:rsid w:val="00476410"/>
    <w:rsid w:val="00477ED7"/>
    <w:rsid w:val="00480169"/>
    <w:rsid w:val="004802B7"/>
    <w:rsid w:val="004830AD"/>
    <w:rsid w:val="00485B5D"/>
    <w:rsid w:val="00486E08"/>
    <w:rsid w:val="00487AE4"/>
    <w:rsid w:val="00487E29"/>
    <w:rsid w:val="00487EE4"/>
    <w:rsid w:val="00487F83"/>
    <w:rsid w:val="00490A01"/>
    <w:rsid w:val="0049138E"/>
    <w:rsid w:val="00491745"/>
    <w:rsid w:val="00491EB0"/>
    <w:rsid w:val="00492A5D"/>
    <w:rsid w:val="00492FC2"/>
    <w:rsid w:val="00493178"/>
    <w:rsid w:val="0049367C"/>
    <w:rsid w:val="0049383C"/>
    <w:rsid w:val="00494479"/>
    <w:rsid w:val="00497A19"/>
    <w:rsid w:val="004A063E"/>
    <w:rsid w:val="004A0857"/>
    <w:rsid w:val="004A0BCA"/>
    <w:rsid w:val="004A11C7"/>
    <w:rsid w:val="004A299B"/>
    <w:rsid w:val="004A6379"/>
    <w:rsid w:val="004A78E1"/>
    <w:rsid w:val="004B112D"/>
    <w:rsid w:val="004B36D8"/>
    <w:rsid w:val="004B3C09"/>
    <w:rsid w:val="004B6717"/>
    <w:rsid w:val="004B76A5"/>
    <w:rsid w:val="004B7ADD"/>
    <w:rsid w:val="004C05D1"/>
    <w:rsid w:val="004C1F37"/>
    <w:rsid w:val="004C2224"/>
    <w:rsid w:val="004C264E"/>
    <w:rsid w:val="004C381C"/>
    <w:rsid w:val="004C4506"/>
    <w:rsid w:val="004C4F5A"/>
    <w:rsid w:val="004C69D9"/>
    <w:rsid w:val="004D096A"/>
    <w:rsid w:val="004D0F8E"/>
    <w:rsid w:val="004D16DA"/>
    <w:rsid w:val="004D1E01"/>
    <w:rsid w:val="004D3579"/>
    <w:rsid w:val="004D37DE"/>
    <w:rsid w:val="004D43AF"/>
    <w:rsid w:val="004D4A2D"/>
    <w:rsid w:val="004D63A6"/>
    <w:rsid w:val="004D688C"/>
    <w:rsid w:val="004D7150"/>
    <w:rsid w:val="004D7179"/>
    <w:rsid w:val="004E047C"/>
    <w:rsid w:val="004E09D9"/>
    <w:rsid w:val="004E0DE4"/>
    <w:rsid w:val="004E2F7F"/>
    <w:rsid w:val="004E5176"/>
    <w:rsid w:val="004E5808"/>
    <w:rsid w:val="004E59F2"/>
    <w:rsid w:val="004E6D69"/>
    <w:rsid w:val="004E7213"/>
    <w:rsid w:val="004E7242"/>
    <w:rsid w:val="004E7283"/>
    <w:rsid w:val="004E72A1"/>
    <w:rsid w:val="004F0001"/>
    <w:rsid w:val="004F01EC"/>
    <w:rsid w:val="004F0814"/>
    <w:rsid w:val="004F2994"/>
    <w:rsid w:val="004F49FA"/>
    <w:rsid w:val="004F5BDF"/>
    <w:rsid w:val="004F5F5C"/>
    <w:rsid w:val="004F6C4E"/>
    <w:rsid w:val="004F6F33"/>
    <w:rsid w:val="004F77C9"/>
    <w:rsid w:val="004F77D5"/>
    <w:rsid w:val="004F7DC5"/>
    <w:rsid w:val="0050028C"/>
    <w:rsid w:val="005011F0"/>
    <w:rsid w:val="00510716"/>
    <w:rsid w:val="00511670"/>
    <w:rsid w:val="0051379C"/>
    <w:rsid w:val="00515B99"/>
    <w:rsid w:val="0051649F"/>
    <w:rsid w:val="0051671E"/>
    <w:rsid w:val="00517378"/>
    <w:rsid w:val="00517B09"/>
    <w:rsid w:val="005212AE"/>
    <w:rsid w:val="00521613"/>
    <w:rsid w:val="005226BB"/>
    <w:rsid w:val="005228FB"/>
    <w:rsid w:val="00522DCE"/>
    <w:rsid w:val="005230B4"/>
    <w:rsid w:val="00524A5C"/>
    <w:rsid w:val="005260E9"/>
    <w:rsid w:val="00526D4F"/>
    <w:rsid w:val="00527A09"/>
    <w:rsid w:val="00533CCC"/>
    <w:rsid w:val="0053480A"/>
    <w:rsid w:val="00534FAD"/>
    <w:rsid w:val="00536251"/>
    <w:rsid w:val="00537472"/>
    <w:rsid w:val="00537EAE"/>
    <w:rsid w:val="005402F9"/>
    <w:rsid w:val="00540404"/>
    <w:rsid w:val="00540EFC"/>
    <w:rsid w:val="00541336"/>
    <w:rsid w:val="0054178F"/>
    <w:rsid w:val="00542267"/>
    <w:rsid w:val="005446B5"/>
    <w:rsid w:val="00546082"/>
    <w:rsid w:val="00546CDA"/>
    <w:rsid w:val="005470FF"/>
    <w:rsid w:val="00547DB1"/>
    <w:rsid w:val="005502E9"/>
    <w:rsid w:val="0055140C"/>
    <w:rsid w:val="005523B3"/>
    <w:rsid w:val="0055584C"/>
    <w:rsid w:val="0055646C"/>
    <w:rsid w:val="0055653C"/>
    <w:rsid w:val="00556EE9"/>
    <w:rsid w:val="0056046C"/>
    <w:rsid w:val="00564792"/>
    <w:rsid w:val="00565BE1"/>
    <w:rsid w:val="00565FC2"/>
    <w:rsid w:val="005670D3"/>
    <w:rsid w:val="005713F0"/>
    <w:rsid w:val="00572298"/>
    <w:rsid w:val="00572D93"/>
    <w:rsid w:val="005745D5"/>
    <w:rsid w:val="00575887"/>
    <w:rsid w:val="005759EB"/>
    <w:rsid w:val="00575BC7"/>
    <w:rsid w:val="00577B70"/>
    <w:rsid w:val="00581748"/>
    <w:rsid w:val="00581B8F"/>
    <w:rsid w:val="005827EB"/>
    <w:rsid w:val="0058284C"/>
    <w:rsid w:val="005853F1"/>
    <w:rsid w:val="00586D53"/>
    <w:rsid w:val="00590549"/>
    <w:rsid w:val="00590BD9"/>
    <w:rsid w:val="00594764"/>
    <w:rsid w:val="00594A91"/>
    <w:rsid w:val="00594C72"/>
    <w:rsid w:val="005951EC"/>
    <w:rsid w:val="005963BE"/>
    <w:rsid w:val="005A0C96"/>
    <w:rsid w:val="005A1374"/>
    <w:rsid w:val="005A2711"/>
    <w:rsid w:val="005A3225"/>
    <w:rsid w:val="005A5E20"/>
    <w:rsid w:val="005A67A7"/>
    <w:rsid w:val="005A72E8"/>
    <w:rsid w:val="005A74CE"/>
    <w:rsid w:val="005A770C"/>
    <w:rsid w:val="005B0988"/>
    <w:rsid w:val="005B0C1C"/>
    <w:rsid w:val="005B15D7"/>
    <w:rsid w:val="005B25F2"/>
    <w:rsid w:val="005B301D"/>
    <w:rsid w:val="005B463F"/>
    <w:rsid w:val="005B50CA"/>
    <w:rsid w:val="005B5217"/>
    <w:rsid w:val="005B6C71"/>
    <w:rsid w:val="005B78B4"/>
    <w:rsid w:val="005B7A88"/>
    <w:rsid w:val="005C0616"/>
    <w:rsid w:val="005C07BD"/>
    <w:rsid w:val="005C1B46"/>
    <w:rsid w:val="005C2CCF"/>
    <w:rsid w:val="005C4D32"/>
    <w:rsid w:val="005C5326"/>
    <w:rsid w:val="005C56E9"/>
    <w:rsid w:val="005C69A4"/>
    <w:rsid w:val="005C7637"/>
    <w:rsid w:val="005C77FB"/>
    <w:rsid w:val="005D001F"/>
    <w:rsid w:val="005D09F4"/>
    <w:rsid w:val="005D1225"/>
    <w:rsid w:val="005D1264"/>
    <w:rsid w:val="005D398A"/>
    <w:rsid w:val="005D4C38"/>
    <w:rsid w:val="005D4FA7"/>
    <w:rsid w:val="005D5AFB"/>
    <w:rsid w:val="005D7A9D"/>
    <w:rsid w:val="005E178C"/>
    <w:rsid w:val="005E3E6F"/>
    <w:rsid w:val="005E4806"/>
    <w:rsid w:val="005E64F9"/>
    <w:rsid w:val="005F0A33"/>
    <w:rsid w:val="005F0A87"/>
    <w:rsid w:val="005F12AF"/>
    <w:rsid w:val="005F2331"/>
    <w:rsid w:val="005F2A90"/>
    <w:rsid w:val="005F2EC1"/>
    <w:rsid w:val="005F3F16"/>
    <w:rsid w:val="005F65D3"/>
    <w:rsid w:val="005F6AAE"/>
    <w:rsid w:val="005F7E34"/>
    <w:rsid w:val="00600F03"/>
    <w:rsid w:val="00603A08"/>
    <w:rsid w:val="0060535D"/>
    <w:rsid w:val="0060537B"/>
    <w:rsid w:val="006115DD"/>
    <w:rsid w:val="0061342F"/>
    <w:rsid w:val="0061428A"/>
    <w:rsid w:val="00615EAD"/>
    <w:rsid w:val="00616034"/>
    <w:rsid w:val="00616268"/>
    <w:rsid w:val="006167B3"/>
    <w:rsid w:val="006167B6"/>
    <w:rsid w:val="0061715A"/>
    <w:rsid w:val="00620C7D"/>
    <w:rsid w:val="00621411"/>
    <w:rsid w:val="00621D6B"/>
    <w:rsid w:val="00622750"/>
    <w:rsid w:val="0062298D"/>
    <w:rsid w:val="006243A6"/>
    <w:rsid w:val="00624865"/>
    <w:rsid w:val="00625004"/>
    <w:rsid w:val="0062532F"/>
    <w:rsid w:val="00626CC1"/>
    <w:rsid w:val="006274E2"/>
    <w:rsid w:val="00630DE5"/>
    <w:rsid w:val="00631664"/>
    <w:rsid w:val="00632EDC"/>
    <w:rsid w:val="00633B9B"/>
    <w:rsid w:val="006356EE"/>
    <w:rsid w:val="0064036C"/>
    <w:rsid w:val="00640A23"/>
    <w:rsid w:val="00640FA4"/>
    <w:rsid w:val="006432A9"/>
    <w:rsid w:val="0064504D"/>
    <w:rsid w:val="00645B9E"/>
    <w:rsid w:val="0064603C"/>
    <w:rsid w:val="00646B56"/>
    <w:rsid w:val="00651053"/>
    <w:rsid w:val="0065134F"/>
    <w:rsid w:val="0065250D"/>
    <w:rsid w:val="00652E3D"/>
    <w:rsid w:val="00654285"/>
    <w:rsid w:val="006547DE"/>
    <w:rsid w:val="006569D9"/>
    <w:rsid w:val="0066372B"/>
    <w:rsid w:val="0066664C"/>
    <w:rsid w:val="0066736A"/>
    <w:rsid w:val="00667A9D"/>
    <w:rsid w:val="00670AE7"/>
    <w:rsid w:val="00670D2A"/>
    <w:rsid w:val="0067208D"/>
    <w:rsid w:val="006733FF"/>
    <w:rsid w:val="00674334"/>
    <w:rsid w:val="00675D29"/>
    <w:rsid w:val="00681438"/>
    <w:rsid w:val="00683833"/>
    <w:rsid w:val="00685066"/>
    <w:rsid w:val="00686751"/>
    <w:rsid w:val="00690AA7"/>
    <w:rsid w:val="006913EF"/>
    <w:rsid w:val="0069199F"/>
    <w:rsid w:val="006937D8"/>
    <w:rsid w:val="00693EE3"/>
    <w:rsid w:val="006944FF"/>
    <w:rsid w:val="006979F9"/>
    <w:rsid w:val="006A1338"/>
    <w:rsid w:val="006A2F34"/>
    <w:rsid w:val="006A3D04"/>
    <w:rsid w:val="006A4E11"/>
    <w:rsid w:val="006B0A85"/>
    <w:rsid w:val="006B0CD6"/>
    <w:rsid w:val="006B18C8"/>
    <w:rsid w:val="006B1D35"/>
    <w:rsid w:val="006B1EE8"/>
    <w:rsid w:val="006B222D"/>
    <w:rsid w:val="006B2DA9"/>
    <w:rsid w:val="006B3018"/>
    <w:rsid w:val="006B3EFA"/>
    <w:rsid w:val="006B7AA8"/>
    <w:rsid w:val="006C054D"/>
    <w:rsid w:val="006C0EA7"/>
    <w:rsid w:val="006C4B0F"/>
    <w:rsid w:val="006C7416"/>
    <w:rsid w:val="006C755F"/>
    <w:rsid w:val="006D22F7"/>
    <w:rsid w:val="006D2644"/>
    <w:rsid w:val="006D3D42"/>
    <w:rsid w:val="006D50F2"/>
    <w:rsid w:val="006D6DEE"/>
    <w:rsid w:val="006E2866"/>
    <w:rsid w:val="006E4A29"/>
    <w:rsid w:val="006E4E46"/>
    <w:rsid w:val="006E510F"/>
    <w:rsid w:val="006E5CF4"/>
    <w:rsid w:val="006E5F22"/>
    <w:rsid w:val="006E6468"/>
    <w:rsid w:val="006E7405"/>
    <w:rsid w:val="006E7B56"/>
    <w:rsid w:val="006F1365"/>
    <w:rsid w:val="006F1E9B"/>
    <w:rsid w:val="006F37EC"/>
    <w:rsid w:val="006F3FC6"/>
    <w:rsid w:val="006F5C1F"/>
    <w:rsid w:val="006F5DFF"/>
    <w:rsid w:val="006F5E3A"/>
    <w:rsid w:val="006F5E53"/>
    <w:rsid w:val="006F5F7C"/>
    <w:rsid w:val="006F6DE0"/>
    <w:rsid w:val="006F700C"/>
    <w:rsid w:val="006F7012"/>
    <w:rsid w:val="006F77DF"/>
    <w:rsid w:val="00700478"/>
    <w:rsid w:val="007037D7"/>
    <w:rsid w:val="0070396A"/>
    <w:rsid w:val="007058FF"/>
    <w:rsid w:val="00705B98"/>
    <w:rsid w:val="00706C20"/>
    <w:rsid w:val="00707F4A"/>
    <w:rsid w:val="00711C02"/>
    <w:rsid w:val="007124B3"/>
    <w:rsid w:val="00712DEF"/>
    <w:rsid w:val="00713B83"/>
    <w:rsid w:val="00714C98"/>
    <w:rsid w:val="00716B08"/>
    <w:rsid w:val="00717FF1"/>
    <w:rsid w:val="00720902"/>
    <w:rsid w:val="00723AB5"/>
    <w:rsid w:val="00724149"/>
    <w:rsid w:val="0072553E"/>
    <w:rsid w:val="00732325"/>
    <w:rsid w:val="0073232E"/>
    <w:rsid w:val="00733577"/>
    <w:rsid w:val="00734B51"/>
    <w:rsid w:val="007360E1"/>
    <w:rsid w:val="00736563"/>
    <w:rsid w:val="007369AD"/>
    <w:rsid w:val="00736F2C"/>
    <w:rsid w:val="007376BD"/>
    <w:rsid w:val="00741E77"/>
    <w:rsid w:val="007429A8"/>
    <w:rsid w:val="007451C5"/>
    <w:rsid w:val="00747856"/>
    <w:rsid w:val="007527DA"/>
    <w:rsid w:val="007537DD"/>
    <w:rsid w:val="00753E45"/>
    <w:rsid w:val="00755EA1"/>
    <w:rsid w:val="007577D7"/>
    <w:rsid w:val="00757A1F"/>
    <w:rsid w:val="00760B75"/>
    <w:rsid w:val="00762959"/>
    <w:rsid w:val="00763C50"/>
    <w:rsid w:val="00764B3A"/>
    <w:rsid w:val="00766183"/>
    <w:rsid w:val="007671C4"/>
    <w:rsid w:val="00770AFA"/>
    <w:rsid w:val="00772A13"/>
    <w:rsid w:val="00773DE2"/>
    <w:rsid w:val="00777A5D"/>
    <w:rsid w:val="007808F8"/>
    <w:rsid w:val="00780B3E"/>
    <w:rsid w:val="007814A7"/>
    <w:rsid w:val="00784F36"/>
    <w:rsid w:val="007859E2"/>
    <w:rsid w:val="00786CEA"/>
    <w:rsid w:val="00786D11"/>
    <w:rsid w:val="00790B40"/>
    <w:rsid w:val="00790BC2"/>
    <w:rsid w:val="00790C1A"/>
    <w:rsid w:val="00792B84"/>
    <w:rsid w:val="007933BB"/>
    <w:rsid w:val="00793A94"/>
    <w:rsid w:val="00796E62"/>
    <w:rsid w:val="007A01AB"/>
    <w:rsid w:val="007A0342"/>
    <w:rsid w:val="007A0BC2"/>
    <w:rsid w:val="007A11FC"/>
    <w:rsid w:val="007A170F"/>
    <w:rsid w:val="007A29CA"/>
    <w:rsid w:val="007A2A56"/>
    <w:rsid w:val="007A50F2"/>
    <w:rsid w:val="007B0C45"/>
    <w:rsid w:val="007B0F61"/>
    <w:rsid w:val="007B2E53"/>
    <w:rsid w:val="007B3841"/>
    <w:rsid w:val="007B39FF"/>
    <w:rsid w:val="007B67EA"/>
    <w:rsid w:val="007B68F8"/>
    <w:rsid w:val="007B73B5"/>
    <w:rsid w:val="007C0FE9"/>
    <w:rsid w:val="007C206B"/>
    <w:rsid w:val="007C2139"/>
    <w:rsid w:val="007C4C75"/>
    <w:rsid w:val="007C4FF6"/>
    <w:rsid w:val="007C624C"/>
    <w:rsid w:val="007D01BC"/>
    <w:rsid w:val="007D0EA0"/>
    <w:rsid w:val="007D3401"/>
    <w:rsid w:val="007D6002"/>
    <w:rsid w:val="007D698D"/>
    <w:rsid w:val="007E116B"/>
    <w:rsid w:val="007E1478"/>
    <w:rsid w:val="007E17FE"/>
    <w:rsid w:val="007E1BF3"/>
    <w:rsid w:val="007E1F21"/>
    <w:rsid w:val="007E684F"/>
    <w:rsid w:val="007E7633"/>
    <w:rsid w:val="007F0BA9"/>
    <w:rsid w:val="007F2532"/>
    <w:rsid w:val="007F319A"/>
    <w:rsid w:val="007F36BD"/>
    <w:rsid w:val="007F375D"/>
    <w:rsid w:val="007F40C1"/>
    <w:rsid w:val="007F6454"/>
    <w:rsid w:val="007F73DD"/>
    <w:rsid w:val="008012E0"/>
    <w:rsid w:val="00805042"/>
    <w:rsid w:val="0080642D"/>
    <w:rsid w:val="00812BBD"/>
    <w:rsid w:val="00816290"/>
    <w:rsid w:val="008175F5"/>
    <w:rsid w:val="00820600"/>
    <w:rsid w:val="00820D33"/>
    <w:rsid w:val="00822995"/>
    <w:rsid w:val="008235F3"/>
    <w:rsid w:val="00825718"/>
    <w:rsid w:val="008257A8"/>
    <w:rsid w:val="00825919"/>
    <w:rsid w:val="00825B87"/>
    <w:rsid w:val="0082625E"/>
    <w:rsid w:val="008268FA"/>
    <w:rsid w:val="00826BEA"/>
    <w:rsid w:val="008278AE"/>
    <w:rsid w:val="00831968"/>
    <w:rsid w:val="0083234A"/>
    <w:rsid w:val="008326FC"/>
    <w:rsid w:val="00832776"/>
    <w:rsid w:val="00833E7C"/>
    <w:rsid w:val="00835217"/>
    <w:rsid w:val="00836B77"/>
    <w:rsid w:val="00837D7A"/>
    <w:rsid w:val="008405B3"/>
    <w:rsid w:val="00840D8A"/>
    <w:rsid w:val="008425D3"/>
    <w:rsid w:val="0084447D"/>
    <w:rsid w:val="0084518D"/>
    <w:rsid w:val="00845519"/>
    <w:rsid w:val="008467AE"/>
    <w:rsid w:val="0084689B"/>
    <w:rsid w:val="00846F6F"/>
    <w:rsid w:val="0084712E"/>
    <w:rsid w:val="008477FD"/>
    <w:rsid w:val="008478F7"/>
    <w:rsid w:val="00847A13"/>
    <w:rsid w:val="00850A83"/>
    <w:rsid w:val="008510ED"/>
    <w:rsid w:val="00851BA1"/>
    <w:rsid w:val="00852789"/>
    <w:rsid w:val="008528EC"/>
    <w:rsid w:val="008533A8"/>
    <w:rsid w:val="00855156"/>
    <w:rsid w:val="008561DC"/>
    <w:rsid w:val="00857821"/>
    <w:rsid w:val="00857B2F"/>
    <w:rsid w:val="00857B4E"/>
    <w:rsid w:val="00857E29"/>
    <w:rsid w:val="008612A6"/>
    <w:rsid w:val="00861CE1"/>
    <w:rsid w:val="008622B4"/>
    <w:rsid w:val="00864AE3"/>
    <w:rsid w:val="00865D71"/>
    <w:rsid w:val="00866233"/>
    <w:rsid w:val="00867676"/>
    <w:rsid w:val="0087491E"/>
    <w:rsid w:val="00874D0E"/>
    <w:rsid w:val="00875531"/>
    <w:rsid w:val="00875CE6"/>
    <w:rsid w:val="00876460"/>
    <w:rsid w:val="00881306"/>
    <w:rsid w:val="008821CF"/>
    <w:rsid w:val="00891251"/>
    <w:rsid w:val="0089191C"/>
    <w:rsid w:val="008935D1"/>
    <w:rsid w:val="00894840"/>
    <w:rsid w:val="00894EEB"/>
    <w:rsid w:val="008952B2"/>
    <w:rsid w:val="0089583C"/>
    <w:rsid w:val="00895E69"/>
    <w:rsid w:val="008971E1"/>
    <w:rsid w:val="008A1E52"/>
    <w:rsid w:val="008A1FCE"/>
    <w:rsid w:val="008A2A91"/>
    <w:rsid w:val="008A3591"/>
    <w:rsid w:val="008A5376"/>
    <w:rsid w:val="008A5793"/>
    <w:rsid w:val="008B0C89"/>
    <w:rsid w:val="008B3897"/>
    <w:rsid w:val="008B452B"/>
    <w:rsid w:val="008B7D64"/>
    <w:rsid w:val="008C03CF"/>
    <w:rsid w:val="008C15FE"/>
    <w:rsid w:val="008C1F95"/>
    <w:rsid w:val="008C3163"/>
    <w:rsid w:val="008C5D54"/>
    <w:rsid w:val="008C7B3D"/>
    <w:rsid w:val="008C7C3A"/>
    <w:rsid w:val="008D074D"/>
    <w:rsid w:val="008D07F7"/>
    <w:rsid w:val="008D1187"/>
    <w:rsid w:val="008D205E"/>
    <w:rsid w:val="008D5C0F"/>
    <w:rsid w:val="008D616F"/>
    <w:rsid w:val="008D61AB"/>
    <w:rsid w:val="008D6FAD"/>
    <w:rsid w:val="008D761D"/>
    <w:rsid w:val="008D77EF"/>
    <w:rsid w:val="008D79F9"/>
    <w:rsid w:val="008E0497"/>
    <w:rsid w:val="008E13CC"/>
    <w:rsid w:val="008E1583"/>
    <w:rsid w:val="008E199C"/>
    <w:rsid w:val="008E1C3B"/>
    <w:rsid w:val="008E1FFE"/>
    <w:rsid w:val="008E4F56"/>
    <w:rsid w:val="008E5A51"/>
    <w:rsid w:val="008E6821"/>
    <w:rsid w:val="008E7456"/>
    <w:rsid w:val="008F110C"/>
    <w:rsid w:val="008F26DA"/>
    <w:rsid w:val="008F3D81"/>
    <w:rsid w:val="008F4A96"/>
    <w:rsid w:val="008F5379"/>
    <w:rsid w:val="008F5846"/>
    <w:rsid w:val="008F626E"/>
    <w:rsid w:val="008F6272"/>
    <w:rsid w:val="008F6E9E"/>
    <w:rsid w:val="00901B26"/>
    <w:rsid w:val="00902076"/>
    <w:rsid w:val="00903064"/>
    <w:rsid w:val="00903FF9"/>
    <w:rsid w:val="00904EBC"/>
    <w:rsid w:val="0090587A"/>
    <w:rsid w:val="00910396"/>
    <w:rsid w:val="009104B0"/>
    <w:rsid w:val="00910888"/>
    <w:rsid w:val="009112E9"/>
    <w:rsid w:val="0091157D"/>
    <w:rsid w:val="00911B09"/>
    <w:rsid w:val="00912767"/>
    <w:rsid w:val="0091282E"/>
    <w:rsid w:val="00912DBD"/>
    <w:rsid w:val="00912F8D"/>
    <w:rsid w:val="00913474"/>
    <w:rsid w:val="009158E3"/>
    <w:rsid w:val="00916782"/>
    <w:rsid w:val="00916A72"/>
    <w:rsid w:val="009177AF"/>
    <w:rsid w:val="009205EB"/>
    <w:rsid w:val="009215F1"/>
    <w:rsid w:val="0092250A"/>
    <w:rsid w:val="009250E1"/>
    <w:rsid w:val="009256E6"/>
    <w:rsid w:val="009274C4"/>
    <w:rsid w:val="00927505"/>
    <w:rsid w:val="00927594"/>
    <w:rsid w:val="00927FFE"/>
    <w:rsid w:val="009309FC"/>
    <w:rsid w:val="00930A97"/>
    <w:rsid w:val="00930CAD"/>
    <w:rsid w:val="00930F26"/>
    <w:rsid w:val="0093103A"/>
    <w:rsid w:val="00931975"/>
    <w:rsid w:val="00935054"/>
    <w:rsid w:val="00936641"/>
    <w:rsid w:val="00936B01"/>
    <w:rsid w:val="00937E14"/>
    <w:rsid w:val="00937E9D"/>
    <w:rsid w:val="00940E06"/>
    <w:rsid w:val="00942A87"/>
    <w:rsid w:val="0094638F"/>
    <w:rsid w:val="00947201"/>
    <w:rsid w:val="0094725C"/>
    <w:rsid w:val="00950190"/>
    <w:rsid w:val="009505AC"/>
    <w:rsid w:val="0095225F"/>
    <w:rsid w:val="00952333"/>
    <w:rsid w:val="00952FBF"/>
    <w:rsid w:val="00953285"/>
    <w:rsid w:val="00953A30"/>
    <w:rsid w:val="00954C81"/>
    <w:rsid w:val="0095521D"/>
    <w:rsid w:val="00955AAB"/>
    <w:rsid w:val="00957340"/>
    <w:rsid w:val="00957BCA"/>
    <w:rsid w:val="00957DD9"/>
    <w:rsid w:val="0096068B"/>
    <w:rsid w:val="00960E57"/>
    <w:rsid w:val="0096131A"/>
    <w:rsid w:val="009613A1"/>
    <w:rsid w:val="00964CF4"/>
    <w:rsid w:val="009651A4"/>
    <w:rsid w:val="00965980"/>
    <w:rsid w:val="00966C77"/>
    <w:rsid w:val="009715C3"/>
    <w:rsid w:val="009723D6"/>
    <w:rsid w:val="00973C33"/>
    <w:rsid w:val="00973FF2"/>
    <w:rsid w:val="00974C20"/>
    <w:rsid w:val="00982231"/>
    <w:rsid w:val="0098251D"/>
    <w:rsid w:val="0098320C"/>
    <w:rsid w:val="00983C0A"/>
    <w:rsid w:val="00984118"/>
    <w:rsid w:val="0098629E"/>
    <w:rsid w:val="0098708A"/>
    <w:rsid w:val="00991DE8"/>
    <w:rsid w:val="0099336F"/>
    <w:rsid w:val="00993D13"/>
    <w:rsid w:val="009946D2"/>
    <w:rsid w:val="009947F1"/>
    <w:rsid w:val="00994A8A"/>
    <w:rsid w:val="00995414"/>
    <w:rsid w:val="00996D34"/>
    <w:rsid w:val="009A067D"/>
    <w:rsid w:val="009A3498"/>
    <w:rsid w:val="009A3B0E"/>
    <w:rsid w:val="009A41BF"/>
    <w:rsid w:val="009A5223"/>
    <w:rsid w:val="009A5346"/>
    <w:rsid w:val="009A54CC"/>
    <w:rsid w:val="009A6EFE"/>
    <w:rsid w:val="009A77A0"/>
    <w:rsid w:val="009B1150"/>
    <w:rsid w:val="009B3279"/>
    <w:rsid w:val="009B389F"/>
    <w:rsid w:val="009B3AD6"/>
    <w:rsid w:val="009B4854"/>
    <w:rsid w:val="009B4D21"/>
    <w:rsid w:val="009C0270"/>
    <w:rsid w:val="009C0480"/>
    <w:rsid w:val="009C07EC"/>
    <w:rsid w:val="009C20D6"/>
    <w:rsid w:val="009C23C5"/>
    <w:rsid w:val="009C280A"/>
    <w:rsid w:val="009C317A"/>
    <w:rsid w:val="009C64AF"/>
    <w:rsid w:val="009D0648"/>
    <w:rsid w:val="009D1874"/>
    <w:rsid w:val="009D243E"/>
    <w:rsid w:val="009D27A1"/>
    <w:rsid w:val="009D352F"/>
    <w:rsid w:val="009D4A96"/>
    <w:rsid w:val="009D5864"/>
    <w:rsid w:val="009E1AF4"/>
    <w:rsid w:val="009E2DC0"/>
    <w:rsid w:val="009E4320"/>
    <w:rsid w:val="009E73FA"/>
    <w:rsid w:val="009E7E36"/>
    <w:rsid w:val="009F01D5"/>
    <w:rsid w:val="009F05C9"/>
    <w:rsid w:val="009F2BE1"/>
    <w:rsid w:val="009F32D0"/>
    <w:rsid w:val="009F4C4F"/>
    <w:rsid w:val="009F4D85"/>
    <w:rsid w:val="009F5C1A"/>
    <w:rsid w:val="009F605A"/>
    <w:rsid w:val="00A01EE9"/>
    <w:rsid w:val="00A0369F"/>
    <w:rsid w:val="00A03F23"/>
    <w:rsid w:val="00A04AAD"/>
    <w:rsid w:val="00A06666"/>
    <w:rsid w:val="00A0686C"/>
    <w:rsid w:val="00A07990"/>
    <w:rsid w:val="00A07E10"/>
    <w:rsid w:val="00A1144B"/>
    <w:rsid w:val="00A11FB2"/>
    <w:rsid w:val="00A1205A"/>
    <w:rsid w:val="00A12E3C"/>
    <w:rsid w:val="00A1442F"/>
    <w:rsid w:val="00A14758"/>
    <w:rsid w:val="00A16801"/>
    <w:rsid w:val="00A20677"/>
    <w:rsid w:val="00A20D04"/>
    <w:rsid w:val="00A21B1E"/>
    <w:rsid w:val="00A22D5C"/>
    <w:rsid w:val="00A2420F"/>
    <w:rsid w:val="00A26507"/>
    <w:rsid w:val="00A27E32"/>
    <w:rsid w:val="00A30742"/>
    <w:rsid w:val="00A31006"/>
    <w:rsid w:val="00A314ED"/>
    <w:rsid w:val="00A32893"/>
    <w:rsid w:val="00A32F28"/>
    <w:rsid w:val="00A34440"/>
    <w:rsid w:val="00A355BB"/>
    <w:rsid w:val="00A356F8"/>
    <w:rsid w:val="00A36673"/>
    <w:rsid w:val="00A373A0"/>
    <w:rsid w:val="00A406FB"/>
    <w:rsid w:val="00A40F8D"/>
    <w:rsid w:val="00A4191B"/>
    <w:rsid w:val="00A41DE4"/>
    <w:rsid w:val="00A42170"/>
    <w:rsid w:val="00A4385E"/>
    <w:rsid w:val="00A44B81"/>
    <w:rsid w:val="00A456BD"/>
    <w:rsid w:val="00A46BF2"/>
    <w:rsid w:val="00A47AEF"/>
    <w:rsid w:val="00A47F3E"/>
    <w:rsid w:val="00A53136"/>
    <w:rsid w:val="00A55B47"/>
    <w:rsid w:val="00A55EEE"/>
    <w:rsid w:val="00A5645C"/>
    <w:rsid w:val="00A56D68"/>
    <w:rsid w:val="00A60639"/>
    <w:rsid w:val="00A617EA"/>
    <w:rsid w:val="00A63C75"/>
    <w:rsid w:val="00A65CC6"/>
    <w:rsid w:val="00A66EF7"/>
    <w:rsid w:val="00A70219"/>
    <w:rsid w:val="00A70384"/>
    <w:rsid w:val="00A70BFD"/>
    <w:rsid w:val="00A7198A"/>
    <w:rsid w:val="00A71E50"/>
    <w:rsid w:val="00A727EB"/>
    <w:rsid w:val="00A72F43"/>
    <w:rsid w:val="00A7429A"/>
    <w:rsid w:val="00A77A94"/>
    <w:rsid w:val="00A77E90"/>
    <w:rsid w:val="00A80AC5"/>
    <w:rsid w:val="00A81C88"/>
    <w:rsid w:val="00A82B55"/>
    <w:rsid w:val="00A83F76"/>
    <w:rsid w:val="00A8433C"/>
    <w:rsid w:val="00A84AB5"/>
    <w:rsid w:val="00A865B5"/>
    <w:rsid w:val="00A8691A"/>
    <w:rsid w:val="00A86A71"/>
    <w:rsid w:val="00A86B82"/>
    <w:rsid w:val="00A87B17"/>
    <w:rsid w:val="00A91A9C"/>
    <w:rsid w:val="00A93146"/>
    <w:rsid w:val="00A93756"/>
    <w:rsid w:val="00A9713B"/>
    <w:rsid w:val="00A97524"/>
    <w:rsid w:val="00AA09DA"/>
    <w:rsid w:val="00AA1C56"/>
    <w:rsid w:val="00AA2499"/>
    <w:rsid w:val="00AA2603"/>
    <w:rsid w:val="00AA2639"/>
    <w:rsid w:val="00AA26B1"/>
    <w:rsid w:val="00AA27E4"/>
    <w:rsid w:val="00AA2951"/>
    <w:rsid w:val="00AA3088"/>
    <w:rsid w:val="00AA347C"/>
    <w:rsid w:val="00AA34FD"/>
    <w:rsid w:val="00AA4976"/>
    <w:rsid w:val="00AA4F29"/>
    <w:rsid w:val="00AA5039"/>
    <w:rsid w:val="00AA71B2"/>
    <w:rsid w:val="00AA7841"/>
    <w:rsid w:val="00AB0082"/>
    <w:rsid w:val="00AB2D78"/>
    <w:rsid w:val="00AB656E"/>
    <w:rsid w:val="00AC0DBD"/>
    <w:rsid w:val="00AC2208"/>
    <w:rsid w:val="00AC221D"/>
    <w:rsid w:val="00AC228B"/>
    <w:rsid w:val="00AC3DE3"/>
    <w:rsid w:val="00AC3FAD"/>
    <w:rsid w:val="00AC4655"/>
    <w:rsid w:val="00AC4990"/>
    <w:rsid w:val="00AC5D9A"/>
    <w:rsid w:val="00AC63F1"/>
    <w:rsid w:val="00AC6B26"/>
    <w:rsid w:val="00AD0332"/>
    <w:rsid w:val="00AD230D"/>
    <w:rsid w:val="00AD238A"/>
    <w:rsid w:val="00AD23EE"/>
    <w:rsid w:val="00AD2801"/>
    <w:rsid w:val="00AD2DF5"/>
    <w:rsid w:val="00AD2FB5"/>
    <w:rsid w:val="00AD47CF"/>
    <w:rsid w:val="00AD5AE8"/>
    <w:rsid w:val="00AD5FE5"/>
    <w:rsid w:val="00AD66A6"/>
    <w:rsid w:val="00AD674B"/>
    <w:rsid w:val="00AD7BA2"/>
    <w:rsid w:val="00AE01D3"/>
    <w:rsid w:val="00AE326D"/>
    <w:rsid w:val="00AE711F"/>
    <w:rsid w:val="00AF0089"/>
    <w:rsid w:val="00AF038A"/>
    <w:rsid w:val="00AF03E1"/>
    <w:rsid w:val="00AF279E"/>
    <w:rsid w:val="00AF28EC"/>
    <w:rsid w:val="00AF2C04"/>
    <w:rsid w:val="00AF3142"/>
    <w:rsid w:val="00AF4FAA"/>
    <w:rsid w:val="00AF5F8A"/>
    <w:rsid w:val="00AF681B"/>
    <w:rsid w:val="00AF704C"/>
    <w:rsid w:val="00AF79D8"/>
    <w:rsid w:val="00B00046"/>
    <w:rsid w:val="00B007E5"/>
    <w:rsid w:val="00B0150B"/>
    <w:rsid w:val="00B019EF"/>
    <w:rsid w:val="00B01E86"/>
    <w:rsid w:val="00B020E0"/>
    <w:rsid w:val="00B026B5"/>
    <w:rsid w:val="00B04395"/>
    <w:rsid w:val="00B05D6A"/>
    <w:rsid w:val="00B06729"/>
    <w:rsid w:val="00B06E07"/>
    <w:rsid w:val="00B107E2"/>
    <w:rsid w:val="00B10DC2"/>
    <w:rsid w:val="00B138E1"/>
    <w:rsid w:val="00B13A1B"/>
    <w:rsid w:val="00B14611"/>
    <w:rsid w:val="00B153D5"/>
    <w:rsid w:val="00B15E48"/>
    <w:rsid w:val="00B178BE"/>
    <w:rsid w:val="00B179A2"/>
    <w:rsid w:val="00B20218"/>
    <w:rsid w:val="00B20390"/>
    <w:rsid w:val="00B2046C"/>
    <w:rsid w:val="00B21885"/>
    <w:rsid w:val="00B24952"/>
    <w:rsid w:val="00B27337"/>
    <w:rsid w:val="00B30514"/>
    <w:rsid w:val="00B317B2"/>
    <w:rsid w:val="00B31E4C"/>
    <w:rsid w:val="00B32ADE"/>
    <w:rsid w:val="00B33AF1"/>
    <w:rsid w:val="00B34A7C"/>
    <w:rsid w:val="00B34F1A"/>
    <w:rsid w:val="00B36089"/>
    <w:rsid w:val="00B373F6"/>
    <w:rsid w:val="00B42401"/>
    <w:rsid w:val="00B44014"/>
    <w:rsid w:val="00B4425A"/>
    <w:rsid w:val="00B471B9"/>
    <w:rsid w:val="00B474A9"/>
    <w:rsid w:val="00B476F7"/>
    <w:rsid w:val="00B478B5"/>
    <w:rsid w:val="00B47AD5"/>
    <w:rsid w:val="00B47FA5"/>
    <w:rsid w:val="00B5099D"/>
    <w:rsid w:val="00B51808"/>
    <w:rsid w:val="00B51F71"/>
    <w:rsid w:val="00B5339A"/>
    <w:rsid w:val="00B5368F"/>
    <w:rsid w:val="00B538D7"/>
    <w:rsid w:val="00B53A12"/>
    <w:rsid w:val="00B54C2C"/>
    <w:rsid w:val="00B569D9"/>
    <w:rsid w:val="00B5715E"/>
    <w:rsid w:val="00B57487"/>
    <w:rsid w:val="00B603ED"/>
    <w:rsid w:val="00B612ED"/>
    <w:rsid w:val="00B615D3"/>
    <w:rsid w:val="00B61A88"/>
    <w:rsid w:val="00B620D7"/>
    <w:rsid w:val="00B628B4"/>
    <w:rsid w:val="00B62F8F"/>
    <w:rsid w:val="00B63B60"/>
    <w:rsid w:val="00B63CC3"/>
    <w:rsid w:val="00B64444"/>
    <w:rsid w:val="00B657D5"/>
    <w:rsid w:val="00B6661C"/>
    <w:rsid w:val="00B6715E"/>
    <w:rsid w:val="00B67F4F"/>
    <w:rsid w:val="00B70D8D"/>
    <w:rsid w:val="00B7158B"/>
    <w:rsid w:val="00B71EB3"/>
    <w:rsid w:val="00B71FEB"/>
    <w:rsid w:val="00B7461C"/>
    <w:rsid w:val="00B74F93"/>
    <w:rsid w:val="00B75724"/>
    <w:rsid w:val="00B75E63"/>
    <w:rsid w:val="00B76C47"/>
    <w:rsid w:val="00B76D3C"/>
    <w:rsid w:val="00B773C1"/>
    <w:rsid w:val="00B7778D"/>
    <w:rsid w:val="00B80117"/>
    <w:rsid w:val="00B80CF8"/>
    <w:rsid w:val="00B819E9"/>
    <w:rsid w:val="00B849CA"/>
    <w:rsid w:val="00B867C8"/>
    <w:rsid w:val="00B86819"/>
    <w:rsid w:val="00B87E71"/>
    <w:rsid w:val="00B90466"/>
    <w:rsid w:val="00B92EBD"/>
    <w:rsid w:val="00B933FE"/>
    <w:rsid w:val="00B93556"/>
    <w:rsid w:val="00B94A2D"/>
    <w:rsid w:val="00B9572F"/>
    <w:rsid w:val="00B9633F"/>
    <w:rsid w:val="00BA0FA1"/>
    <w:rsid w:val="00BA14EA"/>
    <w:rsid w:val="00BA3687"/>
    <w:rsid w:val="00BA3C60"/>
    <w:rsid w:val="00BA3E45"/>
    <w:rsid w:val="00BA5E6D"/>
    <w:rsid w:val="00BA7CA2"/>
    <w:rsid w:val="00BB0738"/>
    <w:rsid w:val="00BB09CA"/>
    <w:rsid w:val="00BB0CBD"/>
    <w:rsid w:val="00BB59CB"/>
    <w:rsid w:val="00BC06F6"/>
    <w:rsid w:val="00BC0A5E"/>
    <w:rsid w:val="00BC1A89"/>
    <w:rsid w:val="00BC2CB9"/>
    <w:rsid w:val="00BC2F7F"/>
    <w:rsid w:val="00BC37A0"/>
    <w:rsid w:val="00BC3872"/>
    <w:rsid w:val="00BC3F09"/>
    <w:rsid w:val="00BC51D4"/>
    <w:rsid w:val="00BC5A5A"/>
    <w:rsid w:val="00BC6372"/>
    <w:rsid w:val="00BC7812"/>
    <w:rsid w:val="00BD0E67"/>
    <w:rsid w:val="00BD1508"/>
    <w:rsid w:val="00BD1E8C"/>
    <w:rsid w:val="00BD3E96"/>
    <w:rsid w:val="00BD4C0A"/>
    <w:rsid w:val="00BD50D2"/>
    <w:rsid w:val="00BD6A0A"/>
    <w:rsid w:val="00BD74F2"/>
    <w:rsid w:val="00BE1E8B"/>
    <w:rsid w:val="00BE2484"/>
    <w:rsid w:val="00BE2ACE"/>
    <w:rsid w:val="00BE2E4C"/>
    <w:rsid w:val="00BE384C"/>
    <w:rsid w:val="00BE3B56"/>
    <w:rsid w:val="00BE3D66"/>
    <w:rsid w:val="00BE3E3A"/>
    <w:rsid w:val="00BE5BE2"/>
    <w:rsid w:val="00BF189E"/>
    <w:rsid w:val="00BF1C0F"/>
    <w:rsid w:val="00BF23B0"/>
    <w:rsid w:val="00BF2AFE"/>
    <w:rsid w:val="00BF30B8"/>
    <w:rsid w:val="00BF436F"/>
    <w:rsid w:val="00BF527C"/>
    <w:rsid w:val="00BF592A"/>
    <w:rsid w:val="00BF6768"/>
    <w:rsid w:val="00BF73F8"/>
    <w:rsid w:val="00C00958"/>
    <w:rsid w:val="00C01CC3"/>
    <w:rsid w:val="00C01F22"/>
    <w:rsid w:val="00C028A3"/>
    <w:rsid w:val="00C02D5C"/>
    <w:rsid w:val="00C03A83"/>
    <w:rsid w:val="00C05F49"/>
    <w:rsid w:val="00C123F4"/>
    <w:rsid w:val="00C15383"/>
    <w:rsid w:val="00C16429"/>
    <w:rsid w:val="00C16871"/>
    <w:rsid w:val="00C16BBA"/>
    <w:rsid w:val="00C17A07"/>
    <w:rsid w:val="00C17FFA"/>
    <w:rsid w:val="00C21766"/>
    <w:rsid w:val="00C234BA"/>
    <w:rsid w:val="00C24041"/>
    <w:rsid w:val="00C2615E"/>
    <w:rsid w:val="00C27F88"/>
    <w:rsid w:val="00C313A1"/>
    <w:rsid w:val="00C34115"/>
    <w:rsid w:val="00C342CA"/>
    <w:rsid w:val="00C34602"/>
    <w:rsid w:val="00C34974"/>
    <w:rsid w:val="00C354AA"/>
    <w:rsid w:val="00C36756"/>
    <w:rsid w:val="00C37562"/>
    <w:rsid w:val="00C40DFA"/>
    <w:rsid w:val="00C461B0"/>
    <w:rsid w:val="00C46487"/>
    <w:rsid w:val="00C47DCA"/>
    <w:rsid w:val="00C50970"/>
    <w:rsid w:val="00C511E7"/>
    <w:rsid w:val="00C519CF"/>
    <w:rsid w:val="00C54FF0"/>
    <w:rsid w:val="00C563A9"/>
    <w:rsid w:val="00C605AF"/>
    <w:rsid w:val="00C61610"/>
    <w:rsid w:val="00C62D28"/>
    <w:rsid w:val="00C64858"/>
    <w:rsid w:val="00C64F15"/>
    <w:rsid w:val="00C65A77"/>
    <w:rsid w:val="00C65D88"/>
    <w:rsid w:val="00C667B0"/>
    <w:rsid w:val="00C673F7"/>
    <w:rsid w:val="00C678D1"/>
    <w:rsid w:val="00C67C66"/>
    <w:rsid w:val="00C67F91"/>
    <w:rsid w:val="00C7178E"/>
    <w:rsid w:val="00C71A2B"/>
    <w:rsid w:val="00C71CBE"/>
    <w:rsid w:val="00C73E14"/>
    <w:rsid w:val="00C74AB7"/>
    <w:rsid w:val="00C75411"/>
    <w:rsid w:val="00C8005E"/>
    <w:rsid w:val="00C8070C"/>
    <w:rsid w:val="00C807B2"/>
    <w:rsid w:val="00C80D7B"/>
    <w:rsid w:val="00C81DEB"/>
    <w:rsid w:val="00C81E8C"/>
    <w:rsid w:val="00C8228E"/>
    <w:rsid w:val="00C82E6C"/>
    <w:rsid w:val="00C84704"/>
    <w:rsid w:val="00C91434"/>
    <w:rsid w:val="00C9162D"/>
    <w:rsid w:val="00C918A8"/>
    <w:rsid w:val="00C9247E"/>
    <w:rsid w:val="00C934BC"/>
    <w:rsid w:val="00C95C02"/>
    <w:rsid w:val="00C95E14"/>
    <w:rsid w:val="00CA1365"/>
    <w:rsid w:val="00CA18A0"/>
    <w:rsid w:val="00CA2613"/>
    <w:rsid w:val="00CA2D9B"/>
    <w:rsid w:val="00CA34AB"/>
    <w:rsid w:val="00CA5B32"/>
    <w:rsid w:val="00CA68C2"/>
    <w:rsid w:val="00CA7618"/>
    <w:rsid w:val="00CA7E80"/>
    <w:rsid w:val="00CB1E98"/>
    <w:rsid w:val="00CB31B9"/>
    <w:rsid w:val="00CB33AD"/>
    <w:rsid w:val="00CB3AE0"/>
    <w:rsid w:val="00CB6236"/>
    <w:rsid w:val="00CB7CCE"/>
    <w:rsid w:val="00CC03EC"/>
    <w:rsid w:val="00CC05E2"/>
    <w:rsid w:val="00CC073A"/>
    <w:rsid w:val="00CC084D"/>
    <w:rsid w:val="00CC0A74"/>
    <w:rsid w:val="00CC18FD"/>
    <w:rsid w:val="00CC1B31"/>
    <w:rsid w:val="00CC20DB"/>
    <w:rsid w:val="00CC2C5E"/>
    <w:rsid w:val="00CC3A1D"/>
    <w:rsid w:val="00CC4A8B"/>
    <w:rsid w:val="00CC5E3A"/>
    <w:rsid w:val="00CC69AD"/>
    <w:rsid w:val="00CC741C"/>
    <w:rsid w:val="00CC7849"/>
    <w:rsid w:val="00CD2243"/>
    <w:rsid w:val="00CD242C"/>
    <w:rsid w:val="00CD29FD"/>
    <w:rsid w:val="00CD3062"/>
    <w:rsid w:val="00CD6593"/>
    <w:rsid w:val="00CD6E05"/>
    <w:rsid w:val="00CE0DA7"/>
    <w:rsid w:val="00CE15BF"/>
    <w:rsid w:val="00CE2249"/>
    <w:rsid w:val="00CE3BD3"/>
    <w:rsid w:val="00CE5046"/>
    <w:rsid w:val="00CE5ECB"/>
    <w:rsid w:val="00CE7AE9"/>
    <w:rsid w:val="00CF2AB4"/>
    <w:rsid w:val="00CF5503"/>
    <w:rsid w:val="00CF5B5C"/>
    <w:rsid w:val="00CF5B86"/>
    <w:rsid w:val="00CF7B8F"/>
    <w:rsid w:val="00CF7F68"/>
    <w:rsid w:val="00D00067"/>
    <w:rsid w:val="00D00248"/>
    <w:rsid w:val="00D00439"/>
    <w:rsid w:val="00D0236D"/>
    <w:rsid w:val="00D027C4"/>
    <w:rsid w:val="00D0331D"/>
    <w:rsid w:val="00D037D8"/>
    <w:rsid w:val="00D05652"/>
    <w:rsid w:val="00D06DDE"/>
    <w:rsid w:val="00D07619"/>
    <w:rsid w:val="00D07A35"/>
    <w:rsid w:val="00D10CF7"/>
    <w:rsid w:val="00D12259"/>
    <w:rsid w:val="00D126E5"/>
    <w:rsid w:val="00D12FAA"/>
    <w:rsid w:val="00D1361D"/>
    <w:rsid w:val="00D136A2"/>
    <w:rsid w:val="00D13A17"/>
    <w:rsid w:val="00D13FB0"/>
    <w:rsid w:val="00D14830"/>
    <w:rsid w:val="00D1587C"/>
    <w:rsid w:val="00D20737"/>
    <w:rsid w:val="00D20F9A"/>
    <w:rsid w:val="00D214E0"/>
    <w:rsid w:val="00D2291D"/>
    <w:rsid w:val="00D22A11"/>
    <w:rsid w:val="00D23544"/>
    <w:rsid w:val="00D235E9"/>
    <w:rsid w:val="00D248D6"/>
    <w:rsid w:val="00D25050"/>
    <w:rsid w:val="00D2534E"/>
    <w:rsid w:val="00D26300"/>
    <w:rsid w:val="00D26ABB"/>
    <w:rsid w:val="00D26BDE"/>
    <w:rsid w:val="00D26F6B"/>
    <w:rsid w:val="00D310C0"/>
    <w:rsid w:val="00D33338"/>
    <w:rsid w:val="00D338CB"/>
    <w:rsid w:val="00D33C13"/>
    <w:rsid w:val="00D33E47"/>
    <w:rsid w:val="00D34437"/>
    <w:rsid w:val="00D34D96"/>
    <w:rsid w:val="00D36577"/>
    <w:rsid w:val="00D375E8"/>
    <w:rsid w:val="00D4053A"/>
    <w:rsid w:val="00D405EE"/>
    <w:rsid w:val="00D407A4"/>
    <w:rsid w:val="00D40F7D"/>
    <w:rsid w:val="00D4248F"/>
    <w:rsid w:val="00D4305F"/>
    <w:rsid w:val="00D461AE"/>
    <w:rsid w:val="00D4701E"/>
    <w:rsid w:val="00D47EE5"/>
    <w:rsid w:val="00D50E37"/>
    <w:rsid w:val="00D55A92"/>
    <w:rsid w:val="00D564AE"/>
    <w:rsid w:val="00D56BBB"/>
    <w:rsid w:val="00D56F6F"/>
    <w:rsid w:val="00D60F36"/>
    <w:rsid w:val="00D62113"/>
    <w:rsid w:val="00D622E2"/>
    <w:rsid w:val="00D63945"/>
    <w:rsid w:val="00D6454C"/>
    <w:rsid w:val="00D653BD"/>
    <w:rsid w:val="00D659B5"/>
    <w:rsid w:val="00D66816"/>
    <w:rsid w:val="00D67463"/>
    <w:rsid w:val="00D72C0D"/>
    <w:rsid w:val="00D73E8B"/>
    <w:rsid w:val="00D747E8"/>
    <w:rsid w:val="00D74C38"/>
    <w:rsid w:val="00D74C5A"/>
    <w:rsid w:val="00D75913"/>
    <w:rsid w:val="00D7638E"/>
    <w:rsid w:val="00D76B18"/>
    <w:rsid w:val="00D76BD3"/>
    <w:rsid w:val="00D7747E"/>
    <w:rsid w:val="00D774E8"/>
    <w:rsid w:val="00D808E9"/>
    <w:rsid w:val="00D81DE9"/>
    <w:rsid w:val="00D82A02"/>
    <w:rsid w:val="00D82E15"/>
    <w:rsid w:val="00D83040"/>
    <w:rsid w:val="00D8307B"/>
    <w:rsid w:val="00D8312C"/>
    <w:rsid w:val="00D84F5B"/>
    <w:rsid w:val="00D85092"/>
    <w:rsid w:val="00D851E3"/>
    <w:rsid w:val="00D85763"/>
    <w:rsid w:val="00D86456"/>
    <w:rsid w:val="00D86720"/>
    <w:rsid w:val="00D87EF4"/>
    <w:rsid w:val="00D91A91"/>
    <w:rsid w:val="00D95949"/>
    <w:rsid w:val="00D9691B"/>
    <w:rsid w:val="00D96999"/>
    <w:rsid w:val="00D971E4"/>
    <w:rsid w:val="00DA11AE"/>
    <w:rsid w:val="00DA23A5"/>
    <w:rsid w:val="00DA2500"/>
    <w:rsid w:val="00DA28C8"/>
    <w:rsid w:val="00DA4A0A"/>
    <w:rsid w:val="00DA5100"/>
    <w:rsid w:val="00DA5856"/>
    <w:rsid w:val="00DA654B"/>
    <w:rsid w:val="00DA66C7"/>
    <w:rsid w:val="00DA77E1"/>
    <w:rsid w:val="00DB0A28"/>
    <w:rsid w:val="00DB0C46"/>
    <w:rsid w:val="00DB16BB"/>
    <w:rsid w:val="00DB23D2"/>
    <w:rsid w:val="00DB3241"/>
    <w:rsid w:val="00DB339C"/>
    <w:rsid w:val="00DB7B02"/>
    <w:rsid w:val="00DB7E32"/>
    <w:rsid w:val="00DC0A6C"/>
    <w:rsid w:val="00DC13F7"/>
    <w:rsid w:val="00DC15D3"/>
    <w:rsid w:val="00DC1D50"/>
    <w:rsid w:val="00DC4625"/>
    <w:rsid w:val="00DC4CC6"/>
    <w:rsid w:val="00DC4D50"/>
    <w:rsid w:val="00DC5009"/>
    <w:rsid w:val="00DC6748"/>
    <w:rsid w:val="00DC75F8"/>
    <w:rsid w:val="00DC7710"/>
    <w:rsid w:val="00DD0F74"/>
    <w:rsid w:val="00DD1972"/>
    <w:rsid w:val="00DD32BB"/>
    <w:rsid w:val="00DD3602"/>
    <w:rsid w:val="00DD38C7"/>
    <w:rsid w:val="00DD633F"/>
    <w:rsid w:val="00DD6B3F"/>
    <w:rsid w:val="00DD7D02"/>
    <w:rsid w:val="00DE2047"/>
    <w:rsid w:val="00DE221C"/>
    <w:rsid w:val="00DE23C0"/>
    <w:rsid w:val="00DE3357"/>
    <w:rsid w:val="00DE3397"/>
    <w:rsid w:val="00DE39EC"/>
    <w:rsid w:val="00DE4DD9"/>
    <w:rsid w:val="00DE4F7B"/>
    <w:rsid w:val="00DE5D08"/>
    <w:rsid w:val="00DE5DE0"/>
    <w:rsid w:val="00DE79C4"/>
    <w:rsid w:val="00DF11AC"/>
    <w:rsid w:val="00DF2480"/>
    <w:rsid w:val="00DF2762"/>
    <w:rsid w:val="00DF296B"/>
    <w:rsid w:val="00DF3A54"/>
    <w:rsid w:val="00DF41D6"/>
    <w:rsid w:val="00E0088B"/>
    <w:rsid w:val="00E008AC"/>
    <w:rsid w:val="00E00D43"/>
    <w:rsid w:val="00E01110"/>
    <w:rsid w:val="00E0301B"/>
    <w:rsid w:val="00E036CA"/>
    <w:rsid w:val="00E0430D"/>
    <w:rsid w:val="00E04A09"/>
    <w:rsid w:val="00E058B5"/>
    <w:rsid w:val="00E07BAF"/>
    <w:rsid w:val="00E11A02"/>
    <w:rsid w:val="00E11F2C"/>
    <w:rsid w:val="00E13293"/>
    <w:rsid w:val="00E147DA"/>
    <w:rsid w:val="00E148D9"/>
    <w:rsid w:val="00E14A3D"/>
    <w:rsid w:val="00E15EBF"/>
    <w:rsid w:val="00E1645F"/>
    <w:rsid w:val="00E16DB3"/>
    <w:rsid w:val="00E20A47"/>
    <w:rsid w:val="00E20F89"/>
    <w:rsid w:val="00E2189A"/>
    <w:rsid w:val="00E22063"/>
    <w:rsid w:val="00E22B78"/>
    <w:rsid w:val="00E23040"/>
    <w:rsid w:val="00E24224"/>
    <w:rsid w:val="00E24675"/>
    <w:rsid w:val="00E25141"/>
    <w:rsid w:val="00E2530E"/>
    <w:rsid w:val="00E25D5A"/>
    <w:rsid w:val="00E276A7"/>
    <w:rsid w:val="00E308C1"/>
    <w:rsid w:val="00E31DF9"/>
    <w:rsid w:val="00E32484"/>
    <w:rsid w:val="00E328CF"/>
    <w:rsid w:val="00E3413E"/>
    <w:rsid w:val="00E34D97"/>
    <w:rsid w:val="00E36BDF"/>
    <w:rsid w:val="00E37273"/>
    <w:rsid w:val="00E40357"/>
    <w:rsid w:val="00E4097E"/>
    <w:rsid w:val="00E40E67"/>
    <w:rsid w:val="00E41AC1"/>
    <w:rsid w:val="00E42475"/>
    <w:rsid w:val="00E42E94"/>
    <w:rsid w:val="00E43107"/>
    <w:rsid w:val="00E448ED"/>
    <w:rsid w:val="00E44A13"/>
    <w:rsid w:val="00E45866"/>
    <w:rsid w:val="00E45E32"/>
    <w:rsid w:val="00E46696"/>
    <w:rsid w:val="00E47F5E"/>
    <w:rsid w:val="00E56566"/>
    <w:rsid w:val="00E5721B"/>
    <w:rsid w:val="00E6067B"/>
    <w:rsid w:val="00E6067C"/>
    <w:rsid w:val="00E61F87"/>
    <w:rsid w:val="00E62D64"/>
    <w:rsid w:val="00E63274"/>
    <w:rsid w:val="00E6365C"/>
    <w:rsid w:val="00E6644B"/>
    <w:rsid w:val="00E714EF"/>
    <w:rsid w:val="00E75090"/>
    <w:rsid w:val="00E76C4D"/>
    <w:rsid w:val="00E77495"/>
    <w:rsid w:val="00E842FB"/>
    <w:rsid w:val="00E84D0E"/>
    <w:rsid w:val="00E85708"/>
    <w:rsid w:val="00E85EE4"/>
    <w:rsid w:val="00E8792B"/>
    <w:rsid w:val="00E915CB"/>
    <w:rsid w:val="00E91B1A"/>
    <w:rsid w:val="00E92EE8"/>
    <w:rsid w:val="00E93BD1"/>
    <w:rsid w:val="00E94EB8"/>
    <w:rsid w:val="00E950C5"/>
    <w:rsid w:val="00E972E2"/>
    <w:rsid w:val="00EA1E2D"/>
    <w:rsid w:val="00EA1F24"/>
    <w:rsid w:val="00EA26FA"/>
    <w:rsid w:val="00EA3D0D"/>
    <w:rsid w:val="00EA3D32"/>
    <w:rsid w:val="00EA44D3"/>
    <w:rsid w:val="00EA465E"/>
    <w:rsid w:val="00EA4F3F"/>
    <w:rsid w:val="00EA66E7"/>
    <w:rsid w:val="00EA7C13"/>
    <w:rsid w:val="00EA7C4F"/>
    <w:rsid w:val="00EB1802"/>
    <w:rsid w:val="00EB309F"/>
    <w:rsid w:val="00EB3D98"/>
    <w:rsid w:val="00EB3EC7"/>
    <w:rsid w:val="00EB40FA"/>
    <w:rsid w:val="00EB4924"/>
    <w:rsid w:val="00EB6727"/>
    <w:rsid w:val="00EB70F3"/>
    <w:rsid w:val="00EB7934"/>
    <w:rsid w:val="00EC000C"/>
    <w:rsid w:val="00EC0AFB"/>
    <w:rsid w:val="00EC1C61"/>
    <w:rsid w:val="00EC2D02"/>
    <w:rsid w:val="00EC51AC"/>
    <w:rsid w:val="00EC5439"/>
    <w:rsid w:val="00EC5563"/>
    <w:rsid w:val="00EC573A"/>
    <w:rsid w:val="00EC6181"/>
    <w:rsid w:val="00EC722A"/>
    <w:rsid w:val="00ED01B4"/>
    <w:rsid w:val="00ED0E26"/>
    <w:rsid w:val="00ED1A5B"/>
    <w:rsid w:val="00ED1AB4"/>
    <w:rsid w:val="00ED2AD9"/>
    <w:rsid w:val="00ED6624"/>
    <w:rsid w:val="00ED6D72"/>
    <w:rsid w:val="00ED733D"/>
    <w:rsid w:val="00EE0016"/>
    <w:rsid w:val="00EE0DDD"/>
    <w:rsid w:val="00EE44F7"/>
    <w:rsid w:val="00EE46FE"/>
    <w:rsid w:val="00EE4883"/>
    <w:rsid w:val="00EE4D49"/>
    <w:rsid w:val="00EE69DD"/>
    <w:rsid w:val="00EE7B1C"/>
    <w:rsid w:val="00EF06DF"/>
    <w:rsid w:val="00EF270C"/>
    <w:rsid w:val="00EF2D12"/>
    <w:rsid w:val="00EF347C"/>
    <w:rsid w:val="00EF3A45"/>
    <w:rsid w:val="00EF47B2"/>
    <w:rsid w:val="00EF4A9E"/>
    <w:rsid w:val="00EF4FFB"/>
    <w:rsid w:val="00EF62EF"/>
    <w:rsid w:val="00EF6AC3"/>
    <w:rsid w:val="00F00F1C"/>
    <w:rsid w:val="00F0147F"/>
    <w:rsid w:val="00F01B20"/>
    <w:rsid w:val="00F02470"/>
    <w:rsid w:val="00F03DA7"/>
    <w:rsid w:val="00F04745"/>
    <w:rsid w:val="00F06822"/>
    <w:rsid w:val="00F06EB3"/>
    <w:rsid w:val="00F100A9"/>
    <w:rsid w:val="00F11BA5"/>
    <w:rsid w:val="00F12226"/>
    <w:rsid w:val="00F12D27"/>
    <w:rsid w:val="00F1396F"/>
    <w:rsid w:val="00F14F3F"/>
    <w:rsid w:val="00F1750E"/>
    <w:rsid w:val="00F17BB9"/>
    <w:rsid w:val="00F2201B"/>
    <w:rsid w:val="00F22211"/>
    <w:rsid w:val="00F23A39"/>
    <w:rsid w:val="00F24DB7"/>
    <w:rsid w:val="00F25BAB"/>
    <w:rsid w:val="00F25F66"/>
    <w:rsid w:val="00F2700A"/>
    <w:rsid w:val="00F30A37"/>
    <w:rsid w:val="00F30DBF"/>
    <w:rsid w:val="00F30E6F"/>
    <w:rsid w:val="00F31D18"/>
    <w:rsid w:val="00F32E65"/>
    <w:rsid w:val="00F348E0"/>
    <w:rsid w:val="00F34A5A"/>
    <w:rsid w:val="00F35325"/>
    <w:rsid w:val="00F35461"/>
    <w:rsid w:val="00F354CB"/>
    <w:rsid w:val="00F35D3C"/>
    <w:rsid w:val="00F370F9"/>
    <w:rsid w:val="00F4065C"/>
    <w:rsid w:val="00F42BBB"/>
    <w:rsid w:val="00F42BDD"/>
    <w:rsid w:val="00F43E07"/>
    <w:rsid w:val="00F45E83"/>
    <w:rsid w:val="00F47BDD"/>
    <w:rsid w:val="00F50686"/>
    <w:rsid w:val="00F53793"/>
    <w:rsid w:val="00F53EF4"/>
    <w:rsid w:val="00F54E67"/>
    <w:rsid w:val="00F55149"/>
    <w:rsid w:val="00F55E65"/>
    <w:rsid w:val="00F5666C"/>
    <w:rsid w:val="00F56806"/>
    <w:rsid w:val="00F569DA"/>
    <w:rsid w:val="00F56E17"/>
    <w:rsid w:val="00F6004E"/>
    <w:rsid w:val="00F60E1D"/>
    <w:rsid w:val="00F61C50"/>
    <w:rsid w:val="00F63906"/>
    <w:rsid w:val="00F645B2"/>
    <w:rsid w:val="00F65185"/>
    <w:rsid w:val="00F65ED8"/>
    <w:rsid w:val="00F667AD"/>
    <w:rsid w:val="00F66C88"/>
    <w:rsid w:val="00F67E94"/>
    <w:rsid w:val="00F7059A"/>
    <w:rsid w:val="00F70661"/>
    <w:rsid w:val="00F707CE"/>
    <w:rsid w:val="00F7144B"/>
    <w:rsid w:val="00F71D44"/>
    <w:rsid w:val="00F7234F"/>
    <w:rsid w:val="00F72354"/>
    <w:rsid w:val="00F73E62"/>
    <w:rsid w:val="00F74808"/>
    <w:rsid w:val="00F749F6"/>
    <w:rsid w:val="00F75376"/>
    <w:rsid w:val="00F754FF"/>
    <w:rsid w:val="00F75DA4"/>
    <w:rsid w:val="00F76C7D"/>
    <w:rsid w:val="00F80FF9"/>
    <w:rsid w:val="00F81A74"/>
    <w:rsid w:val="00F8232C"/>
    <w:rsid w:val="00F82B53"/>
    <w:rsid w:val="00F84696"/>
    <w:rsid w:val="00F868CF"/>
    <w:rsid w:val="00F90A88"/>
    <w:rsid w:val="00F92FF5"/>
    <w:rsid w:val="00F942A0"/>
    <w:rsid w:val="00F95335"/>
    <w:rsid w:val="00F95407"/>
    <w:rsid w:val="00F9541D"/>
    <w:rsid w:val="00F95EF1"/>
    <w:rsid w:val="00F96698"/>
    <w:rsid w:val="00F97433"/>
    <w:rsid w:val="00F97E5A"/>
    <w:rsid w:val="00FA01BE"/>
    <w:rsid w:val="00FA0EB3"/>
    <w:rsid w:val="00FA0FE7"/>
    <w:rsid w:val="00FA1A25"/>
    <w:rsid w:val="00FA25B3"/>
    <w:rsid w:val="00FA355A"/>
    <w:rsid w:val="00FA3BE4"/>
    <w:rsid w:val="00FA5536"/>
    <w:rsid w:val="00FA5852"/>
    <w:rsid w:val="00FA5AB7"/>
    <w:rsid w:val="00FA707E"/>
    <w:rsid w:val="00FA72B7"/>
    <w:rsid w:val="00FA73AE"/>
    <w:rsid w:val="00FA75FC"/>
    <w:rsid w:val="00FA7E6E"/>
    <w:rsid w:val="00FB03D9"/>
    <w:rsid w:val="00FB041E"/>
    <w:rsid w:val="00FB0976"/>
    <w:rsid w:val="00FB109A"/>
    <w:rsid w:val="00FB1BD9"/>
    <w:rsid w:val="00FB27E6"/>
    <w:rsid w:val="00FB29CD"/>
    <w:rsid w:val="00FB372A"/>
    <w:rsid w:val="00FB392D"/>
    <w:rsid w:val="00FB458F"/>
    <w:rsid w:val="00FB5247"/>
    <w:rsid w:val="00FB5DF9"/>
    <w:rsid w:val="00FB6A9A"/>
    <w:rsid w:val="00FB7D49"/>
    <w:rsid w:val="00FC0424"/>
    <w:rsid w:val="00FC171C"/>
    <w:rsid w:val="00FC3627"/>
    <w:rsid w:val="00FC3DDF"/>
    <w:rsid w:val="00FC51D8"/>
    <w:rsid w:val="00FC6D39"/>
    <w:rsid w:val="00FC6E99"/>
    <w:rsid w:val="00FC7F83"/>
    <w:rsid w:val="00FD12D6"/>
    <w:rsid w:val="00FD134A"/>
    <w:rsid w:val="00FD1DC3"/>
    <w:rsid w:val="00FD2C4C"/>
    <w:rsid w:val="00FD3ADC"/>
    <w:rsid w:val="00FD4E0A"/>
    <w:rsid w:val="00FD54CE"/>
    <w:rsid w:val="00FD63A5"/>
    <w:rsid w:val="00FD70E6"/>
    <w:rsid w:val="00FE3D18"/>
    <w:rsid w:val="00FE6F9C"/>
    <w:rsid w:val="00FE712F"/>
    <w:rsid w:val="00FE7136"/>
    <w:rsid w:val="00FE78A5"/>
    <w:rsid w:val="00FE78D3"/>
    <w:rsid w:val="00FF09F9"/>
    <w:rsid w:val="00FF1AE0"/>
    <w:rsid w:val="00FF2F5E"/>
    <w:rsid w:val="00FF374A"/>
    <w:rsid w:val="00FF4B9E"/>
    <w:rsid w:val="00FF695C"/>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5744D"/>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pPr>
      <w:tabs>
        <w:tab w:val="center" w:pos="4153"/>
        <w:tab w:val="right" w:pos="8306"/>
      </w:tabs>
      <w:snapToGrid w:val="0"/>
    </w:pPr>
    <w:rPr>
      <w:sz w:val="20"/>
      <w:szCs w:val="20"/>
    </w:rPr>
  </w:style>
  <w:style w:type="character" w:styleId="a7">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8">
    <w:name w:val="Block Text"/>
    <w:basedOn w:val="a0"/>
    <w:pPr>
      <w:spacing w:line="480" w:lineRule="exact"/>
      <w:ind w:left="665" w:right="132" w:hangingChars="200" w:hanging="665"/>
    </w:pPr>
  </w:style>
  <w:style w:type="paragraph" w:styleId="a9">
    <w:name w:val="header"/>
    <w:basedOn w:val="a0"/>
    <w:pPr>
      <w:tabs>
        <w:tab w:val="center" w:pos="4153"/>
        <w:tab w:val="right" w:pos="8306"/>
      </w:tabs>
      <w:snapToGrid w:val="0"/>
    </w:pPr>
    <w:rPr>
      <w:sz w:val="20"/>
      <w:szCs w:val="20"/>
    </w:rPr>
  </w:style>
  <w:style w:type="paragraph" w:styleId="aa">
    <w:name w:val="Balloon Text"/>
    <w:basedOn w:val="a0"/>
    <w:semiHidden/>
    <w:rPr>
      <w:rFonts w:ascii="Arial" w:eastAsia="新細明體" w:hAnsi="Arial"/>
      <w:sz w:val="18"/>
      <w:szCs w:val="18"/>
    </w:rPr>
  </w:style>
  <w:style w:type="paragraph" w:customStyle="1" w:styleId="ab">
    <w:name w:val="立法院公文(備註)"/>
    <w:basedOn w:val="a0"/>
    <w:pPr>
      <w:snapToGrid w:val="0"/>
      <w:spacing w:line="240" w:lineRule="atLeast"/>
      <w:ind w:left="714" w:hanging="714"/>
    </w:pPr>
    <w:rPr>
      <w:rFonts w:ascii="標楷體" w:hAnsi="標楷體" w:hint="eastAsia"/>
      <w:sz w:val="24"/>
    </w:rPr>
  </w:style>
  <w:style w:type="paragraph" w:customStyle="1" w:styleId="ac">
    <w:name w:val="立法院(副本)"/>
    <w:basedOn w:val="a0"/>
    <w:pPr>
      <w:spacing w:line="280" w:lineRule="exact"/>
    </w:pPr>
    <w:rPr>
      <w:rFonts w:ascii="標楷體"/>
      <w:sz w:val="24"/>
    </w:rPr>
  </w:style>
  <w:style w:type="paragraph" w:customStyle="1" w:styleId="ad">
    <w:name w:val="立法院(決行)"/>
    <w:basedOn w:val="a0"/>
    <w:rPr>
      <w:rFonts w:ascii="標楷體"/>
      <w:sz w:val="24"/>
    </w:rPr>
  </w:style>
  <w:style w:type="table" w:styleId="ae">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0">
    <w:name w:val="Date"/>
    <w:basedOn w:val="a0"/>
    <w:next w:val="a0"/>
    <w:rsid w:val="00912DBD"/>
    <w:pPr>
      <w:jc w:val="right"/>
    </w:pPr>
  </w:style>
  <w:style w:type="paragraph" w:customStyle="1" w:styleId="af1">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2">
    <w:name w:val="Strong"/>
    <w:qFormat/>
    <w:rsid w:val="00D86456"/>
    <w:rPr>
      <w:b/>
      <w:bCs/>
    </w:rPr>
  </w:style>
  <w:style w:type="paragraph" w:customStyle="1" w:styleId="af3">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4">
    <w:name w:val="臨時提案一~十"/>
    <w:basedOn w:val="a0"/>
    <w:qFormat/>
    <w:rsid w:val="00FE3D18"/>
    <w:pPr>
      <w:autoSpaceDE w:val="0"/>
      <w:autoSpaceDN w:val="0"/>
      <w:adjustRightInd w:val="0"/>
      <w:spacing w:line="480" w:lineRule="exact"/>
      <w:ind w:left="640" w:hanging="640"/>
      <w:jc w:val="both"/>
    </w:pPr>
  </w:style>
  <w:style w:type="paragraph" w:customStyle="1" w:styleId="af5">
    <w:name w:val="一~十決議"/>
    <w:basedOn w:val="a0"/>
    <w:rsid w:val="00F56806"/>
    <w:pPr>
      <w:spacing w:line="480" w:lineRule="exact"/>
      <w:ind w:firstLineChars="200" w:firstLine="665"/>
      <w:jc w:val="both"/>
    </w:pPr>
    <w:rPr>
      <w:rFonts w:cs="新細明體"/>
      <w:szCs w:val="20"/>
    </w:rPr>
  </w:style>
  <w:style w:type="character" w:styleId="af6">
    <w:name w:val="Hyperlink"/>
    <w:rsid w:val="00132F45"/>
    <w:rPr>
      <w:color w:val="0000FF"/>
      <w:u w:val="single"/>
    </w:rPr>
  </w:style>
  <w:style w:type="character" w:styleId="af7">
    <w:name w:val="FollowedHyperlink"/>
    <w:rsid w:val="00132F45"/>
    <w:rPr>
      <w:color w:val="800080"/>
      <w:u w:val="single"/>
    </w:rPr>
  </w:style>
  <w:style w:type="paragraph" w:styleId="af8">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ind w:left="0" w:hangingChars="200" w:hanging="482"/>
    </w:pPr>
    <w:rPr>
      <w:rFonts w:eastAsia="標楷體"/>
      <w:kern w:val="2"/>
      <w:sz w:val="32"/>
      <w:szCs w:val="24"/>
    </w:rPr>
  </w:style>
  <w:style w:type="paragraph" w:customStyle="1" w:styleId="af9">
    <w:name w:val="決定(一)"/>
    <w:qFormat/>
    <w:rsid w:val="00047BA2"/>
    <w:rPr>
      <w:rFonts w:eastAsia="標楷體"/>
      <w:kern w:val="2"/>
      <w:sz w:val="32"/>
      <w:szCs w:val="24"/>
    </w:rPr>
  </w:style>
  <w:style w:type="paragraph" w:customStyle="1" w:styleId="afa">
    <w:name w:val="立法院(會議名稱)"/>
    <w:basedOn w:val="a0"/>
    <w:rsid w:val="00275B54"/>
    <w:pPr>
      <w:snapToGrid w:val="0"/>
      <w:spacing w:line="500" w:lineRule="exact"/>
      <w:ind w:left="1620" w:hanging="1620"/>
    </w:pPr>
    <w:rPr>
      <w:rFonts w:ascii="標楷體"/>
      <w:szCs w:val="32"/>
    </w:rPr>
  </w:style>
  <w:style w:type="paragraph" w:styleId="afb">
    <w:name w:val="List Paragraph"/>
    <w:basedOn w:val="a0"/>
    <w:uiPriority w:val="34"/>
    <w:qFormat/>
    <w:rsid w:val="00DC4D50"/>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5744D"/>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rPr>
      <w:b/>
      <w:bCs/>
    </w:rPr>
  </w:style>
  <w:style w:type="paragraph" w:styleId="2">
    <w:name w:val="Body Text Indent 2"/>
    <w:basedOn w:val="a0"/>
    <w:pPr>
      <w:ind w:leftChars="500" w:left="1662" w:firstLine="2"/>
    </w:pPr>
  </w:style>
  <w:style w:type="paragraph" w:styleId="a6">
    <w:name w:val="footer"/>
    <w:basedOn w:val="a0"/>
    <w:pPr>
      <w:tabs>
        <w:tab w:val="center" w:pos="4153"/>
        <w:tab w:val="right" w:pos="8306"/>
      </w:tabs>
      <w:snapToGrid w:val="0"/>
    </w:pPr>
    <w:rPr>
      <w:sz w:val="20"/>
      <w:szCs w:val="20"/>
    </w:rPr>
  </w:style>
  <w:style w:type="character" w:styleId="a7">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8">
    <w:name w:val="Block Text"/>
    <w:basedOn w:val="a0"/>
    <w:pPr>
      <w:spacing w:line="480" w:lineRule="exact"/>
      <w:ind w:left="665" w:right="132" w:hangingChars="200" w:hanging="665"/>
    </w:pPr>
  </w:style>
  <w:style w:type="paragraph" w:styleId="a9">
    <w:name w:val="header"/>
    <w:basedOn w:val="a0"/>
    <w:pPr>
      <w:tabs>
        <w:tab w:val="center" w:pos="4153"/>
        <w:tab w:val="right" w:pos="8306"/>
      </w:tabs>
      <w:snapToGrid w:val="0"/>
    </w:pPr>
    <w:rPr>
      <w:sz w:val="20"/>
      <w:szCs w:val="20"/>
    </w:rPr>
  </w:style>
  <w:style w:type="paragraph" w:styleId="aa">
    <w:name w:val="Balloon Text"/>
    <w:basedOn w:val="a0"/>
    <w:semiHidden/>
    <w:rPr>
      <w:rFonts w:ascii="Arial" w:eastAsia="新細明體" w:hAnsi="Arial"/>
      <w:sz w:val="18"/>
      <w:szCs w:val="18"/>
    </w:rPr>
  </w:style>
  <w:style w:type="paragraph" w:customStyle="1" w:styleId="ab">
    <w:name w:val="立法院公文(備註)"/>
    <w:basedOn w:val="a0"/>
    <w:pPr>
      <w:snapToGrid w:val="0"/>
      <w:spacing w:line="240" w:lineRule="atLeast"/>
      <w:ind w:left="714" w:hanging="714"/>
    </w:pPr>
    <w:rPr>
      <w:rFonts w:ascii="標楷體" w:hAnsi="標楷體" w:hint="eastAsia"/>
      <w:sz w:val="24"/>
    </w:rPr>
  </w:style>
  <w:style w:type="paragraph" w:customStyle="1" w:styleId="ac">
    <w:name w:val="立法院(副本)"/>
    <w:basedOn w:val="a0"/>
    <w:pPr>
      <w:spacing w:line="280" w:lineRule="exact"/>
    </w:pPr>
    <w:rPr>
      <w:rFonts w:ascii="標楷體"/>
      <w:sz w:val="24"/>
    </w:rPr>
  </w:style>
  <w:style w:type="paragraph" w:customStyle="1" w:styleId="ad">
    <w:name w:val="立法院(決行)"/>
    <w:basedOn w:val="a0"/>
    <w:rPr>
      <w:rFonts w:ascii="標楷體"/>
      <w:sz w:val="24"/>
    </w:rPr>
  </w:style>
  <w:style w:type="table" w:styleId="ae">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0">
    <w:name w:val="Date"/>
    <w:basedOn w:val="a0"/>
    <w:next w:val="a0"/>
    <w:rsid w:val="00912DBD"/>
    <w:pPr>
      <w:jc w:val="right"/>
    </w:pPr>
  </w:style>
  <w:style w:type="paragraph" w:customStyle="1" w:styleId="af1">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2">
    <w:name w:val="Strong"/>
    <w:qFormat/>
    <w:rsid w:val="00D86456"/>
    <w:rPr>
      <w:b/>
      <w:bCs/>
    </w:rPr>
  </w:style>
  <w:style w:type="paragraph" w:customStyle="1" w:styleId="af3">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4">
    <w:name w:val="臨時提案一~十"/>
    <w:basedOn w:val="a0"/>
    <w:qFormat/>
    <w:rsid w:val="00FE3D18"/>
    <w:pPr>
      <w:autoSpaceDE w:val="0"/>
      <w:autoSpaceDN w:val="0"/>
      <w:adjustRightInd w:val="0"/>
      <w:spacing w:line="480" w:lineRule="exact"/>
      <w:ind w:left="640" w:hanging="640"/>
      <w:jc w:val="both"/>
    </w:pPr>
  </w:style>
  <w:style w:type="paragraph" w:customStyle="1" w:styleId="af5">
    <w:name w:val="一~十決議"/>
    <w:basedOn w:val="a0"/>
    <w:rsid w:val="00F56806"/>
    <w:pPr>
      <w:spacing w:line="480" w:lineRule="exact"/>
      <w:ind w:firstLineChars="200" w:firstLine="665"/>
      <w:jc w:val="both"/>
    </w:pPr>
    <w:rPr>
      <w:rFonts w:cs="新細明體"/>
      <w:szCs w:val="20"/>
    </w:rPr>
  </w:style>
  <w:style w:type="character" w:styleId="af6">
    <w:name w:val="Hyperlink"/>
    <w:rsid w:val="00132F45"/>
    <w:rPr>
      <w:color w:val="0000FF"/>
      <w:u w:val="single"/>
    </w:rPr>
  </w:style>
  <w:style w:type="character" w:styleId="af7">
    <w:name w:val="FollowedHyperlink"/>
    <w:rsid w:val="00132F45"/>
    <w:rPr>
      <w:color w:val="800080"/>
      <w:u w:val="single"/>
    </w:rPr>
  </w:style>
  <w:style w:type="paragraph" w:styleId="af8">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ind w:left="0" w:hangingChars="200" w:hanging="482"/>
    </w:pPr>
    <w:rPr>
      <w:rFonts w:eastAsia="標楷體"/>
      <w:kern w:val="2"/>
      <w:sz w:val="32"/>
      <w:szCs w:val="24"/>
    </w:rPr>
  </w:style>
  <w:style w:type="paragraph" w:customStyle="1" w:styleId="af9">
    <w:name w:val="決定(一)"/>
    <w:qFormat/>
    <w:rsid w:val="00047BA2"/>
    <w:rPr>
      <w:rFonts w:eastAsia="標楷體"/>
      <w:kern w:val="2"/>
      <w:sz w:val="32"/>
      <w:szCs w:val="24"/>
    </w:rPr>
  </w:style>
  <w:style w:type="paragraph" w:customStyle="1" w:styleId="afa">
    <w:name w:val="立法院(會議名稱)"/>
    <w:basedOn w:val="a0"/>
    <w:rsid w:val="00275B54"/>
    <w:pPr>
      <w:snapToGrid w:val="0"/>
      <w:spacing w:line="500" w:lineRule="exact"/>
      <w:ind w:left="1620" w:hanging="1620"/>
    </w:pPr>
    <w:rPr>
      <w:rFonts w:ascii="標楷體"/>
      <w:szCs w:val="32"/>
    </w:rPr>
  </w:style>
  <w:style w:type="paragraph" w:styleId="afb">
    <w:name w:val="List Paragraph"/>
    <w:basedOn w:val="a0"/>
    <w:uiPriority w:val="34"/>
    <w:qFormat/>
    <w:rsid w:val="00DC4D50"/>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37AD49-A6E0-44C2-9531-0519880EFC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65</Pages>
  <Words>6775</Words>
  <Characters>38622</Characters>
  <Application>Microsoft Office Word</Application>
  <DocSecurity>0</DocSecurity>
  <Lines>321</Lines>
  <Paragraphs>90</Paragraphs>
  <ScaleCrop>false</ScaleCrop>
  <Company>ly</Company>
  <LinksUpToDate>false</LinksUpToDate>
  <CharactersWithSpaces>45307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2012-12-07T10:16:00Z</cp:lastPrinted>
  <dcterms:created xsi:type="dcterms:W3CDTF">2012-12-10T07:23:00Z</dcterms:created>
  <dcterms:modified xsi:type="dcterms:W3CDTF">2012-12-10T07:23:00Z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