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10820" w:rsidRDefault="00BC2CB9" w:rsidP="000E06CB">
      <w:pPr>
        <w:pStyle w:val="a5"/>
        <w:spacing w:line="480" w:lineRule="exact"/>
        <w:rPr>
          <w:rFonts w:ascii="標楷體" w:hAnsi="標楷體"/>
          <w:color w:val="000000" w:themeColor="text1"/>
          <w:spacing w:val="8"/>
          <w:szCs w:val="32"/>
        </w:rPr>
      </w:pPr>
      <w:bookmarkStart w:id="0" w:name="_GoBack"/>
      <w:bookmarkEnd w:id="0"/>
      <w:r w:rsidRPr="00710820">
        <w:rPr>
          <w:rFonts w:ascii="標楷體" w:hAnsi="標楷體"/>
          <w:color w:val="000000" w:themeColor="text1"/>
          <w:spacing w:val="8"/>
          <w:szCs w:val="32"/>
        </w:rPr>
        <w:t>立法院第</w:t>
      </w:r>
      <w:r w:rsidR="002A4DCB" w:rsidRPr="00710820">
        <w:rPr>
          <w:rFonts w:ascii="標楷體" w:hAnsi="標楷體" w:hint="eastAsia"/>
          <w:color w:val="000000" w:themeColor="text1"/>
          <w:spacing w:val="8"/>
          <w:szCs w:val="32"/>
        </w:rPr>
        <w:t>8</w:t>
      </w:r>
      <w:r w:rsidRPr="00710820">
        <w:rPr>
          <w:rFonts w:ascii="標楷體" w:hAnsi="標楷體"/>
          <w:color w:val="000000" w:themeColor="text1"/>
          <w:spacing w:val="8"/>
          <w:szCs w:val="32"/>
        </w:rPr>
        <w:t>屆第</w:t>
      </w:r>
      <w:r w:rsidR="00CC2820" w:rsidRPr="00710820">
        <w:rPr>
          <w:rFonts w:ascii="標楷體" w:hAnsi="標楷體" w:hint="eastAsia"/>
          <w:color w:val="000000" w:themeColor="text1"/>
          <w:spacing w:val="8"/>
          <w:szCs w:val="32"/>
        </w:rPr>
        <w:t>3</w:t>
      </w:r>
      <w:r w:rsidRPr="00710820">
        <w:rPr>
          <w:rFonts w:ascii="標楷體" w:hAnsi="標楷體"/>
          <w:color w:val="000000" w:themeColor="text1"/>
          <w:spacing w:val="8"/>
          <w:szCs w:val="32"/>
        </w:rPr>
        <w:t>會期經濟委員會第</w:t>
      </w:r>
      <w:r w:rsidR="00BE6063" w:rsidRPr="00710820">
        <w:rPr>
          <w:rFonts w:ascii="標楷體" w:hAnsi="標楷體" w:hint="eastAsia"/>
          <w:color w:val="000000" w:themeColor="text1"/>
          <w:spacing w:val="8"/>
          <w:szCs w:val="32"/>
        </w:rPr>
        <w:t>7</w:t>
      </w:r>
      <w:r w:rsidRPr="00710820">
        <w:rPr>
          <w:rFonts w:ascii="標楷體" w:hAnsi="標楷體"/>
          <w:color w:val="000000" w:themeColor="text1"/>
          <w:spacing w:val="8"/>
          <w:szCs w:val="32"/>
        </w:rPr>
        <w:t>次全體委員會議議事錄</w:t>
      </w:r>
    </w:p>
    <w:p w:rsidR="005E5328" w:rsidRPr="00710820" w:rsidRDefault="0014671E" w:rsidP="007C4954">
      <w:pPr>
        <w:adjustRightInd w:val="0"/>
        <w:spacing w:line="460" w:lineRule="exact"/>
        <w:ind w:left="3074" w:rightChars="200" w:right="665" w:hangingChars="925" w:hanging="3074"/>
        <w:rPr>
          <w:rFonts w:ascii="標楷體" w:hAnsi="標楷體"/>
          <w:kern w:val="20"/>
          <w:szCs w:val="32"/>
        </w:rPr>
      </w:pPr>
      <w:r w:rsidRPr="00710820">
        <w:rPr>
          <w:rFonts w:ascii="標楷體" w:hAnsi="標楷體"/>
          <w:color w:val="000000" w:themeColor="text1"/>
          <w:szCs w:val="32"/>
        </w:rPr>
        <w:t>時</w:t>
      </w:r>
      <w:r w:rsidR="00001F14" w:rsidRPr="00710820">
        <w:rPr>
          <w:rFonts w:ascii="標楷體" w:hAnsi="標楷體" w:hint="eastAsia"/>
          <w:color w:val="000000" w:themeColor="text1"/>
          <w:szCs w:val="32"/>
        </w:rPr>
        <w:t xml:space="preserve">　　</w:t>
      </w:r>
      <w:r w:rsidRPr="00710820">
        <w:rPr>
          <w:rFonts w:ascii="標楷體" w:hAnsi="標楷體"/>
          <w:color w:val="000000" w:themeColor="text1"/>
          <w:szCs w:val="32"/>
        </w:rPr>
        <w:t>間：</w:t>
      </w:r>
      <w:r w:rsidR="0049521A" w:rsidRPr="00710820">
        <w:rPr>
          <w:rFonts w:ascii="標楷體" w:hAnsi="標楷體" w:hint="eastAsia"/>
          <w:kern w:val="20"/>
          <w:szCs w:val="32"/>
        </w:rPr>
        <w:t>中華民國10</w:t>
      </w:r>
      <w:r w:rsidR="00184552" w:rsidRPr="00710820">
        <w:rPr>
          <w:rFonts w:ascii="標楷體" w:hAnsi="標楷體" w:hint="eastAsia"/>
          <w:kern w:val="20"/>
          <w:szCs w:val="32"/>
        </w:rPr>
        <w:t>2</w:t>
      </w:r>
      <w:r w:rsidR="0049521A" w:rsidRPr="00710820">
        <w:rPr>
          <w:rFonts w:ascii="標楷體" w:hAnsi="標楷體" w:hint="eastAsia"/>
          <w:kern w:val="20"/>
          <w:szCs w:val="32"/>
        </w:rPr>
        <w:t>年</w:t>
      </w:r>
      <w:r w:rsidR="00CE6F9C" w:rsidRPr="00710820">
        <w:rPr>
          <w:rFonts w:ascii="標楷體" w:hAnsi="標楷體" w:hint="eastAsia"/>
          <w:kern w:val="20"/>
          <w:szCs w:val="32"/>
        </w:rPr>
        <w:t>4</w:t>
      </w:r>
      <w:r w:rsidR="0049521A" w:rsidRPr="00710820">
        <w:rPr>
          <w:rFonts w:ascii="標楷體" w:hAnsi="標楷體" w:hint="eastAsia"/>
          <w:kern w:val="20"/>
          <w:szCs w:val="32"/>
        </w:rPr>
        <w:t>月</w:t>
      </w:r>
      <w:r w:rsidR="00596A0D" w:rsidRPr="00710820">
        <w:rPr>
          <w:rFonts w:ascii="標楷體" w:hAnsi="標楷體" w:hint="eastAsia"/>
          <w:kern w:val="20"/>
          <w:szCs w:val="32"/>
        </w:rPr>
        <w:t>8</w:t>
      </w:r>
      <w:r w:rsidR="0049521A" w:rsidRPr="00710820">
        <w:rPr>
          <w:rFonts w:ascii="標楷體" w:hAnsi="標楷體" w:hint="eastAsia"/>
          <w:kern w:val="20"/>
          <w:szCs w:val="32"/>
        </w:rPr>
        <w:t>日（星期</w:t>
      </w:r>
      <w:r w:rsidR="008E0C40" w:rsidRPr="00710820">
        <w:rPr>
          <w:rFonts w:ascii="標楷體" w:hAnsi="標楷體" w:hint="eastAsia"/>
          <w:kern w:val="20"/>
          <w:szCs w:val="32"/>
        </w:rPr>
        <w:t>一</w:t>
      </w:r>
      <w:r w:rsidR="0049521A" w:rsidRPr="00710820">
        <w:rPr>
          <w:rFonts w:ascii="標楷體" w:hAnsi="標楷體" w:hint="eastAsia"/>
          <w:kern w:val="20"/>
          <w:szCs w:val="32"/>
        </w:rPr>
        <w:t>）上午9時</w:t>
      </w:r>
      <w:r w:rsidR="0015080F" w:rsidRPr="00710820">
        <w:rPr>
          <w:rFonts w:ascii="標楷體" w:hAnsi="標楷體" w:hint="eastAsia"/>
          <w:kern w:val="20"/>
          <w:szCs w:val="32"/>
        </w:rPr>
        <w:t>6</w:t>
      </w:r>
      <w:r w:rsidR="0049521A" w:rsidRPr="00710820">
        <w:rPr>
          <w:rFonts w:ascii="標楷體" w:hAnsi="標楷體" w:hint="eastAsia"/>
          <w:kern w:val="20"/>
          <w:szCs w:val="32"/>
        </w:rPr>
        <w:t>分</w:t>
      </w:r>
      <w:r w:rsidR="005628B7" w:rsidRPr="00710820">
        <w:rPr>
          <w:rFonts w:ascii="標楷體" w:hAnsi="標楷體" w:hint="eastAsia"/>
          <w:kern w:val="20"/>
          <w:szCs w:val="32"/>
        </w:rPr>
        <w:t>至1</w:t>
      </w:r>
      <w:r w:rsidR="00046236" w:rsidRPr="00710820">
        <w:rPr>
          <w:rFonts w:ascii="標楷體" w:hAnsi="標楷體" w:hint="eastAsia"/>
          <w:kern w:val="20"/>
          <w:szCs w:val="32"/>
        </w:rPr>
        <w:t>2</w:t>
      </w:r>
      <w:r w:rsidR="005628B7" w:rsidRPr="00710820">
        <w:rPr>
          <w:rFonts w:ascii="標楷體" w:hAnsi="標楷體" w:hint="eastAsia"/>
          <w:kern w:val="20"/>
          <w:szCs w:val="32"/>
        </w:rPr>
        <w:t>時</w:t>
      </w:r>
      <w:r w:rsidR="00046236" w:rsidRPr="00710820">
        <w:rPr>
          <w:rFonts w:ascii="標楷體" w:hAnsi="標楷體" w:hint="eastAsia"/>
          <w:kern w:val="20"/>
          <w:szCs w:val="32"/>
        </w:rPr>
        <w:t>23</w:t>
      </w:r>
      <w:r w:rsidR="005628B7" w:rsidRPr="00710820">
        <w:rPr>
          <w:rFonts w:ascii="標楷體" w:hAnsi="標楷體" w:hint="eastAsia"/>
          <w:kern w:val="20"/>
          <w:szCs w:val="32"/>
        </w:rPr>
        <w:t>分</w:t>
      </w:r>
    </w:p>
    <w:p w:rsidR="005E5328" w:rsidRPr="00710820" w:rsidRDefault="005E5328" w:rsidP="007C4954">
      <w:pPr>
        <w:adjustRightInd w:val="0"/>
        <w:spacing w:line="460" w:lineRule="exact"/>
        <w:ind w:leftChars="500" w:left="3074" w:rightChars="200" w:right="665" w:hangingChars="425" w:hanging="1412"/>
        <w:rPr>
          <w:rFonts w:ascii="標楷體" w:hAnsi="標楷體"/>
          <w:kern w:val="20"/>
          <w:szCs w:val="32"/>
        </w:rPr>
      </w:pPr>
      <w:r w:rsidRPr="00710820">
        <w:rPr>
          <w:rFonts w:ascii="標楷體" w:hAnsi="標楷體" w:hint="eastAsia"/>
          <w:color w:val="000000" w:themeColor="text1"/>
          <w:kern w:val="20"/>
          <w:szCs w:val="32"/>
        </w:rPr>
        <w:t>中華民國102年</w:t>
      </w:r>
      <w:r w:rsidR="00CE6F9C" w:rsidRPr="00710820">
        <w:rPr>
          <w:rFonts w:ascii="標楷體" w:hAnsi="標楷體" w:hint="eastAsia"/>
          <w:color w:val="000000" w:themeColor="text1"/>
          <w:kern w:val="20"/>
          <w:szCs w:val="32"/>
        </w:rPr>
        <w:t>4</w:t>
      </w:r>
      <w:r w:rsidRPr="00710820">
        <w:rPr>
          <w:rFonts w:ascii="標楷體" w:hAnsi="標楷體" w:hint="eastAsia"/>
          <w:color w:val="000000" w:themeColor="text1"/>
          <w:kern w:val="20"/>
          <w:szCs w:val="32"/>
        </w:rPr>
        <w:t>月</w:t>
      </w:r>
      <w:r w:rsidR="00CE6F9C" w:rsidRPr="00710820">
        <w:rPr>
          <w:rFonts w:ascii="標楷體" w:hAnsi="標楷體" w:hint="eastAsia"/>
          <w:color w:val="000000" w:themeColor="text1"/>
          <w:kern w:val="20"/>
          <w:szCs w:val="32"/>
        </w:rPr>
        <w:t>1</w:t>
      </w:r>
      <w:r w:rsidR="00596A0D" w:rsidRPr="00710820">
        <w:rPr>
          <w:rFonts w:ascii="標楷體" w:hAnsi="標楷體" w:hint="eastAsia"/>
          <w:color w:val="000000" w:themeColor="text1"/>
          <w:kern w:val="20"/>
          <w:szCs w:val="32"/>
        </w:rPr>
        <w:t>1</w:t>
      </w:r>
      <w:r w:rsidRPr="00710820">
        <w:rPr>
          <w:rFonts w:ascii="標楷體" w:hAnsi="標楷體" w:hint="eastAsia"/>
          <w:color w:val="000000" w:themeColor="text1"/>
          <w:kern w:val="20"/>
          <w:szCs w:val="32"/>
        </w:rPr>
        <w:t>日（星</w:t>
      </w:r>
      <w:r w:rsidRPr="00710820">
        <w:rPr>
          <w:rFonts w:ascii="標楷體" w:hAnsi="標楷體" w:hint="eastAsia"/>
          <w:kern w:val="20"/>
          <w:szCs w:val="32"/>
        </w:rPr>
        <w:t>期四）上午9時</w:t>
      </w:r>
      <w:r w:rsidR="00B57C50" w:rsidRPr="00710820">
        <w:rPr>
          <w:rFonts w:ascii="標楷體" w:hAnsi="標楷體" w:hint="eastAsia"/>
          <w:kern w:val="20"/>
          <w:szCs w:val="32"/>
        </w:rPr>
        <w:t>3分</w:t>
      </w:r>
      <w:r w:rsidRPr="00710820">
        <w:rPr>
          <w:rFonts w:ascii="標楷體" w:hAnsi="標楷體" w:hint="eastAsia"/>
          <w:kern w:val="20"/>
          <w:szCs w:val="32"/>
        </w:rPr>
        <w:t>至</w:t>
      </w:r>
      <w:r w:rsidR="004E0B44" w:rsidRPr="00710820">
        <w:rPr>
          <w:rFonts w:ascii="標楷體" w:hAnsi="標楷體" w:hint="eastAsia"/>
          <w:kern w:val="20"/>
          <w:szCs w:val="32"/>
        </w:rPr>
        <w:t>12</w:t>
      </w:r>
      <w:r w:rsidR="00860632" w:rsidRPr="00710820">
        <w:rPr>
          <w:rFonts w:ascii="標楷體" w:hAnsi="標楷體" w:hint="eastAsia"/>
          <w:kern w:val="20"/>
          <w:szCs w:val="32"/>
        </w:rPr>
        <w:t>時</w:t>
      </w:r>
      <w:r w:rsidR="004E0B44" w:rsidRPr="00710820">
        <w:rPr>
          <w:rFonts w:ascii="標楷體" w:hAnsi="標楷體" w:hint="eastAsia"/>
          <w:kern w:val="20"/>
          <w:szCs w:val="32"/>
        </w:rPr>
        <w:t>5</w:t>
      </w:r>
      <w:r w:rsidR="00305B21" w:rsidRPr="00710820">
        <w:rPr>
          <w:rFonts w:ascii="標楷體" w:hAnsi="標楷體" w:hint="eastAsia"/>
          <w:kern w:val="20"/>
          <w:szCs w:val="32"/>
        </w:rPr>
        <w:t>分</w:t>
      </w:r>
      <w:r w:rsidR="004E0B44" w:rsidRPr="00710820">
        <w:rPr>
          <w:rFonts w:ascii="標楷體" w:hAnsi="標楷體" w:hint="eastAsia"/>
          <w:kern w:val="20"/>
          <w:szCs w:val="32"/>
        </w:rPr>
        <w:t>、下午2時3</w:t>
      </w:r>
      <w:r w:rsidR="001A5566" w:rsidRPr="00710820">
        <w:rPr>
          <w:rFonts w:ascii="標楷體" w:hAnsi="標楷體" w:hint="eastAsia"/>
          <w:kern w:val="20"/>
          <w:szCs w:val="32"/>
        </w:rPr>
        <w:t>1</w:t>
      </w:r>
      <w:r w:rsidR="004E0B44" w:rsidRPr="00710820">
        <w:rPr>
          <w:rFonts w:ascii="標楷體" w:hAnsi="標楷體" w:hint="eastAsia"/>
          <w:kern w:val="20"/>
          <w:szCs w:val="32"/>
        </w:rPr>
        <w:t>分至</w:t>
      </w:r>
      <w:r w:rsidR="00296375" w:rsidRPr="00710820">
        <w:rPr>
          <w:rFonts w:ascii="標楷體" w:hAnsi="標楷體" w:hint="eastAsia"/>
          <w:kern w:val="20"/>
          <w:szCs w:val="32"/>
        </w:rPr>
        <w:t>5</w:t>
      </w:r>
      <w:r w:rsidR="004E0B44" w:rsidRPr="00710820">
        <w:rPr>
          <w:rFonts w:ascii="標楷體" w:hAnsi="標楷體" w:hint="eastAsia"/>
          <w:kern w:val="20"/>
          <w:szCs w:val="32"/>
        </w:rPr>
        <w:t>時</w:t>
      </w:r>
      <w:r w:rsidR="00296375" w:rsidRPr="00710820">
        <w:rPr>
          <w:rFonts w:ascii="標楷體" w:hAnsi="標楷體" w:hint="eastAsia"/>
          <w:kern w:val="20"/>
          <w:szCs w:val="32"/>
        </w:rPr>
        <w:t>2</w:t>
      </w:r>
      <w:r w:rsidR="004E0B44" w:rsidRPr="00710820">
        <w:rPr>
          <w:rFonts w:ascii="標楷體" w:hAnsi="標楷體" w:hint="eastAsia"/>
          <w:kern w:val="20"/>
          <w:szCs w:val="32"/>
        </w:rPr>
        <w:t>分</w:t>
      </w:r>
    </w:p>
    <w:p w:rsidR="0014671E" w:rsidRPr="00710820" w:rsidRDefault="0014671E" w:rsidP="0041621E">
      <w:pPr>
        <w:tabs>
          <w:tab w:val="left" w:pos="6308"/>
        </w:tabs>
        <w:spacing w:line="480" w:lineRule="exact"/>
        <w:rPr>
          <w:rFonts w:ascii="標楷體" w:hAnsi="標楷體"/>
          <w:color w:val="000000" w:themeColor="text1"/>
          <w:szCs w:val="32"/>
        </w:rPr>
      </w:pPr>
      <w:r w:rsidRPr="00710820">
        <w:rPr>
          <w:rFonts w:ascii="標楷體" w:hAnsi="標楷體"/>
          <w:color w:val="000000" w:themeColor="text1"/>
          <w:szCs w:val="32"/>
        </w:rPr>
        <w:t>地</w:t>
      </w:r>
      <w:r w:rsidR="00001F14" w:rsidRPr="00710820">
        <w:rPr>
          <w:rFonts w:ascii="標楷體" w:hAnsi="標楷體" w:hint="eastAsia"/>
          <w:color w:val="000000" w:themeColor="text1"/>
          <w:szCs w:val="32"/>
        </w:rPr>
        <w:t xml:space="preserve">　　</w:t>
      </w:r>
      <w:r w:rsidRPr="00710820">
        <w:rPr>
          <w:rFonts w:ascii="標楷體" w:hAnsi="標楷體"/>
          <w:color w:val="000000" w:themeColor="text1"/>
          <w:szCs w:val="32"/>
        </w:rPr>
        <w:t>點：本院紅樓101會議室</w:t>
      </w:r>
    </w:p>
    <w:p w:rsidR="00874F2D" w:rsidRPr="00710820" w:rsidRDefault="0014671E" w:rsidP="007B680F">
      <w:pPr>
        <w:tabs>
          <w:tab w:val="left" w:pos="322"/>
        </w:tabs>
        <w:spacing w:line="480" w:lineRule="exact"/>
        <w:ind w:left="1662" w:rightChars="100" w:right="332" w:hangingChars="500" w:hanging="1662"/>
        <w:rPr>
          <w:rFonts w:ascii="標楷體" w:hAnsi="標楷體"/>
          <w:color w:val="1F497D" w:themeColor="text2"/>
          <w:szCs w:val="32"/>
        </w:rPr>
      </w:pPr>
      <w:r w:rsidRPr="00710820">
        <w:rPr>
          <w:rFonts w:ascii="標楷體" w:hAnsi="標楷體"/>
          <w:color w:val="000000" w:themeColor="text1"/>
          <w:szCs w:val="32"/>
        </w:rPr>
        <w:t>出席委員：</w:t>
      </w:r>
      <w:r w:rsidR="00BE7E0C" w:rsidRPr="00710820">
        <w:rPr>
          <w:rFonts w:ascii="標楷體" w:hAnsi="標楷體"/>
          <w:color w:val="000000" w:themeColor="text1"/>
          <w:szCs w:val="32"/>
        </w:rPr>
        <w:t>丁守中</w:t>
      </w:r>
      <w:r w:rsidR="00BE7E0C" w:rsidRPr="00710820">
        <w:rPr>
          <w:rFonts w:ascii="標楷體" w:hAnsi="標楷體" w:hint="eastAsia"/>
          <w:color w:val="000000" w:themeColor="text1"/>
          <w:szCs w:val="32"/>
        </w:rPr>
        <w:t xml:space="preserve">  許忠信  林滄敏</w:t>
      </w:r>
      <w:r w:rsidR="00C70C52" w:rsidRPr="00710820">
        <w:rPr>
          <w:rFonts w:ascii="標楷體" w:hAnsi="標楷體" w:hint="eastAsia"/>
          <w:color w:val="000000" w:themeColor="text1"/>
          <w:szCs w:val="32"/>
        </w:rPr>
        <w:t xml:space="preserve">  楊瓊瓔  簡東明  廖國棟  </w:t>
      </w:r>
      <w:r w:rsidR="00C70C52" w:rsidRPr="00710820">
        <w:rPr>
          <w:rFonts w:ascii="標楷體" w:hAnsi="標楷體"/>
          <w:color w:val="000000" w:themeColor="text1"/>
          <w:szCs w:val="32"/>
        </w:rPr>
        <w:t>蘇震清</w:t>
      </w:r>
      <w:r w:rsidR="00C70C52" w:rsidRPr="00710820">
        <w:rPr>
          <w:rFonts w:ascii="標楷體" w:hAnsi="標楷體" w:hint="eastAsia"/>
          <w:color w:val="000000" w:themeColor="text1"/>
          <w:szCs w:val="32"/>
        </w:rPr>
        <w:t xml:space="preserve">  </w:t>
      </w:r>
      <w:r w:rsidR="007B680F" w:rsidRPr="00710820">
        <w:rPr>
          <w:rFonts w:ascii="標楷體" w:hAnsi="標楷體" w:hint="eastAsia"/>
          <w:color w:val="000000" w:themeColor="text1"/>
          <w:szCs w:val="32"/>
        </w:rPr>
        <w:t>林岱樺</w:t>
      </w:r>
      <w:r w:rsidR="00C70C52" w:rsidRPr="00710820">
        <w:rPr>
          <w:rFonts w:ascii="標楷體" w:hAnsi="標楷體" w:hint="eastAsia"/>
          <w:color w:val="000000" w:themeColor="text1"/>
          <w:szCs w:val="32"/>
        </w:rPr>
        <w:t xml:space="preserve">  </w:t>
      </w:r>
      <w:r w:rsidR="00C70C52" w:rsidRPr="00710820">
        <w:rPr>
          <w:rFonts w:ascii="標楷體" w:hAnsi="標楷體"/>
          <w:color w:val="000000" w:themeColor="text1"/>
          <w:szCs w:val="32"/>
        </w:rPr>
        <w:t>黃偉哲</w:t>
      </w:r>
      <w:r w:rsidR="00C70C52" w:rsidRPr="00710820">
        <w:rPr>
          <w:rFonts w:ascii="標楷體" w:hAnsi="標楷體" w:hint="eastAsia"/>
          <w:color w:val="000000" w:themeColor="text1"/>
          <w:szCs w:val="32"/>
        </w:rPr>
        <w:t xml:space="preserve">  黃昭順  徐耀昌</w:t>
      </w:r>
      <w:r w:rsidR="007B680F" w:rsidRPr="00710820">
        <w:rPr>
          <w:rFonts w:ascii="標楷體" w:hAnsi="標楷體" w:hint="eastAsia"/>
          <w:color w:val="000000" w:themeColor="text1"/>
          <w:szCs w:val="32"/>
        </w:rPr>
        <w:t xml:space="preserve">  </w:t>
      </w:r>
      <w:r w:rsidR="00736FA4" w:rsidRPr="00710820">
        <w:rPr>
          <w:rFonts w:ascii="標楷體" w:hAnsi="標楷體" w:hint="eastAsia"/>
          <w:color w:val="000000" w:themeColor="text1"/>
          <w:szCs w:val="32"/>
        </w:rPr>
        <w:t xml:space="preserve">陳明文  </w:t>
      </w:r>
      <w:r w:rsidR="003401F1" w:rsidRPr="00710820">
        <w:rPr>
          <w:rFonts w:ascii="標楷體" w:hAnsi="標楷體"/>
          <w:color w:val="000000" w:themeColor="text1"/>
          <w:szCs w:val="32"/>
        </w:rPr>
        <w:t>李慶華</w:t>
      </w:r>
      <w:r w:rsidR="009E6631" w:rsidRPr="00710820">
        <w:rPr>
          <w:rFonts w:ascii="標楷體" w:hAnsi="標楷體" w:hint="eastAsia"/>
          <w:color w:val="000000" w:themeColor="text1"/>
          <w:szCs w:val="32"/>
        </w:rPr>
        <w:t xml:space="preserve">  張嘉郡</w:t>
      </w:r>
      <w:r w:rsidR="003401F1" w:rsidRPr="00710820">
        <w:rPr>
          <w:rFonts w:ascii="標楷體" w:hAnsi="標楷體" w:hint="eastAsia"/>
          <w:color w:val="000000" w:themeColor="text1"/>
          <w:szCs w:val="32"/>
        </w:rPr>
        <w:t xml:space="preserve">  </w:t>
      </w:r>
      <w:r w:rsidR="00360B65" w:rsidRPr="00710820">
        <w:rPr>
          <w:rFonts w:ascii="標楷體" w:hAnsi="標楷體" w:hint="eastAsia"/>
          <w:color w:val="000000" w:themeColor="text1"/>
          <w:szCs w:val="32"/>
        </w:rPr>
        <w:t>高志鵬</w:t>
      </w:r>
    </w:p>
    <w:p w:rsidR="0014671E" w:rsidRPr="00710820" w:rsidRDefault="0014671E" w:rsidP="00874F2D">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color w:val="000000" w:themeColor="text1"/>
          <w:szCs w:val="32"/>
        </w:rPr>
      </w:pPr>
      <w:r w:rsidRPr="00710820">
        <w:rPr>
          <w:rFonts w:ascii="標楷體" w:hAnsi="標楷體"/>
          <w:b/>
          <w:color w:val="000000" w:themeColor="text1"/>
          <w:szCs w:val="32"/>
        </w:rPr>
        <w:t>委員出席</w:t>
      </w:r>
      <w:r w:rsidR="002C22DC" w:rsidRPr="00710820">
        <w:rPr>
          <w:rFonts w:ascii="標楷體" w:hAnsi="標楷體" w:hint="eastAsia"/>
          <w:b/>
          <w:color w:val="000000" w:themeColor="text1"/>
          <w:szCs w:val="32"/>
        </w:rPr>
        <w:t>1</w:t>
      </w:r>
      <w:r w:rsidR="0049521A" w:rsidRPr="00710820">
        <w:rPr>
          <w:rFonts w:ascii="標楷體" w:hAnsi="標楷體" w:hint="eastAsia"/>
          <w:b/>
          <w:color w:val="000000" w:themeColor="text1"/>
          <w:szCs w:val="32"/>
        </w:rPr>
        <w:t>5</w:t>
      </w:r>
      <w:r w:rsidRPr="00710820">
        <w:rPr>
          <w:rFonts w:ascii="標楷體" w:hAnsi="標楷體"/>
          <w:b/>
          <w:color w:val="000000" w:themeColor="text1"/>
          <w:szCs w:val="32"/>
        </w:rPr>
        <w:t>人</w:t>
      </w:r>
    </w:p>
    <w:p w:rsidR="007B680F" w:rsidRPr="00710820" w:rsidRDefault="0014671E" w:rsidP="00351B35">
      <w:pPr>
        <w:spacing w:line="480" w:lineRule="exact"/>
        <w:ind w:left="1662" w:rightChars="100" w:right="332" w:hangingChars="500" w:hanging="1662"/>
        <w:rPr>
          <w:rFonts w:ascii="標楷體" w:hAnsi="標楷體"/>
          <w:color w:val="1F497D" w:themeColor="text2"/>
          <w:szCs w:val="32"/>
        </w:rPr>
      </w:pPr>
      <w:r w:rsidRPr="00710820">
        <w:rPr>
          <w:rFonts w:ascii="標楷體" w:hAnsi="標楷體"/>
          <w:color w:val="000000" w:themeColor="text1"/>
          <w:szCs w:val="32"/>
        </w:rPr>
        <w:t>列席委員：</w:t>
      </w:r>
      <w:r w:rsidR="001B6D48" w:rsidRPr="00710820">
        <w:rPr>
          <w:rFonts w:ascii="標楷體" w:hAnsi="標楷體" w:hint="eastAsia"/>
          <w:color w:val="000000" w:themeColor="text1"/>
          <w:szCs w:val="32"/>
        </w:rPr>
        <w:t>吳秉叡</w:t>
      </w:r>
      <w:r w:rsidR="007B680F" w:rsidRPr="00710820">
        <w:rPr>
          <w:rFonts w:ascii="標楷體" w:hAnsi="標楷體" w:hint="eastAsia"/>
          <w:color w:val="000000" w:themeColor="text1"/>
          <w:szCs w:val="32"/>
        </w:rPr>
        <w:t xml:space="preserve">  李貴敏</w:t>
      </w:r>
      <w:r w:rsidR="0015080F" w:rsidRPr="00710820">
        <w:rPr>
          <w:rFonts w:ascii="標楷體" w:hAnsi="標楷體" w:hint="eastAsia"/>
          <w:color w:val="000000" w:themeColor="text1"/>
          <w:szCs w:val="32"/>
        </w:rPr>
        <w:t xml:space="preserve">  廖正井</w:t>
      </w:r>
      <w:r w:rsidR="007B680F" w:rsidRPr="00710820">
        <w:rPr>
          <w:rFonts w:ascii="標楷體" w:hAnsi="標楷體" w:hint="eastAsia"/>
          <w:color w:val="000000" w:themeColor="text1"/>
          <w:szCs w:val="32"/>
        </w:rPr>
        <w:t xml:space="preserve">  </w:t>
      </w:r>
      <w:r w:rsidR="0015080F" w:rsidRPr="00710820">
        <w:rPr>
          <w:rFonts w:ascii="標楷體" w:hAnsi="標楷體" w:hint="eastAsia"/>
          <w:color w:val="000000" w:themeColor="text1"/>
          <w:szCs w:val="32"/>
        </w:rPr>
        <w:t>江啟臣  賴士葆  盧秀燕  林正二  李桐豪  林德福  薛  凌  孔文吉  邱文彥  呂學樟  徐欣瑩  羅淑蕾  江惠貞</w:t>
      </w:r>
      <w:r w:rsidR="00BE7E0C" w:rsidRPr="00710820">
        <w:rPr>
          <w:rFonts w:ascii="標楷體" w:hAnsi="標楷體" w:hint="eastAsia"/>
          <w:color w:val="1F497D" w:themeColor="text2"/>
          <w:szCs w:val="32"/>
        </w:rPr>
        <w:t xml:space="preserve">  </w:t>
      </w:r>
      <w:r w:rsidR="00BE7E0C" w:rsidRPr="00710820">
        <w:rPr>
          <w:rFonts w:ascii="標楷體" w:hAnsi="標楷體" w:hint="eastAsia"/>
          <w:szCs w:val="32"/>
        </w:rPr>
        <w:t xml:space="preserve">蘇清泉  管碧玲  </w:t>
      </w:r>
      <w:r w:rsidR="00BE7E0C" w:rsidRPr="00710820">
        <w:rPr>
          <w:rFonts w:ascii="標楷體" w:hAnsi="標楷體" w:hint="eastAsia"/>
          <w:w w:val="75"/>
          <w:szCs w:val="32"/>
        </w:rPr>
        <w:t>高金素梅</w:t>
      </w:r>
      <w:r w:rsidR="00BE7E0C" w:rsidRPr="00710820">
        <w:rPr>
          <w:rFonts w:ascii="標楷體" w:hAnsi="標楷體" w:hint="eastAsia"/>
          <w:szCs w:val="32"/>
        </w:rPr>
        <w:t xml:space="preserve">  葉宜津</w:t>
      </w:r>
      <w:r w:rsidR="0015080F" w:rsidRPr="00710820">
        <w:rPr>
          <w:rFonts w:ascii="標楷體" w:hAnsi="標楷體" w:hint="eastAsia"/>
          <w:szCs w:val="32"/>
        </w:rPr>
        <w:t xml:space="preserve">  </w:t>
      </w:r>
      <w:r w:rsidR="00BE7E0C" w:rsidRPr="00710820">
        <w:rPr>
          <w:rFonts w:ascii="標楷體" w:hAnsi="標楷體" w:hint="eastAsia"/>
          <w:szCs w:val="32"/>
        </w:rPr>
        <w:t>潘維剛  蔣乃辛  張慶忠  姚文智  林鴻池</w:t>
      </w:r>
      <w:r w:rsidR="007A68F0" w:rsidRPr="00710820">
        <w:rPr>
          <w:rFonts w:ascii="標楷體" w:hAnsi="標楷體" w:hint="eastAsia"/>
          <w:color w:val="000000" w:themeColor="text1"/>
          <w:szCs w:val="32"/>
        </w:rPr>
        <w:t xml:space="preserve">  楊麗環  陳淑慧</w:t>
      </w:r>
      <w:r w:rsidR="00BE7E0C" w:rsidRPr="00710820">
        <w:rPr>
          <w:rFonts w:ascii="標楷體" w:hAnsi="標楷體" w:hint="eastAsia"/>
          <w:color w:val="000000" w:themeColor="text1"/>
          <w:szCs w:val="32"/>
        </w:rPr>
        <w:t xml:space="preserve">  </w:t>
      </w:r>
      <w:r w:rsidR="00BE390F" w:rsidRPr="00710820">
        <w:rPr>
          <w:rFonts w:ascii="標楷體" w:hAnsi="標楷體" w:hint="eastAsia"/>
          <w:color w:val="000000" w:themeColor="text1"/>
          <w:szCs w:val="32"/>
        </w:rPr>
        <w:t xml:space="preserve">陳怡潔  劉建國  </w:t>
      </w:r>
      <w:r w:rsidR="007B680F" w:rsidRPr="00710820">
        <w:rPr>
          <w:rFonts w:ascii="標楷體" w:hAnsi="標楷體" w:hint="eastAsia"/>
          <w:color w:val="000000" w:themeColor="text1"/>
          <w:szCs w:val="32"/>
        </w:rPr>
        <w:t>林佳龍  陳歐珀</w:t>
      </w:r>
      <w:r w:rsidR="00940540" w:rsidRPr="00710820">
        <w:rPr>
          <w:rFonts w:ascii="標楷體" w:hAnsi="標楷體" w:hint="eastAsia"/>
          <w:color w:val="000000" w:themeColor="text1"/>
          <w:szCs w:val="32"/>
        </w:rPr>
        <w:t xml:space="preserve">  盧嘉辰  楊應雄</w:t>
      </w:r>
      <w:r w:rsidR="007B680F" w:rsidRPr="00710820">
        <w:rPr>
          <w:rFonts w:ascii="標楷體" w:hAnsi="標楷體" w:hint="eastAsia"/>
          <w:color w:val="000000" w:themeColor="text1"/>
          <w:szCs w:val="32"/>
        </w:rPr>
        <w:t xml:space="preserve">  </w:t>
      </w:r>
      <w:r w:rsidR="00940540" w:rsidRPr="00710820">
        <w:rPr>
          <w:rFonts w:ascii="標楷體" w:hAnsi="標楷體" w:hint="eastAsia"/>
          <w:color w:val="000000" w:themeColor="text1"/>
          <w:szCs w:val="32"/>
        </w:rPr>
        <w:t xml:space="preserve">陳碧涵  </w:t>
      </w:r>
      <w:r w:rsidR="001B6D48" w:rsidRPr="00710820">
        <w:rPr>
          <w:rFonts w:ascii="標楷體" w:hAnsi="標楷體" w:hint="eastAsia"/>
          <w:color w:val="000000" w:themeColor="text1"/>
          <w:szCs w:val="32"/>
        </w:rPr>
        <w:t>陳亭妃</w:t>
      </w:r>
      <w:r w:rsidR="00940540" w:rsidRPr="00710820">
        <w:rPr>
          <w:rFonts w:ascii="標楷體" w:hAnsi="標楷體" w:hint="eastAsia"/>
          <w:color w:val="000000" w:themeColor="text1"/>
          <w:szCs w:val="32"/>
        </w:rPr>
        <w:t xml:space="preserve">  李昆澤</w:t>
      </w:r>
      <w:r w:rsidR="007B680F" w:rsidRPr="00710820">
        <w:rPr>
          <w:rFonts w:ascii="標楷體" w:hAnsi="標楷體" w:hint="eastAsia"/>
          <w:color w:val="1F497D" w:themeColor="text2"/>
          <w:szCs w:val="32"/>
        </w:rPr>
        <w:t xml:space="preserve">  </w:t>
      </w:r>
      <w:r w:rsidR="00940540" w:rsidRPr="00710820">
        <w:rPr>
          <w:rFonts w:ascii="標楷體" w:hAnsi="標楷體" w:hint="eastAsia"/>
          <w:color w:val="000000" w:themeColor="text1"/>
          <w:szCs w:val="32"/>
        </w:rPr>
        <w:t xml:space="preserve">王進士  鄭天財  鄭麗君  邱志偉  林明溱  趙天麟  蕭美琴  黃文玲  田秋堇  何欣純  呂玉玲  李應元  鄭汝芬  林世嘉  </w:t>
      </w:r>
      <w:r w:rsidR="00F55106" w:rsidRPr="00710820">
        <w:rPr>
          <w:rFonts w:ascii="標楷體" w:hAnsi="標楷體" w:hint="eastAsia"/>
          <w:color w:val="000000" w:themeColor="text1"/>
          <w:szCs w:val="32"/>
        </w:rPr>
        <w:t xml:space="preserve">邱議瑩  </w:t>
      </w:r>
      <w:r w:rsidR="00610630" w:rsidRPr="00710820">
        <w:rPr>
          <w:rFonts w:ascii="標楷體" w:hAnsi="標楷體" w:hint="eastAsia"/>
          <w:color w:val="000000" w:themeColor="text1"/>
          <w:szCs w:val="32"/>
        </w:rPr>
        <w:t xml:space="preserve">徐少萍  </w:t>
      </w:r>
      <w:r w:rsidR="00BB52D0" w:rsidRPr="00710820">
        <w:rPr>
          <w:rFonts w:ascii="標楷體" w:hAnsi="標楷體" w:hint="eastAsia"/>
          <w:color w:val="000000" w:themeColor="text1"/>
          <w:szCs w:val="32"/>
        </w:rPr>
        <w:t>陳超明</w:t>
      </w:r>
    </w:p>
    <w:p w:rsidR="0095214F" w:rsidRPr="00710820" w:rsidRDefault="0095214F" w:rsidP="0095214F">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color w:val="000000" w:themeColor="text1"/>
          <w:szCs w:val="32"/>
        </w:rPr>
      </w:pPr>
      <w:r w:rsidRPr="00710820">
        <w:rPr>
          <w:rFonts w:ascii="標楷體" w:hAnsi="標楷體"/>
          <w:b/>
          <w:color w:val="000000" w:themeColor="text1"/>
          <w:szCs w:val="32"/>
        </w:rPr>
        <w:t>委員列席</w:t>
      </w:r>
      <w:r w:rsidR="0021589E" w:rsidRPr="00710820">
        <w:rPr>
          <w:rFonts w:ascii="標楷體" w:hAnsi="標楷體" w:hint="eastAsia"/>
          <w:b/>
          <w:color w:val="000000" w:themeColor="text1"/>
          <w:szCs w:val="32"/>
        </w:rPr>
        <w:t>5</w:t>
      </w:r>
      <w:r w:rsidR="00BB52D0" w:rsidRPr="00710820">
        <w:rPr>
          <w:rFonts w:ascii="標楷體" w:hAnsi="標楷體" w:hint="eastAsia"/>
          <w:b/>
          <w:color w:val="000000" w:themeColor="text1"/>
          <w:szCs w:val="32"/>
        </w:rPr>
        <w:t>3</w:t>
      </w:r>
      <w:r w:rsidRPr="00710820">
        <w:rPr>
          <w:rFonts w:ascii="標楷體" w:hAnsi="標楷體"/>
          <w:b/>
          <w:color w:val="000000" w:themeColor="text1"/>
          <w:szCs w:val="32"/>
        </w:rPr>
        <w:t>人</w:t>
      </w:r>
    </w:p>
    <w:p w:rsidR="00B96012" w:rsidRPr="00710820" w:rsidRDefault="00B96012" w:rsidP="00B96012">
      <w:pPr>
        <w:tabs>
          <w:tab w:val="left" w:pos="2988"/>
          <w:tab w:val="left" w:pos="4316"/>
          <w:tab w:val="left" w:pos="5644"/>
          <w:tab w:val="left" w:pos="6972"/>
          <w:tab w:val="left" w:pos="8300"/>
        </w:tabs>
        <w:spacing w:line="480" w:lineRule="exact"/>
        <w:ind w:left="1662" w:hangingChars="500" w:hanging="1662"/>
        <w:rPr>
          <w:rFonts w:ascii="標楷體" w:hAnsi="標楷體"/>
          <w:b/>
          <w:color w:val="000000" w:themeColor="text1"/>
          <w:kern w:val="20"/>
          <w:szCs w:val="32"/>
        </w:rPr>
      </w:pPr>
      <w:r w:rsidRPr="00710820">
        <w:rPr>
          <w:rFonts w:ascii="標楷體" w:hAnsi="標楷體"/>
          <w:color w:val="000000" w:themeColor="text1"/>
          <w:szCs w:val="32"/>
        </w:rPr>
        <w:t>列席人員：</w:t>
      </w:r>
      <w:r w:rsidRPr="00710820">
        <w:rPr>
          <w:rFonts w:ascii="標楷體" w:hAnsi="標楷體" w:hint="eastAsia"/>
          <w:b/>
          <w:color w:val="000000" w:themeColor="text1"/>
          <w:kern w:val="20"/>
          <w:szCs w:val="32"/>
        </w:rPr>
        <w:t>102年4月8日（星期一）</w:t>
      </w:r>
    </w:p>
    <w:p w:rsidR="00B96012" w:rsidRPr="00710820" w:rsidRDefault="00B96012" w:rsidP="00B96012">
      <w:pPr>
        <w:tabs>
          <w:tab w:val="left" w:pos="2988"/>
          <w:tab w:val="left" w:pos="4316"/>
          <w:tab w:val="left" w:pos="5644"/>
          <w:tab w:val="left" w:pos="6972"/>
          <w:tab w:val="left" w:pos="8300"/>
        </w:tabs>
        <w:spacing w:line="480" w:lineRule="exact"/>
        <w:ind w:leftChars="500" w:left="3988" w:hangingChars="700" w:hanging="2326"/>
        <w:jc w:val="both"/>
        <w:rPr>
          <w:rFonts w:ascii="標楷體" w:hAnsi="標楷體"/>
          <w:color w:val="000000" w:themeColor="text1"/>
          <w:kern w:val="20"/>
          <w:szCs w:val="32"/>
        </w:rPr>
      </w:pPr>
      <w:r w:rsidRPr="00710820">
        <w:rPr>
          <w:rFonts w:ascii="標楷體" w:hAnsi="標楷體" w:hint="eastAsia"/>
          <w:color w:val="000000" w:themeColor="text1"/>
          <w:szCs w:val="32"/>
        </w:rPr>
        <w:t>公平交易</w:t>
      </w:r>
      <w:r w:rsidRPr="00710820">
        <w:rPr>
          <w:rFonts w:ascii="標楷體" w:hAnsi="標楷體" w:hint="eastAsia"/>
          <w:color w:val="000000" w:themeColor="text1"/>
          <w:kern w:val="20"/>
          <w:szCs w:val="32"/>
        </w:rPr>
        <w:t>委員會主任委員吳秀明</w:t>
      </w:r>
    </w:p>
    <w:p w:rsidR="00B96012" w:rsidRPr="00710820" w:rsidRDefault="00B96012" w:rsidP="00B96012">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副主任委員孫立群</w:t>
      </w:r>
    </w:p>
    <w:p w:rsidR="00B96012" w:rsidRPr="00710820" w:rsidRDefault="00B96012" w:rsidP="00B96012">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主任秘書吳翠鳳</w:t>
      </w:r>
    </w:p>
    <w:p w:rsidR="00B96012" w:rsidRPr="00710820" w:rsidRDefault="00B96012" w:rsidP="00B96012">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公平競爭處處長呂玉琴</w:t>
      </w:r>
    </w:p>
    <w:p w:rsidR="00B96012" w:rsidRPr="00710820" w:rsidRDefault="00B96012" w:rsidP="00B96012">
      <w:pPr>
        <w:tabs>
          <w:tab w:val="left" w:pos="2988"/>
          <w:tab w:val="left" w:pos="4316"/>
          <w:tab w:val="left" w:pos="5644"/>
          <w:tab w:val="left" w:pos="6972"/>
          <w:tab w:val="left" w:pos="8300"/>
        </w:tabs>
        <w:spacing w:line="480" w:lineRule="exact"/>
        <w:ind w:leftChars="1200" w:left="4985" w:hangingChars="300" w:hanging="997"/>
        <w:jc w:val="both"/>
        <w:rPr>
          <w:szCs w:val="32"/>
        </w:rPr>
      </w:pPr>
      <w:r w:rsidRPr="00710820">
        <w:rPr>
          <w:rFonts w:ascii="標楷體" w:hAnsi="標楷體" w:hint="eastAsia"/>
          <w:color w:val="000000" w:themeColor="text1"/>
          <w:kern w:val="20"/>
          <w:szCs w:val="32"/>
        </w:rPr>
        <w:t>法務事務處處長郭淑貞</w:t>
      </w:r>
    </w:p>
    <w:p w:rsidR="0015080F" w:rsidRPr="00710820" w:rsidRDefault="0015080F" w:rsidP="0015080F">
      <w:pPr>
        <w:tabs>
          <w:tab w:val="left" w:pos="2988"/>
          <w:tab w:val="left" w:pos="4316"/>
          <w:tab w:val="left" w:pos="5644"/>
          <w:tab w:val="left" w:pos="6972"/>
          <w:tab w:val="left" w:pos="8300"/>
        </w:tabs>
        <w:spacing w:line="480" w:lineRule="exact"/>
        <w:ind w:leftChars="500" w:left="2659" w:hangingChars="300" w:hanging="997"/>
        <w:rPr>
          <w:rFonts w:ascii="標楷體" w:hAnsi="標楷體"/>
          <w:color w:val="000000" w:themeColor="text1"/>
          <w:kern w:val="20"/>
          <w:szCs w:val="32"/>
        </w:rPr>
      </w:pPr>
      <w:r w:rsidRPr="00710820">
        <w:rPr>
          <w:rFonts w:ascii="標楷體" w:hAnsi="標楷體" w:hint="eastAsia"/>
          <w:color w:val="000000" w:themeColor="text1"/>
          <w:kern w:val="20"/>
          <w:szCs w:val="32"/>
        </w:rPr>
        <w:t>經濟部商業司科長張儒臣</w:t>
      </w:r>
    </w:p>
    <w:p w:rsidR="0015080F" w:rsidRPr="00710820" w:rsidRDefault="0015080F" w:rsidP="0041621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710820">
        <w:rPr>
          <w:rFonts w:ascii="標楷體" w:hAnsi="標楷體" w:hint="eastAsia"/>
          <w:color w:val="000000" w:themeColor="text1"/>
          <w:kern w:val="20"/>
          <w:szCs w:val="32"/>
        </w:rPr>
        <w:t>法務部法制司參事林秀蓮</w:t>
      </w:r>
    </w:p>
    <w:p w:rsidR="005464F4" w:rsidRPr="00710820" w:rsidRDefault="00754E5A" w:rsidP="0041621E">
      <w:pPr>
        <w:tabs>
          <w:tab w:val="left" w:pos="2988"/>
          <w:tab w:val="left" w:pos="4316"/>
          <w:tab w:val="left" w:pos="5644"/>
          <w:tab w:val="left" w:pos="6972"/>
          <w:tab w:val="left" w:pos="8300"/>
        </w:tabs>
        <w:spacing w:line="480" w:lineRule="exact"/>
        <w:ind w:leftChars="500" w:left="1662"/>
        <w:rPr>
          <w:rFonts w:ascii="標楷體" w:hAnsi="標楷體"/>
          <w:b/>
          <w:color w:val="000000" w:themeColor="text1"/>
          <w:kern w:val="20"/>
          <w:szCs w:val="32"/>
        </w:rPr>
      </w:pPr>
      <w:r w:rsidRPr="00710820">
        <w:rPr>
          <w:rFonts w:ascii="標楷體" w:hAnsi="標楷體" w:hint="eastAsia"/>
          <w:b/>
          <w:color w:val="000000" w:themeColor="text1"/>
          <w:kern w:val="20"/>
          <w:szCs w:val="32"/>
        </w:rPr>
        <w:t>102年</w:t>
      </w:r>
      <w:r w:rsidR="00CE6F9C" w:rsidRPr="00710820">
        <w:rPr>
          <w:rFonts w:ascii="標楷體" w:hAnsi="標楷體" w:hint="eastAsia"/>
          <w:b/>
          <w:color w:val="000000" w:themeColor="text1"/>
          <w:kern w:val="20"/>
          <w:szCs w:val="32"/>
        </w:rPr>
        <w:t>4</w:t>
      </w:r>
      <w:r w:rsidR="005E5328" w:rsidRPr="00710820">
        <w:rPr>
          <w:rFonts w:ascii="標楷體" w:hAnsi="標楷體" w:hint="eastAsia"/>
          <w:b/>
          <w:color w:val="000000" w:themeColor="text1"/>
          <w:kern w:val="20"/>
          <w:szCs w:val="32"/>
        </w:rPr>
        <w:t>月</w:t>
      </w:r>
      <w:r w:rsidR="00CE6F9C" w:rsidRPr="00710820">
        <w:rPr>
          <w:rFonts w:ascii="標楷體" w:hAnsi="標楷體" w:hint="eastAsia"/>
          <w:b/>
          <w:color w:val="000000" w:themeColor="text1"/>
          <w:kern w:val="20"/>
          <w:szCs w:val="32"/>
        </w:rPr>
        <w:t>1</w:t>
      </w:r>
      <w:r w:rsidR="004B64AE" w:rsidRPr="00710820">
        <w:rPr>
          <w:rFonts w:ascii="標楷體" w:hAnsi="標楷體" w:hint="eastAsia"/>
          <w:b/>
          <w:color w:val="000000" w:themeColor="text1"/>
          <w:kern w:val="20"/>
          <w:szCs w:val="32"/>
        </w:rPr>
        <w:t>1</w:t>
      </w:r>
      <w:r w:rsidR="005E5328" w:rsidRPr="00710820">
        <w:rPr>
          <w:rFonts w:ascii="標楷體" w:hAnsi="標楷體" w:hint="eastAsia"/>
          <w:b/>
          <w:color w:val="000000" w:themeColor="text1"/>
          <w:kern w:val="20"/>
          <w:szCs w:val="32"/>
        </w:rPr>
        <w:t>日</w:t>
      </w:r>
      <w:r w:rsidRPr="00710820">
        <w:rPr>
          <w:rFonts w:ascii="標楷體" w:hAnsi="標楷體" w:hint="eastAsia"/>
          <w:b/>
          <w:color w:val="000000" w:themeColor="text1"/>
          <w:kern w:val="20"/>
          <w:szCs w:val="32"/>
        </w:rPr>
        <w:t>（星期</w:t>
      </w:r>
      <w:r w:rsidR="004B64AE" w:rsidRPr="00710820">
        <w:rPr>
          <w:rFonts w:ascii="標楷體" w:hAnsi="標楷體" w:hint="eastAsia"/>
          <w:b/>
          <w:color w:val="000000" w:themeColor="text1"/>
          <w:kern w:val="20"/>
          <w:szCs w:val="32"/>
        </w:rPr>
        <w:t>四</w:t>
      </w:r>
      <w:r w:rsidRPr="00710820">
        <w:rPr>
          <w:rFonts w:ascii="標楷體" w:hAnsi="標楷體" w:hint="eastAsia"/>
          <w:b/>
          <w:color w:val="000000" w:themeColor="text1"/>
          <w:kern w:val="20"/>
          <w:szCs w:val="32"/>
        </w:rPr>
        <w:t>）</w:t>
      </w:r>
      <w:r w:rsidR="004B64AE" w:rsidRPr="00710820">
        <w:rPr>
          <w:rFonts w:ascii="標楷體" w:hAnsi="標楷體" w:hint="eastAsia"/>
          <w:b/>
          <w:color w:val="000000" w:themeColor="text1"/>
          <w:kern w:val="20"/>
          <w:szCs w:val="32"/>
        </w:rPr>
        <w:t>上午</w:t>
      </w:r>
    </w:p>
    <w:p w:rsidR="00E073E5" w:rsidRPr="00710820" w:rsidRDefault="00E073E5" w:rsidP="00CF3F49">
      <w:pPr>
        <w:spacing w:line="480" w:lineRule="exact"/>
        <w:ind w:leftChars="500" w:left="2619" w:hangingChars="288" w:hanging="957"/>
        <w:jc w:val="both"/>
        <w:rPr>
          <w:rFonts w:ascii="標楷體" w:hAnsi="標楷體"/>
          <w:color w:val="000000" w:themeColor="text1"/>
          <w:kern w:val="20"/>
          <w:szCs w:val="32"/>
        </w:rPr>
      </w:pPr>
      <w:r w:rsidRPr="00710820">
        <w:rPr>
          <w:rFonts w:ascii="標楷體" w:hAnsi="標楷體" w:hint="eastAsia"/>
          <w:color w:val="000000" w:themeColor="text1"/>
          <w:kern w:val="20"/>
          <w:szCs w:val="32"/>
        </w:rPr>
        <w:lastRenderedPageBreak/>
        <w:t>行政院農業委員會副主任委員</w:t>
      </w:r>
      <w:r w:rsidR="00DE492C" w:rsidRPr="00710820">
        <w:rPr>
          <w:rFonts w:ascii="標楷體" w:hAnsi="標楷體" w:hint="eastAsia"/>
          <w:color w:val="000000" w:themeColor="text1"/>
          <w:kern w:val="20"/>
          <w:szCs w:val="32"/>
        </w:rPr>
        <w:t>王政騰</w:t>
      </w:r>
    </w:p>
    <w:p w:rsidR="001278FA" w:rsidRPr="00710820" w:rsidRDefault="001278FA" w:rsidP="00CF3F49">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畜牧處</w:t>
      </w:r>
      <w:r w:rsidR="00941ED3" w:rsidRPr="00710820">
        <w:rPr>
          <w:rFonts w:ascii="標楷體" w:hAnsi="標楷體" w:hint="eastAsia"/>
          <w:color w:val="000000" w:themeColor="text1"/>
          <w:kern w:val="20"/>
          <w:szCs w:val="32"/>
        </w:rPr>
        <w:t>處長許桂森</w:t>
      </w:r>
      <w:r w:rsidRPr="00710820">
        <w:rPr>
          <w:rFonts w:ascii="標楷體" w:hAnsi="標楷體" w:hint="eastAsia"/>
          <w:color w:val="000000" w:themeColor="text1"/>
          <w:kern w:val="20"/>
          <w:szCs w:val="32"/>
        </w:rPr>
        <w:t>、科長江文全</w:t>
      </w:r>
    </w:p>
    <w:p w:rsidR="001278FA" w:rsidRPr="00710820" w:rsidRDefault="001278FA" w:rsidP="00CF3F49">
      <w:pPr>
        <w:spacing w:line="480" w:lineRule="exact"/>
        <w:ind w:leftChars="701" w:left="4989" w:hangingChars="800" w:hanging="2659"/>
        <w:jc w:val="both"/>
        <w:rPr>
          <w:rFonts w:ascii="標楷體" w:hAnsi="標楷體"/>
          <w:color w:val="000000" w:themeColor="text1"/>
          <w:kern w:val="20"/>
          <w:szCs w:val="32"/>
        </w:rPr>
      </w:pPr>
      <w:r w:rsidRPr="00710820">
        <w:rPr>
          <w:rFonts w:ascii="標楷體" w:hAnsi="標楷體" w:hint="eastAsia"/>
          <w:color w:val="000000" w:themeColor="text1"/>
          <w:kern w:val="20"/>
          <w:szCs w:val="32"/>
        </w:rPr>
        <w:t>動植物防疫檢疫局代理局長謝芙美、組長邱垂章、組長謝耀清、</w:t>
      </w:r>
      <w:r w:rsidR="00401C0C" w:rsidRPr="00710820">
        <w:rPr>
          <w:rFonts w:ascii="標楷體" w:hAnsi="標楷體" w:hint="eastAsia"/>
          <w:color w:val="000000" w:themeColor="text1"/>
          <w:kern w:val="20"/>
          <w:szCs w:val="32"/>
        </w:rPr>
        <w:t>組</w:t>
      </w:r>
      <w:r w:rsidRPr="00710820">
        <w:rPr>
          <w:rFonts w:ascii="標楷體" w:hAnsi="標楷體" w:hint="eastAsia"/>
          <w:color w:val="000000" w:themeColor="text1"/>
          <w:kern w:val="20"/>
          <w:szCs w:val="32"/>
        </w:rPr>
        <w:t>長林進忠、科長楊文淵、科長林邑鴻</w:t>
      </w:r>
    </w:p>
    <w:p w:rsidR="00F02BEA" w:rsidRPr="00710820" w:rsidRDefault="004B64AE" w:rsidP="00F02BEA">
      <w:pPr>
        <w:spacing w:line="480" w:lineRule="exact"/>
        <w:ind w:leftChars="701" w:left="2353" w:hangingChars="7" w:hanging="23"/>
        <w:jc w:val="both"/>
        <w:rPr>
          <w:rFonts w:ascii="標楷體" w:hAnsi="標楷體"/>
          <w:color w:val="000000" w:themeColor="text1"/>
          <w:kern w:val="20"/>
          <w:szCs w:val="32"/>
        </w:rPr>
      </w:pPr>
      <w:r w:rsidRPr="00710820">
        <w:rPr>
          <w:rFonts w:ascii="標楷體" w:hAnsi="標楷體" w:hint="eastAsia"/>
          <w:color w:val="000000" w:themeColor="text1"/>
          <w:kern w:val="20"/>
          <w:szCs w:val="32"/>
        </w:rPr>
        <w:t>家畜衛生試驗所所長蔡向榮</w:t>
      </w:r>
    </w:p>
    <w:p w:rsidR="00F02BEA" w:rsidRPr="00710820" w:rsidRDefault="00F02BEA" w:rsidP="00F02BEA">
      <w:pPr>
        <w:spacing w:line="480" w:lineRule="exact"/>
        <w:ind w:leftChars="701" w:left="2353" w:hangingChars="7" w:hanging="23"/>
        <w:jc w:val="both"/>
        <w:rPr>
          <w:rFonts w:ascii="標楷體" w:hAnsi="標楷體"/>
          <w:color w:val="000000" w:themeColor="text1"/>
          <w:kern w:val="20"/>
          <w:szCs w:val="32"/>
        </w:rPr>
      </w:pPr>
      <w:r w:rsidRPr="00710820">
        <w:rPr>
          <w:rFonts w:ascii="標楷體" w:hAnsi="標楷體" w:hint="eastAsia"/>
          <w:color w:val="000000" w:themeColor="text1"/>
          <w:kern w:val="20"/>
          <w:szCs w:val="32"/>
        </w:rPr>
        <w:t>漁業署副署長蔡日耀</w:t>
      </w:r>
    </w:p>
    <w:p w:rsidR="004B64AE" w:rsidRPr="00710820" w:rsidRDefault="004B64AE" w:rsidP="00CF3F49">
      <w:pPr>
        <w:spacing w:line="480" w:lineRule="exact"/>
        <w:ind w:leftChars="500" w:left="2619" w:hangingChars="288" w:hanging="957"/>
        <w:jc w:val="both"/>
        <w:rPr>
          <w:rFonts w:ascii="標楷體" w:hAnsi="標楷體"/>
          <w:color w:val="000000" w:themeColor="text1"/>
          <w:kern w:val="20"/>
          <w:szCs w:val="32"/>
        </w:rPr>
      </w:pPr>
      <w:r w:rsidRPr="00710820">
        <w:rPr>
          <w:rFonts w:ascii="標楷體" w:hAnsi="標楷體" w:hint="eastAsia"/>
          <w:color w:val="000000" w:themeColor="text1"/>
          <w:kern w:val="20"/>
          <w:szCs w:val="32"/>
        </w:rPr>
        <w:t>行政院衛生署副署長林奏延</w:t>
      </w:r>
    </w:p>
    <w:p w:rsidR="004B64AE" w:rsidRPr="00710820" w:rsidRDefault="004B64AE" w:rsidP="00CF3F49">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醫事處處長許銘能</w:t>
      </w:r>
    </w:p>
    <w:p w:rsidR="004B64AE" w:rsidRPr="00710820" w:rsidRDefault="004B64AE" w:rsidP="00CF3F49">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醫院管理委員會副執行長賴慧貞</w:t>
      </w:r>
    </w:p>
    <w:p w:rsidR="004B64AE" w:rsidRPr="00710820" w:rsidRDefault="004B64AE" w:rsidP="00CF3F49">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護理及健康照護處簡任技正蔡誾誾</w:t>
      </w:r>
    </w:p>
    <w:p w:rsidR="004B64AE" w:rsidRPr="00710820" w:rsidRDefault="004B64AE" w:rsidP="00CF3F49">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國際合作處科長李雨育</w:t>
      </w:r>
    </w:p>
    <w:p w:rsidR="004B64AE" w:rsidRPr="00710820" w:rsidRDefault="004B64AE" w:rsidP="00CF3F49">
      <w:pPr>
        <w:spacing w:line="480" w:lineRule="exact"/>
        <w:ind w:leftChars="701" w:left="4989" w:hangingChars="800" w:hanging="2659"/>
        <w:jc w:val="both"/>
        <w:rPr>
          <w:rFonts w:ascii="標楷體" w:hAnsi="標楷體"/>
          <w:color w:val="000000" w:themeColor="text1"/>
          <w:kern w:val="20"/>
          <w:szCs w:val="32"/>
        </w:rPr>
      </w:pPr>
      <w:r w:rsidRPr="00710820">
        <w:rPr>
          <w:rFonts w:ascii="標楷體" w:hAnsi="標楷體" w:hint="eastAsia"/>
          <w:color w:val="000000" w:themeColor="text1"/>
          <w:kern w:val="20"/>
          <w:szCs w:val="32"/>
        </w:rPr>
        <w:t>疾病管制</w:t>
      </w:r>
      <w:r w:rsidR="00401C0C" w:rsidRPr="00710820">
        <w:rPr>
          <w:rFonts w:ascii="標楷體" w:hAnsi="標楷體" w:hint="eastAsia"/>
          <w:color w:val="000000" w:themeColor="text1"/>
          <w:kern w:val="20"/>
          <w:szCs w:val="32"/>
        </w:rPr>
        <w:t>局</w:t>
      </w:r>
      <w:r w:rsidRPr="00710820">
        <w:rPr>
          <w:rFonts w:ascii="標楷體" w:hAnsi="標楷體" w:hint="eastAsia"/>
          <w:color w:val="000000" w:themeColor="text1"/>
          <w:kern w:val="20"/>
          <w:szCs w:val="32"/>
        </w:rPr>
        <w:t>副局長周志浩</w:t>
      </w:r>
    </w:p>
    <w:p w:rsidR="004B64AE" w:rsidRPr="00710820" w:rsidRDefault="004B64AE" w:rsidP="00CF3F49">
      <w:pPr>
        <w:spacing w:line="480" w:lineRule="exact"/>
        <w:ind w:leftChars="701" w:left="4989" w:hangingChars="800" w:hanging="2659"/>
        <w:jc w:val="both"/>
        <w:rPr>
          <w:rFonts w:ascii="標楷體" w:hAnsi="標楷體"/>
          <w:color w:val="000000" w:themeColor="text1"/>
          <w:kern w:val="20"/>
          <w:szCs w:val="32"/>
        </w:rPr>
      </w:pPr>
      <w:r w:rsidRPr="00710820">
        <w:rPr>
          <w:rFonts w:ascii="標楷體" w:hAnsi="標楷體" w:hint="eastAsia"/>
          <w:color w:val="000000" w:themeColor="text1"/>
          <w:kern w:val="20"/>
          <w:szCs w:val="32"/>
        </w:rPr>
        <w:t>中醫藥委員會主任秘書高文惠</w:t>
      </w:r>
    </w:p>
    <w:p w:rsidR="004B64AE" w:rsidRPr="00710820" w:rsidRDefault="004B64AE" w:rsidP="00CF3F49">
      <w:pPr>
        <w:spacing w:line="480" w:lineRule="exact"/>
        <w:ind w:leftChars="701" w:left="4989" w:hangingChars="800" w:hanging="2659"/>
        <w:jc w:val="both"/>
        <w:rPr>
          <w:rFonts w:ascii="標楷體" w:hAnsi="標楷體"/>
          <w:color w:val="000000" w:themeColor="text1"/>
          <w:kern w:val="20"/>
          <w:szCs w:val="32"/>
        </w:rPr>
      </w:pPr>
      <w:r w:rsidRPr="00710820">
        <w:rPr>
          <w:rFonts w:ascii="標楷體" w:hAnsi="標楷體" w:hint="eastAsia"/>
          <w:color w:val="000000" w:themeColor="text1"/>
          <w:kern w:val="20"/>
          <w:szCs w:val="32"/>
        </w:rPr>
        <w:t>食品藥物管理局</w:t>
      </w:r>
      <w:r w:rsidR="00401C0C" w:rsidRPr="00710820">
        <w:rPr>
          <w:rFonts w:ascii="標楷體" w:hAnsi="標楷體" w:hint="eastAsia"/>
          <w:color w:val="000000" w:themeColor="text1"/>
          <w:kern w:val="20"/>
          <w:szCs w:val="32"/>
        </w:rPr>
        <w:t>組長</w:t>
      </w:r>
      <w:r w:rsidRPr="00710820">
        <w:rPr>
          <w:rFonts w:ascii="標楷體" w:hAnsi="標楷體" w:hint="eastAsia"/>
          <w:color w:val="000000" w:themeColor="text1"/>
          <w:kern w:val="20"/>
          <w:szCs w:val="32"/>
        </w:rPr>
        <w:t>鄒玫君</w:t>
      </w:r>
    </w:p>
    <w:p w:rsidR="004B64AE" w:rsidRPr="00710820" w:rsidRDefault="004B64AE" w:rsidP="00CF3F49">
      <w:pPr>
        <w:spacing w:line="480" w:lineRule="exact"/>
        <w:ind w:leftChars="701" w:left="4989" w:hangingChars="800" w:hanging="2659"/>
        <w:jc w:val="both"/>
        <w:rPr>
          <w:rFonts w:ascii="標楷體" w:hAnsi="標楷體"/>
          <w:color w:val="000000" w:themeColor="text1"/>
          <w:kern w:val="20"/>
          <w:szCs w:val="32"/>
        </w:rPr>
      </w:pPr>
      <w:r w:rsidRPr="00710820">
        <w:rPr>
          <w:rFonts w:ascii="標楷體" w:hAnsi="標楷體" w:hint="eastAsia"/>
          <w:color w:val="000000" w:themeColor="text1"/>
          <w:kern w:val="20"/>
          <w:szCs w:val="32"/>
        </w:rPr>
        <w:t>國民健康局研究員蔡維誼</w:t>
      </w:r>
    </w:p>
    <w:p w:rsidR="004B64AE" w:rsidRPr="00710820" w:rsidRDefault="004B64AE" w:rsidP="00CF3F49">
      <w:pPr>
        <w:spacing w:line="480" w:lineRule="exact"/>
        <w:ind w:leftChars="701" w:left="4989" w:hangingChars="800" w:hanging="2659"/>
        <w:jc w:val="both"/>
        <w:rPr>
          <w:rFonts w:ascii="標楷體" w:hAnsi="標楷體"/>
          <w:color w:val="000000" w:themeColor="text1"/>
          <w:kern w:val="20"/>
          <w:szCs w:val="32"/>
        </w:rPr>
      </w:pPr>
      <w:r w:rsidRPr="00710820">
        <w:rPr>
          <w:rFonts w:ascii="標楷體" w:hAnsi="標楷體" w:hint="eastAsia"/>
          <w:color w:val="000000" w:themeColor="text1"/>
          <w:kern w:val="20"/>
          <w:szCs w:val="32"/>
        </w:rPr>
        <w:t>中央健康保險局科長林寶鳳</w:t>
      </w:r>
    </w:p>
    <w:p w:rsidR="004B64AE" w:rsidRPr="00710820" w:rsidRDefault="004B64AE" w:rsidP="00CF3F49">
      <w:pPr>
        <w:spacing w:line="480" w:lineRule="exact"/>
        <w:ind w:leftChars="500" w:left="2619" w:hangingChars="288" w:hanging="957"/>
        <w:jc w:val="both"/>
        <w:rPr>
          <w:rFonts w:ascii="標楷體" w:hAnsi="標楷體"/>
          <w:color w:val="000000" w:themeColor="text1"/>
          <w:kern w:val="20"/>
          <w:szCs w:val="32"/>
        </w:rPr>
      </w:pPr>
      <w:r w:rsidRPr="00710820">
        <w:rPr>
          <w:rFonts w:ascii="標楷體" w:hAnsi="標楷體" w:hint="eastAsia"/>
          <w:color w:val="000000" w:themeColor="text1"/>
          <w:kern w:val="20"/>
          <w:szCs w:val="32"/>
        </w:rPr>
        <w:t>經濟部商業司司長游瑞德</w:t>
      </w:r>
    </w:p>
    <w:p w:rsidR="004B64AE" w:rsidRPr="00710820" w:rsidRDefault="004B64AE" w:rsidP="00CF3F49">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中部辦公室副主任陳家瑞</w:t>
      </w:r>
    </w:p>
    <w:p w:rsidR="004B64AE" w:rsidRPr="00710820" w:rsidRDefault="004B64AE" w:rsidP="00CF3F49">
      <w:pPr>
        <w:spacing w:line="480" w:lineRule="exact"/>
        <w:ind w:leftChars="500" w:left="2619" w:hangingChars="288" w:hanging="957"/>
        <w:jc w:val="both"/>
        <w:rPr>
          <w:rFonts w:ascii="標楷體" w:hAnsi="標楷體"/>
          <w:color w:val="000000" w:themeColor="text1"/>
          <w:kern w:val="20"/>
          <w:szCs w:val="32"/>
        </w:rPr>
      </w:pPr>
      <w:r w:rsidRPr="00710820">
        <w:rPr>
          <w:rFonts w:ascii="標楷體" w:hAnsi="標楷體" w:hint="eastAsia"/>
          <w:color w:val="000000" w:themeColor="text1"/>
          <w:kern w:val="20"/>
          <w:szCs w:val="32"/>
        </w:rPr>
        <w:t>交通部航政司副司長陳進生、專門委員楊博文</w:t>
      </w:r>
    </w:p>
    <w:p w:rsidR="004B64AE" w:rsidRPr="00710820" w:rsidRDefault="004B64AE" w:rsidP="004A44CC">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路政司專門委員卓遵餉</w:t>
      </w:r>
    </w:p>
    <w:p w:rsidR="004B64AE" w:rsidRPr="00710820" w:rsidRDefault="004B64AE" w:rsidP="00CF3F49">
      <w:pPr>
        <w:spacing w:line="480" w:lineRule="exact"/>
        <w:ind w:leftChars="500" w:left="2619" w:hangingChars="288" w:hanging="957"/>
        <w:jc w:val="both"/>
        <w:rPr>
          <w:rFonts w:ascii="標楷體" w:hAnsi="標楷體"/>
          <w:color w:val="000000" w:themeColor="text1"/>
          <w:kern w:val="20"/>
          <w:szCs w:val="32"/>
        </w:rPr>
      </w:pPr>
      <w:r w:rsidRPr="00710820">
        <w:rPr>
          <w:rFonts w:ascii="標楷體" w:hAnsi="標楷體" w:hint="eastAsia"/>
          <w:color w:val="000000" w:themeColor="text1"/>
          <w:kern w:val="20"/>
          <w:szCs w:val="32"/>
        </w:rPr>
        <w:t>外交部領事事務局副局長季韻聲</w:t>
      </w:r>
    </w:p>
    <w:p w:rsidR="004B64AE" w:rsidRPr="00710820" w:rsidRDefault="004B64AE" w:rsidP="004A44CC">
      <w:pPr>
        <w:tabs>
          <w:tab w:val="left" w:pos="2988"/>
          <w:tab w:val="left" w:pos="4316"/>
          <w:tab w:val="left" w:pos="5644"/>
          <w:tab w:val="left" w:pos="6972"/>
          <w:tab w:val="left" w:pos="8300"/>
        </w:tabs>
        <w:spacing w:line="480" w:lineRule="exact"/>
        <w:ind w:leftChars="800" w:left="3656"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研究設計委員會主任黃再求</w:t>
      </w:r>
    </w:p>
    <w:p w:rsidR="004B64AE" w:rsidRPr="00710820" w:rsidRDefault="004B64AE" w:rsidP="00CF3F49">
      <w:pPr>
        <w:spacing w:line="480" w:lineRule="exact"/>
        <w:ind w:leftChars="500" w:left="2619" w:hangingChars="288" w:hanging="957"/>
        <w:jc w:val="both"/>
        <w:rPr>
          <w:rFonts w:ascii="標楷體" w:hAnsi="標楷體"/>
          <w:color w:val="000000" w:themeColor="text1"/>
          <w:kern w:val="20"/>
          <w:szCs w:val="32"/>
        </w:rPr>
      </w:pPr>
      <w:r w:rsidRPr="00710820">
        <w:rPr>
          <w:rFonts w:ascii="標楷體" w:hAnsi="標楷體" w:hint="eastAsia"/>
          <w:color w:val="000000" w:themeColor="text1"/>
          <w:kern w:val="20"/>
          <w:szCs w:val="32"/>
        </w:rPr>
        <w:t>行政院大陸委員會法政處處長葉寧</w:t>
      </w:r>
    </w:p>
    <w:p w:rsidR="00754E5A" w:rsidRPr="00710820" w:rsidRDefault="00754E5A" w:rsidP="00754E5A">
      <w:pPr>
        <w:tabs>
          <w:tab w:val="left" w:pos="2988"/>
          <w:tab w:val="left" w:pos="4316"/>
          <w:tab w:val="left" w:pos="5644"/>
          <w:tab w:val="left" w:pos="6972"/>
          <w:tab w:val="left" w:pos="8300"/>
        </w:tabs>
        <w:spacing w:line="480" w:lineRule="exact"/>
        <w:ind w:leftChars="500" w:left="1662"/>
        <w:rPr>
          <w:rFonts w:ascii="標楷體" w:hAnsi="標楷體"/>
          <w:b/>
          <w:color w:val="000000" w:themeColor="text1"/>
          <w:kern w:val="20"/>
          <w:szCs w:val="32"/>
        </w:rPr>
      </w:pPr>
      <w:r w:rsidRPr="00710820">
        <w:rPr>
          <w:rFonts w:ascii="標楷體" w:hAnsi="標楷體" w:hint="eastAsia"/>
          <w:b/>
          <w:color w:val="000000" w:themeColor="text1"/>
          <w:kern w:val="20"/>
          <w:szCs w:val="32"/>
        </w:rPr>
        <w:t>102年</w:t>
      </w:r>
      <w:r w:rsidR="00CE6F9C" w:rsidRPr="00710820">
        <w:rPr>
          <w:rFonts w:ascii="標楷體" w:hAnsi="標楷體" w:hint="eastAsia"/>
          <w:b/>
          <w:color w:val="000000" w:themeColor="text1"/>
          <w:kern w:val="20"/>
          <w:szCs w:val="32"/>
        </w:rPr>
        <w:t>4</w:t>
      </w:r>
      <w:r w:rsidRPr="00710820">
        <w:rPr>
          <w:rFonts w:ascii="標楷體" w:hAnsi="標楷體" w:hint="eastAsia"/>
          <w:b/>
          <w:color w:val="000000" w:themeColor="text1"/>
          <w:kern w:val="20"/>
          <w:szCs w:val="32"/>
        </w:rPr>
        <w:t>月</w:t>
      </w:r>
      <w:r w:rsidR="00CE6F9C" w:rsidRPr="00710820">
        <w:rPr>
          <w:rFonts w:ascii="標楷體" w:hAnsi="標楷體" w:hint="eastAsia"/>
          <w:b/>
          <w:color w:val="000000" w:themeColor="text1"/>
          <w:kern w:val="20"/>
          <w:szCs w:val="32"/>
        </w:rPr>
        <w:t>1</w:t>
      </w:r>
      <w:r w:rsidR="00596A0D" w:rsidRPr="00710820">
        <w:rPr>
          <w:rFonts w:ascii="標楷體" w:hAnsi="標楷體" w:hint="eastAsia"/>
          <w:b/>
          <w:color w:val="000000" w:themeColor="text1"/>
          <w:kern w:val="20"/>
          <w:szCs w:val="32"/>
        </w:rPr>
        <w:t>1</w:t>
      </w:r>
      <w:r w:rsidRPr="00710820">
        <w:rPr>
          <w:rFonts w:ascii="標楷體" w:hAnsi="標楷體" w:hint="eastAsia"/>
          <w:b/>
          <w:color w:val="000000" w:themeColor="text1"/>
          <w:kern w:val="20"/>
          <w:szCs w:val="32"/>
        </w:rPr>
        <w:t>日（星期四）</w:t>
      </w:r>
      <w:r w:rsidR="004B64AE" w:rsidRPr="00710820">
        <w:rPr>
          <w:rFonts w:ascii="標楷體" w:hAnsi="標楷體" w:hint="eastAsia"/>
          <w:b/>
          <w:color w:val="000000" w:themeColor="text1"/>
          <w:kern w:val="20"/>
          <w:szCs w:val="32"/>
        </w:rPr>
        <w:t>下午</w:t>
      </w:r>
    </w:p>
    <w:p w:rsidR="004A44CC" w:rsidRDefault="009A622F" w:rsidP="009A622F">
      <w:pPr>
        <w:overflowPunct w:val="0"/>
        <w:spacing w:line="520" w:lineRule="exact"/>
        <w:ind w:leftChars="500" w:left="4985" w:hangingChars="1000" w:hanging="3323"/>
        <w:jc w:val="both"/>
        <w:rPr>
          <w:rFonts w:ascii="標楷體" w:hAnsi="標楷體"/>
          <w:kern w:val="20"/>
          <w:szCs w:val="32"/>
        </w:rPr>
      </w:pPr>
      <w:r w:rsidRPr="00710820">
        <w:rPr>
          <w:rFonts w:ascii="標楷體" w:hAnsi="標楷體" w:hint="eastAsia"/>
          <w:kern w:val="20"/>
          <w:szCs w:val="32"/>
        </w:rPr>
        <w:t>行政院經濟建設委員會主任委員管中閔</w:t>
      </w:r>
    </w:p>
    <w:p w:rsidR="004A44CC" w:rsidRDefault="009A622F" w:rsidP="004A44CC">
      <w:pPr>
        <w:overflowPunct w:val="0"/>
        <w:spacing w:line="520" w:lineRule="exact"/>
        <w:ind w:leftChars="1500" w:left="8308" w:hangingChars="1000" w:hanging="3323"/>
        <w:jc w:val="both"/>
        <w:rPr>
          <w:rFonts w:ascii="標楷體" w:hAnsi="標楷體"/>
          <w:kern w:val="20"/>
          <w:szCs w:val="32"/>
        </w:rPr>
      </w:pPr>
      <w:r w:rsidRPr="00710820">
        <w:rPr>
          <w:rFonts w:ascii="標楷體" w:hAnsi="標楷體" w:hint="eastAsia"/>
          <w:kern w:val="20"/>
          <w:szCs w:val="32"/>
        </w:rPr>
        <w:t>副主任委員黃萬翔</w:t>
      </w:r>
    </w:p>
    <w:p w:rsidR="004A44CC" w:rsidRDefault="009A622F" w:rsidP="004A44CC">
      <w:pPr>
        <w:overflowPunct w:val="0"/>
        <w:spacing w:line="520" w:lineRule="exact"/>
        <w:ind w:leftChars="1500" w:left="8308" w:hangingChars="1000" w:hanging="3323"/>
        <w:jc w:val="both"/>
        <w:rPr>
          <w:rFonts w:ascii="標楷體" w:hAnsi="標楷體"/>
          <w:kern w:val="20"/>
          <w:szCs w:val="32"/>
        </w:rPr>
      </w:pPr>
      <w:r w:rsidRPr="00710820">
        <w:rPr>
          <w:rFonts w:ascii="標楷體" w:hAnsi="標楷體" w:hint="eastAsia"/>
          <w:kern w:val="20"/>
          <w:szCs w:val="32"/>
        </w:rPr>
        <w:t>副主任委員吳明機</w:t>
      </w:r>
    </w:p>
    <w:p w:rsidR="009A622F" w:rsidRPr="00710820" w:rsidRDefault="009A622F" w:rsidP="004A44CC">
      <w:pPr>
        <w:overflowPunct w:val="0"/>
        <w:spacing w:line="520" w:lineRule="exact"/>
        <w:ind w:leftChars="1500" w:left="8308" w:hangingChars="1000" w:hanging="3323"/>
        <w:jc w:val="both"/>
        <w:rPr>
          <w:szCs w:val="32"/>
        </w:rPr>
      </w:pPr>
      <w:r w:rsidRPr="00710820">
        <w:rPr>
          <w:rFonts w:ascii="標楷體" w:hAnsi="標楷體" w:hint="eastAsia"/>
          <w:kern w:val="20"/>
          <w:szCs w:val="32"/>
        </w:rPr>
        <w:t>主任秘書高仙桂</w:t>
      </w:r>
    </w:p>
    <w:p w:rsidR="009A622F" w:rsidRPr="00710820" w:rsidRDefault="009A622F" w:rsidP="009A622F">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szCs w:val="32"/>
        </w:rPr>
      </w:pPr>
      <w:r w:rsidRPr="00710820">
        <w:rPr>
          <w:rFonts w:ascii="標楷體" w:hAnsi="標楷體" w:hint="eastAsia"/>
          <w:kern w:val="20"/>
          <w:szCs w:val="32"/>
        </w:rPr>
        <w:lastRenderedPageBreak/>
        <w:t>主計室代主任黃鴻文</w:t>
      </w:r>
    </w:p>
    <w:p w:rsidR="009A622F" w:rsidRPr="00710820" w:rsidRDefault="009A622F" w:rsidP="009A622F">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szCs w:val="32"/>
        </w:rPr>
      </w:pPr>
      <w:r w:rsidRPr="00710820">
        <w:rPr>
          <w:rFonts w:ascii="標楷體" w:hAnsi="標楷體" w:hint="eastAsia"/>
          <w:kern w:val="20"/>
          <w:szCs w:val="32"/>
        </w:rPr>
        <w:t>都市及住宅發展處代處長郭翡玉</w:t>
      </w:r>
    </w:p>
    <w:p w:rsidR="009A622F" w:rsidRPr="00710820" w:rsidRDefault="009A622F" w:rsidP="009A622F">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szCs w:val="32"/>
        </w:rPr>
      </w:pPr>
      <w:r w:rsidRPr="00710820">
        <w:rPr>
          <w:rFonts w:ascii="標楷體" w:hAnsi="標楷體" w:hint="eastAsia"/>
          <w:kern w:val="20"/>
          <w:szCs w:val="32"/>
        </w:rPr>
        <w:t>管制考核處代處長邱阿枣</w:t>
      </w:r>
    </w:p>
    <w:p w:rsidR="009A622F" w:rsidRPr="00710820" w:rsidRDefault="009A622F" w:rsidP="009A622F">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szCs w:val="32"/>
        </w:rPr>
      </w:pPr>
      <w:r w:rsidRPr="00710820">
        <w:rPr>
          <w:rFonts w:ascii="標楷體" w:hAnsi="標楷體" w:hint="eastAsia"/>
          <w:kern w:val="20"/>
          <w:szCs w:val="32"/>
        </w:rPr>
        <w:t>總務處處長陳銘傳</w:t>
      </w:r>
    </w:p>
    <w:p w:rsidR="009A622F" w:rsidRPr="00710820" w:rsidRDefault="009A622F" w:rsidP="009A622F">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szCs w:val="32"/>
        </w:rPr>
      </w:pPr>
      <w:r w:rsidRPr="00710820">
        <w:rPr>
          <w:rFonts w:ascii="標楷體" w:hAnsi="標楷體" w:hint="eastAsia"/>
          <w:kern w:val="20"/>
          <w:szCs w:val="32"/>
        </w:rPr>
        <w:t>財務處處長張永河</w:t>
      </w:r>
    </w:p>
    <w:p w:rsidR="009A622F" w:rsidRPr="00710820" w:rsidRDefault="009A622F" w:rsidP="009A622F">
      <w:pPr>
        <w:overflowPunct w:val="0"/>
        <w:spacing w:line="520" w:lineRule="exact"/>
        <w:ind w:leftChars="700" w:left="3283" w:hangingChars="288" w:hanging="957"/>
        <w:jc w:val="both"/>
        <w:rPr>
          <w:rFonts w:ascii="標楷體" w:hAnsi="標楷體"/>
          <w:i/>
          <w:strike/>
          <w:kern w:val="20"/>
          <w:szCs w:val="32"/>
        </w:rPr>
      </w:pPr>
      <w:r w:rsidRPr="001A0BAA">
        <w:rPr>
          <w:rFonts w:ascii="標楷體" w:hAnsi="標楷體" w:hint="eastAsia"/>
          <w:kern w:val="20"/>
          <w:szCs w:val="32"/>
        </w:rPr>
        <w:t>行政院國家發展基金副執行秘書蘇來守</w:t>
      </w:r>
    </w:p>
    <w:p w:rsidR="00E55D20" w:rsidRPr="00710820" w:rsidRDefault="00E55D20" w:rsidP="00E55D20">
      <w:pPr>
        <w:tabs>
          <w:tab w:val="left" w:pos="2988"/>
          <w:tab w:val="left" w:pos="4316"/>
          <w:tab w:val="left" w:pos="5644"/>
          <w:tab w:val="left" w:pos="6972"/>
          <w:tab w:val="left" w:pos="8300"/>
        </w:tabs>
        <w:spacing w:line="480" w:lineRule="exact"/>
        <w:ind w:leftChars="500" w:left="2659" w:hangingChars="300" w:hanging="997"/>
        <w:rPr>
          <w:rFonts w:ascii="標楷體" w:hAnsi="標楷體"/>
          <w:color w:val="000000" w:themeColor="text1"/>
          <w:kern w:val="20"/>
          <w:szCs w:val="32"/>
        </w:rPr>
      </w:pPr>
      <w:r w:rsidRPr="00710820">
        <w:rPr>
          <w:rFonts w:ascii="標楷體" w:hAnsi="標楷體" w:hint="eastAsia"/>
          <w:color w:val="000000" w:themeColor="text1"/>
          <w:kern w:val="20"/>
          <w:szCs w:val="32"/>
        </w:rPr>
        <w:t>經濟部</w:t>
      </w:r>
      <w:r w:rsidR="00DE492C" w:rsidRPr="00710820">
        <w:rPr>
          <w:rFonts w:ascii="標楷體" w:hAnsi="標楷體" w:hint="eastAsia"/>
          <w:color w:val="000000" w:themeColor="text1"/>
          <w:kern w:val="20"/>
          <w:szCs w:val="32"/>
        </w:rPr>
        <w:t>政務次長梁國新</w:t>
      </w:r>
    </w:p>
    <w:p w:rsidR="00E55D20" w:rsidRPr="00710820" w:rsidRDefault="00E55D20" w:rsidP="00E55D20">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szCs w:val="32"/>
        </w:rPr>
      </w:pPr>
      <w:r w:rsidRPr="00710820">
        <w:rPr>
          <w:rFonts w:ascii="標楷體" w:hAnsi="標楷體" w:hint="eastAsia"/>
          <w:color w:val="000000" w:themeColor="text1"/>
          <w:kern w:val="20"/>
          <w:szCs w:val="32"/>
        </w:rPr>
        <w:t>會計處處長張信一</w:t>
      </w:r>
    </w:p>
    <w:p w:rsidR="00E55D20" w:rsidRPr="00710820" w:rsidRDefault="00E55D20" w:rsidP="00E55D20">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szCs w:val="32"/>
        </w:rPr>
      </w:pPr>
      <w:r w:rsidRPr="00710820">
        <w:rPr>
          <w:rFonts w:ascii="標楷體" w:hAnsi="標楷體" w:hint="eastAsia"/>
          <w:color w:val="000000" w:themeColor="text1"/>
          <w:kern w:val="20"/>
          <w:szCs w:val="32"/>
        </w:rPr>
        <w:t>人事處專門委員</w:t>
      </w:r>
      <w:r w:rsidR="00D94D49" w:rsidRPr="00710820">
        <w:rPr>
          <w:rFonts w:ascii="標楷體" w:hAnsi="標楷體" w:hint="eastAsia"/>
          <w:color w:val="000000" w:themeColor="text1"/>
          <w:kern w:val="20"/>
          <w:szCs w:val="32"/>
        </w:rPr>
        <w:t>吳黎明</w:t>
      </w:r>
    </w:p>
    <w:p w:rsidR="00E55D20" w:rsidRPr="00710820" w:rsidRDefault="00E55D20" w:rsidP="00187D10">
      <w:pPr>
        <w:tabs>
          <w:tab w:val="left" w:pos="2988"/>
          <w:tab w:val="left" w:pos="4316"/>
          <w:tab w:val="left" w:pos="5644"/>
          <w:tab w:val="left" w:pos="6972"/>
          <w:tab w:val="left" w:pos="8300"/>
        </w:tabs>
        <w:spacing w:line="480" w:lineRule="exact"/>
        <w:ind w:leftChars="700" w:left="5679" w:hangingChars="1009" w:hanging="3353"/>
        <w:rPr>
          <w:rFonts w:ascii="標楷體" w:hAnsi="標楷體"/>
          <w:color w:val="000000" w:themeColor="text1"/>
          <w:kern w:val="20"/>
          <w:szCs w:val="32"/>
        </w:rPr>
      </w:pPr>
      <w:r w:rsidRPr="00710820">
        <w:rPr>
          <w:rFonts w:ascii="標楷體" w:hAnsi="標楷體" w:hint="eastAsia"/>
          <w:color w:val="000000" w:themeColor="text1"/>
          <w:kern w:val="20"/>
          <w:szCs w:val="32"/>
        </w:rPr>
        <w:t>能源局組長曾佩如</w:t>
      </w:r>
    </w:p>
    <w:p w:rsidR="00E55D20" w:rsidRPr="00710820" w:rsidRDefault="00E55D20" w:rsidP="00E55D20">
      <w:pPr>
        <w:tabs>
          <w:tab w:val="left" w:pos="2988"/>
          <w:tab w:val="left" w:pos="4316"/>
          <w:tab w:val="left" w:pos="5644"/>
          <w:tab w:val="left" w:pos="6972"/>
          <w:tab w:val="left" w:pos="8300"/>
        </w:tabs>
        <w:spacing w:line="480" w:lineRule="exact"/>
        <w:ind w:leftChars="700" w:left="5679" w:hangingChars="1009" w:hanging="3353"/>
        <w:rPr>
          <w:rFonts w:ascii="標楷體" w:hAnsi="標楷體"/>
          <w:color w:val="000000" w:themeColor="text1"/>
          <w:kern w:val="20"/>
          <w:szCs w:val="32"/>
        </w:rPr>
      </w:pPr>
      <w:r w:rsidRPr="00710820">
        <w:rPr>
          <w:rFonts w:ascii="標楷體" w:hAnsi="標楷體" w:hint="eastAsia"/>
          <w:color w:val="000000" w:themeColor="text1"/>
          <w:kern w:val="20"/>
          <w:szCs w:val="32"/>
        </w:rPr>
        <w:t>國營事業委員會執行長劉明忠</w:t>
      </w:r>
    </w:p>
    <w:p w:rsidR="00187D10" w:rsidRDefault="00E55D20" w:rsidP="00D94D49">
      <w:pPr>
        <w:tabs>
          <w:tab w:val="left" w:pos="2988"/>
          <w:tab w:val="left" w:pos="4316"/>
          <w:tab w:val="left" w:pos="5644"/>
          <w:tab w:val="left" w:pos="6972"/>
          <w:tab w:val="left" w:pos="8300"/>
        </w:tabs>
        <w:spacing w:line="480" w:lineRule="exact"/>
        <w:ind w:leftChars="700" w:left="5679" w:hangingChars="1009" w:hanging="3353"/>
        <w:rPr>
          <w:rFonts w:ascii="標楷體" w:hAnsi="標楷體"/>
          <w:color w:val="000000" w:themeColor="text1"/>
          <w:kern w:val="20"/>
          <w:szCs w:val="32"/>
        </w:rPr>
      </w:pPr>
      <w:r w:rsidRPr="00710820">
        <w:rPr>
          <w:rFonts w:ascii="標楷體" w:hAnsi="標楷體" w:hint="eastAsia"/>
          <w:color w:val="000000" w:themeColor="text1"/>
          <w:kern w:val="20"/>
          <w:szCs w:val="32"/>
        </w:rPr>
        <w:t>台灣中油股份有限公司董事長林聖忠</w:t>
      </w:r>
    </w:p>
    <w:p w:rsidR="00E55D20" w:rsidRPr="00710820" w:rsidRDefault="00E55D20" w:rsidP="00187D10">
      <w:pPr>
        <w:tabs>
          <w:tab w:val="left" w:pos="2988"/>
          <w:tab w:val="left" w:pos="4316"/>
          <w:tab w:val="left" w:pos="5644"/>
          <w:tab w:val="left" w:pos="6972"/>
          <w:tab w:val="left" w:pos="8300"/>
        </w:tabs>
        <w:spacing w:line="480" w:lineRule="exact"/>
        <w:ind w:leftChars="1700" w:left="9003" w:hangingChars="1009" w:hanging="3353"/>
        <w:rPr>
          <w:rFonts w:ascii="標楷體" w:hAnsi="標楷體"/>
          <w:color w:val="000000" w:themeColor="text1"/>
          <w:kern w:val="20"/>
          <w:szCs w:val="32"/>
        </w:rPr>
      </w:pPr>
      <w:r w:rsidRPr="00710820">
        <w:rPr>
          <w:rFonts w:ascii="標楷體" w:hAnsi="標楷體" w:hint="eastAsia"/>
          <w:color w:val="000000" w:themeColor="text1"/>
          <w:kern w:val="20"/>
          <w:szCs w:val="32"/>
        </w:rPr>
        <w:t>總經理孔祥雲</w:t>
      </w:r>
    </w:p>
    <w:p w:rsidR="00E55D20" w:rsidRPr="00710820" w:rsidRDefault="00E55D20" w:rsidP="00E55D20">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710820">
        <w:rPr>
          <w:rFonts w:ascii="標楷體" w:hAnsi="標楷體" w:hint="eastAsia"/>
          <w:color w:val="000000" w:themeColor="text1"/>
          <w:kern w:val="20"/>
          <w:szCs w:val="32"/>
        </w:rPr>
        <w:t>行政院主計總處基金預算處</w:t>
      </w:r>
      <w:r w:rsidR="00D94D49" w:rsidRPr="00710820">
        <w:rPr>
          <w:rFonts w:ascii="標楷體" w:hAnsi="標楷體" w:hint="eastAsia"/>
          <w:kern w:val="20"/>
          <w:szCs w:val="32"/>
        </w:rPr>
        <w:t>科長邱幼惠、</w:t>
      </w:r>
      <w:r w:rsidRPr="00710820">
        <w:rPr>
          <w:rFonts w:ascii="標楷體" w:hAnsi="標楷體" w:hint="eastAsia"/>
          <w:color w:val="000000" w:themeColor="text1"/>
          <w:kern w:val="20"/>
          <w:szCs w:val="32"/>
        </w:rPr>
        <w:t>科長巫忠信</w:t>
      </w:r>
    </w:p>
    <w:p w:rsidR="009C699A" w:rsidRPr="00710820" w:rsidRDefault="0014671E" w:rsidP="0041621E">
      <w:pPr>
        <w:spacing w:line="480" w:lineRule="exact"/>
        <w:ind w:left="1662" w:hangingChars="500" w:hanging="1662"/>
        <w:rPr>
          <w:rFonts w:ascii="標楷體" w:hAnsi="標楷體"/>
          <w:color w:val="000000" w:themeColor="text1"/>
          <w:szCs w:val="32"/>
        </w:rPr>
      </w:pPr>
      <w:r w:rsidRPr="00710820">
        <w:rPr>
          <w:rFonts w:ascii="標楷體" w:hAnsi="標楷體"/>
          <w:color w:val="000000" w:themeColor="text1"/>
          <w:szCs w:val="32"/>
        </w:rPr>
        <w:t>主</w:t>
      </w:r>
      <w:r w:rsidR="00F2700A" w:rsidRPr="00710820">
        <w:rPr>
          <w:rFonts w:ascii="標楷體" w:hAnsi="標楷體"/>
          <w:bCs/>
          <w:color w:val="000000" w:themeColor="text1"/>
          <w:szCs w:val="32"/>
        </w:rPr>
        <w:t xml:space="preserve">　　</w:t>
      </w:r>
      <w:r w:rsidRPr="00710820">
        <w:rPr>
          <w:rFonts w:ascii="標楷體" w:hAnsi="標楷體"/>
          <w:color w:val="000000" w:themeColor="text1"/>
          <w:szCs w:val="32"/>
        </w:rPr>
        <w:t>席：</w:t>
      </w:r>
      <w:r w:rsidR="00A4508B" w:rsidRPr="00710820">
        <w:rPr>
          <w:rFonts w:ascii="標楷體" w:hAnsi="標楷體" w:hint="eastAsia"/>
          <w:color w:val="000000" w:themeColor="text1"/>
          <w:szCs w:val="32"/>
        </w:rPr>
        <w:t>黃</w:t>
      </w:r>
      <w:r w:rsidR="00A4508B" w:rsidRPr="00710820">
        <w:rPr>
          <w:rFonts w:ascii="標楷體" w:hAnsi="標楷體"/>
          <w:color w:val="000000" w:themeColor="text1"/>
          <w:szCs w:val="32"/>
        </w:rPr>
        <w:t>召集委員</w:t>
      </w:r>
      <w:r w:rsidR="00CE6F9C" w:rsidRPr="00710820">
        <w:rPr>
          <w:rFonts w:ascii="標楷體" w:hAnsi="標楷體" w:hint="eastAsia"/>
          <w:color w:val="000000" w:themeColor="text1"/>
          <w:szCs w:val="32"/>
        </w:rPr>
        <w:t>昭順</w:t>
      </w:r>
      <w:r w:rsidR="00187D10" w:rsidRPr="00710820">
        <w:rPr>
          <w:rFonts w:ascii="標楷體" w:hAnsi="標楷體" w:hint="eastAsia"/>
          <w:color w:val="000000" w:themeColor="text1"/>
          <w:szCs w:val="32"/>
        </w:rPr>
        <w:t>（4月11日上午林委員滄敏代理）</w:t>
      </w:r>
    </w:p>
    <w:p w:rsidR="0014671E" w:rsidRPr="00710820" w:rsidRDefault="0014671E" w:rsidP="0041621E">
      <w:pPr>
        <w:spacing w:line="480" w:lineRule="exact"/>
        <w:rPr>
          <w:rFonts w:ascii="標楷體" w:hAnsi="標楷體"/>
          <w:color w:val="000000" w:themeColor="text1"/>
          <w:szCs w:val="32"/>
        </w:rPr>
      </w:pPr>
      <w:r w:rsidRPr="00710820">
        <w:rPr>
          <w:rFonts w:ascii="標楷體" w:hAnsi="標楷體"/>
          <w:color w:val="000000" w:themeColor="text1"/>
          <w:szCs w:val="32"/>
        </w:rPr>
        <w:t>專門委員：黃素惠</w:t>
      </w:r>
    </w:p>
    <w:p w:rsidR="0014671E" w:rsidRPr="00710820" w:rsidRDefault="0014671E" w:rsidP="000A3C5D">
      <w:pPr>
        <w:spacing w:line="480" w:lineRule="exact"/>
        <w:ind w:rightChars="85" w:right="282"/>
        <w:rPr>
          <w:rFonts w:ascii="標楷體" w:hAnsi="標楷體"/>
          <w:bCs/>
          <w:color w:val="000000" w:themeColor="text1"/>
          <w:szCs w:val="32"/>
        </w:rPr>
      </w:pPr>
      <w:r w:rsidRPr="00710820">
        <w:rPr>
          <w:rFonts w:ascii="標楷體" w:hAnsi="標楷體"/>
          <w:color w:val="000000" w:themeColor="text1"/>
          <w:szCs w:val="32"/>
        </w:rPr>
        <w:t>主任秘書：</w:t>
      </w:r>
      <w:r w:rsidR="00CC2820" w:rsidRPr="00710820">
        <w:rPr>
          <w:rFonts w:ascii="標楷體" w:hAnsi="標楷體" w:hint="eastAsia"/>
          <w:color w:val="000000" w:themeColor="text1"/>
          <w:szCs w:val="32"/>
        </w:rPr>
        <w:t>李水足</w:t>
      </w:r>
    </w:p>
    <w:p w:rsidR="00CC2820" w:rsidRPr="00710820" w:rsidRDefault="0014671E" w:rsidP="000A3C5D">
      <w:pPr>
        <w:spacing w:line="480" w:lineRule="exact"/>
        <w:ind w:left="1662" w:rightChars="-42" w:right="-140" w:hangingChars="500" w:hanging="1662"/>
        <w:jc w:val="both"/>
        <w:rPr>
          <w:rFonts w:ascii="標楷體" w:hAnsi="標楷體"/>
          <w:bCs/>
          <w:color w:val="000000" w:themeColor="text1"/>
          <w:szCs w:val="32"/>
        </w:rPr>
      </w:pPr>
      <w:r w:rsidRPr="00710820">
        <w:rPr>
          <w:rFonts w:ascii="標楷體" w:hAnsi="標楷體"/>
          <w:bCs/>
          <w:color w:val="000000" w:themeColor="text1"/>
          <w:szCs w:val="32"/>
        </w:rPr>
        <w:t>紀　　錄：簡任</w:t>
      </w:r>
      <w:r w:rsidR="008257A8" w:rsidRPr="00710820">
        <w:rPr>
          <w:rFonts w:ascii="標楷體" w:hAnsi="標楷體"/>
          <w:bCs/>
          <w:color w:val="000000" w:themeColor="text1"/>
          <w:szCs w:val="32"/>
        </w:rPr>
        <w:t>秘書</w:t>
      </w:r>
      <w:r w:rsidR="007A170F" w:rsidRPr="00710820">
        <w:rPr>
          <w:rFonts w:ascii="標楷體" w:hAnsi="標楷體" w:hint="eastAsia"/>
          <w:bCs/>
          <w:color w:val="000000" w:themeColor="text1"/>
          <w:szCs w:val="32"/>
        </w:rPr>
        <w:t xml:space="preserve"> </w:t>
      </w:r>
      <w:r w:rsidR="004349FD" w:rsidRPr="00710820">
        <w:rPr>
          <w:rFonts w:ascii="標楷體" w:hAnsi="標楷體" w:hint="eastAsia"/>
          <w:bCs/>
          <w:color w:val="000000" w:themeColor="text1"/>
          <w:szCs w:val="32"/>
        </w:rPr>
        <w:t>葉義生</w:t>
      </w:r>
      <w:r w:rsidR="00CC2820" w:rsidRPr="00710820">
        <w:rPr>
          <w:rFonts w:ascii="標楷體" w:hAnsi="標楷體" w:hint="eastAsia"/>
          <w:bCs/>
          <w:color w:val="000000" w:themeColor="text1"/>
          <w:szCs w:val="32"/>
        </w:rPr>
        <w:t xml:space="preserve">  副研究員 程谷川  簡任編審 黃殿偉</w:t>
      </w:r>
    </w:p>
    <w:p w:rsidR="00F56806" w:rsidRPr="00710820" w:rsidRDefault="002A4DCB" w:rsidP="0041621E">
      <w:pPr>
        <w:spacing w:line="480" w:lineRule="exact"/>
        <w:ind w:leftChars="500" w:left="3324" w:hangingChars="500" w:hanging="1662"/>
        <w:rPr>
          <w:rFonts w:ascii="標楷體" w:hAnsi="標楷體"/>
          <w:bCs/>
          <w:color w:val="000000" w:themeColor="text1"/>
          <w:szCs w:val="32"/>
        </w:rPr>
      </w:pPr>
      <w:r w:rsidRPr="00710820">
        <w:rPr>
          <w:rFonts w:ascii="標楷體" w:hAnsi="標楷體" w:hint="eastAsia"/>
          <w:bCs/>
          <w:color w:val="000000" w:themeColor="text1"/>
          <w:szCs w:val="32"/>
        </w:rPr>
        <w:t>科    長 朱莉華</w:t>
      </w:r>
      <w:r w:rsidR="00CC2820" w:rsidRPr="00710820">
        <w:rPr>
          <w:rFonts w:ascii="標楷體" w:hAnsi="標楷體" w:hint="eastAsia"/>
          <w:bCs/>
          <w:color w:val="000000" w:themeColor="text1"/>
          <w:szCs w:val="32"/>
        </w:rPr>
        <w:t xml:space="preserve">  </w:t>
      </w:r>
      <w:r w:rsidRPr="00710820">
        <w:rPr>
          <w:rFonts w:ascii="標楷體" w:hAnsi="標楷體" w:hint="eastAsia"/>
          <w:bCs/>
          <w:color w:val="000000" w:themeColor="text1"/>
          <w:szCs w:val="32"/>
        </w:rPr>
        <w:t>專    員 楊雅如</w:t>
      </w:r>
    </w:p>
    <w:p w:rsidR="0014671E" w:rsidRPr="00710820" w:rsidRDefault="0014671E" w:rsidP="0041621E">
      <w:pPr>
        <w:snapToGrid w:val="0"/>
        <w:spacing w:line="480" w:lineRule="exact"/>
        <w:rPr>
          <w:rFonts w:ascii="標楷體" w:hAnsi="標楷體"/>
          <w:bCs/>
          <w:color w:val="000000" w:themeColor="text1"/>
          <w:szCs w:val="32"/>
        </w:rPr>
      </w:pPr>
      <w:r w:rsidRPr="00710820">
        <w:rPr>
          <w:rFonts w:ascii="標楷體" w:hAnsi="標楷體"/>
          <w:color w:val="000000" w:themeColor="text1"/>
          <w:szCs w:val="32"/>
        </w:rPr>
        <w:t>速</w:t>
      </w:r>
      <w:r w:rsidR="00F2700A" w:rsidRPr="00710820">
        <w:rPr>
          <w:rFonts w:ascii="標楷體" w:hAnsi="標楷體"/>
          <w:bCs/>
          <w:color w:val="000000" w:themeColor="text1"/>
          <w:szCs w:val="32"/>
        </w:rPr>
        <w:t xml:space="preserve">　　</w:t>
      </w:r>
      <w:r w:rsidRPr="00710820">
        <w:rPr>
          <w:rFonts w:ascii="標楷體" w:hAnsi="標楷體"/>
          <w:color w:val="000000" w:themeColor="text1"/>
          <w:szCs w:val="32"/>
        </w:rPr>
        <w:t>記：公報處記錄人員</w:t>
      </w:r>
    </w:p>
    <w:p w:rsidR="00BC2CB9" w:rsidRPr="00710820" w:rsidRDefault="00BC2CB9" w:rsidP="0041621E">
      <w:pPr>
        <w:snapToGrid w:val="0"/>
        <w:spacing w:beforeLines="50" w:before="244" w:line="480" w:lineRule="exact"/>
        <w:ind w:firstLineChars="450" w:firstLine="1497"/>
        <w:rPr>
          <w:rFonts w:ascii="標楷體" w:hAnsi="標楷體"/>
          <w:b/>
          <w:color w:val="000000" w:themeColor="text1"/>
          <w:szCs w:val="32"/>
        </w:rPr>
      </w:pPr>
      <w:r w:rsidRPr="00710820">
        <w:rPr>
          <w:rFonts w:ascii="標楷體" w:hAnsi="標楷體"/>
          <w:b/>
          <w:color w:val="000000" w:themeColor="text1"/>
          <w:szCs w:val="32"/>
        </w:rPr>
        <w:t>報  告  事  項</w:t>
      </w:r>
    </w:p>
    <w:p w:rsidR="00BC37A0" w:rsidRPr="00710820" w:rsidRDefault="00BC37A0" w:rsidP="0041621E">
      <w:pPr>
        <w:pStyle w:val="a"/>
        <w:numPr>
          <w:ilvl w:val="0"/>
          <w:numId w:val="0"/>
        </w:numPr>
        <w:spacing w:line="480" w:lineRule="exact"/>
        <w:rPr>
          <w:rFonts w:ascii="標楷體" w:hAnsi="標楷體"/>
          <w:color w:val="000000" w:themeColor="text1"/>
          <w:szCs w:val="32"/>
        </w:rPr>
      </w:pPr>
      <w:r w:rsidRPr="00710820">
        <w:rPr>
          <w:rFonts w:ascii="標楷體" w:hAnsi="標楷體"/>
          <w:color w:val="000000" w:themeColor="text1"/>
          <w:szCs w:val="32"/>
        </w:rPr>
        <w:t>宣讀上次會議議事錄。</w:t>
      </w:r>
    </w:p>
    <w:p w:rsidR="00BC37A0" w:rsidRPr="00710820" w:rsidRDefault="00BC37A0" w:rsidP="0041621E">
      <w:pPr>
        <w:pStyle w:val="a"/>
        <w:numPr>
          <w:ilvl w:val="0"/>
          <w:numId w:val="0"/>
        </w:numPr>
        <w:spacing w:line="480" w:lineRule="exact"/>
        <w:rPr>
          <w:rFonts w:ascii="標楷體" w:hAnsi="標楷體"/>
          <w:color w:val="000000" w:themeColor="text1"/>
          <w:szCs w:val="32"/>
        </w:rPr>
      </w:pPr>
      <w:r w:rsidRPr="00710820">
        <w:rPr>
          <w:rFonts w:ascii="標楷體" w:hAnsi="標楷體"/>
          <w:b/>
          <w:color w:val="000000" w:themeColor="text1"/>
          <w:szCs w:val="32"/>
        </w:rPr>
        <w:t>決定：</w:t>
      </w:r>
      <w:r w:rsidR="00BC3F6B" w:rsidRPr="00710820">
        <w:rPr>
          <w:rFonts w:ascii="標楷體" w:hAnsi="標楷體"/>
          <w:color w:val="000000" w:themeColor="text1"/>
          <w:szCs w:val="32"/>
        </w:rPr>
        <w:t>議事錄</w:t>
      </w:r>
      <w:r w:rsidRPr="00710820">
        <w:rPr>
          <w:rFonts w:ascii="標楷體" w:hAnsi="標楷體"/>
          <w:color w:val="000000" w:themeColor="text1"/>
          <w:szCs w:val="32"/>
        </w:rPr>
        <w:t>確定。</w:t>
      </w:r>
    </w:p>
    <w:p w:rsidR="0020033D" w:rsidRDefault="00754E5A" w:rsidP="00AB7F42">
      <w:pPr>
        <w:pStyle w:val="a"/>
        <w:numPr>
          <w:ilvl w:val="0"/>
          <w:numId w:val="0"/>
        </w:numPr>
        <w:adjustRightInd w:val="0"/>
        <w:spacing w:beforeLines="50" w:before="244" w:line="480" w:lineRule="exact"/>
        <w:rPr>
          <w:rFonts w:ascii="標楷體" w:hAnsi="標楷體"/>
          <w:b/>
          <w:color w:val="000000" w:themeColor="text1"/>
          <w:kern w:val="20"/>
          <w:szCs w:val="32"/>
        </w:rPr>
      </w:pPr>
      <w:r w:rsidRPr="00710820">
        <w:rPr>
          <w:rFonts w:ascii="標楷體" w:hAnsi="標楷體" w:hint="eastAsia"/>
          <w:b/>
          <w:color w:val="000000" w:themeColor="text1"/>
          <w:kern w:val="20"/>
          <w:szCs w:val="32"/>
        </w:rPr>
        <w:t>102年</w:t>
      </w:r>
      <w:r w:rsidR="000E65D7" w:rsidRPr="00710820">
        <w:rPr>
          <w:rFonts w:ascii="標楷體" w:hAnsi="標楷體" w:hint="eastAsia"/>
          <w:b/>
          <w:color w:val="000000" w:themeColor="text1"/>
          <w:kern w:val="20"/>
          <w:szCs w:val="32"/>
        </w:rPr>
        <w:t>4</w:t>
      </w:r>
      <w:r w:rsidRPr="00710820">
        <w:rPr>
          <w:rFonts w:ascii="標楷體" w:hAnsi="標楷體" w:hint="eastAsia"/>
          <w:b/>
          <w:color w:val="000000" w:themeColor="text1"/>
          <w:kern w:val="20"/>
          <w:szCs w:val="32"/>
        </w:rPr>
        <w:t>月</w:t>
      </w:r>
      <w:r w:rsidR="00596A0D" w:rsidRPr="00710820">
        <w:rPr>
          <w:rFonts w:ascii="標楷體" w:hAnsi="標楷體" w:hint="eastAsia"/>
          <w:b/>
          <w:color w:val="000000" w:themeColor="text1"/>
          <w:kern w:val="20"/>
          <w:szCs w:val="32"/>
        </w:rPr>
        <w:t>8</w:t>
      </w:r>
      <w:r w:rsidRPr="00710820">
        <w:rPr>
          <w:rFonts w:ascii="標楷體" w:hAnsi="標楷體" w:hint="eastAsia"/>
          <w:b/>
          <w:color w:val="000000" w:themeColor="text1"/>
          <w:kern w:val="20"/>
          <w:szCs w:val="32"/>
        </w:rPr>
        <w:t>日（星期一）</w:t>
      </w:r>
    </w:p>
    <w:p w:rsidR="00187D10" w:rsidRPr="00710820" w:rsidRDefault="00187D10" w:rsidP="00AB7F42">
      <w:pPr>
        <w:adjustRightInd w:val="0"/>
        <w:snapToGrid w:val="0"/>
        <w:spacing w:line="480" w:lineRule="exact"/>
        <w:ind w:firstLineChars="450" w:firstLine="1497"/>
        <w:rPr>
          <w:rFonts w:ascii="標楷體" w:hAnsi="標楷體"/>
          <w:b/>
          <w:color w:val="000000" w:themeColor="text1"/>
          <w:szCs w:val="32"/>
        </w:rPr>
      </w:pPr>
      <w:r w:rsidRPr="00710820">
        <w:rPr>
          <w:rFonts w:ascii="標楷體" w:hAnsi="標楷體" w:hint="eastAsia"/>
          <w:b/>
          <w:color w:val="000000" w:themeColor="text1"/>
          <w:szCs w:val="32"/>
        </w:rPr>
        <w:t>討</w:t>
      </w:r>
      <w:r w:rsidRPr="00710820">
        <w:rPr>
          <w:rFonts w:ascii="標楷體" w:hAnsi="標楷體"/>
          <w:b/>
          <w:color w:val="000000" w:themeColor="text1"/>
          <w:szCs w:val="32"/>
        </w:rPr>
        <w:t xml:space="preserve">  </w:t>
      </w:r>
      <w:r w:rsidRPr="00710820">
        <w:rPr>
          <w:rFonts w:ascii="標楷體" w:hAnsi="標楷體" w:hint="eastAsia"/>
          <w:b/>
          <w:color w:val="000000" w:themeColor="text1"/>
          <w:szCs w:val="32"/>
        </w:rPr>
        <w:t>論</w:t>
      </w:r>
      <w:r w:rsidRPr="00710820">
        <w:rPr>
          <w:rFonts w:ascii="標楷體" w:hAnsi="標楷體"/>
          <w:b/>
          <w:color w:val="000000" w:themeColor="text1"/>
          <w:szCs w:val="32"/>
        </w:rPr>
        <w:t xml:space="preserve">  事  項</w:t>
      </w:r>
    </w:p>
    <w:p w:rsidR="002A4DCB" w:rsidRPr="00187D10" w:rsidRDefault="007A316E" w:rsidP="006C239C">
      <w:pPr>
        <w:pStyle w:val="a"/>
        <w:numPr>
          <w:ilvl w:val="0"/>
          <w:numId w:val="0"/>
        </w:numPr>
        <w:adjustRightInd w:val="0"/>
        <w:spacing w:line="480" w:lineRule="exact"/>
        <w:rPr>
          <w:rFonts w:ascii="標楷體" w:hAnsi="標楷體"/>
          <w:b/>
          <w:color w:val="000000" w:themeColor="text1"/>
          <w:szCs w:val="32"/>
        </w:rPr>
      </w:pPr>
      <w:r w:rsidRPr="00187D10">
        <w:rPr>
          <w:rFonts w:ascii="標楷體" w:hAnsi="標楷體" w:hint="eastAsia"/>
          <w:b/>
          <w:color w:val="000000" w:themeColor="text1"/>
          <w:szCs w:val="32"/>
        </w:rPr>
        <w:t>審查行政院函請審議「多層次傳銷管理法草案」案、本院委員黃昭順等23人擬具「多層次傳直銷管理法草案」案。</w:t>
      </w:r>
    </w:p>
    <w:p w:rsidR="00C123F4" w:rsidRPr="00710820" w:rsidRDefault="004A1688" w:rsidP="00A2790B">
      <w:pPr>
        <w:pStyle w:val="a5"/>
        <w:adjustRightInd w:val="0"/>
        <w:spacing w:line="480" w:lineRule="exact"/>
        <w:ind w:left="332" w:hangingChars="100" w:hanging="332"/>
        <w:jc w:val="both"/>
        <w:rPr>
          <w:rFonts w:ascii="標楷體" w:hAnsi="標楷體"/>
          <w:b w:val="0"/>
          <w:color w:val="000000" w:themeColor="text1"/>
          <w:szCs w:val="32"/>
        </w:rPr>
      </w:pPr>
      <w:r w:rsidRPr="00710820">
        <w:rPr>
          <w:rFonts w:ascii="標楷體" w:hAnsi="標楷體" w:hint="eastAsia"/>
          <w:b w:val="0"/>
          <w:color w:val="000000" w:themeColor="text1"/>
          <w:szCs w:val="32"/>
        </w:rPr>
        <w:t>（</w:t>
      </w:r>
      <w:r w:rsidR="003401F1" w:rsidRPr="00710820">
        <w:rPr>
          <w:rFonts w:ascii="標楷體" w:hAnsi="標楷體" w:hint="eastAsia"/>
          <w:b w:val="0"/>
          <w:color w:val="000000" w:themeColor="text1"/>
          <w:szCs w:val="32"/>
        </w:rPr>
        <w:t>公平交易委員會吳主任委員報告立法要旨及委員黃昭順說明提案要旨後，</w:t>
      </w:r>
      <w:r w:rsidRPr="00710820">
        <w:rPr>
          <w:rFonts w:ascii="標楷體" w:hAnsi="標楷體" w:hint="eastAsia"/>
          <w:b w:val="0"/>
          <w:color w:val="000000" w:themeColor="text1"/>
          <w:szCs w:val="32"/>
        </w:rPr>
        <w:t>委員</w:t>
      </w:r>
      <w:r w:rsidR="00525E9C" w:rsidRPr="00710820">
        <w:rPr>
          <w:rFonts w:ascii="標楷體" w:hAnsi="標楷體" w:hint="eastAsia"/>
          <w:b w:val="0"/>
          <w:color w:val="000000" w:themeColor="text1"/>
          <w:szCs w:val="32"/>
        </w:rPr>
        <w:t>丁守中、許忠信、盧秀燕、楊瓊瓔、</w:t>
      </w:r>
      <w:r w:rsidR="00ED4757" w:rsidRPr="00710820">
        <w:rPr>
          <w:rFonts w:ascii="標楷體" w:hAnsi="標楷體" w:hint="eastAsia"/>
          <w:b w:val="0"/>
          <w:color w:val="000000" w:themeColor="text1"/>
          <w:szCs w:val="32"/>
        </w:rPr>
        <w:t>廖國棟</w:t>
      </w:r>
      <w:r w:rsidR="00525E9C" w:rsidRPr="00710820">
        <w:rPr>
          <w:rFonts w:ascii="標楷體" w:hAnsi="標楷體" w:hint="eastAsia"/>
          <w:b w:val="0"/>
          <w:color w:val="000000" w:themeColor="text1"/>
          <w:szCs w:val="32"/>
        </w:rPr>
        <w:t>、</w:t>
      </w:r>
      <w:r w:rsidR="00F73846" w:rsidRPr="00710820">
        <w:rPr>
          <w:rFonts w:ascii="標楷體" w:hAnsi="標楷體" w:hint="eastAsia"/>
          <w:b w:val="0"/>
          <w:color w:val="000000" w:themeColor="text1"/>
          <w:szCs w:val="32"/>
        </w:rPr>
        <w:t>蘇震清</w:t>
      </w:r>
      <w:r w:rsidR="00873DE6" w:rsidRPr="00710820">
        <w:rPr>
          <w:rFonts w:ascii="標楷體" w:hAnsi="標楷體" w:hint="eastAsia"/>
          <w:b w:val="0"/>
          <w:color w:val="000000" w:themeColor="text1"/>
          <w:szCs w:val="32"/>
        </w:rPr>
        <w:t>及</w:t>
      </w:r>
      <w:r w:rsidR="009D10A0" w:rsidRPr="00710820">
        <w:rPr>
          <w:rFonts w:ascii="標楷體" w:hAnsi="標楷體" w:hint="eastAsia"/>
          <w:b w:val="0"/>
          <w:color w:val="000000" w:themeColor="text1"/>
          <w:szCs w:val="32"/>
        </w:rPr>
        <w:t>黃偉哲</w:t>
      </w:r>
      <w:r w:rsidR="00650B42" w:rsidRPr="00710820">
        <w:rPr>
          <w:rFonts w:ascii="標楷體" w:hAnsi="標楷體" w:hint="eastAsia"/>
          <w:b w:val="0"/>
          <w:color w:val="000000" w:themeColor="text1"/>
          <w:szCs w:val="32"/>
        </w:rPr>
        <w:t>等</w:t>
      </w:r>
      <w:r w:rsidR="007A68F0" w:rsidRPr="00710820">
        <w:rPr>
          <w:rFonts w:ascii="標楷體" w:hAnsi="標楷體" w:hint="eastAsia"/>
          <w:b w:val="0"/>
          <w:color w:val="000000" w:themeColor="text1"/>
          <w:szCs w:val="32"/>
        </w:rPr>
        <w:t>7</w:t>
      </w:r>
      <w:r w:rsidR="00650B42" w:rsidRPr="00710820">
        <w:rPr>
          <w:rFonts w:ascii="標楷體" w:hAnsi="標楷體" w:hint="eastAsia"/>
          <w:b w:val="0"/>
          <w:color w:val="000000" w:themeColor="text1"/>
          <w:szCs w:val="32"/>
        </w:rPr>
        <w:t>人</w:t>
      </w:r>
      <w:r w:rsidRPr="00710820">
        <w:rPr>
          <w:rFonts w:ascii="標楷體" w:hAnsi="標楷體" w:hint="eastAsia"/>
          <w:b w:val="0"/>
          <w:color w:val="000000" w:themeColor="text1"/>
          <w:szCs w:val="32"/>
        </w:rPr>
        <w:t>提出質詢，均由</w:t>
      </w:r>
      <w:r w:rsidR="00626E1D" w:rsidRPr="00710820">
        <w:rPr>
          <w:rFonts w:ascii="標楷體" w:hAnsi="標楷體" w:hint="eastAsia"/>
          <w:b w:val="0"/>
          <w:color w:val="000000" w:themeColor="text1"/>
          <w:szCs w:val="32"/>
        </w:rPr>
        <w:t>吳主任委員</w:t>
      </w:r>
      <w:r w:rsidRPr="00710820">
        <w:rPr>
          <w:rFonts w:ascii="標楷體" w:hAnsi="標楷體" w:hint="eastAsia"/>
          <w:b w:val="0"/>
          <w:color w:val="000000" w:themeColor="text1"/>
          <w:szCs w:val="32"/>
        </w:rPr>
        <w:t>暨相關人員即席答復。</w:t>
      </w:r>
      <w:r w:rsidR="003401F1" w:rsidRPr="00710820">
        <w:rPr>
          <w:rFonts w:ascii="標楷體" w:hAnsi="標楷體" w:hint="eastAsia"/>
          <w:b w:val="0"/>
          <w:color w:val="000000" w:themeColor="text1"/>
          <w:szCs w:val="32"/>
        </w:rPr>
        <w:t>委員簡東明、高志鵬、鄭汝芬、林岱樺、潘維剛、黃昭順、張嘉郡、徐耀昌、李慶華所提書面質詢，列入紀錄，刊登公報，並請公平交易委員會以書面答復，並副知本委員會。委員口頭質詢未及答復部分，請公平交易委員會於1週內以書面答復，並副知本委員會。委員口頭質詢中要求提供之相關資料，亦請於1週內送交本委員會，並分送相關委員。</w:t>
      </w:r>
      <w:r w:rsidRPr="00710820">
        <w:rPr>
          <w:rFonts w:ascii="標楷體" w:hAnsi="標楷體" w:hint="eastAsia"/>
          <w:b w:val="0"/>
          <w:color w:val="000000" w:themeColor="text1"/>
          <w:szCs w:val="32"/>
        </w:rPr>
        <w:t>）</w:t>
      </w:r>
    </w:p>
    <w:p w:rsidR="00E55D20" w:rsidRPr="00710820" w:rsidRDefault="00E55D20" w:rsidP="00E55D20">
      <w:pPr>
        <w:adjustRightInd w:val="0"/>
        <w:spacing w:line="480" w:lineRule="exact"/>
        <w:ind w:left="998" w:hangingChars="300" w:hanging="998"/>
        <w:jc w:val="both"/>
        <w:rPr>
          <w:rFonts w:ascii="標楷體" w:hAnsi="標楷體"/>
          <w:b/>
          <w:szCs w:val="32"/>
        </w:rPr>
      </w:pPr>
      <w:r w:rsidRPr="00710820">
        <w:rPr>
          <w:rFonts w:ascii="標楷體" w:hAnsi="標楷體" w:hint="eastAsia"/>
          <w:b/>
          <w:szCs w:val="32"/>
        </w:rPr>
        <w:t>決議：</w:t>
      </w:r>
      <w:r w:rsidRPr="00710820">
        <w:rPr>
          <w:rFonts w:ascii="標楷體" w:hAnsi="標楷體" w:hint="eastAsia"/>
          <w:szCs w:val="32"/>
        </w:rPr>
        <w:t>兩案併案審查，審查結果如下：</w:t>
      </w:r>
    </w:p>
    <w:p w:rsidR="00E55D20" w:rsidRPr="00710820" w:rsidRDefault="00E55D20" w:rsidP="00E55D20">
      <w:pPr>
        <w:pStyle w:val="af5"/>
        <w:ind w:leftChars="244" w:left="1456" w:hangingChars="194" w:hanging="645"/>
        <w:rPr>
          <w:rFonts w:ascii="標楷體" w:hAnsi="標楷體"/>
          <w:szCs w:val="32"/>
        </w:rPr>
      </w:pPr>
      <w:r w:rsidRPr="00710820">
        <w:rPr>
          <w:rFonts w:ascii="標楷體" w:hAnsi="標楷體" w:hint="eastAsia"/>
          <w:szCs w:val="32"/>
        </w:rPr>
        <w:t>一、法案名稱、第一章至第七章章名，第一條至第五條條文及第七條至第四十條條文，均照行政院提案通過。</w:t>
      </w:r>
    </w:p>
    <w:p w:rsidR="00E55D20" w:rsidRPr="00710820" w:rsidRDefault="00E55D20" w:rsidP="00E55D20">
      <w:pPr>
        <w:pStyle w:val="af5"/>
        <w:ind w:leftChars="244" w:left="1456" w:hangingChars="194" w:hanging="645"/>
        <w:rPr>
          <w:rFonts w:ascii="標楷體" w:hAnsi="標楷體"/>
          <w:szCs w:val="32"/>
        </w:rPr>
      </w:pPr>
      <w:r w:rsidRPr="00710820">
        <w:rPr>
          <w:rFonts w:ascii="標楷體" w:hAnsi="標楷體" w:hint="eastAsia"/>
          <w:szCs w:val="32"/>
        </w:rPr>
        <w:t>二、第六條條文照行政院提案修正通過：</w:t>
      </w:r>
    </w:p>
    <w:p w:rsidR="003401F1" w:rsidRPr="00710820" w:rsidRDefault="00E55D20" w:rsidP="001676A0">
      <w:pPr>
        <w:pStyle w:val="af5"/>
        <w:ind w:leftChars="450" w:left="2160" w:hangingChars="200" w:hanging="665"/>
        <w:rPr>
          <w:rFonts w:ascii="標楷體" w:hAnsi="標楷體"/>
          <w:szCs w:val="32"/>
        </w:rPr>
      </w:pPr>
      <w:r w:rsidRPr="00710820">
        <w:rPr>
          <w:rFonts w:ascii="標楷體" w:hAnsi="標楷體" w:hint="eastAsia"/>
          <w:szCs w:val="32"/>
        </w:rPr>
        <w:t>(</w:t>
      </w:r>
      <w:r w:rsidR="001676A0" w:rsidRPr="00710820">
        <w:rPr>
          <w:rFonts w:ascii="標楷體" w:hAnsi="標楷體" w:hint="eastAsia"/>
          <w:szCs w:val="32"/>
        </w:rPr>
        <w:t>一</w:t>
      </w:r>
      <w:r w:rsidRPr="00710820">
        <w:rPr>
          <w:rFonts w:ascii="標楷體" w:hAnsi="標楷體" w:hint="eastAsia"/>
          <w:szCs w:val="32"/>
        </w:rPr>
        <w:t>)增列第三項：「主管機關應指定經報備之多層次傳銷事業，設立保護機構。」</w:t>
      </w:r>
      <w:r w:rsidR="008F3F4F">
        <w:rPr>
          <w:rFonts w:ascii="標楷體" w:hAnsi="標楷體" w:hint="eastAsia"/>
          <w:szCs w:val="32"/>
        </w:rPr>
        <w:t>。</w:t>
      </w:r>
    </w:p>
    <w:p w:rsidR="003401F1" w:rsidRPr="00710820" w:rsidRDefault="003401F1" w:rsidP="001676A0">
      <w:pPr>
        <w:pStyle w:val="af5"/>
        <w:ind w:leftChars="450" w:left="2160" w:hangingChars="200" w:hanging="665"/>
        <w:rPr>
          <w:rFonts w:ascii="標楷體" w:hAnsi="標楷體"/>
          <w:szCs w:val="32"/>
        </w:rPr>
      </w:pPr>
      <w:r w:rsidRPr="00710820">
        <w:rPr>
          <w:rFonts w:ascii="標楷體" w:hAnsi="標楷體" w:hint="eastAsia"/>
          <w:szCs w:val="32"/>
        </w:rPr>
        <w:t>(二)增列</w:t>
      </w:r>
      <w:r w:rsidR="00E55D20" w:rsidRPr="00710820">
        <w:rPr>
          <w:rFonts w:ascii="標楷體" w:hAnsi="標楷體" w:hint="eastAsia"/>
          <w:szCs w:val="32"/>
        </w:rPr>
        <w:t>第四項：「報備之多層次傳銷事業應捐助一定財產；其捐助金額，由主管機關定之。」</w:t>
      </w:r>
      <w:r w:rsidR="008F3F4F">
        <w:rPr>
          <w:rFonts w:ascii="標楷體" w:hAnsi="標楷體" w:hint="eastAsia"/>
          <w:szCs w:val="32"/>
        </w:rPr>
        <w:t>。</w:t>
      </w:r>
    </w:p>
    <w:p w:rsidR="001676A0" w:rsidRPr="00710820" w:rsidRDefault="003401F1" w:rsidP="001676A0">
      <w:pPr>
        <w:pStyle w:val="af5"/>
        <w:ind w:leftChars="450" w:left="2160" w:hangingChars="200" w:hanging="665"/>
        <w:rPr>
          <w:rFonts w:ascii="標楷體" w:hAnsi="標楷體"/>
          <w:szCs w:val="32"/>
        </w:rPr>
      </w:pPr>
      <w:r w:rsidRPr="00710820">
        <w:rPr>
          <w:rFonts w:ascii="標楷體" w:hAnsi="標楷體" w:hint="eastAsia"/>
          <w:szCs w:val="32"/>
        </w:rPr>
        <w:t>(三)增列</w:t>
      </w:r>
      <w:r w:rsidR="00E55D20" w:rsidRPr="00710820">
        <w:rPr>
          <w:rFonts w:ascii="標楷體" w:hAnsi="標楷體" w:hint="eastAsia"/>
          <w:szCs w:val="32"/>
        </w:rPr>
        <w:t>第五項：「保護機構之組織、設立、管理監督事項，由主管機關定之。」</w:t>
      </w:r>
      <w:r w:rsidR="008F3F4F">
        <w:rPr>
          <w:rFonts w:ascii="標楷體" w:hAnsi="標楷體" w:hint="eastAsia"/>
          <w:szCs w:val="32"/>
        </w:rPr>
        <w:t>。</w:t>
      </w:r>
    </w:p>
    <w:p w:rsidR="00E55D20" w:rsidRPr="00710820" w:rsidRDefault="001676A0" w:rsidP="001676A0">
      <w:pPr>
        <w:pStyle w:val="af5"/>
        <w:ind w:leftChars="450" w:left="2160" w:hangingChars="200" w:hanging="665"/>
        <w:rPr>
          <w:rFonts w:ascii="標楷體" w:hAnsi="標楷體"/>
          <w:szCs w:val="32"/>
        </w:rPr>
      </w:pPr>
      <w:r w:rsidRPr="00710820">
        <w:rPr>
          <w:rFonts w:ascii="標楷體" w:hAnsi="標楷體" w:hint="eastAsia"/>
          <w:szCs w:val="32"/>
        </w:rPr>
        <w:t>(</w:t>
      </w:r>
      <w:r w:rsidR="003401F1" w:rsidRPr="00710820">
        <w:rPr>
          <w:rFonts w:ascii="標楷體" w:hAnsi="標楷體" w:hint="eastAsia"/>
          <w:szCs w:val="32"/>
        </w:rPr>
        <w:t>四</w:t>
      </w:r>
      <w:r w:rsidRPr="00710820">
        <w:rPr>
          <w:rFonts w:ascii="標楷體" w:hAnsi="標楷體" w:hint="eastAsia"/>
          <w:szCs w:val="32"/>
        </w:rPr>
        <w:t>)其餘</w:t>
      </w:r>
      <w:r w:rsidR="00A23112" w:rsidRPr="00710820">
        <w:rPr>
          <w:rFonts w:ascii="標楷體" w:hAnsi="標楷體" w:hint="eastAsia"/>
          <w:szCs w:val="32"/>
        </w:rPr>
        <w:t>照行政院提案通過</w:t>
      </w:r>
      <w:r w:rsidRPr="00710820">
        <w:rPr>
          <w:rFonts w:ascii="標楷體" w:hAnsi="標楷體" w:hint="eastAsia"/>
          <w:szCs w:val="32"/>
        </w:rPr>
        <w:t>。</w:t>
      </w:r>
    </w:p>
    <w:p w:rsidR="00E55D20" w:rsidRPr="00710820" w:rsidRDefault="00E55D20" w:rsidP="00E55D20">
      <w:pPr>
        <w:pStyle w:val="af5"/>
        <w:ind w:leftChars="247" w:left="1442" w:hangingChars="187" w:hanging="621"/>
        <w:rPr>
          <w:rFonts w:ascii="標楷體" w:hAnsi="標楷體"/>
          <w:szCs w:val="32"/>
        </w:rPr>
      </w:pPr>
      <w:r w:rsidRPr="00710820">
        <w:rPr>
          <w:rFonts w:ascii="標楷體" w:hAnsi="標楷體" w:hint="eastAsia"/>
          <w:szCs w:val="32"/>
        </w:rPr>
        <w:t>三、委員黃昭順等人提案第三章章名、第十條至第十五條條文及第三十條條文，均刪除。（但主管機關</w:t>
      </w:r>
      <w:r w:rsidR="003401F1" w:rsidRPr="00710820">
        <w:rPr>
          <w:rFonts w:ascii="標楷體" w:hAnsi="標楷體" w:hint="eastAsia"/>
          <w:szCs w:val="32"/>
        </w:rPr>
        <w:t>訂定第六條之相關辦法時，</w:t>
      </w:r>
      <w:r w:rsidRPr="00710820">
        <w:rPr>
          <w:rFonts w:ascii="標楷體" w:hAnsi="標楷體" w:hint="eastAsia"/>
          <w:szCs w:val="32"/>
        </w:rPr>
        <w:t>應將第三十條條文內容納入</w:t>
      </w:r>
      <w:r w:rsidR="003401F1" w:rsidRPr="00710820">
        <w:rPr>
          <w:rFonts w:ascii="標楷體" w:hAnsi="標楷體" w:hint="eastAsia"/>
          <w:szCs w:val="32"/>
        </w:rPr>
        <w:t>，</w:t>
      </w:r>
      <w:r w:rsidRPr="00710820">
        <w:rPr>
          <w:rFonts w:ascii="標楷體" w:hAnsi="標楷體" w:hint="eastAsia"/>
          <w:szCs w:val="32"/>
        </w:rPr>
        <w:t>以求周延</w:t>
      </w:r>
      <w:r w:rsidR="003401F1" w:rsidRPr="00710820">
        <w:rPr>
          <w:rFonts w:ascii="標楷體" w:hAnsi="標楷體" w:hint="eastAsia"/>
          <w:szCs w:val="32"/>
        </w:rPr>
        <w:t>。</w:t>
      </w:r>
      <w:r w:rsidRPr="00710820">
        <w:rPr>
          <w:rFonts w:ascii="標楷體" w:hAnsi="標楷體" w:hint="eastAsia"/>
          <w:szCs w:val="32"/>
        </w:rPr>
        <w:t>）</w:t>
      </w:r>
    </w:p>
    <w:p w:rsidR="00E55D20" w:rsidRPr="00710820" w:rsidRDefault="00E55D20" w:rsidP="00E55D20">
      <w:pPr>
        <w:pStyle w:val="af5"/>
        <w:ind w:leftChars="247" w:left="1442" w:hangingChars="187" w:hanging="621"/>
        <w:rPr>
          <w:rFonts w:ascii="標楷體" w:hAnsi="標楷體"/>
          <w:szCs w:val="32"/>
        </w:rPr>
      </w:pPr>
      <w:r w:rsidRPr="00710820">
        <w:rPr>
          <w:rFonts w:ascii="標楷體" w:hAnsi="標楷體" w:hint="eastAsia"/>
          <w:szCs w:val="32"/>
        </w:rPr>
        <w:t>四、委員黃昭順等人提案第七章章名及第三十六條至第四十四條條文，均保留送黨團協商。</w:t>
      </w:r>
    </w:p>
    <w:p w:rsidR="00E55D20" w:rsidRPr="00710820" w:rsidRDefault="00E55D20" w:rsidP="008B2179">
      <w:pPr>
        <w:pStyle w:val="af5"/>
        <w:ind w:leftChars="247" w:left="1442" w:hangingChars="187" w:hanging="621"/>
        <w:rPr>
          <w:rFonts w:ascii="標楷體" w:hAnsi="標楷體"/>
          <w:szCs w:val="32"/>
        </w:rPr>
      </w:pPr>
      <w:r w:rsidRPr="00710820">
        <w:rPr>
          <w:rFonts w:ascii="標楷體" w:hAnsi="標楷體" w:hint="eastAsia"/>
          <w:szCs w:val="32"/>
        </w:rPr>
        <w:t>五、院會交付審查行政院函請審議「多層次傳銷管理法草案」</w:t>
      </w:r>
      <w:r w:rsidR="00EF5997" w:rsidRPr="00710820">
        <w:rPr>
          <w:rFonts w:ascii="標楷體" w:hAnsi="標楷體" w:hint="eastAsia"/>
          <w:szCs w:val="32"/>
        </w:rPr>
        <w:t>案</w:t>
      </w:r>
      <w:r w:rsidR="007B7696">
        <w:rPr>
          <w:rFonts w:ascii="標楷體" w:hAnsi="標楷體" w:hint="eastAsia"/>
          <w:szCs w:val="32"/>
        </w:rPr>
        <w:t>、</w:t>
      </w:r>
      <w:r w:rsidRPr="00710820">
        <w:rPr>
          <w:rFonts w:ascii="標楷體" w:hAnsi="標楷體" w:hint="eastAsia"/>
          <w:szCs w:val="32"/>
        </w:rPr>
        <w:t>本院委員黃昭順等23人擬具「多層次傳直銷管理法草案」案</w:t>
      </w:r>
      <w:r w:rsidR="007B7696">
        <w:rPr>
          <w:rFonts w:ascii="標楷體" w:hAnsi="標楷體" w:hint="eastAsia"/>
          <w:szCs w:val="32"/>
        </w:rPr>
        <w:t>，</w:t>
      </w:r>
      <w:r w:rsidRPr="00710820">
        <w:rPr>
          <w:rFonts w:ascii="標楷體" w:hAnsi="標楷體" w:hint="eastAsia"/>
          <w:szCs w:val="32"/>
        </w:rPr>
        <w:t>併案審查完竣，擬具審查報告，提報院會討論。院會討論前，須交由黨團協商；院會討論本案時，由黃召集委員昭順補充說明。</w:t>
      </w:r>
    </w:p>
    <w:p w:rsidR="0020033D" w:rsidRPr="00710820" w:rsidRDefault="00AF2FC5" w:rsidP="000E65D7">
      <w:pPr>
        <w:pStyle w:val="a"/>
        <w:numPr>
          <w:ilvl w:val="0"/>
          <w:numId w:val="0"/>
        </w:numPr>
        <w:spacing w:beforeLines="50" w:before="244" w:line="480" w:lineRule="exact"/>
        <w:rPr>
          <w:rFonts w:ascii="標楷體" w:hAnsi="標楷體"/>
          <w:b/>
          <w:color w:val="000000" w:themeColor="text1"/>
          <w:szCs w:val="32"/>
        </w:rPr>
      </w:pPr>
      <w:r w:rsidRPr="00710820">
        <w:rPr>
          <w:rFonts w:ascii="標楷體" w:hAnsi="標楷體" w:hint="eastAsia"/>
          <w:b/>
          <w:color w:val="000000" w:themeColor="text1"/>
          <w:szCs w:val="32"/>
        </w:rPr>
        <w:t>102年</w:t>
      </w:r>
      <w:r w:rsidR="007A316E" w:rsidRPr="00710820">
        <w:rPr>
          <w:rFonts w:ascii="標楷體" w:hAnsi="標楷體" w:hint="eastAsia"/>
          <w:b/>
          <w:color w:val="000000" w:themeColor="text1"/>
          <w:szCs w:val="32"/>
        </w:rPr>
        <w:t>4</w:t>
      </w:r>
      <w:r w:rsidR="0020033D" w:rsidRPr="00710820">
        <w:rPr>
          <w:rFonts w:ascii="標楷體" w:hAnsi="標楷體" w:hint="eastAsia"/>
          <w:b/>
          <w:color w:val="000000" w:themeColor="text1"/>
          <w:szCs w:val="32"/>
        </w:rPr>
        <w:t>月</w:t>
      </w:r>
      <w:r w:rsidR="007A316E" w:rsidRPr="00710820">
        <w:rPr>
          <w:rFonts w:ascii="標楷體" w:hAnsi="標楷體" w:hint="eastAsia"/>
          <w:b/>
          <w:color w:val="000000" w:themeColor="text1"/>
          <w:szCs w:val="32"/>
        </w:rPr>
        <w:t>1</w:t>
      </w:r>
      <w:r w:rsidR="00452D65" w:rsidRPr="00710820">
        <w:rPr>
          <w:rFonts w:ascii="標楷體" w:hAnsi="標楷體" w:hint="eastAsia"/>
          <w:b/>
          <w:color w:val="000000" w:themeColor="text1"/>
          <w:szCs w:val="32"/>
        </w:rPr>
        <w:t>1</w:t>
      </w:r>
      <w:r w:rsidR="0020033D" w:rsidRPr="00710820">
        <w:rPr>
          <w:rFonts w:ascii="標楷體" w:hAnsi="標楷體" w:hint="eastAsia"/>
          <w:b/>
          <w:color w:val="000000" w:themeColor="text1"/>
          <w:szCs w:val="32"/>
        </w:rPr>
        <w:t>日</w:t>
      </w:r>
      <w:r w:rsidRPr="00710820">
        <w:rPr>
          <w:rFonts w:ascii="標楷體" w:hAnsi="標楷體" w:hint="eastAsia"/>
          <w:b/>
          <w:color w:val="000000" w:themeColor="text1"/>
          <w:szCs w:val="32"/>
        </w:rPr>
        <w:t>（星期</w:t>
      </w:r>
      <w:r w:rsidR="00452D65" w:rsidRPr="00710820">
        <w:rPr>
          <w:rFonts w:ascii="標楷體" w:hAnsi="標楷體" w:hint="eastAsia"/>
          <w:b/>
          <w:color w:val="000000" w:themeColor="text1"/>
          <w:szCs w:val="32"/>
        </w:rPr>
        <w:t>四</w:t>
      </w:r>
      <w:r w:rsidRPr="00710820">
        <w:rPr>
          <w:rFonts w:ascii="標楷體" w:hAnsi="標楷體" w:hint="eastAsia"/>
          <w:b/>
          <w:color w:val="000000" w:themeColor="text1"/>
          <w:szCs w:val="32"/>
        </w:rPr>
        <w:t>）</w:t>
      </w:r>
      <w:r w:rsidR="007B7696">
        <w:rPr>
          <w:rFonts w:ascii="標楷體" w:hAnsi="標楷體" w:hint="eastAsia"/>
          <w:b/>
          <w:color w:val="000000" w:themeColor="text1"/>
          <w:szCs w:val="32"/>
        </w:rPr>
        <w:t>上午</w:t>
      </w:r>
    </w:p>
    <w:p w:rsidR="00E55D20" w:rsidRPr="007B7696" w:rsidRDefault="00EB757C" w:rsidP="00E55D20">
      <w:pPr>
        <w:pStyle w:val="afb"/>
        <w:tabs>
          <w:tab w:val="left" w:pos="284"/>
          <w:tab w:val="left" w:pos="851"/>
          <w:tab w:val="left" w:leader="dot" w:pos="8400"/>
          <w:tab w:val="left" w:leader="dot" w:pos="8505"/>
          <w:tab w:val="left" w:leader="dot" w:pos="9072"/>
          <w:tab w:val="left" w:leader="dot" w:pos="9214"/>
        </w:tabs>
        <w:ind w:left="0" w:firstLine="0"/>
        <w:jc w:val="both"/>
        <w:rPr>
          <w:rFonts w:hAnsi="標楷體"/>
          <w:b/>
          <w:color w:val="1F497D" w:themeColor="text2"/>
        </w:rPr>
      </w:pPr>
      <w:r w:rsidRPr="007B7696">
        <w:rPr>
          <w:rFonts w:hint="eastAsia"/>
          <w:b/>
        </w:rPr>
        <w:t>邀請行政院農業委員會主任委員、行政院衛生署署長、經濟部、交通部、外交部、行政院大陸委員會就「因應大陸地區H7N9禽流感疫情，我國防範疫病入侵之檢疫及預警措施」進行專案報告，並備質詢</w:t>
      </w:r>
      <w:r w:rsidR="00E55D20" w:rsidRPr="007B7696">
        <w:rPr>
          <w:b/>
        </w:rPr>
        <w:t>。</w:t>
      </w:r>
    </w:p>
    <w:p w:rsidR="00CB6CEB" w:rsidRPr="00710820" w:rsidRDefault="00CB6CEB" w:rsidP="00E55D20">
      <w:pPr>
        <w:pStyle w:val="a5"/>
        <w:spacing w:line="500" w:lineRule="exact"/>
        <w:ind w:left="332" w:hangingChars="100" w:hanging="332"/>
        <w:jc w:val="both"/>
        <w:rPr>
          <w:rFonts w:ascii="標楷體" w:hAnsi="標楷體"/>
          <w:b w:val="0"/>
          <w:szCs w:val="32"/>
        </w:rPr>
      </w:pPr>
      <w:r w:rsidRPr="00710820">
        <w:rPr>
          <w:rFonts w:ascii="標楷體" w:hAnsi="標楷體"/>
          <w:b w:val="0"/>
          <w:szCs w:val="32"/>
        </w:rPr>
        <w:t>（</w:t>
      </w:r>
      <w:r w:rsidR="00E55D20" w:rsidRPr="00710820">
        <w:rPr>
          <w:b w:val="0"/>
          <w:szCs w:val="32"/>
        </w:rPr>
        <w:t>行政院農業委員會</w:t>
      </w:r>
      <w:r w:rsidR="00940540" w:rsidRPr="00710820">
        <w:rPr>
          <w:rFonts w:hint="eastAsia"/>
          <w:b w:val="0"/>
          <w:szCs w:val="32"/>
        </w:rPr>
        <w:t>王副</w:t>
      </w:r>
      <w:r w:rsidR="00E55D20" w:rsidRPr="00710820">
        <w:rPr>
          <w:b w:val="0"/>
          <w:szCs w:val="32"/>
        </w:rPr>
        <w:t>主任委員</w:t>
      </w:r>
      <w:r w:rsidR="00940540" w:rsidRPr="00710820">
        <w:rPr>
          <w:rFonts w:ascii="標楷體" w:hAnsi="標楷體" w:hint="eastAsia"/>
          <w:b w:val="0"/>
          <w:szCs w:val="32"/>
        </w:rPr>
        <w:t>、</w:t>
      </w:r>
      <w:r w:rsidR="005864C5" w:rsidRPr="00710820">
        <w:rPr>
          <w:rFonts w:ascii="標楷體" w:hAnsi="標楷體" w:hint="eastAsia"/>
          <w:b w:val="0"/>
          <w:szCs w:val="32"/>
        </w:rPr>
        <w:t>行政院衛生署林副署長</w:t>
      </w:r>
      <w:r w:rsidRPr="00710820">
        <w:rPr>
          <w:rFonts w:ascii="標楷體" w:hAnsi="標楷體"/>
          <w:b w:val="0"/>
          <w:szCs w:val="32"/>
        </w:rPr>
        <w:t>報告後，委員</w:t>
      </w:r>
      <w:r w:rsidR="005864C5" w:rsidRPr="00710820">
        <w:rPr>
          <w:rFonts w:ascii="標楷體" w:hAnsi="標楷體" w:hint="eastAsia"/>
          <w:b w:val="0"/>
          <w:szCs w:val="32"/>
        </w:rPr>
        <w:t>丁守中、</w:t>
      </w:r>
      <w:r w:rsidRPr="00710820">
        <w:rPr>
          <w:rFonts w:ascii="標楷體" w:hAnsi="標楷體" w:hint="eastAsia"/>
          <w:b w:val="0"/>
          <w:szCs w:val="32"/>
        </w:rPr>
        <w:t>許忠信</w:t>
      </w:r>
      <w:r w:rsidR="001278FA" w:rsidRPr="00710820">
        <w:rPr>
          <w:rFonts w:ascii="標楷體" w:hAnsi="標楷體" w:hint="eastAsia"/>
          <w:b w:val="0"/>
          <w:szCs w:val="32"/>
        </w:rPr>
        <w:t>、黃偉哲、高志鵬、</w:t>
      </w:r>
      <w:r w:rsidR="00F02BEA" w:rsidRPr="00710820">
        <w:rPr>
          <w:rFonts w:ascii="標楷體" w:hAnsi="標楷體" w:hint="eastAsia"/>
          <w:b w:val="0"/>
          <w:szCs w:val="32"/>
        </w:rPr>
        <w:t>李貴敏</w:t>
      </w:r>
      <w:r w:rsidR="001278FA" w:rsidRPr="00710820">
        <w:rPr>
          <w:rFonts w:ascii="標楷體" w:hAnsi="標楷體" w:hint="eastAsia"/>
          <w:b w:val="0"/>
          <w:szCs w:val="32"/>
        </w:rPr>
        <w:t>、李慶華</w:t>
      </w:r>
      <w:r w:rsidR="00F02BEA" w:rsidRPr="00710820">
        <w:rPr>
          <w:rFonts w:ascii="標楷體" w:hAnsi="標楷體" w:hint="eastAsia"/>
          <w:b w:val="0"/>
          <w:szCs w:val="32"/>
        </w:rPr>
        <w:t>、徐耀昌、蘇震清、</w:t>
      </w:r>
      <w:r w:rsidR="00690552" w:rsidRPr="00710820">
        <w:rPr>
          <w:rFonts w:ascii="標楷體" w:hAnsi="標楷體" w:hint="eastAsia"/>
          <w:b w:val="0"/>
          <w:szCs w:val="32"/>
        </w:rPr>
        <w:t>鄭汝芬</w:t>
      </w:r>
      <w:r w:rsidR="00F02BEA" w:rsidRPr="00710820">
        <w:rPr>
          <w:rFonts w:ascii="標楷體" w:hAnsi="標楷體" w:hint="eastAsia"/>
          <w:b w:val="0"/>
          <w:szCs w:val="32"/>
        </w:rPr>
        <w:t>、</w:t>
      </w:r>
      <w:r w:rsidR="004E0B44" w:rsidRPr="00710820">
        <w:rPr>
          <w:rFonts w:ascii="標楷體" w:hAnsi="標楷體" w:hint="eastAsia"/>
          <w:b w:val="0"/>
          <w:szCs w:val="32"/>
        </w:rPr>
        <w:t>李桐豪</w:t>
      </w:r>
      <w:r w:rsidRPr="00710820">
        <w:rPr>
          <w:rFonts w:ascii="標楷體" w:hAnsi="標楷體" w:hint="eastAsia"/>
          <w:b w:val="0"/>
          <w:szCs w:val="32"/>
        </w:rPr>
        <w:t>、</w:t>
      </w:r>
      <w:r w:rsidR="004E0B44" w:rsidRPr="00710820">
        <w:rPr>
          <w:rFonts w:ascii="標楷體" w:hAnsi="標楷體" w:hint="eastAsia"/>
          <w:b w:val="0"/>
          <w:szCs w:val="32"/>
        </w:rPr>
        <w:t>趙天麟、林滄敏及廖國棟</w:t>
      </w:r>
      <w:r w:rsidRPr="00710820">
        <w:rPr>
          <w:rFonts w:ascii="標楷體" w:hAnsi="標楷體" w:hint="eastAsia"/>
          <w:b w:val="0"/>
          <w:szCs w:val="32"/>
        </w:rPr>
        <w:t>等</w:t>
      </w:r>
      <w:r w:rsidR="004E0B44" w:rsidRPr="00710820">
        <w:rPr>
          <w:rFonts w:ascii="標楷體" w:hAnsi="標楷體" w:hint="eastAsia"/>
          <w:b w:val="0"/>
          <w:szCs w:val="32"/>
        </w:rPr>
        <w:t>13</w:t>
      </w:r>
      <w:r w:rsidRPr="00710820">
        <w:rPr>
          <w:rFonts w:ascii="標楷體" w:hAnsi="標楷體" w:hint="eastAsia"/>
          <w:b w:val="0"/>
          <w:szCs w:val="32"/>
        </w:rPr>
        <w:t>人提</w:t>
      </w:r>
      <w:r w:rsidRPr="00710820">
        <w:rPr>
          <w:rFonts w:ascii="標楷體" w:hAnsi="標楷體"/>
          <w:b w:val="0"/>
          <w:szCs w:val="32"/>
        </w:rPr>
        <w:t>出質詢，均由</w:t>
      </w:r>
      <w:r w:rsidR="001278FA" w:rsidRPr="00710820">
        <w:rPr>
          <w:b w:val="0"/>
          <w:szCs w:val="32"/>
        </w:rPr>
        <w:t>行政院農業委員會</w:t>
      </w:r>
      <w:r w:rsidR="001278FA" w:rsidRPr="00710820">
        <w:rPr>
          <w:rFonts w:hint="eastAsia"/>
          <w:b w:val="0"/>
          <w:szCs w:val="32"/>
        </w:rPr>
        <w:t>王副</w:t>
      </w:r>
      <w:r w:rsidR="001278FA" w:rsidRPr="00710820">
        <w:rPr>
          <w:b w:val="0"/>
          <w:szCs w:val="32"/>
        </w:rPr>
        <w:t>主任委員</w:t>
      </w:r>
      <w:r w:rsidR="001278FA" w:rsidRPr="00710820">
        <w:rPr>
          <w:rFonts w:ascii="標楷體" w:hAnsi="標楷體" w:hint="eastAsia"/>
          <w:b w:val="0"/>
          <w:szCs w:val="32"/>
        </w:rPr>
        <w:t>、</w:t>
      </w:r>
      <w:r w:rsidR="001278FA" w:rsidRPr="00710820">
        <w:rPr>
          <w:rFonts w:hint="eastAsia"/>
          <w:b w:val="0"/>
          <w:szCs w:val="32"/>
        </w:rPr>
        <w:t>行政院衛生署林副署長</w:t>
      </w:r>
      <w:r w:rsidR="006A6AB6" w:rsidRPr="00710820">
        <w:rPr>
          <w:rFonts w:ascii="標楷體" w:hAnsi="標楷體" w:hint="eastAsia"/>
          <w:b w:val="0"/>
          <w:szCs w:val="32"/>
        </w:rPr>
        <w:t>、</w:t>
      </w:r>
      <w:r w:rsidR="006A6AB6" w:rsidRPr="00710820">
        <w:rPr>
          <w:rFonts w:hint="eastAsia"/>
          <w:b w:val="0"/>
          <w:szCs w:val="32"/>
        </w:rPr>
        <w:t>經濟部商業司游司長</w:t>
      </w:r>
      <w:r w:rsidRPr="00710820">
        <w:rPr>
          <w:rFonts w:ascii="標楷體" w:hAnsi="標楷體"/>
          <w:b w:val="0"/>
          <w:szCs w:val="32"/>
        </w:rPr>
        <w:t>暨相關</w:t>
      </w:r>
      <w:r w:rsidR="00EA2F4E" w:rsidRPr="00710820">
        <w:rPr>
          <w:rFonts w:ascii="標楷體" w:hAnsi="標楷體" w:hint="eastAsia"/>
          <w:b w:val="0"/>
          <w:szCs w:val="32"/>
        </w:rPr>
        <w:t>機關</w:t>
      </w:r>
      <w:r w:rsidRPr="00710820">
        <w:rPr>
          <w:rFonts w:ascii="標楷體" w:hAnsi="標楷體"/>
          <w:b w:val="0"/>
          <w:szCs w:val="32"/>
        </w:rPr>
        <w:t>人員即席答復。）</w:t>
      </w:r>
    </w:p>
    <w:p w:rsidR="00CB6CEB" w:rsidRPr="00710820" w:rsidRDefault="00CB6CEB" w:rsidP="00E55D20">
      <w:pPr>
        <w:spacing w:line="500" w:lineRule="exact"/>
        <w:jc w:val="both"/>
        <w:rPr>
          <w:rFonts w:ascii="標楷體" w:hAnsi="標楷體"/>
          <w:b/>
          <w:color w:val="000000" w:themeColor="text1"/>
          <w:szCs w:val="32"/>
        </w:rPr>
      </w:pPr>
      <w:r w:rsidRPr="00710820">
        <w:rPr>
          <w:rFonts w:ascii="標楷體" w:hAnsi="標楷體"/>
          <w:b/>
          <w:color w:val="000000" w:themeColor="text1"/>
          <w:szCs w:val="32"/>
        </w:rPr>
        <w:t>決定：</w:t>
      </w:r>
    </w:p>
    <w:p w:rsidR="00CB6CEB" w:rsidRPr="00710820" w:rsidRDefault="00CB6CEB" w:rsidP="00056B10">
      <w:pPr>
        <w:pStyle w:val="af5"/>
        <w:spacing w:line="500" w:lineRule="exact"/>
        <w:ind w:left="665" w:hangingChars="200" w:hanging="665"/>
        <w:jc w:val="left"/>
        <w:rPr>
          <w:rFonts w:ascii="標楷體" w:hAnsi="標楷體"/>
          <w:color w:val="000000" w:themeColor="text1"/>
          <w:szCs w:val="32"/>
        </w:rPr>
      </w:pPr>
      <w:r w:rsidRPr="00710820">
        <w:rPr>
          <w:rFonts w:ascii="標楷體" w:hAnsi="標楷體" w:hint="eastAsia"/>
          <w:color w:val="000000" w:themeColor="text1"/>
          <w:szCs w:val="32"/>
        </w:rPr>
        <w:t>一、報告完畢</w:t>
      </w:r>
      <w:r w:rsidR="00EA2F4E" w:rsidRPr="00710820">
        <w:rPr>
          <w:rFonts w:ascii="標楷體" w:hAnsi="標楷體" w:hint="eastAsia"/>
          <w:color w:val="000000" w:themeColor="text1"/>
          <w:szCs w:val="32"/>
        </w:rPr>
        <w:t>，登記質詢委員未及</w:t>
      </w:r>
      <w:r w:rsidR="004E0B44" w:rsidRPr="00710820">
        <w:rPr>
          <w:rFonts w:ascii="標楷體" w:hAnsi="標楷體" w:hint="eastAsia"/>
          <w:color w:val="000000" w:themeColor="text1"/>
          <w:szCs w:val="32"/>
        </w:rPr>
        <w:t>詢答</w:t>
      </w:r>
      <w:r w:rsidR="00EA2F4E" w:rsidRPr="00710820">
        <w:rPr>
          <w:rFonts w:ascii="標楷體" w:hAnsi="標楷體" w:hint="eastAsia"/>
          <w:color w:val="000000" w:themeColor="text1"/>
          <w:szCs w:val="32"/>
        </w:rPr>
        <w:t>部分另擇期詢答</w:t>
      </w:r>
      <w:r w:rsidRPr="00710820">
        <w:rPr>
          <w:rFonts w:ascii="標楷體" w:hAnsi="標楷體" w:hint="eastAsia"/>
          <w:color w:val="000000" w:themeColor="text1"/>
          <w:szCs w:val="32"/>
        </w:rPr>
        <w:t>。</w:t>
      </w:r>
    </w:p>
    <w:p w:rsidR="00CB6CEB" w:rsidRPr="00710820" w:rsidRDefault="00CB6CEB" w:rsidP="00056B10">
      <w:pPr>
        <w:pStyle w:val="af5"/>
        <w:spacing w:line="500" w:lineRule="exact"/>
        <w:ind w:left="665" w:hangingChars="200" w:hanging="665"/>
        <w:jc w:val="left"/>
        <w:rPr>
          <w:rFonts w:ascii="標楷體" w:hAnsi="標楷體"/>
          <w:color w:val="000000" w:themeColor="text1"/>
          <w:szCs w:val="32"/>
        </w:rPr>
      </w:pPr>
      <w:r w:rsidRPr="00710820">
        <w:rPr>
          <w:rFonts w:ascii="標楷體" w:hAnsi="標楷體" w:hint="eastAsia"/>
          <w:color w:val="000000" w:themeColor="text1"/>
          <w:szCs w:val="32"/>
        </w:rPr>
        <w:t>二、</w:t>
      </w:r>
      <w:r w:rsidRPr="00710820">
        <w:rPr>
          <w:rFonts w:ascii="標楷體" w:hAnsi="標楷體"/>
          <w:color w:val="000000" w:themeColor="text1"/>
          <w:szCs w:val="32"/>
        </w:rPr>
        <w:t>委員</w:t>
      </w:r>
      <w:r w:rsidR="004E0B44" w:rsidRPr="00710820">
        <w:rPr>
          <w:rFonts w:ascii="標楷體" w:hAnsi="標楷體" w:hint="eastAsia"/>
          <w:color w:val="000000" w:themeColor="text1"/>
          <w:szCs w:val="32"/>
        </w:rPr>
        <w:t>黃昭順、</w:t>
      </w:r>
      <w:r w:rsidR="00546442" w:rsidRPr="00710820">
        <w:rPr>
          <w:rFonts w:ascii="標楷體" w:hAnsi="標楷體" w:hint="eastAsia"/>
          <w:color w:val="000000" w:themeColor="text1"/>
          <w:szCs w:val="32"/>
        </w:rPr>
        <w:t>簡東明</w:t>
      </w:r>
      <w:r w:rsidR="004E0B44" w:rsidRPr="00710820">
        <w:rPr>
          <w:rFonts w:ascii="標楷體" w:hAnsi="標楷體" w:hint="eastAsia"/>
          <w:color w:val="000000" w:themeColor="text1"/>
          <w:szCs w:val="32"/>
        </w:rPr>
        <w:t>、張嘉郡</w:t>
      </w:r>
      <w:r w:rsidR="00546442" w:rsidRPr="00710820">
        <w:rPr>
          <w:rFonts w:ascii="標楷體" w:hAnsi="標楷體" w:hint="eastAsia"/>
          <w:color w:val="000000" w:themeColor="text1"/>
          <w:szCs w:val="32"/>
        </w:rPr>
        <w:t>、</w:t>
      </w:r>
      <w:r w:rsidRPr="00710820">
        <w:rPr>
          <w:rFonts w:ascii="標楷體" w:hAnsi="標楷體" w:hint="eastAsia"/>
          <w:color w:val="000000" w:themeColor="text1"/>
          <w:szCs w:val="32"/>
        </w:rPr>
        <w:t>楊瓊瓔</w:t>
      </w:r>
      <w:r w:rsidR="004E0B44" w:rsidRPr="00710820">
        <w:rPr>
          <w:rFonts w:ascii="標楷體" w:hAnsi="標楷體" w:hint="eastAsia"/>
          <w:color w:val="000000" w:themeColor="text1"/>
          <w:szCs w:val="32"/>
        </w:rPr>
        <w:t>、黃文玲</w:t>
      </w:r>
      <w:r w:rsidRPr="00710820">
        <w:rPr>
          <w:rFonts w:ascii="標楷體" w:hAnsi="標楷體" w:hint="eastAsia"/>
          <w:color w:val="000000" w:themeColor="text1"/>
          <w:szCs w:val="32"/>
        </w:rPr>
        <w:t>、</w:t>
      </w:r>
      <w:r w:rsidR="004E0B44" w:rsidRPr="00710820">
        <w:rPr>
          <w:rFonts w:ascii="標楷體" w:hAnsi="標楷體" w:hint="eastAsia"/>
          <w:color w:val="000000" w:themeColor="text1"/>
          <w:szCs w:val="32"/>
        </w:rPr>
        <w:t>林岱樺</w:t>
      </w:r>
      <w:r w:rsidR="00184C88" w:rsidRPr="00710820">
        <w:rPr>
          <w:rFonts w:ascii="標楷體" w:hAnsi="標楷體" w:hint="eastAsia"/>
          <w:color w:val="000000" w:themeColor="text1"/>
          <w:szCs w:val="32"/>
        </w:rPr>
        <w:t>、徐少萍</w:t>
      </w:r>
      <w:r w:rsidRPr="00710820">
        <w:rPr>
          <w:rFonts w:ascii="標楷體" w:hAnsi="標楷體"/>
          <w:color w:val="000000" w:themeColor="text1"/>
          <w:szCs w:val="32"/>
        </w:rPr>
        <w:t>所提書面質詢，列入紀錄，刊登公報，並請</w:t>
      </w:r>
      <w:r w:rsidR="00EA2F4E" w:rsidRPr="00710820">
        <w:rPr>
          <w:rFonts w:hint="eastAsia"/>
          <w:szCs w:val="32"/>
        </w:rPr>
        <w:t>相關主管機關</w:t>
      </w:r>
      <w:r w:rsidRPr="00710820">
        <w:rPr>
          <w:rFonts w:ascii="標楷體" w:hAnsi="標楷體" w:hint="eastAsia"/>
          <w:color w:val="000000" w:themeColor="text1"/>
          <w:szCs w:val="32"/>
        </w:rPr>
        <w:t>以書面答復，並副知本委員會。</w:t>
      </w:r>
    </w:p>
    <w:p w:rsidR="00CB6CEB" w:rsidRPr="00710820" w:rsidRDefault="00CB6CEB" w:rsidP="00F973C3">
      <w:pPr>
        <w:pStyle w:val="af5"/>
        <w:spacing w:line="500" w:lineRule="exact"/>
        <w:ind w:left="725" w:hangingChars="200" w:hanging="725"/>
        <w:jc w:val="left"/>
        <w:rPr>
          <w:rFonts w:ascii="標楷體" w:hAnsi="標楷體"/>
          <w:color w:val="000000" w:themeColor="text1"/>
          <w:szCs w:val="32"/>
        </w:rPr>
      </w:pPr>
      <w:r w:rsidRPr="00F973C3">
        <w:rPr>
          <w:rFonts w:ascii="標楷體" w:hAnsi="標楷體" w:hint="eastAsia"/>
          <w:color w:val="000000" w:themeColor="text1"/>
          <w:spacing w:val="15"/>
          <w:kern w:val="0"/>
          <w:szCs w:val="32"/>
          <w:fitText w:val="1328" w:id="342103808"/>
        </w:rPr>
        <w:t>三、</w:t>
      </w:r>
      <w:r w:rsidRPr="00F973C3">
        <w:rPr>
          <w:rFonts w:ascii="標楷體" w:hAnsi="標楷體"/>
          <w:color w:val="000000" w:themeColor="text1"/>
          <w:spacing w:val="15"/>
          <w:kern w:val="0"/>
          <w:szCs w:val="32"/>
          <w:fitText w:val="1328" w:id="342103808"/>
        </w:rPr>
        <w:t>委</w:t>
      </w:r>
      <w:r w:rsidRPr="00F973C3">
        <w:rPr>
          <w:rFonts w:ascii="標楷體" w:hAnsi="標楷體"/>
          <w:color w:val="000000" w:themeColor="text1"/>
          <w:spacing w:val="-21"/>
          <w:kern w:val="0"/>
          <w:szCs w:val="32"/>
          <w:fitText w:val="1328" w:id="342103808"/>
        </w:rPr>
        <w:t>員</w:t>
      </w:r>
      <w:r w:rsidRPr="00710820">
        <w:rPr>
          <w:rFonts w:ascii="標楷體" w:hAnsi="標楷體" w:hint="eastAsia"/>
          <w:color w:val="000000" w:themeColor="text1"/>
          <w:szCs w:val="32"/>
        </w:rPr>
        <w:t>口頭</w:t>
      </w:r>
      <w:r w:rsidRPr="00710820">
        <w:rPr>
          <w:rFonts w:ascii="標楷體" w:hAnsi="標楷體"/>
          <w:color w:val="000000" w:themeColor="text1"/>
          <w:szCs w:val="32"/>
        </w:rPr>
        <w:t>質詢未及答復部分</w:t>
      </w:r>
      <w:r w:rsidRPr="00710820">
        <w:rPr>
          <w:rFonts w:ascii="標楷體" w:hAnsi="標楷體" w:hint="eastAsia"/>
          <w:color w:val="000000" w:themeColor="text1"/>
          <w:szCs w:val="32"/>
        </w:rPr>
        <w:t>，</w:t>
      </w:r>
      <w:r w:rsidRPr="00710820">
        <w:rPr>
          <w:rFonts w:ascii="標楷體" w:hAnsi="標楷體"/>
          <w:color w:val="000000" w:themeColor="text1"/>
          <w:szCs w:val="32"/>
        </w:rPr>
        <w:t>請</w:t>
      </w:r>
      <w:r w:rsidR="00EA2F4E" w:rsidRPr="00710820">
        <w:rPr>
          <w:rFonts w:hint="eastAsia"/>
          <w:szCs w:val="32"/>
        </w:rPr>
        <w:t>相關主管機關</w:t>
      </w:r>
      <w:r w:rsidRPr="00710820">
        <w:rPr>
          <w:rFonts w:ascii="標楷體" w:hAnsi="標楷體" w:hint="eastAsia"/>
          <w:color w:val="000000" w:themeColor="text1"/>
          <w:szCs w:val="32"/>
        </w:rPr>
        <w:t>於1週內</w:t>
      </w:r>
      <w:r w:rsidRPr="00710820">
        <w:rPr>
          <w:rFonts w:ascii="標楷體" w:hAnsi="標楷體"/>
          <w:color w:val="000000" w:themeColor="text1"/>
          <w:szCs w:val="32"/>
        </w:rPr>
        <w:t>以書面答復</w:t>
      </w:r>
      <w:r w:rsidRPr="00710820">
        <w:rPr>
          <w:rFonts w:ascii="標楷體" w:hAnsi="標楷體" w:hint="eastAsia"/>
          <w:color w:val="000000" w:themeColor="text1"/>
          <w:szCs w:val="32"/>
        </w:rPr>
        <w:t>，並副知本委員會。</w:t>
      </w:r>
    </w:p>
    <w:p w:rsidR="0031612B" w:rsidRPr="00710820" w:rsidRDefault="0031612B" w:rsidP="0031612B">
      <w:pPr>
        <w:pStyle w:val="a"/>
        <w:numPr>
          <w:ilvl w:val="0"/>
          <w:numId w:val="0"/>
        </w:numPr>
        <w:spacing w:beforeLines="50" w:before="244" w:line="480" w:lineRule="exact"/>
        <w:rPr>
          <w:rFonts w:ascii="標楷體" w:hAnsi="標楷體"/>
          <w:b/>
          <w:szCs w:val="32"/>
        </w:rPr>
      </w:pPr>
      <w:r w:rsidRPr="00710820">
        <w:rPr>
          <w:rFonts w:ascii="標楷體" w:hAnsi="標楷體" w:hint="eastAsia"/>
          <w:b/>
          <w:szCs w:val="32"/>
        </w:rPr>
        <w:t>102年4月11日（星期四）</w:t>
      </w:r>
      <w:r w:rsidR="00487DB4" w:rsidRPr="00710820">
        <w:rPr>
          <w:rFonts w:ascii="標楷體" w:hAnsi="標楷體" w:hint="eastAsia"/>
          <w:b/>
          <w:szCs w:val="32"/>
        </w:rPr>
        <w:t>下午</w:t>
      </w:r>
    </w:p>
    <w:p w:rsidR="005D2406" w:rsidRPr="00710820" w:rsidRDefault="005D2406" w:rsidP="005D2406">
      <w:pPr>
        <w:adjustRightInd w:val="0"/>
        <w:snapToGrid w:val="0"/>
        <w:spacing w:line="480" w:lineRule="exact"/>
        <w:ind w:firstLineChars="450" w:firstLine="1497"/>
        <w:rPr>
          <w:rFonts w:ascii="標楷體" w:hAnsi="標楷體"/>
          <w:b/>
          <w:color w:val="000000" w:themeColor="text1"/>
          <w:szCs w:val="32"/>
        </w:rPr>
      </w:pPr>
      <w:r w:rsidRPr="00710820">
        <w:rPr>
          <w:rFonts w:ascii="標楷體" w:hAnsi="標楷體" w:hint="eastAsia"/>
          <w:b/>
          <w:color w:val="000000" w:themeColor="text1"/>
          <w:szCs w:val="32"/>
        </w:rPr>
        <w:t>討  論  事  項</w:t>
      </w:r>
    </w:p>
    <w:p w:rsidR="00E55D20" w:rsidRPr="00710820" w:rsidRDefault="00E55D20" w:rsidP="0031612B">
      <w:pPr>
        <w:pStyle w:val="afb"/>
        <w:tabs>
          <w:tab w:val="left" w:pos="284"/>
          <w:tab w:val="left" w:pos="851"/>
          <w:tab w:val="left" w:leader="dot" w:pos="8400"/>
          <w:tab w:val="left" w:leader="dot" w:pos="8505"/>
          <w:tab w:val="left" w:leader="dot" w:pos="9072"/>
          <w:tab w:val="left" w:leader="dot" w:pos="9214"/>
        </w:tabs>
        <w:ind w:left="665" w:hangingChars="200" w:hanging="665"/>
        <w:jc w:val="both"/>
        <w:rPr>
          <w:rFonts w:hAnsi="標楷體"/>
          <w:b/>
          <w:color w:val="000000" w:themeColor="text1"/>
        </w:rPr>
      </w:pPr>
      <w:r w:rsidRPr="00710820">
        <w:rPr>
          <w:rFonts w:hAnsi="標楷體" w:hint="eastAsia"/>
          <w:b/>
          <w:color w:val="000000" w:themeColor="text1"/>
        </w:rPr>
        <w:t>一、繼續審查102年度中央政府總預算案附屬單位預算非營業部分關於行政院主管：行政院國家發展基金、離島建設基金及花東地區永續發展基金。</w:t>
      </w:r>
    </w:p>
    <w:p w:rsidR="0031612B" w:rsidRDefault="0031612B" w:rsidP="0031612B">
      <w:pPr>
        <w:overflowPunct w:val="0"/>
        <w:spacing w:line="520" w:lineRule="exact"/>
        <w:ind w:left="998" w:hangingChars="300" w:hanging="998"/>
        <w:jc w:val="both"/>
        <w:rPr>
          <w:rFonts w:ascii="標楷體" w:hAnsi="標楷體"/>
          <w:szCs w:val="32"/>
        </w:rPr>
      </w:pPr>
      <w:r w:rsidRPr="00710820">
        <w:rPr>
          <w:rFonts w:ascii="標楷體" w:hAnsi="標楷體" w:hint="eastAsia"/>
          <w:b/>
          <w:szCs w:val="32"/>
        </w:rPr>
        <w:t>決議：</w:t>
      </w:r>
      <w:r w:rsidRPr="00710820">
        <w:rPr>
          <w:rFonts w:hAnsi="標楷體" w:hint="eastAsia"/>
          <w:szCs w:val="32"/>
        </w:rPr>
        <w:t>中華民國</w:t>
      </w:r>
      <w:r w:rsidRPr="00710820">
        <w:rPr>
          <w:rFonts w:hAnsi="標楷體" w:hint="eastAsia"/>
          <w:szCs w:val="32"/>
        </w:rPr>
        <w:t>102</w:t>
      </w:r>
      <w:r w:rsidRPr="00710820">
        <w:rPr>
          <w:rFonts w:hAnsi="標楷體" w:hint="eastAsia"/>
          <w:szCs w:val="32"/>
        </w:rPr>
        <w:t>年度中央政府總預算案附屬單位預算</w:t>
      </w:r>
      <w:r w:rsidRPr="00710820">
        <w:rPr>
          <w:rFonts w:hAnsi="標楷體" w:hint="eastAsia"/>
          <w:color w:val="000000" w:themeColor="text1"/>
          <w:szCs w:val="32"/>
        </w:rPr>
        <w:t>非</w:t>
      </w:r>
      <w:r w:rsidRPr="00710820">
        <w:rPr>
          <w:rFonts w:hAnsi="標楷體" w:hint="eastAsia"/>
          <w:szCs w:val="32"/>
        </w:rPr>
        <w:t>營業部分關於行政院主管：行政院國家發展基金、離島建設基金及花東地區永續發展基金部分</w:t>
      </w:r>
      <w:r w:rsidRPr="00710820">
        <w:rPr>
          <w:rFonts w:ascii="標楷體" w:hAnsi="標楷體" w:hint="eastAsia"/>
          <w:szCs w:val="32"/>
        </w:rPr>
        <w:t>，審查完竣，</w:t>
      </w:r>
      <w:r w:rsidRPr="00710820">
        <w:rPr>
          <w:rFonts w:hAnsi="標楷體" w:hint="eastAsia"/>
          <w:szCs w:val="32"/>
        </w:rPr>
        <w:t>審查結果如下</w:t>
      </w:r>
      <w:r w:rsidRPr="00710820">
        <w:rPr>
          <w:rFonts w:ascii="標楷體" w:hAnsi="標楷體" w:hint="eastAsia"/>
          <w:szCs w:val="32"/>
        </w:rPr>
        <w:t>：</w:t>
      </w:r>
    </w:p>
    <w:p w:rsidR="00AD126E" w:rsidRDefault="00AD126E" w:rsidP="00AD126E">
      <w:pPr>
        <w:overflowPunct w:val="0"/>
        <w:spacing w:line="520" w:lineRule="exact"/>
        <w:ind w:left="997" w:hangingChars="300" w:hanging="997"/>
        <w:jc w:val="both"/>
        <w:rPr>
          <w:rFonts w:ascii="標楷體" w:hAnsi="標楷體"/>
          <w:szCs w:val="32"/>
        </w:rPr>
      </w:pPr>
      <w:r w:rsidRPr="00AD126E">
        <w:rPr>
          <w:rFonts w:ascii="標楷體" w:hAnsi="標楷體" w:hint="eastAsia"/>
          <w:szCs w:val="32"/>
        </w:rPr>
        <w:t>通過決議1項：</w:t>
      </w:r>
    </w:p>
    <w:p w:rsidR="002A443A" w:rsidRPr="002A443A" w:rsidRDefault="002A443A" w:rsidP="002733D6">
      <w:pPr>
        <w:overflowPunct w:val="0"/>
        <w:spacing w:line="520" w:lineRule="exact"/>
        <w:ind w:left="332" w:hangingChars="100" w:hanging="332"/>
        <w:jc w:val="both"/>
        <w:rPr>
          <w:rFonts w:ascii="標楷體" w:hAnsi="標楷體"/>
          <w:szCs w:val="32"/>
        </w:rPr>
      </w:pPr>
      <w:r w:rsidRPr="002A443A">
        <w:rPr>
          <w:rFonts w:ascii="標楷體" w:hAnsi="標楷體" w:hint="eastAsia"/>
          <w:szCs w:val="32"/>
        </w:rPr>
        <w:t>1.針就政府決策空軍總部要建設為限商業使用、開國際標，並儘速推動成台灣六本木。國內學界對此普遍存疑，認為將造成重覆投資</w:t>
      </w:r>
      <w:r w:rsidR="00163E09">
        <w:rPr>
          <w:rFonts w:ascii="標楷體" w:hAnsi="標楷體" w:hint="eastAsia"/>
          <w:szCs w:val="32"/>
        </w:rPr>
        <w:t>，</w:t>
      </w:r>
      <w:r w:rsidRPr="002A443A">
        <w:rPr>
          <w:rFonts w:ascii="標楷體" w:hAnsi="標楷體" w:hint="eastAsia"/>
          <w:szCs w:val="32"/>
        </w:rPr>
        <w:t>資源浪費，因為台北市除非有可能短期內躍升為國際金融中心</w:t>
      </w:r>
      <w:r w:rsidR="00163E09">
        <w:rPr>
          <w:rFonts w:ascii="標楷體" w:hAnsi="標楷體" w:hint="eastAsia"/>
          <w:szCs w:val="32"/>
        </w:rPr>
        <w:t>，</w:t>
      </w:r>
      <w:r w:rsidRPr="002A443A">
        <w:rPr>
          <w:rFonts w:ascii="標楷體" w:hAnsi="標楷體" w:hint="eastAsia"/>
          <w:szCs w:val="32"/>
        </w:rPr>
        <w:t>與倫敦、東京、香港、上海匹敵，這些額外的商業樓地板需求量從何而來？目前台北市南港地區正在大量興建商業大樓，台北車站前又要推動雙子星大樓，華光社區也要推動六本木建設，目前台北市商業大樓已閒置過多，101大樓花了十年才招租完畢，特要求行政院經濟建設委員會洽財政部在10億元以上投資或土地價值之公有土地釋出與變更使用案，都要有完整的益本分析及替選方案。</w:t>
      </w:r>
    </w:p>
    <w:p w:rsidR="00AD126E" w:rsidRPr="002733D6" w:rsidRDefault="002A443A" w:rsidP="002733D6">
      <w:pPr>
        <w:pStyle w:val="af4"/>
        <w:overflowPunct w:val="0"/>
        <w:spacing w:line="520" w:lineRule="exact"/>
        <w:ind w:leftChars="1000" w:left="4652" w:rightChars="100" w:right="332"/>
        <w:jc w:val="both"/>
        <w:rPr>
          <w:rFonts w:hAnsi="標楷體"/>
          <w:color w:val="auto"/>
          <w:szCs w:val="32"/>
        </w:rPr>
      </w:pPr>
      <w:r w:rsidRPr="002733D6">
        <w:rPr>
          <w:rFonts w:hAnsi="標楷體" w:hint="eastAsia"/>
          <w:color w:val="auto"/>
          <w:szCs w:val="32"/>
        </w:rPr>
        <w:t>提案人：丁守中</w:t>
      </w:r>
      <w:r w:rsidRPr="002733D6">
        <w:rPr>
          <w:rFonts w:hAnsi="標楷體" w:hint="eastAsia"/>
          <w:color w:val="auto"/>
          <w:szCs w:val="32"/>
        </w:rPr>
        <w:t xml:space="preserve">  </w:t>
      </w:r>
      <w:r w:rsidRPr="002733D6">
        <w:rPr>
          <w:rFonts w:hAnsi="標楷體" w:hint="eastAsia"/>
          <w:color w:val="auto"/>
          <w:szCs w:val="32"/>
        </w:rPr>
        <w:t>黃偉哲</w:t>
      </w:r>
      <w:r w:rsidRPr="002733D6">
        <w:rPr>
          <w:rFonts w:hAnsi="標楷體" w:hint="eastAsia"/>
          <w:color w:val="auto"/>
          <w:szCs w:val="32"/>
        </w:rPr>
        <w:t xml:space="preserve">  </w:t>
      </w:r>
      <w:r w:rsidRPr="002733D6">
        <w:rPr>
          <w:rFonts w:hAnsi="標楷體" w:hint="eastAsia"/>
          <w:color w:val="auto"/>
          <w:szCs w:val="32"/>
        </w:rPr>
        <w:t>黃昭順</w:t>
      </w:r>
      <w:r w:rsidRPr="002733D6">
        <w:rPr>
          <w:rFonts w:hAnsi="標楷體" w:hint="eastAsia"/>
          <w:color w:val="auto"/>
          <w:szCs w:val="32"/>
        </w:rPr>
        <w:t xml:space="preserve">  </w:t>
      </w:r>
      <w:r w:rsidRPr="002733D6">
        <w:rPr>
          <w:rFonts w:hAnsi="標楷體" w:hint="eastAsia"/>
          <w:color w:val="auto"/>
          <w:szCs w:val="32"/>
        </w:rPr>
        <w:t>簡東明</w:t>
      </w:r>
      <w:r w:rsidRPr="002733D6">
        <w:rPr>
          <w:rFonts w:hAnsi="標楷體" w:hint="eastAsia"/>
          <w:color w:val="auto"/>
          <w:szCs w:val="32"/>
        </w:rPr>
        <w:t xml:space="preserve">  </w:t>
      </w:r>
      <w:r w:rsidRPr="002733D6">
        <w:rPr>
          <w:rFonts w:hAnsi="標楷體" w:hint="eastAsia"/>
          <w:color w:val="auto"/>
          <w:szCs w:val="32"/>
        </w:rPr>
        <w:t>徐耀昌</w:t>
      </w:r>
    </w:p>
    <w:p w:rsidR="0031612B" w:rsidRPr="00710820" w:rsidRDefault="005D58F7" w:rsidP="005D58F7">
      <w:pPr>
        <w:pStyle w:val="afb"/>
        <w:numPr>
          <w:ilvl w:val="0"/>
          <w:numId w:val="36"/>
        </w:numPr>
        <w:tabs>
          <w:tab w:val="left" w:pos="284"/>
          <w:tab w:val="left" w:pos="851"/>
          <w:tab w:val="left" w:leader="dot" w:pos="8400"/>
          <w:tab w:val="left" w:leader="dot" w:pos="8505"/>
          <w:tab w:val="left" w:leader="dot" w:pos="9072"/>
          <w:tab w:val="left" w:leader="dot" w:pos="9214"/>
        </w:tabs>
        <w:jc w:val="both"/>
        <w:rPr>
          <w:rFonts w:hAnsi="標楷體"/>
          <w:b/>
          <w:color w:val="000000" w:themeColor="text1"/>
        </w:rPr>
      </w:pPr>
      <w:r w:rsidRPr="00710820">
        <w:rPr>
          <w:rFonts w:hAnsi="標楷體" w:hint="eastAsia"/>
          <w:b/>
          <w:color w:val="000000" w:themeColor="text1"/>
        </w:rPr>
        <w:t>行政院主管</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100" w:left="332" w:firstLine="0"/>
        <w:jc w:val="both"/>
        <w:rPr>
          <w:rFonts w:hAnsi="標楷體"/>
          <w:b/>
          <w:color w:val="000000" w:themeColor="text1"/>
        </w:rPr>
      </w:pPr>
      <w:r w:rsidRPr="00710820">
        <w:rPr>
          <w:rFonts w:hAnsi="標楷體" w:hint="eastAsia"/>
          <w:b/>
          <w:color w:val="000000" w:themeColor="text1"/>
        </w:rPr>
        <w:t>一、作業基金—行政院國家發展基金</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(一)業務計畫部分：應依據業務收支、轉投資、固定資產之建設改良擴充及資金運用等項之審查結果，隨同調整。</w:t>
      </w:r>
    </w:p>
    <w:p w:rsidR="00AC7F73" w:rsidRPr="00710820" w:rsidRDefault="00AC7F73" w:rsidP="00AC7F73">
      <w:pPr>
        <w:pStyle w:val="afb"/>
        <w:tabs>
          <w:tab w:val="left" w:pos="284"/>
          <w:tab w:val="left" w:pos="851"/>
          <w:tab w:val="left" w:leader="dot" w:pos="8400"/>
          <w:tab w:val="left" w:leader="dot" w:pos="8505"/>
          <w:tab w:val="left" w:leader="dot" w:pos="9072"/>
          <w:tab w:val="left" w:leader="dot" w:pos="9214"/>
        </w:tabs>
        <w:ind w:leftChars="500" w:left="2327" w:hangingChars="200" w:hanging="665"/>
        <w:jc w:val="both"/>
        <w:rPr>
          <w:rFonts w:hAnsi="標楷體"/>
          <w:color w:val="000000" w:themeColor="text1"/>
        </w:rPr>
      </w:pPr>
      <w:r w:rsidRPr="00710820">
        <w:rPr>
          <w:rFonts w:hAnsi="標楷體" w:hint="eastAsia"/>
          <w:color w:val="000000" w:themeColor="text1"/>
        </w:rPr>
        <w:t>本項通過決議</w:t>
      </w:r>
      <w:r w:rsidR="00E972F6" w:rsidRPr="00710820">
        <w:rPr>
          <w:rFonts w:hAnsi="標楷體" w:hint="eastAsia"/>
          <w:color w:val="000000" w:themeColor="text1"/>
        </w:rPr>
        <w:t>1</w:t>
      </w:r>
      <w:r w:rsidRPr="00710820">
        <w:rPr>
          <w:rFonts w:hAnsi="標楷體" w:hint="eastAsia"/>
          <w:color w:val="000000" w:themeColor="text1"/>
        </w:rPr>
        <w:t>項：</w:t>
      </w:r>
    </w:p>
    <w:p w:rsidR="00AC7F73" w:rsidRPr="00710820" w:rsidRDefault="00BF4499" w:rsidP="00BF449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1.</w:t>
      </w:r>
      <w:r w:rsidR="00E972F6" w:rsidRPr="00710820">
        <w:rPr>
          <w:rFonts w:hAnsi="標楷體" w:hint="eastAsia"/>
          <w:color w:val="000000" w:themeColor="text1"/>
        </w:rPr>
        <w:t>行政院國家發展基金102年度預算案之投資明細表計編列轉投資事業45項，預計增加投資經費100億元，係增列加強投資中小企業、加強投資文化創意產業、加強投資策略性服務業、創業投資事業及其他投資等五項；惟查按預算法相關規定，作業基金進行資金轉投資民營事業前，需擬定完整投資評估計畫，經審核通過後始編列預算，然行政院國家發展基金102年度前述投資預算僅以預</w:t>
      </w:r>
      <w:r w:rsidR="00361CC0">
        <w:rPr>
          <w:rFonts w:hAnsi="標楷體" w:hint="eastAsia"/>
          <w:color w:val="000000" w:themeColor="text1"/>
        </w:rPr>
        <w:t>計</w:t>
      </w:r>
      <w:r w:rsidR="00E972F6" w:rsidRPr="00710820">
        <w:rPr>
          <w:rFonts w:hAnsi="標楷體" w:hint="eastAsia"/>
          <w:color w:val="000000" w:themeColor="text1"/>
        </w:rPr>
        <w:t>投資金額總數編列，未列明投資事業名稱，此編列方式形同開立空白支票</w:t>
      </w:r>
      <w:r w:rsidR="00361CC0">
        <w:rPr>
          <w:rFonts w:hAnsi="標楷體" w:hint="eastAsia"/>
          <w:color w:val="000000" w:themeColor="text1"/>
        </w:rPr>
        <w:t>任</w:t>
      </w:r>
      <w:r w:rsidR="00E972F6" w:rsidRPr="00710820">
        <w:rPr>
          <w:rFonts w:hAnsi="標楷體" w:hint="eastAsia"/>
          <w:color w:val="000000" w:themeColor="text1"/>
        </w:rPr>
        <w:t>由基金處理，將依預算程序應送立法院審議之轉投資計畫，逕自授權執行基金於投資額度內自行核定投資對象，恐流於</w:t>
      </w:r>
      <w:r w:rsidRPr="00710820">
        <w:rPr>
          <w:rFonts w:hAnsi="標楷體" w:hint="eastAsia"/>
          <w:color w:val="000000" w:themeColor="text1"/>
        </w:rPr>
        <w:t>圖利特定事業或利益輸送之虞，爰凍結行政院國家發展基金增加投資經費十分之一，向立法院經濟委員會報告後始得動支。</w:t>
      </w:r>
    </w:p>
    <w:p w:rsidR="00BF4499" w:rsidRPr="00710820" w:rsidRDefault="00BF4499" w:rsidP="00BF4499">
      <w:pPr>
        <w:pStyle w:val="af4"/>
        <w:overflowPunct w:val="0"/>
        <w:spacing w:line="520" w:lineRule="exact"/>
        <w:ind w:leftChars="1000" w:left="4652" w:rightChars="100" w:right="332"/>
        <w:jc w:val="both"/>
        <w:rPr>
          <w:rFonts w:hAnsi="標楷體"/>
          <w:color w:val="auto"/>
          <w:szCs w:val="32"/>
        </w:rPr>
      </w:pPr>
      <w:r w:rsidRPr="00710820">
        <w:rPr>
          <w:rFonts w:hAnsi="標楷體"/>
          <w:color w:val="auto"/>
          <w:szCs w:val="32"/>
        </w:rPr>
        <w:t>提案人：</w:t>
      </w:r>
      <w:r w:rsidRPr="00710820">
        <w:rPr>
          <w:rFonts w:hAnsi="標楷體" w:hint="eastAsia"/>
          <w:color w:val="auto"/>
          <w:szCs w:val="32"/>
        </w:rPr>
        <w:t>蘇震清</w:t>
      </w:r>
      <w:r w:rsidRPr="00710820">
        <w:rPr>
          <w:rFonts w:hAnsi="標楷體" w:hint="eastAsia"/>
          <w:color w:val="auto"/>
          <w:szCs w:val="32"/>
        </w:rPr>
        <w:t xml:space="preserve">  </w:t>
      </w:r>
      <w:r w:rsidRPr="00710820">
        <w:rPr>
          <w:rFonts w:hAnsi="標楷體" w:hint="eastAsia"/>
          <w:color w:val="auto"/>
          <w:szCs w:val="32"/>
        </w:rPr>
        <w:t>黃偉哲</w:t>
      </w:r>
    </w:p>
    <w:p w:rsidR="00BF4499" w:rsidRPr="00710820" w:rsidRDefault="00BF4499" w:rsidP="00BF4499">
      <w:pPr>
        <w:pStyle w:val="af4"/>
        <w:overflowPunct w:val="0"/>
        <w:spacing w:line="520" w:lineRule="exact"/>
        <w:ind w:leftChars="1000" w:left="4652" w:rightChars="100" w:right="332"/>
        <w:jc w:val="both"/>
        <w:rPr>
          <w:rFonts w:hAnsi="標楷體"/>
          <w:color w:val="auto"/>
          <w:szCs w:val="32"/>
        </w:rPr>
      </w:pPr>
      <w:r w:rsidRPr="00710820">
        <w:rPr>
          <w:rFonts w:hAnsi="標楷體" w:hint="eastAsia"/>
          <w:color w:val="auto"/>
          <w:szCs w:val="32"/>
        </w:rPr>
        <w:t>連署人：高志鵬</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(二)業務收支部分：</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1</w:t>
      </w:r>
      <w:r w:rsidR="00D22893" w:rsidRPr="00710820">
        <w:rPr>
          <w:rFonts w:hAnsi="標楷體" w:hint="eastAsia"/>
          <w:color w:val="000000" w:themeColor="text1"/>
        </w:rPr>
        <w:t>.</w:t>
      </w:r>
      <w:r w:rsidRPr="00710820">
        <w:rPr>
          <w:rFonts w:hAnsi="標楷體" w:hint="eastAsia"/>
          <w:color w:val="000000" w:themeColor="text1"/>
        </w:rPr>
        <w:t>業務總收入：</w:t>
      </w:r>
      <w:r w:rsidR="00216125" w:rsidRPr="00710820">
        <w:rPr>
          <w:rFonts w:hAnsi="標楷體" w:hint="eastAsia"/>
          <w:color w:val="000000" w:themeColor="text1"/>
        </w:rPr>
        <w:t>67億7,265萬5,000元</w:t>
      </w:r>
      <w:r w:rsidR="00FF4C30" w:rsidRPr="00710820">
        <w:rPr>
          <w:rFonts w:hAnsi="標楷體" w:hint="eastAsia"/>
          <w:color w:val="000000" w:themeColor="text1"/>
        </w:rPr>
        <w:t>，照列。</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2</w:t>
      </w:r>
      <w:r w:rsidR="00D22893" w:rsidRPr="00710820">
        <w:rPr>
          <w:rFonts w:hAnsi="標楷體" w:hint="eastAsia"/>
          <w:color w:val="000000" w:themeColor="text1"/>
        </w:rPr>
        <w:t>.</w:t>
      </w:r>
      <w:r w:rsidRPr="00710820">
        <w:rPr>
          <w:rFonts w:hAnsi="標楷體" w:hint="eastAsia"/>
          <w:color w:val="000000" w:themeColor="text1"/>
        </w:rPr>
        <w:t>業務總支出：</w:t>
      </w:r>
      <w:r w:rsidR="00AC7F73" w:rsidRPr="00710820">
        <w:rPr>
          <w:rFonts w:hAnsi="標楷體" w:hint="eastAsia"/>
          <w:color w:val="000000" w:themeColor="text1"/>
        </w:rPr>
        <w:t>原列5億4,986萬5,000元，減列「投融資業務成本」項下「事業投資成本－一般服務費」822萬元、「行銷及業務費用」20萬元(含「法律事務費」10萬元、「委託調查研究費」10萬元)、「管理及總務費用」項下「會費、捐助、補助、分攤、救助(濟)與交流活動費－競賽及交流活動費」5萬元，共計減列847萬元，其餘均照列，改列為5億4,139萬5,000元。</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3</w:t>
      </w:r>
      <w:r w:rsidR="00D22893" w:rsidRPr="00710820">
        <w:rPr>
          <w:rFonts w:hAnsi="標楷體" w:hint="eastAsia"/>
          <w:color w:val="000000" w:themeColor="text1"/>
        </w:rPr>
        <w:t>.</w:t>
      </w:r>
      <w:r w:rsidRPr="00710820">
        <w:rPr>
          <w:rFonts w:hAnsi="標楷體" w:hint="eastAsia"/>
          <w:color w:val="000000" w:themeColor="text1"/>
        </w:rPr>
        <w:t>本期賸餘：</w:t>
      </w:r>
      <w:r w:rsidR="00AC7F73" w:rsidRPr="00710820">
        <w:rPr>
          <w:rFonts w:hAnsi="標楷體" w:hint="eastAsia"/>
          <w:color w:val="000000" w:themeColor="text1"/>
        </w:rPr>
        <w:t>原列62億2,279萬元，增列847萬元，改列為62億3,126萬元。</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(三)解繳國庫淨額：</w:t>
      </w:r>
      <w:r w:rsidR="00FF4C30" w:rsidRPr="00710820">
        <w:rPr>
          <w:rFonts w:hAnsi="標楷體" w:hint="eastAsia"/>
          <w:color w:val="000000" w:themeColor="text1"/>
        </w:rPr>
        <w:t>65億元，照列。</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(四)轉投資計畫部分：</w:t>
      </w:r>
      <w:r w:rsidR="00FF4C30" w:rsidRPr="00710820">
        <w:rPr>
          <w:rFonts w:hAnsi="標楷體" w:hint="eastAsia"/>
          <w:color w:val="000000" w:themeColor="text1"/>
        </w:rPr>
        <w:t>無列數。</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(五)固定資產之建設改良擴充：</w:t>
      </w:r>
      <w:r w:rsidR="00FF4C30" w:rsidRPr="00710820">
        <w:rPr>
          <w:rFonts w:hAnsi="標楷體" w:hint="eastAsia"/>
          <w:color w:val="000000" w:themeColor="text1"/>
        </w:rPr>
        <w:t>209萬5,000元，照列。</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(六)國庫增撥基金額：</w:t>
      </w:r>
      <w:r w:rsidR="00FF4C30" w:rsidRPr="00710820">
        <w:rPr>
          <w:rFonts w:hAnsi="標楷體" w:hint="eastAsia"/>
          <w:color w:val="000000" w:themeColor="text1"/>
        </w:rPr>
        <w:t>無列數。</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(七)補辦預算部分：</w:t>
      </w:r>
      <w:r w:rsidR="00FF4C30" w:rsidRPr="00710820">
        <w:rPr>
          <w:rFonts w:hAnsi="標楷體" w:hint="eastAsia"/>
          <w:color w:val="000000" w:themeColor="text1"/>
        </w:rPr>
        <w:t>無列數。</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(八)通過決議</w:t>
      </w:r>
      <w:r w:rsidR="000B43D4" w:rsidRPr="00710820">
        <w:rPr>
          <w:rFonts w:hAnsi="標楷體" w:hint="eastAsia"/>
          <w:color w:val="000000" w:themeColor="text1"/>
        </w:rPr>
        <w:t>1</w:t>
      </w:r>
      <w:r w:rsidR="00361CC0">
        <w:rPr>
          <w:rFonts w:hAnsi="標楷體" w:hint="eastAsia"/>
          <w:color w:val="000000" w:themeColor="text1"/>
        </w:rPr>
        <w:t>4</w:t>
      </w:r>
      <w:r w:rsidRPr="00710820">
        <w:rPr>
          <w:rFonts w:hAnsi="標楷體" w:hint="eastAsia"/>
          <w:color w:val="000000" w:themeColor="text1"/>
        </w:rPr>
        <w:t>項：</w:t>
      </w:r>
    </w:p>
    <w:p w:rsidR="0088365E" w:rsidRPr="00710820" w:rsidRDefault="00FF4C30"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1.</w:t>
      </w:r>
      <w:r w:rsidR="0088365E" w:rsidRPr="00710820">
        <w:rPr>
          <w:rFonts w:hAnsi="標楷體" w:hint="eastAsia"/>
          <w:color w:val="000000" w:themeColor="text1"/>
        </w:rPr>
        <w:t>行政院國家發展基金99年度預計賸餘26億5,743萬2,000元，99年度決算數為59億9,673萬7,000元，100年度預計賸餘94億5,170萬9,000元，100年度決算數為33億1,445萬6,000元，預、決算數差距過大，顯未覈實編列預算，爰要求行政院國家發展基金改進。</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提案人：陳明文</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88365E" w:rsidRPr="00710820" w:rsidRDefault="00CA62B0"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2.</w:t>
      </w:r>
      <w:r w:rsidR="0088365E" w:rsidRPr="00710820">
        <w:rPr>
          <w:rFonts w:hAnsi="標楷體" w:hint="eastAsia"/>
          <w:color w:val="000000" w:themeColor="text1"/>
        </w:rPr>
        <w:t>查行政院國家發展基金近年來「各項投資」預算之編列，均維持約1百億元之規模，且與行政院推動重大政策有直接相關，102年度「各項投資」項下「創業投資事業」編列40億元、「加強投資文化創意產業」20億元(委由文化部負責執行投資及投後管理，文化部於100年6月共選出12家投資管理顧問公司協助投資評估及共同參與投資)；惟查行政院國家發展基金單位預算書對此2項創投性質之投資，對於轉投資各該創投事業之事業名稱、投資起迄年度、投資金額、行政院國家發展基金給予各該創投事業之管理費、及各該創投之投資盈虧等，均未揭露，除國會無從監督外，亦形同要求國會空白授權；爰要求行政院國家發展基金應按季</w:t>
      </w:r>
      <w:r w:rsidRPr="00710820">
        <w:rPr>
          <w:rFonts w:hAnsi="標楷體" w:hint="eastAsia"/>
          <w:color w:val="000000" w:themeColor="text1"/>
        </w:rPr>
        <w:t>提供</w:t>
      </w:r>
      <w:r w:rsidR="0088365E" w:rsidRPr="00710820">
        <w:rPr>
          <w:rFonts w:hAnsi="標楷體" w:hint="eastAsia"/>
          <w:color w:val="000000" w:themeColor="text1"/>
        </w:rPr>
        <w:t>行政院國家發展基金—資金轉投資—有關創業投資之「轉投資各該創投事業之事業名稱、投資起迄年度、投資金額、行政院國家發展基金給予各該創投事業之管理費、及各該創投之投資盈虧等相關資料」</w:t>
      </w:r>
      <w:r w:rsidRPr="00710820">
        <w:rPr>
          <w:rFonts w:hAnsi="標楷體" w:hint="eastAsia"/>
          <w:color w:val="000000" w:themeColor="text1"/>
        </w:rPr>
        <w:t>予立法院經濟委員會</w:t>
      </w:r>
      <w:r w:rsidR="0088365E" w:rsidRPr="00710820">
        <w:rPr>
          <w:rFonts w:hAnsi="標楷體" w:hint="eastAsia"/>
          <w:color w:val="000000" w:themeColor="text1"/>
        </w:rPr>
        <w:t>，以利國會監督。</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88365E" w:rsidRPr="00710820" w:rsidRDefault="00CA62B0"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3.</w:t>
      </w:r>
      <w:r w:rsidR="0088365E" w:rsidRPr="00710820">
        <w:rPr>
          <w:rFonts w:hAnsi="標楷體" w:hint="eastAsia"/>
          <w:color w:val="000000" w:themeColor="text1"/>
        </w:rPr>
        <w:t>行政院國家發展基金為我國推動產業投資政策主要平台之一，目的在使資金統籌調度及資源運用更具彈性，以落實扶植國內新興重點產業，加速經濟轉型，強化與國際接軌之國際化政策，參加投資於產業升級或改善產業結構有關之重要事業或計畫。惟行政院國家發展基金近年來投資預算規劃不當，致執行金額遠低於預算規模，執行率不佳。爰要求</w:t>
      </w:r>
      <w:r w:rsidRPr="00710820">
        <w:rPr>
          <w:rFonts w:hAnsi="標楷體" w:hint="eastAsia"/>
          <w:color w:val="000000" w:themeColor="text1"/>
        </w:rPr>
        <w:t>行政院國家發展基金</w:t>
      </w:r>
      <w:r w:rsidR="0088365E" w:rsidRPr="00710820">
        <w:rPr>
          <w:rFonts w:hAnsi="標楷體" w:hint="eastAsia"/>
          <w:color w:val="000000" w:themeColor="text1"/>
        </w:rPr>
        <w:t>應加強檢討，以避免對扶植創業投資事業及鼓勵傳統產業升級發展等目標造成不利之影響。</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88365E" w:rsidRPr="00710820" w:rsidRDefault="00CA62B0"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4.</w:t>
      </w:r>
      <w:r w:rsidR="0088365E" w:rsidRPr="00710820">
        <w:rPr>
          <w:rFonts w:hAnsi="標楷體" w:hint="eastAsia"/>
          <w:color w:val="000000" w:themeColor="text1"/>
        </w:rPr>
        <w:t>行政院國家發展基金為加速產業創新加值，促進經濟轉型及國家發展，配合政府政策推動轉投資業務，惟行政院國家發展基金近年來投資事業僅依賴台積電、兆豐金控等幾家公司盈餘分配，基金方能有賸餘，顯見投資效能與選擇產業不當。爰要求</w:t>
      </w:r>
      <w:r w:rsidRPr="00710820">
        <w:rPr>
          <w:rFonts w:hAnsi="標楷體" w:hint="eastAsia"/>
          <w:color w:val="000000" w:themeColor="text1"/>
        </w:rPr>
        <w:t>行政院國家發展基金</w:t>
      </w:r>
      <w:r w:rsidR="0088365E" w:rsidRPr="00710820">
        <w:rPr>
          <w:rFonts w:hAnsi="標楷體" w:hint="eastAsia"/>
          <w:color w:val="000000" w:themeColor="text1"/>
        </w:rPr>
        <w:t>應針對投資事業中呈虧損或甚已持續發生虧損達數年之投資對象進行檢討，適時處理經營不佳之股權，以維護投資權益。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88365E" w:rsidRPr="00710820" w:rsidRDefault="00CA62B0"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5.</w:t>
      </w:r>
      <w:r w:rsidR="0088365E" w:rsidRPr="00710820">
        <w:rPr>
          <w:rFonts w:hAnsi="標楷體" w:hint="eastAsia"/>
          <w:color w:val="000000" w:themeColor="text1"/>
        </w:rPr>
        <w:t>審計部查核100年度行政院國家發展基金審核通知事項及內容指出，行政院國家發展基金截至100年12月底止，委由信託管理公司兆豐銀行信託投資之創投事業58家，累積投資金額103</w:t>
      </w:r>
      <w:r w:rsidR="006271AD" w:rsidRPr="00710820">
        <w:rPr>
          <w:rFonts w:hAnsi="標楷體" w:hint="eastAsia"/>
          <w:color w:val="000000" w:themeColor="text1"/>
        </w:rPr>
        <w:t>億</w:t>
      </w:r>
      <w:r w:rsidR="0088365E" w:rsidRPr="00710820">
        <w:rPr>
          <w:rFonts w:hAnsi="標楷體" w:hint="eastAsia"/>
          <w:color w:val="000000" w:themeColor="text1"/>
        </w:rPr>
        <w:t>3</w:t>
      </w:r>
      <w:r w:rsidR="006271AD">
        <w:rPr>
          <w:rFonts w:hAnsi="標楷體" w:hint="eastAsia"/>
          <w:color w:val="000000" w:themeColor="text1"/>
        </w:rPr>
        <w:t>,</w:t>
      </w:r>
      <w:r w:rsidR="0088365E" w:rsidRPr="00710820">
        <w:rPr>
          <w:rFonts w:hAnsi="標楷體" w:hint="eastAsia"/>
          <w:color w:val="000000" w:themeColor="text1"/>
        </w:rPr>
        <w:t>8</w:t>
      </w:r>
      <w:r w:rsidR="006271AD">
        <w:rPr>
          <w:rFonts w:hAnsi="標楷體" w:hint="eastAsia"/>
          <w:color w:val="000000" w:themeColor="text1"/>
        </w:rPr>
        <w:t>00萬</w:t>
      </w:r>
      <w:r w:rsidR="0088365E" w:rsidRPr="00710820">
        <w:rPr>
          <w:rFonts w:hAnsi="標楷體" w:hint="eastAsia"/>
          <w:color w:val="000000" w:themeColor="text1"/>
        </w:rPr>
        <w:t>元，其中7家已因虧損辦理清算解散中，另有18家發生虧損(其中BDF等6家為合夥組織，無法計算每股盈虧)，部分創投事業營運績效欠佳，且多數創投事業虧損嚴重，不僅每股盈餘低於同業水準，投資報酬率遠低於銀行存款利率，行政院國家發展基金歷年雖提改善措施，亦未見具體成效，爰要求</w:t>
      </w:r>
      <w:r w:rsidRPr="00710820">
        <w:rPr>
          <w:rFonts w:hAnsi="標楷體" w:hint="eastAsia"/>
          <w:color w:val="000000" w:themeColor="text1"/>
        </w:rPr>
        <w:t>行政院國家發展基金</w:t>
      </w:r>
      <w:r w:rsidR="0088365E" w:rsidRPr="00710820">
        <w:rPr>
          <w:rFonts w:hAnsi="標楷體" w:hint="eastAsia"/>
          <w:color w:val="000000" w:themeColor="text1"/>
        </w:rPr>
        <w:t>應進行檢討，並責成公股代表對受委託創投機構進行監督，積極提升營運績效，以維護基金權益。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88365E" w:rsidRPr="00710820" w:rsidRDefault="00BD0908"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6.</w:t>
      </w:r>
      <w:r w:rsidR="0088365E" w:rsidRPr="00710820">
        <w:rPr>
          <w:rFonts w:hAnsi="標楷體" w:hint="eastAsia"/>
          <w:color w:val="000000" w:themeColor="text1"/>
        </w:rPr>
        <w:t>行政院國家發展基金轉投資事業經營績效欠佳，迭經</w:t>
      </w:r>
      <w:r w:rsidR="00FA3D02">
        <w:rPr>
          <w:rFonts w:hAnsi="標楷體" w:hint="eastAsia"/>
          <w:color w:val="000000" w:themeColor="text1"/>
        </w:rPr>
        <w:t>審計部</w:t>
      </w:r>
      <w:r w:rsidR="0088365E" w:rsidRPr="00710820">
        <w:rPr>
          <w:rFonts w:hAnsi="標楷體" w:hint="eastAsia"/>
          <w:color w:val="000000" w:themeColor="text1"/>
        </w:rPr>
        <w:t>要求檢討改善。爰要求</w:t>
      </w:r>
      <w:r w:rsidRPr="00710820">
        <w:rPr>
          <w:rFonts w:hAnsi="標楷體" w:hint="eastAsia"/>
          <w:color w:val="000000" w:themeColor="text1"/>
        </w:rPr>
        <w:t>行政院國家發展基金</w:t>
      </w:r>
      <w:r w:rsidR="0088365E" w:rsidRPr="00710820">
        <w:rPr>
          <w:rFonts w:hAnsi="標楷體" w:hint="eastAsia"/>
          <w:color w:val="000000" w:themeColor="text1"/>
        </w:rPr>
        <w:t>除應積極督促公股代表，就增進投資效益之立場，加強監督改善營運外，並應依行政院國家發展基金投資作業規範實地訪查投資事業及股權處理作定期檢討，並建立退場機制，以維護基金權益。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88365E" w:rsidRPr="00710820" w:rsidRDefault="00BD0908"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7.</w:t>
      </w:r>
      <w:r w:rsidR="0088365E" w:rsidRPr="00710820">
        <w:rPr>
          <w:rFonts w:hAnsi="標楷體" w:hint="eastAsia"/>
          <w:color w:val="000000" w:themeColor="text1"/>
        </w:rPr>
        <w:t>行政院國家發展基金102年度編列投資預算100億元，連同以前年度已投資金額，資金轉投資合計已達659億6,753萬6,000元；惟查行政院國家發展基金自94年度編列投資預算數43億元，逐年成長至99年度330億元，嗣後亦多維持編列約100億元，然其各年度執行結果均嚴重偏低，歷年預算平均執行率低於30％，顯見投資預算規劃未能覈實編列，致預算執行率過低，對達成扶植國內產業發展之政策目標更欠</w:t>
      </w:r>
      <w:r w:rsidR="003720B9">
        <w:rPr>
          <w:rFonts w:hAnsi="標楷體" w:hint="eastAsia"/>
          <w:color w:val="000000" w:themeColor="text1"/>
        </w:rPr>
        <w:t>缺</w:t>
      </w:r>
      <w:r w:rsidR="0088365E" w:rsidRPr="00710820">
        <w:rPr>
          <w:rFonts w:hAnsi="標楷體" w:hint="eastAsia"/>
          <w:color w:val="000000" w:themeColor="text1"/>
        </w:rPr>
        <w:t>具體效益，實應加強檢討國家發展</w:t>
      </w:r>
      <w:r w:rsidR="003720B9">
        <w:rPr>
          <w:rFonts w:hAnsi="標楷體" w:hint="eastAsia"/>
          <w:color w:val="000000" w:themeColor="text1"/>
        </w:rPr>
        <w:t>資金</w:t>
      </w:r>
      <w:r w:rsidR="0088365E" w:rsidRPr="00710820">
        <w:rPr>
          <w:rFonts w:hAnsi="標楷體" w:hint="eastAsia"/>
          <w:color w:val="000000" w:themeColor="text1"/>
        </w:rPr>
        <w:t>統籌調度及資源運用規劃，避免該基金資源耗置、產業政策空轉。</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88365E" w:rsidRPr="00710820" w:rsidRDefault="00BD0908"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8.</w:t>
      </w:r>
      <w:r w:rsidR="0088365E" w:rsidRPr="00710820">
        <w:rPr>
          <w:rFonts w:hAnsi="標楷體" w:hint="eastAsia"/>
          <w:color w:val="000000" w:themeColor="text1"/>
        </w:rPr>
        <w:t>行政院國家發展基金近年來陸續參與投資生技、航太、金融、半導體、光電、數位文創、觀光、運輸、通訊等產業，截至100年底止，轉投資39家事業，投資金額353億9,722萬元，營運發生虧損者18家，其中已連續虧損3年者更計有14家，甚有持續發生虧損已達6至13年不等者，累積虧損分別達實收資本額52.14％至93.72％，每股淨值均已低於原始投資成本，顯見其投資成效欠佳，行政院國家發展基金應確實檢討投資事業中近半虧損之問題，適時評估處理經營不善股權，善盡基金管理權責</w:t>
      </w:r>
      <w:r w:rsidR="003720B9">
        <w:rPr>
          <w:rFonts w:hAnsi="標楷體" w:hint="eastAsia"/>
          <w:color w:val="000000" w:themeColor="text1"/>
        </w:rPr>
        <w:t>，</w:t>
      </w:r>
      <w:r w:rsidR="0088365E" w:rsidRPr="00710820">
        <w:rPr>
          <w:rFonts w:hAnsi="標楷體" w:hint="eastAsia"/>
          <w:color w:val="000000" w:themeColor="text1"/>
        </w:rPr>
        <w:t>以維護投資權益。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88365E" w:rsidRPr="00710820" w:rsidRDefault="00BD0908" w:rsidP="0088365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9.</w:t>
      </w:r>
      <w:r w:rsidR="0088365E" w:rsidRPr="00710820">
        <w:rPr>
          <w:rFonts w:hAnsi="標楷體" w:hint="eastAsia"/>
          <w:color w:val="000000" w:themeColor="text1"/>
        </w:rPr>
        <w:t>行政院國家發展基金為配合政策編列投資預算，近年來陸續參與投資生技、航太、金融、半導體、光電、數位文創、觀光、運輸、通訊等產業，有近半呈現虧損狀態，以台灣花卉、聯亞生技、錸寶科技、高雄捷運、保利錸光電、藥華醫藥、太極影音、達輝光電、奇美電子為例，虧損皆持續增加中，顯見投資成效欠佳，宜積極改善檢討，並於1個月內提出原投資原因專案報告與改善檢討報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提案人：黃偉哲</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連署人：蘇震清</w:t>
      </w:r>
    </w:p>
    <w:p w:rsidR="0088365E" w:rsidRPr="00710820" w:rsidRDefault="0088365E" w:rsidP="00BD0908">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color w:val="000000" w:themeColor="text1"/>
        </w:rPr>
        <w:t>1</w:t>
      </w:r>
      <w:r w:rsidR="00BD0908" w:rsidRPr="00710820">
        <w:rPr>
          <w:rFonts w:hAnsi="標楷體" w:hint="eastAsia"/>
          <w:color w:val="000000" w:themeColor="text1"/>
        </w:rPr>
        <w:t>0.</w:t>
      </w:r>
      <w:r w:rsidRPr="00710820">
        <w:rPr>
          <w:rFonts w:hAnsi="標楷體" w:hint="eastAsia"/>
          <w:color w:val="000000" w:themeColor="text1"/>
        </w:rPr>
        <w:t>行政院國家發展基金於101年5月訂定「加強投資策略性服務業實施方案」，匡列100億元用以投資策略性服務業，委由經濟部工業局負責執行投資及投資後管理，執行期間13年；惟查行政院國家發展基金為配合政府推動六大新興產業，自98年度起即陸續編列轉投資新興服務業及傳統產業經費，近年來相關預算執行卻幾乎呈現停滯，而今復將有關服務業產業之投資轉由經濟部工業局委託信託業者辦理相關投資案件，不僅有投資資源重疊問題，執行效率更有相當疑義，爰請行政院國家發展基金審慎檢討相關投資資源整合問題，並就該投資方案效益評估與具體執行計畫向立法院經濟委員會提出專案報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88365E" w:rsidRPr="00710820" w:rsidRDefault="00EE7306" w:rsidP="00EE7306">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hint="eastAsia"/>
          <w:color w:val="000000" w:themeColor="text1"/>
        </w:rPr>
        <w:t>11.</w:t>
      </w:r>
      <w:r w:rsidR="0088365E" w:rsidRPr="00710820">
        <w:rPr>
          <w:rFonts w:hAnsi="標楷體" w:hint="eastAsia"/>
          <w:color w:val="000000" w:themeColor="text1"/>
        </w:rPr>
        <w:t>有鑑於行政院國家發展基金轉投資事業經營績效欠佳，迭經</w:t>
      </w:r>
      <w:r w:rsidR="00FA3D02">
        <w:rPr>
          <w:rFonts w:hAnsi="標楷體" w:hint="eastAsia"/>
          <w:color w:val="000000" w:themeColor="text1"/>
        </w:rPr>
        <w:t>審計部</w:t>
      </w:r>
      <w:r w:rsidR="0088365E" w:rsidRPr="00710820">
        <w:rPr>
          <w:rFonts w:hAnsi="標楷體" w:hint="eastAsia"/>
          <w:color w:val="000000" w:themeColor="text1"/>
        </w:rPr>
        <w:t>要求檢討改善，</w:t>
      </w:r>
      <w:r w:rsidRPr="00710820">
        <w:rPr>
          <w:rFonts w:hAnsi="標楷體" w:hint="eastAsia"/>
          <w:color w:val="000000" w:themeColor="text1"/>
        </w:rPr>
        <w:t>行政院國家發展基金</w:t>
      </w:r>
      <w:r w:rsidR="0088365E" w:rsidRPr="00710820">
        <w:rPr>
          <w:rFonts w:hAnsi="標楷體" w:hint="eastAsia"/>
          <w:color w:val="000000" w:themeColor="text1"/>
        </w:rPr>
        <w:t>除應積極督促公股代表，加強監督改善營運外，並應依行政院國家發展基金投資作業規範實地訪查投資事業及股權處理作定期檢討；惟查行政院國家發展基金不但未依規定實地訪查投資事業，亦未建立明確退場機制，任由連續虧損事業持續侵蝕基金績效，核有不當，爰要求</w:t>
      </w:r>
      <w:r w:rsidRPr="00710820">
        <w:rPr>
          <w:rFonts w:hAnsi="標楷體" w:hint="eastAsia"/>
          <w:color w:val="000000" w:themeColor="text1"/>
        </w:rPr>
        <w:t>行政院國家發展基金</w:t>
      </w:r>
      <w:r w:rsidR="0088365E" w:rsidRPr="00710820">
        <w:rPr>
          <w:rFonts w:hAnsi="標楷體" w:hint="eastAsia"/>
          <w:color w:val="000000" w:themeColor="text1"/>
        </w:rPr>
        <w:t>應落實辦理投資事業實地訪查，並於3個月內建立行政院國家發展基金投資事業股權處理之定期檢討與明確退場機制，向立法院經濟委員會提出專案檢討報告。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88365E" w:rsidRPr="00710820" w:rsidRDefault="00EE7306" w:rsidP="00EE7306">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hint="eastAsia"/>
          <w:color w:val="000000" w:themeColor="text1"/>
        </w:rPr>
        <w:t>12.</w:t>
      </w:r>
      <w:r w:rsidR="0088365E" w:rsidRPr="00710820">
        <w:rPr>
          <w:rFonts w:hAnsi="標楷體" w:hint="eastAsia"/>
          <w:color w:val="000000" w:themeColor="text1"/>
        </w:rPr>
        <w:t>行政院國家發展基金102年度搭配金融機構資金辦理各項事業融資貸款計畫，編列貸款預算67億2,000萬元，較101年度預算增加10億8,000萬元；惟查行政院國家發展基金近年來編列貸款經費，部分融資貸款計畫預、決算落差甚大，如以100年度為例，有並未編列預算卻以決算數8億元併決算辦理之項目，亦有編列預算計35億元卻完全未執行之項目，顯然行政院國家發展基金未就各項融資專案所需資金覈實編列預算，凸顯行政院國家發展基金根本無法掌握總體經濟環境趨勢，爰要求行政院國家發展基金應參酌產業趨勢修訂融資項目計畫，並就設定目標檢討各融資項目續辦之必要性與效益性，向立法院經濟委員會提出專案檢討報告，以確實達成各項專案融資之政策目標。</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88365E" w:rsidRPr="00710820" w:rsidRDefault="00EE7306" w:rsidP="00EE7306">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hint="eastAsia"/>
          <w:color w:val="000000" w:themeColor="text1"/>
        </w:rPr>
        <w:t>13.</w:t>
      </w:r>
      <w:r w:rsidR="0088365E" w:rsidRPr="00710820">
        <w:rPr>
          <w:rFonts w:hAnsi="標楷體" w:hint="eastAsia"/>
          <w:color w:val="000000" w:themeColor="text1"/>
        </w:rPr>
        <w:t>行政院國家發展基金自100年度起編列因應貿易自由化產業調整優惠貸款，計畫總額度為200億元，預計實施期程至108年度， 102年度為第3年度編列貸款預算8億元；惟查該項貸款計畫，因貸款對象係為經濟部定義因應貿易自由化需調整體質之產業，而囿於目前貸款對象未定，承貸銀行至今未能開辦貸款，以致100年度及101年度編列之貸款額度各20億元，迄今均未執行，該計畫預算編列毫無實際效益，完全流於口號政策，爰要求</w:t>
      </w:r>
      <w:r w:rsidRPr="00710820">
        <w:rPr>
          <w:rFonts w:hAnsi="標楷體" w:hint="eastAsia"/>
          <w:color w:val="000000" w:themeColor="text1"/>
        </w:rPr>
        <w:t>行政院國家發展基金</w:t>
      </w:r>
      <w:r w:rsidR="0088365E" w:rsidRPr="00710820">
        <w:rPr>
          <w:rFonts w:hAnsi="標楷體" w:hint="eastAsia"/>
          <w:color w:val="000000" w:themeColor="text1"/>
        </w:rPr>
        <w:t>確實檢討該貸款計畫規劃不當與執行不力之缺失，向立法院經濟委員會提出貸款計畫修正檢討報告。</w:t>
      </w:r>
    </w:p>
    <w:p w:rsidR="0088365E"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FF4C30" w:rsidRPr="00710820" w:rsidRDefault="0088365E" w:rsidP="0088365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6E0AB1" w:rsidRPr="00710820" w:rsidRDefault="00C20FBE" w:rsidP="006E0AB1">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hint="eastAsia"/>
          <w:color w:val="000000" w:themeColor="text1"/>
        </w:rPr>
        <w:t>14.</w:t>
      </w:r>
      <w:r w:rsidR="006E0AB1" w:rsidRPr="00710820">
        <w:rPr>
          <w:rFonts w:hAnsi="標楷體" w:hint="eastAsia"/>
          <w:color w:val="000000" w:themeColor="text1"/>
        </w:rPr>
        <w:t>行政院國家發展基金之使用，應配合國家產業發展策略，投資於產業創新、高科技發展、能資源再生、綠能產業等重要事業或計畫，經查我國太陽能產業發展已有顯著成果，惟近年受國際競爭激烈，導致營運條件惡化，值我國全力推動非核家園之際，要求行政院國家發展基金對太陽能產業之投資額度應予放寬，相關程序及條件審核亦應一併予以簡化與放寬，並降低貸款利率等措施。</w:t>
      </w:r>
    </w:p>
    <w:p w:rsidR="0088365E" w:rsidRPr="00710820" w:rsidRDefault="006E0AB1" w:rsidP="006E0AB1">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提案人：黃昭順</w:t>
      </w:r>
      <w:r w:rsidRPr="00710820">
        <w:rPr>
          <w:rFonts w:hAnsi="標楷體" w:hint="eastAsia"/>
          <w:color w:val="000000" w:themeColor="text1"/>
          <w:szCs w:val="32"/>
        </w:rPr>
        <w:t xml:space="preserve">  </w:t>
      </w:r>
      <w:r w:rsidRPr="00710820">
        <w:rPr>
          <w:rFonts w:hAnsi="標楷體" w:hint="eastAsia"/>
          <w:color w:val="000000" w:themeColor="text1"/>
          <w:szCs w:val="32"/>
        </w:rPr>
        <w:t>廖國棟</w:t>
      </w:r>
      <w:r w:rsidRPr="00710820">
        <w:rPr>
          <w:rFonts w:hAnsi="標楷體" w:hint="eastAsia"/>
          <w:color w:val="000000" w:themeColor="text1"/>
          <w:szCs w:val="32"/>
        </w:rPr>
        <w:t xml:space="preserve">  </w:t>
      </w:r>
      <w:r w:rsidRPr="00710820">
        <w:rPr>
          <w:rFonts w:hAnsi="標楷體" w:hint="eastAsia"/>
          <w:color w:val="000000" w:themeColor="text1"/>
          <w:szCs w:val="32"/>
        </w:rPr>
        <w:t>簡東明</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r w:rsidRPr="00710820">
        <w:rPr>
          <w:rFonts w:hAnsi="標楷體" w:hint="eastAsia"/>
          <w:color w:val="000000" w:themeColor="text1"/>
          <w:szCs w:val="32"/>
        </w:rPr>
        <w:t xml:space="preserve">  </w:t>
      </w:r>
      <w:r w:rsidRPr="00710820">
        <w:rPr>
          <w:rFonts w:hAnsi="標楷體" w:hint="eastAsia"/>
          <w:color w:val="000000" w:themeColor="text1"/>
          <w:szCs w:val="32"/>
        </w:rPr>
        <w:t>徐耀昌</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100" w:left="332" w:firstLine="0"/>
        <w:jc w:val="both"/>
        <w:rPr>
          <w:rFonts w:hAnsi="標楷體"/>
          <w:b/>
          <w:color w:val="000000" w:themeColor="text1"/>
        </w:rPr>
      </w:pPr>
      <w:r w:rsidRPr="00710820">
        <w:rPr>
          <w:rFonts w:hAnsi="標楷體" w:hint="eastAsia"/>
          <w:b/>
          <w:color w:val="000000" w:themeColor="text1"/>
        </w:rPr>
        <w:t>二、特別收入基金—離島建設基金</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(一)業務計畫部分：應依據基金來源與用途審查結果，隨同調整。</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(二)基金來源、用途及餘絀部分：</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1</w:t>
      </w:r>
      <w:r w:rsidR="00D22893" w:rsidRPr="00710820">
        <w:rPr>
          <w:rFonts w:hAnsi="標楷體" w:hint="eastAsia"/>
          <w:color w:val="000000" w:themeColor="text1"/>
        </w:rPr>
        <w:t>.</w:t>
      </w:r>
      <w:r w:rsidRPr="00710820">
        <w:rPr>
          <w:rFonts w:hAnsi="標楷體" w:hint="eastAsia"/>
          <w:color w:val="000000" w:themeColor="text1"/>
        </w:rPr>
        <w:t>基金來源：</w:t>
      </w:r>
      <w:r w:rsidR="00C84B54" w:rsidRPr="00710820">
        <w:rPr>
          <w:rFonts w:hAnsi="標楷體" w:hint="eastAsia"/>
          <w:color w:val="000000" w:themeColor="text1"/>
        </w:rPr>
        <w:t>7,891萬2,000元，照列。</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2</w:t>
      </w:r>
      <w:r w:rsidR="00D22893" w:rsidRPr="00710820">
        <w:rPr>
          <w:rFonts w:hAnsi="標楷體" w:hint="eastAsia"/>
          <w:color w:val="000000" w:themeColor="text1"/>
        </w:rPr>
        <w:t>.</w:t>
      </w:r>
      <w:r w:rsidRPr="00710820">
        <w:rPr>
          <w:rFonts w:hAnsi="標楷體" w:hint="eastAsia"/>
          <w:color w:val="000000" w:themeColor="text1"/>
        </w:rPr>
        <w:t>基金用途：</w:t>
      </w:r>
      <w:r w:rsidR="00C84B54" w:rsidRPr="00710820">
        <w:rPr>
          <w:rFonts w:hAnsi="標楷體" w:hint="eastAsia"/>
          <w:color w:val="000000" w:themeColor="text1"/>
        </w:rPr>
        <w:t>11億0,093萬2,000元，照列。</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3</w:t>
      </w:r>
      <w:r w:rsidR="00D22893" w:rsidRPr="00710820">
        <w:rPr>
          <w:rFonts w:hAnsi="標楷體" w:hint="eastAsia"/>
          <w:color w:val="000000" w:themeColor="text1"/>
        </w:rPr>
        <w:t>.</w:t>
      </w:r>
      <w:r w:rsidRPr="00710820">
        <w:rPr>
          <w:rFonts w:hAnsi="標楷體" w:hint="eastAsia"/>
          <w:color w:val="000000" w:themeColor="text1"/>
        </w:rPr>
        <w:t>本期短絀：</w:t>
      </w:r>
      <w:r w:rsidR="00C84B54" w:rsidRPr="00710820">
        <w:rPr>
          <w:rFonts w:hAnsi="標楷體" w:hint="eastAsia"/>
          <w:color w:val="000000" w:themeColor="text1"/>
        </w:rPr>
        <w:t>10億2,202萬元，照列。</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(三)解繳國庫：</w:t>
      </w:r>
      <w:r w:rsidR="00C84B54" w:rsidRPr="00710820">
        <w:rPr>
          <w:rFonts w:hAnsi="標楷體" w:hint="eastAsia"/>
          <w:color w:val="000000" w:themeColor="text1"/>
        </w:rPr>
        <w:t>無列數。</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(四)補辦預算部分：</w:t>
      </w:r>
      <w:r w:rsidR="00C84B54" w:rsidRPr="00710820">
        <w:rPr>
          <w:rFonts w:hAnsi="標楷體" w:hint="eastAsia"/>
          <w:color w:val="000000" w:themeColor="text1"/>
        </w:rPr>
        <w:t>無列數。</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(五)通過決議</w:t>
      </w:r>
      <w:r w:rsidR="00B33AC9" w:rsidRPr="00710820">
        <w:rPr>
          <w:rFonts w:hAnsi="標楷體" w:hint="eastAsia"/>
          <w:color w:val="000000" w:themeColor="text1"/>
        </w:rPr>
        <w:t>9</w:t>
      </w:r>
      <w:r w:rsidRPr="00710820">
        <w:rPr>
          <w:rFonts w:hAnsi="標楷體" w:hint="eastAsia"/>
          <w:color w:val="000000" w:themeColor="text1"/>
        </w:rPr>
        <w:t>項：</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1.離島建設基金以往主要財源僅係「國庫撥款收入」，未來國庫若不撥補，預計於現行平均收支水準下，離島建設基金恐難有足夠財源支持長期營運，爰此，要求主管機關宜應及早籌謀因應，針對離島建設基金之未來定位、財源及運作方式等提出具體政策，俾有效增裕財源，以利基金長期營運。</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2.離島建設基金102年度預算案之「基金用途」編列11億0,093萬2,000元，其中「捐助、補助與獎助」經費11億元，占比99.92</w:t>
      </w:r>
      <w:r w:rsidR="00D54D94">
        <w:rPr>
          <w:rFonts w:hAnsi="標楷體" w:hint="eastAsia"/>
          <w:color w:val="000000" w:themeColor="text1"/>
        </w:rPr>
        <w:t>％</w:t>
      </w:r>
      <w:r w:rsidRPr="00710820">
        <w:rPr>
          <w:rFonts w:hAnsi="標楷體" w:hint="eastAsia"/>
          <w:color w:val="000000" w:themeColor="text1"/>
        </w:rPr>
        <w:t>，即離島建設基金主要辦理相關補捐助業務。惟依行政院經濟建設委員會101年4月檢送予各相關地方政府與中央目的事業主管機關之「離島建設基金補助計畫100年第4季執行情形檢討報告」，有關補捐助業務整體執行率欠佳，僅有57.18</w:t>
      </w:r>
      <w:r w:rsidR="00D54D94">
        <w:rPr>
          <w:rFonts w:hAnsi="標楷體" w:hint="eastAsia"/>
          <w:color w:val="000000" w:themeColor="text1"/>
        </w:rPr>
        <w:t>％</w:t>
      </w:r>
      <w:r w:rsidRPr="00710820">
        <w:rPr>
          <w:rFonts w:hAnsi="標楷體" w:hint="eastAsia"/>
          <w:color w:val="000000" w:themeColor="text1"/>
        </w:rPr>
        <w:t>，較99年度執行率67.66</w:t>
      </w:r>
      <w:r w:rsidR="00D54D94">
        <w:rPr>
          <w:rFonts w:hAnsi="標楷體" w:hint="eastAsia"/>
          <w:color w:val="000000" w:themeColor="text1"/>
        </w:rPr>
        <w:t>％</w:t>
      </w:r>
      <w:r w:rsidRPr="00710820">
        <w:rPr>
          <w:rFonts w:hAnsi="標楷體" w:hint="eastAsia"/>
          <w:color w:val="000000" w:themeColor="text1"/>
        </w:rPr>
        <w:t>大幅下降，顯見執行率不佳。經查，主要辦理延宕之原因為招標作業與相關前置及規劃作業不足，致延遲辦理進度等所致，爰此，為增進基金管控與監督作業成效，要求主管機關應研擬檢討改進，以增辦理效益。</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3.離島建設基金102年度預算案編列「補助離島地區辦理交通及觀光建設計畫」4億6,821萬8,000元、「補助離島地區辦理農業及水資源建設計畫」1億9,859萬8,000元、「補助離島地區辦理教育、文化及社會福利建設計畫」1億6,981萬6,000元、及「補助離島地區辦理消防、醫療及環保建設計畫」2億6,336萬8,000元。惟有關「計畫內容說明」部分卻甚為簡略，並未詳列各項補助計畫下之各子計畫之內容、金額及預期成果，難窺其具體計畫用途及效益，顯不利立法院預算審議。再者，根據預算法第</w:t>
      </w:r>
      <w:r w:rsidR="00E42EF9">
        <w:rPr>
          <w:rFonts w:hAnsi="標楷體" w:hint="eastAsia"/>
          <w:color w:val="000000" w:themeColor="text1"/>
        </w:rPr>
        <w:t>三十九</w:t>
      </w:r>
      <w:r w:rsidRPr="00710820">
        <w:rPr>
          <w:rFonts w:hAnsi="標楷體" w:hint="eastAsia"/>
          <w:color w:val="000000" w:themeColor="text1"/>
        </w:rPr>
        <w:t>條規定：「繼續經費預算之編製，應列明全部計畫之內容、經費總額、執行期間及各年度之分配額，依各年度之分配額，編列各該年度預算。」爰此，要求行政院經濟建設委員會對於離島建設基金編列之補助事項，應依預算法規定載明全部補助計畫內容，以符法制，俾利立法院審議。</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4.有鑑於離島建設基金102年度所設關鍵績效指標目標值，核有衡量標準設置非明確、完整等情形，如其102年度增加設置促進離島地區觀光發展關鍵策略目標，並以遊客人次作為衡量標準，惟離島建設基金未能明確說明該衡量標準之定義，及選用目標值之依據等，核欠妥適，另其目標值設置亦有偏低情形，爰請積極檢討改進，以有效考評、確實增加業務辦理效益。</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r w:rsidRPr="00710820">
        <w:rPr>
          <w:rFonts w:hAnsi="標楷體" w:hint="eastAsia"/>
          <w:color w:val="000000" w:themeColor="text1"/>
          <w:szCs w:val="32"/>
        </w:rPr>
        <w:t xml:space="preserve"> </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5.有鑑於離島建設條例已公布施行且離島建設基金業成立超逾10年，然102年度離島建設基金僅設置推動離島海運交通改善、離島居民生活廢棄物後送及資源永續再利用、促進離島地區觀光發展等3項策略目標，而查行政院經濟建設委員會101年提出「離島建設補助計畫執行成效總檢討及未來推動方向」委託研究成果，對主要離島建設成果考評面向包括：綜合指標、產業輔導、交通運輸、醫療管理、水資源管理、數位化提升、教育品質、歷史文化及環境生態等，顯見離島建設基金102年度預算案所列之策略目標設置面向過度狹隘，恐難以切實考評相關離島地區之發展情況與基金辦理成效，爰請儘速檢討修正。</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r w:rsidRPr="00710820">
        <w:rPr>
          <w:rFonts w:hAnsi="標楷體" w:hint="eastAsia"/>
          <w:color w:val="000000" w:themeColor="text1"/>
          <w:szCs w:val="32"/>
        </w:rPr>
        <w:t xml:space="preserve"> </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6.離島建設基金之主要財源為國庫撥款收入，占比96.33</w:t>
      </w:r>
      <w:r w:rsidR="00E42EF9">
        <w:rPr>
          <w:rFonts w:hAnsi="標楷體" w:hint="eastAsia"/>
          <w:color w:val="000000" w:themeColor="text1"/>
        </w:rPr>
        <w:t>％</w:t>
      </w:r>
      <w:r w:rsidRPr="00710820">
        <w:rPr>
          <w:rFonts w:hAnsi="標楷體" w:hint="eastAsia"/>
          <w:color w:val="000000" w:themeColor="text1"/>
        </w:rPr>
        <w:t>，未來國庫若暫不撥補，依平均收支水準，離島建設基金恐難有足夠財源支持長期營運，另外為加速離島建設，應依照當地特色儘速有效開闢財源，俾利長期營運，並於1個月內提出專案報告。</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提案人：黃偉哲</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連署人：蘇震清</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7.離島建設基金主要辦理相關補捐助計畫，該相關業務整體執行率僅有57.18</w:t>
      </w:r>
      <w:r w:rsidR="00E42EF9">
        <w:rPr>
          <w:rFonts w:hAnsi="標楷體" w:hint="eastAsia"/>
          <w:color w:val="000000" w:themeColor="text1"/>
        </w:rPr>
        <w:t>％</w:t>
      </w:r>
      <w:r w:rsidRPr="00710820">
        <w:rPr>
          <w:rFonts w:hAnsi="標楷體" w:hint="eastAsia"/>
          <w:color w:val="000000" w:themeColor="text1"/>
        </w:rPr>
        <w:t>，經了解辦理延宕主要原因，為招標作業與相關前置及規劃作業不足，致延遲辦理進度等所致，顯見離島建設基金有關管控與監督作業成效不良，致未能有效改進，允宜積極檢討辦理，並於1個月內提出專案報告。</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提案人：黃偉哲</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連署人：蘇震清</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8.鑑於離島建設基金已於99年由國庫撥入款項結束，現無特定收入來源，為符合離島建設條例第</w:t>
      </w:r>
      <w:r w:rsidR="001711EF">
        <w:rPr>
          <w:rFonts w:hAnsi="標楷體" w:hint="eastAsia"/>
          <w:color w:val="000000" w:themeColor="text1"/>
        </w:rPr>
        <w:t>十六</w:t>
      </w:r>
      <w:r w:rsidRPr="00710820">
        <w:rPr>
          <w:rFonts w:hAnsi="標楷體" w:hint="eastAsia"/>
          <w:color w:val="000000" w:themeColor="text1"/>
        </w:rPr>
        <w:t>條第</w:t>
      </w:r>
      <w:r w:rsidR="001711EF">
        <w:rPr>
          <w:rFonts w:hAnsi="標楷體" w:hint="eastAsia"/>
          <w:color w:val="000000" w:themeColor="text1"/>
        </w:rPr>
        <w:t>一</w:t>
      </w:r>
      <w:r w:rsidRPr="00710820">
        <w:rPr>
          <w:rFonts w:hAnsi="標楷體" w:hint="eastAsia"/>
          <w:color w:val="000000" w:themeColor="text1"/>
        </w:rPr>
        <w:t>項之規定，加速離島之建設，延續離島建設發展之政策規劃與執行，建請中央政府持續編列預算，以完善促進離島建設之政策目的。</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提案人：徐耀昌</w:t>
      </w:r>
      <w:r w:rsidRPr="00710820">
        <w:rPr>
          <w:rFonts w:hAnsi="標楷體" w:hint="eastAsia"/>
          <w:color w:val="000000" w:themeColor="text1"/>
          <w:szCs w:val="32"/>
        </w:rPr>
        <w:t xml:space="preserve">  </w:t>
      </w:r>
      <w:r w:rsidRPr="00710820">
        <w:rPr>
          <w:rFonts w:hAnsi="標楷體" w:hint="eastAsia"/>
          <w:color w:val="000000" w:themeColor="text1"/>
          <w:szCs w:val="32"/>
        </w:rPr>
        <w:t>楊瓊瓔</w:t>
      </w:r>
      <w:r w:rsidRPr="00710820">
        <w:rPr>
          <w:rFonts w:hAnsi="標楷體" w:hint="eastAsia"/>
          <w:color w:val="000000" w:themeColor="text1"/>
          <w:szCs w:val="32"/>
        </w:rPr>
        <w:t xml:space="preserve">  </w:t>
      </w:r>
      <w:r w:rsidRPr="00710820">
        <w:rPr>
          <w:rFonts w:hAnsi="標楷體" w:hint="eastAsia"/>
          <w:color w:val="000000" w:themeColor="text1"/>
          <w:szCs w:val="32"/>
        </w:rPr>
        <w:t>簡東明</w:t>
      </w:r>
      <w:r w:rsidRPr="00710820">
        <w:rPr>
          <w:rFonts w:hAnsi="標楷體" w:hint="eastAsia"/>
          <w:color w:val="000000" w:themeColor="text1"/>
          <w:szCs w:val="32"/>
        </w:rPr>
        <w:t xml:space="preserve">  </w:t>
      </w:r>
      <w:r w:rsidRPr="00710820">
        <w:rPr>
          <w:rFonts w:hAnsi="標楷體" w:hint="eastAsia"/>
          <w:color w:val="000000" w:themeColor="text1"/>
          <w:szCs w:val="32"/>
        </w:rPr>
        <w:t>陳雪生</w:t>
      </w:r>
      <w:r w:rsidRPr="00710820">
        <w:rPr>
          <w:rFonts w:hAnsi="標楷體" w:hint="eastAsia"/>
          <w:color w:val="000000" w:themeColor="text1"/>
          <w:szCs w:val="32"/>
        </w:rPr>
        <w:t xml:space="preserve">  </w:t>
      </w:r>
      <w:r w:rsidRPr="00710820">
        <w:rPr>
          <w:rFonts w:hAnsi="標楷體" w:hint="eastAsia"/>
          <w:color w:val="000000" w:themeColor="text1"/>
          <w:szCs w:val="32"/>
        </w:rPr>
        <w:t>楊</w:t>
      </w:r>
      <w:r w:rsidRPr="00710820">
        <w:rPr>
          <w:rFonts w:hAnsi="標楷體" w:hint="eastAsia"/>
          <w:color w:val="000000" w:themeColor="text1"/>
          <w:szCs w:val="32"/>
        </w:rPr>
        <w:t xml:space="preserve">  </w:t>
      </w:r>
      <w:r w:rsidRPr="00710820">
        <w:rPr>
          <w:rFonts w:hAnsi="標楷體" w:hint="eastAsia"/>
          <w:color w:val="000000" w:themeColor="text1"/>
          <w:szCs w:val="32"/>
        </w:rPr>
        <w:t>曜</w:t>
      </w:r>
      <w:r w:rsidRPr="00710820">
        <w:rPr>
          <w:rFonts w:hAnsi="標楷體" w:hint="eastAsia"/>
          <w:color w:val="000000" w:themeColor="text1"/>
          <w:szCs w:val="32"/>
        </w:rPr>
        <w:t xml:space="preserve">  </w:t>
      </w:r>
      <w:r w:rsidRPr="00710820">
        <w:rPr>
          <w:rFonts w:hAnsi="標楷體" w:hint="eastAsia"/>
          <w:color w:val="000000" w:themeColor="text1"/>
          <w:szCs w:val="32"/>
        </w:rPr>
        <w:t>楊應雄</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連署人：潘維剛</w:t>
      </w:r>
      <w:r w:rsidRPr="00710820">
        <w:rPr>
          <w:rFonts w:hAnsi="標楷體" w:hint="eastAsia"/>
          <w:color w:val="000000" w:themeColor="text1"/>
          <w:szCs w:val="32"/>
        </w:rPr>
        <w:t xml:space="preserve">  </w:t>
      </w:r>
      <w:r w:rsidRPr="00710820">
        <w:rPr>
          <w:rFonts w:hAnsi="標楷體" w:hint="eastAsia"/>
          <w:color w:val="000000" w:themeColor="text1"/>
          <w:szCs w:val="32"/>
        </w:rPr>
        <w:t>黃昭順</w:t>
      </w:r>
      <w:r w:rsidRPr="00710820">
        <w:rPr>
          <w:rFonts w:hAnsi="標楷體" w:hint="eastAsia"/>
          <w:color w:val="000000" w:themeColor="text1"/>
          <w:szCs w:val="32"/>
        </w:rPr>
        <w:t xml:space="preserve">  </w:t>
      </w:r>
      <w:r w:rsidRPr="00710820">
        <w:rPr>
          <w:rFonts w:hAnsi="標楷體" w:hint="eastAsia"/>
          <w:color w:val="000000" w:themeColor="text1"/>
          <w:szCs w:val="32"/>
        </w:rPr>
        <w:t>丁守中</w:t>
      </w:r>
      <w:r w:rsidRPr="00710820">
        <w:rPr>
          <w:rFonts w:hAnsi="標楷體" w:hint="eastAsia"/>
          <w:color w:val="000000" w:themeColor="text1"/>
          <w:szCs w:val="32"/>
        </w:rPr>
        <w:t xml:space="preserve">  </w:t>
      </w:r>
      <w:r w:rsidRPr="00710820">
        <w:rPr>
          <w:rFonts w:hAnsi="標楷體" w:hint="eastAsia"/>
          <w:color w:val="000000" w:themeColor="text1"/>
          <w:szCs w:val="32"/>
        </w:rPr>
        <w:t>林滄敏</w:t>
      </w:r>
      <w:r w:rsidRPr="00710820">
        <w:rPr>
          <w:rFonts w:hAnsi="標楷體" w:hint="eastAsia"/>
          <w:color w:val="000000" w:themeColor="text1"/>
          <w:szCs w:val="32"/>
        </w:rPr>
        <w:t xml:space="preserve">  </w:t>
      </w:r>
    </w:p>
    <w:p w:rsidR="00B33AC9" w:rsidRPr="00710820" w:rsidRDefault="00B33AC9" w:rsidP="00B33AC9">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9.有鑑於目前離島建設基金所補助之計畫（包含離島綜合建設計畫），皆由地方縣市政府提出申請，後由各計畫之事業主管（如交通部、文化部等）提供審核意見，行政院經濟建設委員會未有整體明確施政規劃，導致申請計畫浮濫、建設沒有效率，錢未用在刀口上。爰要求行政院經濟建設委員會考量整體國土空間發展計畫，整合各相關部會意見，於各縣市政府提出第</w:t>
      </w:r>
      <w:r w:rsidR="009A75FE">
        <w:rPr>
          <w:rFonts w:hAnsi="標楷體" w:hint="eastAsia"/>
          <w:color w:val="000000" w:themeColor="text1"/>
        </w:rPr>
        <w:t>四</w:t>
      </w:r>
      <w:r w:rsidRPr="00710820">
        <w:rPr>
          <w:rFonts w:hAnsi="標楷體" w:hint="eastAsia"/>
          <w:color w:val="000000" w:themeColor="text1"/>
        </w:rPr>
        <w:t>期綜合建設計畫前，提出具體離島建設計</w:t>
      </w:r>
      <w:r w:rsidR="009A75FE">
        <w:rPr>
          <w:rFonts w:hAnsi="標楷體" w:hint="eastAsia"/>
          <w:color w:val="000000" w:themeColor="text1"/>
        </w:rPr>
        <w:t>畫</w:t>
      </w:r>
      <w:r w:rsidRPr="00710820">
        <w:rPr>
          <w:rFonts w:hAnsi="標楷體" w:hint="eastAsia"/>
          <w:color w:val="000000" w:themeColor="text1"/>
        </w:rPr>
        <w:t>，並與地方政府進行溝通協調。</w:t>
      </w:r>
    </w:p>
    <w:p w:rsidR="00B33AC9" w:rsidRPr="00710820" w:rsidRDefault="00B33AC9" w:rsidP="00B33AC9">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w:t>
      </w:r>
      <w:r w:rsidR="00BD0BF4" w:rsidRPr="00710820">
        <w:rPr>
          <w:rFonts w:hAnsi="標楷體" w:hint="eastAsia"/>
          <w:color w:val="000000" w:themeColor="text1"/>
          <w:szCs w:val="32"/>
        </w:rPr>
        <w:t>黃偉哲</w:t>
      </w:r>
      <w:r w:rsidR="00BD0BF4" w:rsidRPr="00710820">
        <w:rPr>
          <w:rFonts w:hAnsi="標楷體" w:hint="eastAsia"/>
          <w:color w:val="000000" w:themeColor="text1"/>
          <w:szCs w:val="32"/>
        </w:rPr>
        <w:t xml:space="preserve">  </w:t>
      </w:r>
      <w:r w:rsidR="00BD0BF4" w:rsidRPr="00710820">
        <w:rPr>
          <w:rFonts w:hAnsi="標楷體" w:hint="eastAsia"/>
          <w:color w:val="000000" w:themeColor="text1"/>
          <w:szCs w:val="32"/>
        </w:rPr>
        <w:t>蘇震清</w:t>
      </w:r>
      <w:r w:rsidR="00BD0BF4" w:rsidRPr="00710820">
        <w:rPr>
          <w:rFonts w:hAnsi="標楷體" w:hint="eastAsia"/>
          <w:color w:val="000000" w:themeColor="text1"/>
          <w:szCs w:val="32"/>
        </w:rPr>
        <w:t xml:space="preserve">  </w:t>
      </w:r>
      <w:r w:rsidR="00BD0BF4" w:rsidRPr="00710820">
        <w:rPr>
          <w:rFonts w:hAnsi="標楷體" w:hint="eastAsia"/>
          <w:color w:val="000000" w:themeColor="text1"/>
          <w:szCs w:val="32"/>
        </w:rPr>
        <w:t>陳明文</w:t>
      </w:r>
      <w:r w:rsidR="00BD0BF4" w:rsidRPr="00710820">
        <w:rPr>
          <w:rFonts w:hAnsi="標楷體" w:hint="eastAsia"/>
          <w:color w:val="000000" w:themeColor="text1"/>
          <w:szCs w:val="32"/>
        </w:rPr>
        <w:t xml:space="preserve">  </w:t>
      </w:r>
      <w:r w:rsidR="00BD0BF4" w:rsidRPr="00710820">
        <w:rPr>
          <w:rFonts w:hAnsi="標楷體" w:hint="eastAsia"/>
          <w:color w:val="000000" w:themeColor="text1"/>
          <w:szCs w:val="32"/>
        </w:rPr>
        <w:t>高志鵬</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100" w:left="332" w:firstLine="0"/>
        <w:jc w:val="both"/>
        <w:rPr>
          <w:rFonts w:hAnsi="標楷體"/>
          <w:b/>
          <w:color w:val="000000" w:themeColor="text1"/>
        </w:rPr>
      </w:pPr>
      <w:r w:rsidRPr="00710820">
        <w:rPr>
          <w:rFonts w:hAnsi="標楷體" w:hint="eastAsia"/>
          <w:b/>
          <w:color w:val="000000" w:themeColor="text1"/>
        </w:rPr>
        <w:t>三、特別收入基金—花東地區永續發展基金</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(一)業務計畫部分：應依據基金來源與用途審查結果，隨同調整。</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(二)基金來源、用途及餘絀部分：</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1</w:t>
      </w:r>
      <w:r w:rsidR="00D22893" w:rsidRPr="00710820">
        <w:rPr>
          <w:rFonts w:hAnsi="標楷體" w:hint="eastAsia"/>
          <w:color w:val="000000" w:themeColor="text1"/>
        </w:rPr>
        <w:t>.</w:t>
      </w:r>
      <w:r w:rsidRPr="00710820">
        <w:rPr>
          <w:rFonts w:hAnsi="標楷體" w:hint="eastAsia"/>
          <w:color w:val="000000" w:themeColor="text1"/>
        </w:rPr>
        <w:t>基金來源：</w:t>
      </w:r>
      <w:r w:rsidR="00C84B54" w:rsidRPr="00710820">
        <w:rPr>
          <w:rFonts w:hAnsi="標楷體" w:hint="eastAsia"/>
          <w:color w:val="000000" w:themeColor="text1"/>
        </w:rPr>
        <w:t>25億0,085萬元，照列。</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2</w:t>
      </w:r>
      <w:r w:rsidR="00D22893" w:rsidRPr="00710820">
        <w:rPr>
          <w:rFonts w:hAnsi="標楷體" w:hint="eastAsia"/>
          <w:color w:val="000000" w:themeColor="text1"/>
        </w:rPr>
        <w:t>.</w:t>
      </w:r>
      <w:r w:rsidRPr="00710820">
        <w:rPr>
          <w:rFonts w:hAnsi="標楷體" w:hint="eastAsia"/>
          <w:color w:val="000000" w:themeColor="text1"/>
        </w:rPr>
        <w:t>基金用途：</w:t>
      </w:r>
      <w:r w:rsidR="00C84B54" w:rsidRPr="00710820">
        <w:rPr>
          <w:rFonts w:hAnsi="標楷體" w:hint="eastAsia"/>
          <w:color w:val="000000" w:themeColor="text1"/>
        </w:rPr>
        <w:t>25億0,692萬7,000元，照列。</w:t>
      </w:r>
    </w:p>
    <w:p w:rsidR="005D58F7" w:rsidRPr="00710820" w:rsidRDefault="005D58F7" w:rsidP="00037C8D">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3</w:t>
      </w:r>
      <w:r w:rsidR="00D22893" w:rsidRPr="00710820">
        <w:rPr>
          <w:rFonts w:hAnsi="標楷體" w:hint="eastAsia"/>
          <w:color w:val="000000" w:themeColor="text1"/>
        </w:rPr>
        <w:t>.</w:t>
      </w:r>
      <w:r w:rsidRPr="00710820">
        <w:rPr>
          <w:rFonts w:hAnsi="標楷體" w:hint="eastAsia"/>
          <w:color w:val="000000" w:themeColor="text1"/>
        </w:rPr>
        <w:t>本期短絀：</w:t>
      </w:r>
      <w:r w:rsidR="00C84B54" w:rsidRPr="00710820">
        <w:rPr>
          <w:rFonts w:hAnsi="標楷體" w:hint="eastAsia"/>
          <w:color w:val="000000" w:themeColor="text1"/>
        </w:rPr>
        <w:t>607萬7,000元，照列。</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(三)解繳國庫：</w:t>
      </w:r>
      <w:r w:rsidR="00C84B54" w:rsidRPr="00710820">
        <w:rPr>
          <w:rFonts w:hAnsi="標楷體" w:hint="eastAsia"/>
          <w:color w:val="000000" w:themeColor="text1"/>
        </w:rPr>
        <w:t>無列數。</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(四)補辦預算部分：</w:t>
      </w:r>
      <w:r w:rsidR="00C84B54" w:rsidRPr="00710820">
        <w:rPr>
          <w:rFonts w:hAnsi="標楷體" w:hint="eastAsia"/>
          <w:color w:val="000000" w:themeColor="text1"/>
        </w:rPr>
        <w:t>無列數。</w:t>
      </w:r>
    </w:p>
    <w:p w:rsidR="005D58F7" w:rsidRPr="00710820" w:rsidRDefault="005D58F7" w:rsidP="00D22893">
      <w:pPr>
        <w:pStyle w:val="afb"/>
        <w:tabs>
          <w:tab w:val="left" w:pos="284"/>
          <w:tab w:val="left" w:pos="851"/>
          <w:tab w:val="left" w:leader="dot" w:pos="8400"/>
          <w:tab w:val="left" w:leader="dot" w:pos="8505"/>
          <w:tab w:val="left" w:leader="dot" w:pos="9072"/>
          <w:tab w:val="left" w:leader="dot" w:pos="9214"/>
        </w:tabs>
        <w:ind w:leftChars="300" w:left="1662" w:hangingChars="200" w:hanging="665"/>
        <w:jc w:val="both"/>
        <w:rPr>
          <w:rFonts w:hAnsi="標楷體"/>
          <w:color w:val="000000" w:themeColor="text1"/>
        </w:rPr>
      </w:pPr>
      <w:r w:rsidRPr="00710820">
        <w:rPr>
          <w:rFonts w:hAnsi="標楷體" w:hint="eastAsia"/>
          <w:color w:val="000000" w:themeColor="text1"/>
        </w:rPr>
        <w:t>(五)通過決議</w:t>
      </w:r>
      <w:r w:rsidR="0046271E" w:rsidRPr="00710820">
        <w:rPr>
          <w:rFonts w:hAnsi="標楷體" w:hint="eastAsia"/>
          <w:color w:val="000000" w:themeColor="text1"/>
        </w:rPr>
        <w:t>12</w:t>
      </w:r>
      <w:r w:rsidRPr="00710820">
        <w:rPr>
          <w:rFonts w:hAnsi="標楷體" w:hint="eastAsia"/>
          <w:color w:val="000000" w:themeColor="text1"/>
        </w:rPr>
        <w:t>項：</w:t>
      </w:r>
    </w:p>
    <w:p w:rsidR="0046271E" w:rsidRPr="00710820" w:rsidRDefault="00C84B54"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1.</w:t>
      </w:r>
      <w:r w:rsidR="0046271E" w:rsidRPr="00710820">
        <w:rPr>
          <w:rFonts w:hAnsi="標楷體" w:hint="eastAsia"/>
          <w:color w:val="000000" w:themeColor="text1"/>
        </w:rPr>
        <w:t>有鑑於102年度花東地區永續發展基金於「一般行政管理計畫」編列172萬7,000元，包括：「國內旅費」43萬2,000元、「國外旅費」94萬5,000元、「印刷裝訂與廣告費」15萬元、「專業服務費」10萬元及「用品消耗」10萬元，以支應花東地區永續發展基金辦理相關行政事務，與花東地區永續發展基金管理會及行政院花東地區發展推動小組辦理相關事務所需，前揭編列數較101年度96萬2,000元，大幅成長79.5</w:t>
      </w:r>
      <w:r w:rsidR="009A75FE">
        <w:rPr>
          <w:rFonts w:hAnsi="標楷體" w:hint="eastAsia"/>
          <w:color w:val="000000" w:themeColor="text1"/>
        </w:rPr>
        <w:t>％</w:t>
      </w:r>
      <w:r w:rsidR="0046271E" w:rsidRPr="00710820">
        <w:rPr>
          <w:rFonts w:hAnsi="標楷體" w:hint="eastAsia"/>
          <w:color w:val="000000" w:themeColor="text1"/>
        </w:rPr>
        <w:t>。惟「國外旅費」編列未符撙節原則，另「國內旅費」編列過於簡略，爰要求行政院經濟建設委員會應儘速予以檢討改善，確認其合理性、撙節公帑支出，以共體時艱。</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提案人：黃偉哲</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蕭美琴</w:t>
      </w:r>
      <w:r w:rsidRPr="00710820">
        <w:rPr>
          <w:rFonts w:hAnsi="標楷體" w:hint="eastAsia"/>
          <w:color w:val="000000" w:themeColor="text1"/>
          <w:szCs w:val="32"/>
        </w:rPr>
        <w:t xml:space="preserve">  </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連署人：陳明文</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r w:rsidRPr="00710820">
        <w:rPr>
          <w:rFonts w:hAnsi="標楷體" w:hint="eastAsia"/>
          <w:color w:val="000000" w:themeColor="text1"/>
          <w:szCs w:val="32"/>
        </w:rPr>
        <w:t xml:space="preserve">  </w:t>
      </w:r>
      <w:r w:rsidRPr="00710820">
        <w:rPr>
          <w:rFonts w:hAnsi="標楷體" w:hint="eastAsia"/>
          <w:color w:val="000000" w:themeColor="text1"/>
          <w:szCs w:val="32"/>
        </w:rPr>
        <w:t>劉櫂豪</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2.有鑑於102年度花東地區永續發展基金編列25億元，較101年度預算數減少15億元之事，依據花東地區發展條例第12條之規定，中央主管機關分10年編列預算撥入收入，卻於第2年度便予以減列此預算數，嚴重違背當初立法之宗旨，爰建請行政院經濟建設委員會應儘速予以修正，保障花東居民之基本權利。</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蕭美琴</w:t>
      </w:r>
      <w:r w:rsidRPr="00710820">
        <w:rPr>
          <w:rFonts w:hAnsi="標楷體" w:hint="eastAsia"/>
          <w:color w:val="000000" w:themeColor="text1"/>
          <w:szCs w:val="32"/>
        </w:rPr>
        <w:t xml:space="preserve">  </w:t>
      </w:r>
      <w:r w:rsidRPr="00710820">
        <w:rPr>
          <w:rFonts w:hAnsi="標楷體" w:hint="eastAsia"/>
          <w:color w:val="000000" w:themeColor="text1"/>
          <w:szCs w:val="32"/>
        </w:rPr>
        <w:t>劉櫂豪</w:t>
      </w:r>
      <w:r w:rsidRPr="00710820">
        <w:rPr>
          <w:rFonts w:hAnsi="標楷體" w:hint="eastAsia"/>
          <w:color w:val="000000" w:themeColor="text1"/>
          <w:szCs w:val="32"/>
        </w:rPr>
        <w:t xml:space="preserve">  </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連署人：陳明文</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3.依據花東地區發展條例第十二條第二項之規定：「為落實花東地區永續發展，中央主管機關應設置花東地區永續發展基金，基金總額新臺幣四百億元，其來源如下：一、中央主管機關分十年編列預算撥入。二、縣主管機關編列預算撥入。三、基金孳息。四、人民或團體之捐助。五、其他收入。」此外，依行政院主計總處101年7月12日主基法字第1010200844號書函，對花東地區永續發展基金來源部分提出意見亦為：「依前開條例規定，花蓮、臺東縣政府依法有配合編列預算撥入之權責。為充實花東基金之可運用財源及落實花東地區永續發展，建議明訂花蓮、臺東縣政府配合中央編列預算撥入之比例等，明確地方政府應負之財務責任。」惟迄101年10月底止，花東地區永續發展基金尚未訂定有關比例，爰要求行政院經濟建設委員會應儘速依法要求相關地方政府配合撥入預算之比例。</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蕭美琴</w:t>
      </w:r>
      <w:r w:rsidRPr="00710820">
        <w:rPr>
          <w:rFonts w:hAnsi="標楷體" w:hint="eastAsia"/>
          <w:color w:val="000000" w:themeColor="text1"/>
          <w:szCs w:val="32"/>
        </w:rPr>
        <w:t xml:space="preserve">  </w:t>
      </w:r>
      <w:r w:rsidRPr="00710820">
        <w:rPr>
          <w:rFonts w:hAnsi="標楷體" w:hint="eastAsia"/>
          <w:color w:val="000000" w:themeColor="text1"/>
          <w:szCs w:val="32"/>
        </w:rPr>
        <w:t>劉櫂豪</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連署人：陳明文</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4.依花東地區發展條例規定，有關花東地區永續發展基金之收入來源，除「國庫撥入收入」外，尚包括有縣主管機關撥入來源等，且依行政院主計總處101年7月12日主基法字第1010200844號書函，對花東地區永續發展基金來源部分提出意見表示，可依法要求明訂花蓮縣政府、臺東縣政府配合中央編列預算撥入之比例等，以明確地方政府應負之財務責任。惟花東地區永續發展基金迄101年10月底止，並未積極辦理，核欠妥適。爰要求主管機關應檢討改善，以充實基金之可用財源。</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5.有鑑於102年度花東地區永續發展基金編列辦理之優惠貸款計畫業務，係自101年度起辦理，惟刻正進行規劃案招標作業，辦理效率實為不足；另102年度起辦理之補助縣市政府所辦微型貸款利息補貼計畫等，編列過度簡略，核欠合理；另上述貸款業務之作業規範尚未整理訂定，核欠妥適，爰要求行政院經濟建設委員會應儘速予以檢討補正，以符辦理期程。</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提案人：黃偉哲</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蕭美琴</w:t>
      </w:r>
      <w:r w:rsidRPr="00710820">
        <w:rPr>
          <w:rFonts w:hAnsi="標楷體" w:hint="eastAsia"/>
          <w:color w:val="000000" w:themeColor="text1"/>
          <w:szCs w:val="32"/>
        </w:rPr>
        <w:t xml:space="preserve">  </w:t>
      </w:r>
      <w:r w:rsidRPr="00710820">
        <w:rPr>
          <w:rFonts w:hAnsi="標楷體" w:hint="eastAsia"/>
          <w:color w:val="000000" w:themeColor="text1"/>
          <w:szCs w:val="32"/>
        </w:rPr>
        <w:t>劉櫂豪</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連署人：陳明文</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6.有鑑於102年度花東地區永續發展基金編列基金用途25億0,692萬7,000元，主要係「花東地區永續發展相關計畫」與「花東地區永續發展投資計畫」經費，分別為10億0,520萬元及15億元，另則為「一般行政管理計畫」經費172萬7,000元。惟上述計畫預算編列籠統，而由花東兩縣政府所研擬之「綜合發展實施方案」亦尚未經討論核定，致難以研謀及確認後續細部計畫，爰要求行政院經濟建設委員會應確認相關計畫是否符合條例所訂辦理之方向，以維花東居民之基本權益。</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提案人：黃偉哲</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蕭美琴</w:t>
      </w:r>
      <w:r w:rsidRPr="00710820">
        <w:rPr>
          <w:rFonts w:hAnsi="標楷體" w:hint="eastAsia"/>
          <w:color w:val="000000" w:themeColor="text1"/>
          <w:szCs w:val="32"/>
        </w:rPr>
        <w:t xml:space="preserve">  </w:t>
      </w:r>
      <w:r w:rsidRPr="00710820">
        <w:rPr>
          <w:rFonts w:hAnsi="標楷體" w:hint="eastAsia"/>
          <w:color w:val="000000" w:themeColor="text1"/>
          <w:szCs w:val="32"/>
        </w:rPr>
        <w:t>劉櫂豪</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連署人：陳明文</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7.有鑑於102年度花東地區永續發展基金預算案業務及預算說明之「肆、年度關鍵績效指標資料」，花東地區永續發展基金所設置之年度關鍵績效指標僅有2項，分別為產業發展協助目標之協助企業取得5億元融資，及觀光發展目標之主要觀光遊憩據點之遊客人數增加5</w:t>
      </w:r>
      <w:r w:rsidR="009A75FE">
        <w:rPr>
          <w:rFonts w:hAnsi="標楷體" w:hint="eastAsia"/>
          <w:color w:val="000000" w:themeColor="text1"/>
        </w:rPr>
        <w:t>％</w:t>
      </w:r>
      <w:r w:rsidRPr="00710820">
        <w:rPr>
          <w:rFonts w:hAnsi="標楷體" w:hint="eastAsia"/>
          <w:color w:val="000000" w:themeColor="text1"/>
        </w:rPr>
        <w:t>。惟產業協助發展目標及觀光發展成長目標所訂標準寬鬆，核非妥適。爰要求行政院經濟建設委員會應具體區分</w:t>
      </w:r>
      <w:r w:rsidR="009A75FE">
        <w:rPr>
          <w:rFonts w:hAnsi="標楷體" w:hint="eastAsia"/>
          <w:color w:val="000000" w:themeColor="text1"/>
        </w:rPr>
        <w:t>六</w:t>
      </w:r>
      <w:r w:rsidRPr="00710820">
        <w:rPr>
          <w:rFonts w:hAnsi="標楷體" w:hint="eastAsia"/>
          <w:color w:val="000000" w:themeColor="text1"/>
        </w:rPr>
        <w:t>大重點產業－觀光業、文化業、有機農業、新興產業中之運動休閒產業、養生休閒產業與綠色能源產業等分列訂定與表達，並妥適設置考評指標，以利監督及提升花東地區永續發展基金之成效。</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提案人：黃偉哲</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蕭美琴</w:t>
      </w:r>
      <w:r w:rsidRPr="00710820">
        <w:rPr>
          <w:rFonts w:hAnsi="標楷體" w:hint="eastAsia"/>
          <w:color w:val="000000" w:themeColor="text1"/>
          <w:szCs w:val="32"/>
        </w:rPr>
        <w:t xml:space="preserve">  </w:t>
      </w:r>
      <w:r w:rsidRPr="00710820">
        <w:rPr>
          <w:rFonts w:hAnsi="標楷體" w:hint="eastAsia"/>
          <w:color w:val="000000" w:themeColor="text1"/>
          <w:szCs w:val="32"/>
        </w:rPr>
        <w:t>劉櫂豪</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連署人：陳明文</w:t>
      </w:r>
      <w:r w:rsidRPr="00710820">
        <w:rPr>
          <w:rFonts w:hAnsi="標楷體" w:hint="eastAsia"/>
          <w:color w:val="000000" w:themeColor="text1"/>
          <w:szCs w:val="32"/>
        </w:rPr>
        <w:t xml:space="preserve">  </w:t>
      </w:r>
      <w:r w:rsidRPr="00710820">
        <w:rPr>
          <w:rFonts w:hAnsi="標楷體" w:hint="eastAsia"/>
          <w:color w:val="000000" w:themeColor="text1"/>
          <w:szCs w:val="32"/>
        </w:rPr>
        <w:t>林岱樺</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8.花東地區永續發展基金所設置之年度關鍵績效指標不足，僅包括：產業發展協助指標，及觀光發展指標，且衡量標準偏寬鬆等，致無法合理監督與考評花東地區全面發展情形，爰要求主管機關應針對各策略面向及相關重點產業別，研擬設置考評指標，俾利監督相關永續發展成效。</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提案人：高志鵬</w:t>
      </w:r>
      <w:r w:rsidRPr="00710820">
        <w:rPr>
          <w:rFonts w:hAnsi="標楷體" w:hint="eastAsia"/>
          <w:color w:val="000000" w:themeColor="text1"/>
          <w:szCs w:val="32"/>
        </w:rPr>
        <w:t xml:space="preserve">  </w:t>
      </w:r>
      <w:r w:rsidRPr="00710820">
        <w:rPr>
          <w:rFonts w:hAnsi="標楷體" w:hint="eastAsia"/>
          <w:color w:val="000000" w:themeColor="text1"/>
          <w:szCs w:val="32"/>
        </w:rPr>
        <w:t>許忠信</w:t>
      </w:r>
      <w:r w:rsidRPr="00710820">
        <w:rPr>
          <w:rFonts w:hAnsi="標楷體" w:hint="eastAsia"/>
          <w:color w:val="000000" w:themeColor="text1"/>
          <w:szCs w:val="32"/>
        </w:rPr>
        <w:t xml:space="preserve">  </w:t>
      </w:r>
      <w:r w:rsidRPr="00710820">
        <w:rPr>
          <w:rFonts w:hAnsi="標楷體" w:hint="eastAsia"/>
          <w:color w:val="000000" w:themeColor="text1"/>
          <w:szCs w:val="32"/>
        </w:rPr>
        <w:t>蘇震清</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1994" w:hangingChars="100" w:hanging="332"/>
        <w:jc w:val="both"/>
        <w:rPr>
          <w:rFonts w:hAnsi="標楷體"/>
          <w:color w:val="000000" w:themeColor="text1"/>
        </w:rPr>
      </w:pPr>
      <w:r w:rsidRPr="00710820">
        <w:rPr>
          <w:rFonts w:hAnsi="標楷體" w:hint="eastAsia"/>
          <w:color w:val="000000" w:themeColor="text1"/>
        </w:rPr>
        <w:t>9.花東地區永續發展基金102年度預算案所設置之年度關鍵績效指標僅兩項，分別為產業發展協助目標之協助企業取得5億元融資，及觀光發展目標之主要觀光遊憩據點之遊客人數增加5％；惟查相較於101年度花東地區永續發展基金協助企業取得融資之半年實績27.66億元，花蓮及臺東主要遊憩區遊客人次數較</w:t>
      </w:r>
      <w:r w:rsidR="00FA3D02">
        <w:rPr>
          <w:rFonts w:hAnsi="標楷體" w:hint="eastAsia"/>
          <w:color w:val="000000" w:themeColor="text1"/>
        </w:rPr>
        <w:t>99</w:t>
      </w:r>
      <w:r w:rsidRPr="00710820">
        <w:rPr>
          <w:rFonts w:hAnsi="標楷體" w:hint="eastAsia"/>
          <w:color w:val="000000" w:themeColor="text1"/>
        </w:rPr>
        <w:t>年度成長率分別已達8.48％及6.33％，顯見102年度花東地區永續發展基金所設置之年度關鍵績效指標不足，且指標設置過度寬鬆，無法合理監督與考評花東地區全面發展情形，花東地區永續發展基金實應再予檢討，並設置考評指標，俾利有效監督花東地區永續發展基金永續發展成效。</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475266" w:rsidRPr="00710820" w:rsidRDefault="0046271E" w:rsidP="00475266">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hint="eastAsia"/>
          <w:color w:val="000000" w:themeColor="text1"/>
        </w:rPr>
        <w:t>10.花東地區永續發展基金102年度「花東地區永續發展相關計畫」之「捐助、補助與獎助」10億元中，包括補助花蓮縣政府與臺東縣政府辦理微型貸款利息補貼計畫；惟查該計畫因該兩縣政府提出之綜合發展方案刻正進行審議作業中，是以未提供其預計辦理目標、用途內容、核貸條件與預估額度等資料，難以確認相關辦理計畫之合理性，以及是否符合</w:t>
      </w:r>
      <w:r w:rsidR="000C347F">
        <w:rPr>
          <w:rFonts w:hAnsi="標楷體" w:hint="eastAsia"/>
          <w:color w:val="000000" w:themeColor="text1"/>
        </w:rPr>
        <w:t>六</w:t>
      </w:r>
      <w:r w:rsidRPr="00710820">
        <w:rPr>
          <w:rFonts w:hAnsi="標楷體" w:hint="eastAsia"/>
          <w:color w:val="000000" w:themeColor="text1"/>
        </w:rPr>
        <w:t>大重點產業之發展需求，爰請花東地區永續發展基金仍應就102年度起辦理補助縣市政府所辦之微型貸款利息補貼計畫之辦理項目、效益評估、控管機制等，請儘速檢討補正相關說明資料，送交立法院經濟委員會。</w:t>
      </w:r>
    </w:p>
    <w:p w:rsidR="0046271E" w:rsidRPr="00710820" w:rsidRDefault="004B02EB" w:rsidP="00475266">
      <w:pPr>
        <w:pStyle w:val="af4"/>
        <w:overflowPunct w:val="0"/>
        <w:spacing w:line="520" w:lineRule="exact"/>
        <w:ind w:leftChars="1000" w:left="4652" w:rightChars="100" w:right="332"/>
        <w:jc w:val="both"/>
        <w:rPr>
          <w:rFonts w:hAnsi="標楷體"/>
          <w:color w:val="auto"/>
          <w:szCs w:val="32"/>
        </w:rPr>
      </w:pPr>
      <w:r w:rsidRPr="00710820">
        <w:rPr>
          <w:rFonts w:hAnsi="標楷體" w:hint="eastAsia"/>
          <w:color w:val="auto"/>
          <w:szCs w:val="32"/>
        </w:rPr>
        <w:t>提案人：蘇震清</w:t>
      </w:r>
      <w:r w:rsidRPr="00710820">
        <w:rPr>
          <w:rFonts w:hAnsi="標楷體" w:hint="eastAsia"/>
          <w:color w:val="auto"/>
          <w:szCs w:val="32"/>
        </w:rPr>
        <w:t xml:space="preserve">  </w:t>
      </w:r>
      <w:r w:rsidRPr="00710820">
        <w:rPr>
          <w:rFonts w:hAnsi="標楷體" w:hint="eastAsia"/>
          <w:color w:val="auto"/>
          <w:szCs w:val="32"/>
        </w:rPr>
        <w:t>黃偉哲</w:t>
      </w:r>
    </w:p>
    <w:p w:rsidR="00475266" w:rsidRPr="00710820" w:rsidRDefault="004B02EB" w:rsidP="00475266">
      <w:pPr>
        <w:pStyle w:val="af4"/>
        <w:overflowPunct w:val="0"/>
        <w:spacing w:line="520" w:lineRule="exact"/>
        <w:ind w:leftChars="1000" w:left="4652" w:rightChars="100" w:right="332"/>
        <w:jc w:val="both"/>
        <w:rPr>
          <w:rFonts w:hAnsi="標楷體"/>
          <w:color w:val="auto"/>
          <w:szCs w:val="32"/>
        </w:rPr>
      </w:pPr>
      <w:r w:rsidRPr="00710820">
        <w:rPr>
          <w:rFonts w:hAnsi="標楷體" w:hint="eastAsia"/>
          <w:color w:val="auto"/>
          <w:szCs w:val="32"/>
        </w:rPr>
        <w:t>連署人：高志鵬</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hint="eastAsia"/>
          <w:color w:val="000000" w:themeColor="text1"/>
        </w:rPr>
        <w:t>11.花東地區永續發展基金辦理相關優惠貸款計畫，目前初步規劃</w:t>
      </w:r>
      <w:r w:rsidR="000C347F">
        <w:rPr>
          <w:rFonts w:hAnsi="標楷體" w:hint="eastAsia"/>
          <w:color w:val="000000" w:themeColor="text1"/>
        </w:rPr>
        <w:t>六</w:t>
      </w:r>
      <w:r w:rsidRPr="00710820">
        <w:rPr>
          <w:rFonts w:hAnsi="標楷體" w:hint="eastAsia"/>
          <w:color w:val="000000" w:themeColor="text1"/>
        </w:rPr>
        <w:t>項重點發展產業，惟查花東地區永續發展基金101年度及102年度各編列5億元額度之優惠貸款計畫之辦理目標、用途、貸款申請及核貸條件、審核與後續監督等細部作業流程與規範等，均尚未洽訂，導致辦理期程遲滯而成效不彰，花東地區永續發展基金應積極檢討改善，儘速訂定貸款業務作業規範，以落實辦理優惠貸款計畫。</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46271E" w:rsidRPr="00710820" w:rsidRDefault="0046271E" w:rsidP="0046271E">
      <w:pPr>
        <w:pStyle w:val="afb"/>
        <w:tabs>
          <w:tab w:val="left" w:pos="284"/>
          <w:tab w:val="left" w:pos="851"/>
          <w:tab w:val="left" w:leader="dot" w:pos="8400"/>
          <w:tab w:val="left" w:leader="dot" w:pos="8505"/>
          <w:tab w:val="left" w:leader="dot" w:pos="9072"/>
          <w:tab w:val="left" w:leader="dot" w:pos="9214"/>
        </w:tabs>
        <w:ind w:leftChars="500" w:left="2210" w:hangingChars="165" w:hanging="548"/>
        <w:jc w:val="both"/>
        <w:rPr>
          <w:rFonts w:hAnsi="標楷體"/>
          <w:color w:val="000000" w:themeColor="text1"/>
        </w:rPr>
      </w:pPr>
      <w:r w:rsidRPr="00710820">
        <w:rPr>
          <w:rFonts w:hAnsi="標楷體" w:hint="eastAsia"/>
          <w:color w:val="000000" w:themeColor="text1"/>
        </w:rPr>
        <w:t>12.有鑑於101年度花東地區永續發展基金編列之「花東地區永續發展相關計畫」5億0,640萬元，迄至101年8月底止，相關綜合發展方案尚未經審議核定，是以幾乎皆未動支，實支數僅102萬元，執行效率欠佳，而102年度花東地區永續發展基金復編列上揭計畫10億0,520萬元，惟花東地區永續發展基金尚未確認自償率定義，區分自償性計畫與非自償性計畫，加強管控並訂定補助上限，亦未提高自償性計畫辦理比重，僅以個案檢討回應，實不符花東地區永續發展基金管控原則，爰請儘速檢討改善，並以補助及投融資計畫並重方式執行，以有效增進基金辦理效益，達成循環利用基金財源目標。</w:t>
      </w:r>
    </w:p>
    <w:p w:rsidR="0046271E"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提案人：蘇震清</w:t>
      </w:r>
      <w:r w:rsidRPr="00710820">
        <w:rPr>
          <w:rFonts w:hAnsi="標楷體" w:hint="eastAsia"/>
          <w:color w:val="000000" w:themeColor="text1"/>
          <w:szCs w:val="32"/>
        </w:rPr>
        <w:t xml:space="preserve">  </w:t>
      </w:r>
      <w:r w:rsidRPr="00710820">
        <w:rPr>
          <w:rFonts w:hAnsi="標楷體" w:hint="eastAsia"/>
          <w:color w:val="000000" w:themeColor="text1"/>
          <w:szCs w:val="32"/>
        </w:rPr>
        <w:t>黃偉哲</w:t>
      </w:r>
    </w:p>
    <w:p w:rsidR="00C84B54" w:rsidRPr="00710820" w:rsidRDefault="0046271E" w:rsidP="0046271E">
      <w:pPr>
        <w:pStyle w:val="af4"/>
        <w:overflowPunct w:val="0"/>
        <w:spacing w:line="520" w:lineRule="exact"/>
        <w:ind w:leftChars="1000" w:left="4652" w:rightChars="100" w:right="332"/>
        <w:jc w:val="both"/>
        <w:rPr>
          <w:rFonts w:hAnsi="標楷體"/>
          <w:color w:val="000000" w:themeColor="text1"/>
          <w:szCs w:val="32"/>
        </w:rPr>
      </w:pPr>
      <w:r w:rsidRPr="00710820">
        <w:rPr>
          <w:rFonts w:hAnsi="標楷體" w:hint="eastAsia"/>
          <w:color w:val="000000" w:themeColor="text1"/>
          <w:szCs w:val="32"/>
        </w:rPr>
        <w:t>連署人：高志鵬</w:t>
      </w:r>
    </w:p>
    <w:p w:rsidR="0020033D" w:rsidRPr="00710820" w:rsidRDefault="00CB6CEB" w:rsidP="00CB6CEB">
      <w:pPr>
        <w:pStyle w:val="afb"/>
        <w:tabs>
          <w:tab w:val="left" w:pos="284"/>
          <w:tab w:val="left" w:pos="851"/>
          <w:tab w:val="left" w:leader="dot" w:pos="8400"/>
          <w:tab w:val="left" w:leader="dot" w:pos="8505"/>
          <w:tab w:val="left" w:leader="dot" w:pos="9072"/>
          <w:tab w:val="left" w:leader="dot" w:pos="9214"/>
        </w:tabs>
        <w:spacing w:beforeLines="30" w:before="146"/>
        <w:ind w:left="665" w:hangingChars="200" w:hanging="665"/>
        <w:jc w:val="both"/>
        <w:rPr>
          <w:rFonts w:hAnsi="標楷體"/>
          <w:b/>
          <w:color w:val="000000" w:themeColor="text1"/>
        </w:rPr>
      </w:pPr>
      <w:r w:rsidRPr="00710820">
        <w:rPr>
          <w:rFonts w:hAnsi="標楷體" w:hint="eastAsia"/>
          <w:b/>
          <w:color w:val="000000" w:themeColor="text1"/>
        </w:rPr>
        <w:t>二、</w:t>
      </w:r>
      <w:r w:rsidR="007A316E" w:rsidRPr="00710820">
        <w:rPr>
          <w:rFonts w:hAnsi="標楷體" w:hint="eastAsia"/>
          <w:b/>
          <w:color w:val="000000" w:themeColor="text1"/>
        </w:rPr>
        <w:t>繼續</w:t>
      </w:r>
      <w:r w:rsidR="00F00B16" w:rsidRPr="00710820">
        <w:rPr>
          <w:rFonts w:hAnsi="標楷體" w:hint="eastAsia"/>
          <w:b/>
          <w:color w:val="000000" w:themeColor="text1"/>
        </w:rPr>
        <w:t>審查102年度中央政府總預算案附屬單位預算營業部分關於經濟部主管：台灣中油股份有限公司。</w:t>
      </w:r>
    </w:p>
    <w:p w:rsidR="00166210" w:rsidRPr="00710820" w:rsidRDefault="00166210" w:rsidP="00166210">
      <w:pPr>
        <w:overflowPunct w:val="0"/>
        <w:spacing w:line="520" w:lineRule="exact"/>
        <w:ind w:left="998" w:hangingChars="300" w:hanging="998"/>
        <w:jc w:val="both"/>
        <w:rPr>
          <w:rFonts w:ascii="標楷體" w:hAnsi="標楷體"/>
          <w:b/>
          <w:szCs w:val="32"/>
        </w:rPr>
      </w:pPr>
      <w:r w:rsidRPr="00710820">
        <w:rPr>
          <w:rFonts w:ascii="標楷體" w:hAnsi="標楷體" w:hint="eastAsia"/>
          <w:b/>
          <w:szCs w:val="32"/>
        </w:rPr>
        <w:t>決議：</w:t>
      </w:r>
      <w:r w:rsidRPr="00710820">
        <w:rPr>
          <w:rFonts w:hAnsi="標楷體" w:hint="eastAsia"/>
          <w:szCs w:val="32"/>
        </w:rPr>
        <w:t>中華民國</w:t>
      </w:r>
      <w:r w:rsidRPr="00710820">
        <w:rPr>
          <w:rFonts w:hAnsi="標楷體" w:hint="eastAsia"/>
          <w:szCs w:val="32"/>
        </w:rPr>
        <w:t>102</w:t>
      </w:r>
      <w:r w:rsidRPr="00710820">
        <w:rPr>
          <w:rFonts w:hAnsi="標楷體" w:hint="eastAsia"/>
          <w:szCs w:val="32"/>
        </w:rPr>
        <w:t>年度中央政府總預算案附屬單位預算營業部分關於經濟部主管台灣中油股份有限公司部分</w:t>
      </w:r>
      <w:r w:rsidRPr="00710820">
        <w:rPr>
          <w:rFonts w:ascii="標楷體" w:hAnsi="標楷體" w:hint="eastAsia"/>
          <w:szCs w:val="32"/>
        </w:rPr>
        <w:t>，審查完竣，</w:t>
      </w:r>
      <w:r w:rsidRPr="00710820">
        <w:rPr>
          <w:rFonts w:hAnsi="標楷體" w:hint="eastAsia"/>
          <w:szCs w:val="32"/>
        </w:rPr>
        <w:t>審查結果如下</w:t>
      </w:r>
      <w:r w:rsidRPr="00710820">
        <w:rPr>
          <w:rFonts w:ascii="標楷體" w:hAnsi="標楷體" w:hint="eastAsia"/>
          <w:szCs w:val="32"/>
        </w:rPr>
        <w:t>：</w:t>
      </w:r>
    </w:p>
    <w:p w:rsidR="008201ED" w:rsidRPr="008201ED" w:rsidRDefault="008201ED" w:rsidP="00166210">
      <w:pPr>
        <w:overflowPunct w:val="0"/>
        <w:spacing w:line="520" w:lineRule="exact"/>
        <w:jc w:val="both"/>
        <w:rPr>
          <w:b/>
          <w:color w:val="000000" w:themeColor="text1"/>
          <w:szCs w:val="32"/>
        </w:rPr>
      </w:pPr>
      <w:r w:rsidRPr="008201ED">
        <w:rPr>
          <w:rFonts w:hint="eastAsia"/>
          <w:b/>
          <w:color w:val="000000" w:themeColor="text1"/>
          <w:szCs w:val="32"/>
        </w:rPr>
        <w:t>甲</w:t>
      </w:r>
      <w:r w:rsidRPr="008201ED">
        <w:rPr>
          <w:rFonts w:ascii="標楷體" w:hAnsi="標楷體" w:hint="eastAsia"/>
          <w:b/>
          <w:color w:val="000000" w:themeColor="text1"/>
          <w:szCs w:val="32"/>
        </w:rPr>
        <w:t>、</w:t>
      </w:r>
      <w:r w:rsidRPr="008201ED">
        <w:rPr>
          <w:rFonts w:hint="eastAsia"/>
          <w:b/>
          <w:color w:val="000000" w:themeColor="text1"/>
          <w:szCs w:val="32"/>
        </w:rPr>
        <w:t>經濟部主管</w:t>
      </w:r>
      <w:r w:rsidRPr="008201ED">
        <w:rPr>
          <w:rFonts w:ascii="標楷體" w:hAnsi="標楷體" w:hint="eastAsia"/>
          <w:b/>
          <w:color w:val="000000" w:themeColor="text1"/>
          <w:szCs w:val="32"/>
        </w:rPr>
        <w:t>：</w:t>
      </w:r>
    </w:p>
    <w:p w:rsidR="00166210" w:rsidRPr="00710820" w:rsidRDefault="00166210" w:rsidP="00136B10">
      <w:pPr>
        <w:overflowPunct w:val="0"/>
        <w:spacing w:line="520" w:lineRule="exact"/>
        <w:ind w:leftChars="100" w:left="332"/>
        <w:jc w:val="both"/>
        <w:rPr>
          <w:rFonts w:ascii="標楷體" w:hAnsi="標楷體"/>
          <w:color w:val="000000" w:themeColor="text1"/>
          <w:szCs w:val="32"/>
        </w:rPr>
      </w:pPr>
      <w:r w:rsidRPr="00710820">
        <w:rPr>
          <w:rFonts w:hint="eastAsia"/>
          <w:color w:val="000000" w:themeColor="text1"/>
          <w:szCs w:val="32"/>
        </w:rPr>
        <w:t>通過決議</w:t>
      </w:r>
      <w:r w:rsidR="00E972F6" w:rsidRPr="00710820">
        <w:rPr>
          <w:rFonts w:hint="eastAsia"/>
          <w:color w:val="000000" w:themeColor="text1"/>
          <w:szCs w:val="32"/>
        </w:rPr>
        <w:t>1</w:t>
      </w:r>
      <w:r w:rsidRPr="00710820">
        <w:rPr>
          <w:rFonts w:hint="eastAsia"/>
          <w:color w:val="000000" w:themeColor="text1"/>
          <w:szCs w:val="32"/>
        </w:rPr>
        <w:t>項</w:t>
      </w:r>
      <w:r w:rsidRPr="00710820">
        <w:rPr>
          <w:rFonts w:ascii="標楷體" w:hAnsi="標楷體" w:hint="eastAsia"/>
          <w:color w:val="000000" w:themeColor="text1"/>
          <w:szCs w:val="32"/>
        </w:rPr>
        <w:t>：</w:t>
      </w:r>
      <w:r w:rsidR="00BE048E" w:rsidRPr="00710820">
        <w:rPr>
          <w:rFonts w:ascii="標楷體" w:hAnsi="標楷體"/>
          <w:color w:val="000000" w:themeColor="text1"/>
          <w:szCs w:val="32"/>
        </w:rPr>
        <w:t xml:space="preserve"> </w:t>
      </w:r>
    </w:p>
    <w:p w:rsidR="00166210" w:rsidRPr="00710820" w:rsidRDefault="00166210" w:rsidP="00136B10">
      <w:pPr>
        <w:overflowPunct w:val="0"/>
        <w:adjustRightInd w:val="0"/>
        <w:spacing w:line="520" w:lineRule="exact"/>
        <w:ind w:leftChars="100" w:left="581" w:hangingChars="75" w:hanging="249"/>
        <w:jc w:val="both"/>
        <w:rPr>
          <w:rFonts w:hAnsi="標楷體"/>
          <w:szCs w:val="32"/>
        </w:rPr>
      </w:pPr>
      <w:r w:rsidRPr="00710820">
        <w:rPr>
          <w:rFonts w:hAnsi="標楷體" w:hint="eastAsia"/>
          <w:szCs w:val="32"/>
        </w:rPr>
        <w:t>1.</w:t>
      </w:r>
      <w:r w:rsidR="00093F50" w:rsidRPr="00710820">
        <w:rPr>
          <w:rFonts w:ascii="標楷體" w:hAnsi="標楷體" w:hint="eastAsia"/>
          <w:szCs w:val="32"/>
        </w:rPr>
        <w:t>要求經濟部研議成立油價機制檢討委員會，並做到獨立性質</w:t>
      </w:r>
      <w:r w:rsidR="002B59F4">
        <w:rPr>
          <w:rFonts w:ascii="標楷體" w:hAnsi="標楷體" w:hint="eastAsia"/>
          <w:szCs w:val="32"/>
        </w:rPr>
        <w:t>、</w:t>
      </w:r>
      <w:r w:rsidR="00093F50" w:rsidRPr="00710820">
        <w:rPr>
          <w:rFonts w:ascii="標楷體" w:hAnsi="標楷體" w:hint="eastAsia"/>
          <w:szCs w:val="32"/>
        </w:rPr>
        <w:t>組成包括法律、財務、會計、燃料、工程等專家及消費者代表等</w:t>
      </w:r>
      <w:r w:rsidR="002B59F4">
        <w:rPr>
          <w:rFonts w:ascii="標楷體" w:hAnsi="標楷體" w:hint="eastAsia"/>
          <w:szCs w:val="32"/>
        </w:rPr>
        <w:t>、</w:t>
      </w:r>
      <w:r w:rsidR="00093F50" w:rsidRPr="00710820">
        <w:rPr>
          <w:rFonts w:ascii="標楷體" w:hAnsi="標楷體" w:hint="eastAsia"/>
          <w:szCs w:val="32"/>
        </w:rPr>
        <w:t>成員具有稽核權力、發言記錄應於政府網站公開資訊、審議過程需依行政程序法召開公聽會</w:t>
      </w:r>
      <w:r w:rsidR="002B59F4">
        <w:rPr>
          <w:rFonts w:ascii="標楷體" w:hAnsi="標楷體" w:hint="eastAsia"/>
          <w:szCs w:val="32"/>
        </w:rPr>
        <w:t>、</w:t>
      </w:r>
      <w:r w:rsidR="00093F50" w:rsidRPr="00710820">
        <w:rPr>
          <w:rFonts w:ascii="標楷體" w:hAnsi="標楷體" w:hint="eastAsia"/>
          <w:szCs w:val="32"/>
        </w:rPr>
        <w:t>委員會經費應由政府（經濟部）補助支出</w:t>
      </w:r>
      <w:r w:rsidR="00475266" w:rsidRPr="00710820">
        <w:rPr>
          <w:rFonts w:ascii="標楷體" w:hAnsi="標楷體" w:hint="eastAsia"/>
          <w:szCs w:val="32"/>
        </w:rPr>
        <w:t>。</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提案人：黃偉哲  許忠信  陳明文  蘇震清  林佳龍</w:t>
      </w:r>
    </w:p>
    <w:p w:rsidR="00166210" w:rsidRPr="002B59F4" w:rsidRDefault="00166210" w:rsidP="00166210">
      <w:pPr>
        <w:overflowPunct w:val="0"/>
        <w:spacing w:line="520" w:lineRule="exact"/>
        <w:ind w:leftChars="100" w:left="332"/>
        <w:jc w:val="both"/>
        <w:rPr>
          <w:b/>
          <w:szCs w:val="32"/>
        </w:rPr>
      </w:pPr>
      <w:r w:rsidRPr="002B59F4">
        <w:rPr>
          <w:rFonts w:hint="eastAsia"/>
          <w:b/>
          <w:szCs w:val="32"/>
        </w:rPr>
        <w:t>一</w:t>
      </w:r>
      <w:r w:rsidRPr="002B59F4">
        <w:rPr>
          <w:rFonts w:ascii="標楷體" w:hAnsi="標楷體" w:hint="eastAsia"/>
          <w:b/>
          <w:szCs w:val="32"/>
        </w:rPr>
        <w:t>、</w:t>
      </w:r>
      <w:r w:rsidRPr="002B59F4">
        <w:rPr>
          <w:rFonts w:hAnsi="標楷體" w:hint="eastAsia"/>
          <w:b/>
          <w:szCs w:val="32"/>
        </w:rPr>
        <w:t>台灣中油股份有限公司</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一</w:t>
      </w:r>
      <w:r w:rsidRPr="00710820">
        <w:rPr>
          <w:rFonts w:hint="eastAsia"/>
          <w:szCs w:val="32"/>
        </w:rPr>
        <w:t>)</w:t>
      </w:r>
      <w:r w:rsidRPr="00710820">
        <w:rPr>
          <w:rFonts w:hint="eastAsia"/>
          <w:szCs w:val="32"/>
        </w:rPr>
        <w:t>業務計畫部分：應依據營業收支、生產成本、轉投資、重大之建設事業及資金運用等項之審查結果，隨同調整。</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二</w:t>
      </w:r>
      <w:r w:rsidRPr="00710820">
        <w:rPr>
          <w:rFonts w:hint="eastAsia"/>
          <w:szCs w:val="32"/>
        </w:rPr>
        <w:t>)</w:t>
      </w:r>
      <w:r w:rsidRPr="00710820">
        <w:rPr>
          <w:rFonts w:hint="eastAsia"/>
          <w:szCs w:val="32"/>
        </w:rPr>
        <w:t>營業收支部分：</w:t>
      </w:r>
    </w:p>
    <w:p w:rsidR="00166210" w:rsidRPr="00710820" w:rsidRDefault="00166210" w:rsidP="00AB6237">
      <w:pPr>
        <w:overflowPunct w:val="0"/>
        <w:spacing w:line="520" w:lineRule="exact"/>
        <w:ind w:leftChars="475" w:left="1911" w:hangingChars="100" w:hanging="332"/>
        <w:jc w:val="both"/>
        <w:rPr>
          <w:szCs w:val="32"/>
        </w:rPr>
      </w:pPr>
      <w:r w:rsidRPr="00710820">
        <w:rPr>
          <w:rFonts w:hint="eastAsia"/>
          <w:szCs w:val="32"/>
        </w:rPr>
        <w:t>1.</w:t>
      </w:r>
      <w:r w:rsidRPr="00710820">
        <w:rPr>
          <w:rFonts w:hint="eastAsia"/>
          <w:szCs w:val="32"/>
        </w:rPr>
        <w:t>營業總收入：</w:t>
      </w:r>
      <w:r w:rsidR="00AB6237" w:rsidRPr="00710820">
        <w:rPr>
          <w:rFonts w:hint="eastAsia"/>
          <w:szCs w:val="32"/>
        </w:rPr>
        <w:t>原列</w:t>
      </w:r>
      <w:r w:rsidR="00AB6237" w:rsidRPr="00710820">
        <w:rPr>
          <w:rFonts w:hint="eastAsia"/>
          <w:szCs w:val="32"/>
        </w:rPr>
        <w:t>1</w:t>
      </w:r>
      <w:r w:rsidR="00AB6237" w:rsidRPr="00710820">
        <w:rPr>
          <w:rFonts w:hint="eastAsia"/>
          <w:szCs w:val="32"/>
        </w:rPr>
        <w:t>兆</w:t>
      </w:r>
      <w:r w:rsidR="00AB6237" w:rsidRPr="00710820">
        <w:rPr>
          <w:rFonts w:hint="eastAsia"/>
          <w:szCs w:val="32"/>
        </w:rPr>
        <w:t>2,234</w:t>
      </w:r>
      <w:r w:rsidR="00AB6237" w:rsidRPr="00710820">
        <w:rPr>
          <w:rFonts w:hint="eastAsia"/>
          <w:szCs w:val="32"/>
        </w:rPr>
        <w:t>億</w:t>
      </w:r>
      <w:r w:rsidR="00AB6237" w:rsidRPr="00710820">
        <w:rPr>
          <w:rFonts w:hint="eastAsia"/>
          <w:szCs w:val="32"/>
        </w:rPr>
        <w:t>8,092</w:t>
      </w:r>
      <w:r w:rsidR="00AB6237" w:rsidRPr="00710820">
        <w:rPr>
          <w:rFonts w:hint="eastAsia"/>
          <w:szCs w:val="32"/>
        </w:rPr>
        <w:t>萬</w:t>
      </w:r>
      <w:r w:rsidR="00AB6237" w:rsidRPr="00710820">
        <w:rPr>
          <w:rFonts w:hint="eastAsia"/>
          <w:szCs w:val="32"/>
        </w:rPr>
        <w:t>6,000</w:t>
      </w:r>
      <w:r w:rsidR="00AB6237" w:rsidRPr="00710820">
        <w:rPr>
          <w:rFonts w:hint="eastAsia"/>
          <w:szCs w:val="32"/>
        </w:rPr>
        <w:t>元，增列「營業外收入」</w:t>
      </w:r>
      <w:r w:rsidR="00AB6237" w:rsidRPr="00710820">
        <w:rPr>
          <w:rFonts w:hint="eastAsia"/>
          <w:szCs w:val="32"/>
        </w:rPr>
        <w:t>1</w:t>
      </w:r>
      <w:r w:rsidR="00AB6237" w:rsidRPr="00710820">
        <w:rPr>
          <w:rFonts w:hint="eastAsia"/>
          <w:szCs w:val="32"/>
        </w:rPr>
        <w:t>億元，其餘均照列，改列為</w:t>
      </w:r>
      <w:r w:rsidR="00AB6237" w:rsidRPr="00710820">
        <w:rPr>
          <w:rFonts w:hint="eastAsia"/>
          <w:szCs w:val="32"/>
        </w:rPr>
        <w:t>1</w:t>
      </w:r>
      <w:r w:rsidR="00AB6237" w:rsidRPr="00710820">
        <w:rPr>
          <w:rFonts w:hint="eastAsia"/>
          <w:szCs w:val="32"/>
        </w:rPr>
        <w:t>兆</w:t>
      </w:r>
      <w:r w:rsidR="00AB6237" w:rsidRPr="00710820">
        <w:rPr>
          <w:rFonts w:hint="eastAsia"/>
          <w:szCs w:val="32"/>
        </w:rPr>
        <w:t>2,235</w:t>
      </w:r>
      <w:r w:rsidR="00AB6237" w:rsidRPr="00710820">
        <w:rPr>
          <w:rFonts w:hint="eastAsia"/>
          <w:szCs w:val="32"/>
        </w:rPr>
        <w:t>億</w:t>
      </w:r>
      <w:r w:rsidR="00AB6237" w:rsidRPr="00710820">
        <w:rPr>
          <w:rFonts w:hint="eastAsia"/>
          <w:szCs w:val="32"/>
        </w:rPr>
        <w:t>8,092</w:t>
      </w:r>
      <w:r w:rsidR="00AB6237" w:rsidRPr="00710820">
        <w:rPr>
          <w:rFonts w:hint="eastAsia"/>
          <w:szCs w:val="32"/>
        </w:rPr>
        <w:t>萬</w:t>
      </w:r>
      <w:r w:rsidR="00AB6237" w:rsidRPr="00710820">
        <w:rPr>
          <w:rFonts w:hint="eastAsia"/>
          <w:szCs w:val="32"/>
        </w:rPr>
        <w:t>6,000</w:t>
      </w:r>
      <w:r w:rsidR="00AB6237" w:rsidRPr="00710820">
        <w:rPr>
          <w:rFonts w:hint="eastAsia"/>
          <w:szCs w:val="32"/>
        </w:rPr>
        <w:t>元。</w:t>
      </w:r>
    </w:p>
    <w:p w:rsidR="00166210" w:rsidRPr="00710820" w:rsidRDefault="00166210" w:rsidP="00AB6237">
      <w:pPr>
        <w:overflowPunct w:val="0"/>
        <w:spacing w:line="520" w:lineRule="exact"/>
        <w:ind w:leftChars="475" w:left="1911" w:hangingChars="100" w:hanging="332"/>
        <w:jc w:val="both"/>
        <w:rPr>
          <w:szCs w:val="32"/>
        </w:rPr>
      </w:pPr>
      <w:r w:rsidRPr="00710820">
        <w:rPr>
          <w:rFonts w:hint="eastAsia"/>
          <w:szCs w:val="32"/>
        </w:rPr>
        <w:t>2.</w:t>
      </w:r>
      <w:r w:rsidRPr="00710820">
        <w:rPr>
          <w:rFonts w:hint="eastAsia"/>
          <w:szCs w:val="32"/>
        </w:rPr>
        <w:t>營業總支出（不含所得稅費用）：原列</w:t>
      </w:r>
      <w:r w:rsidR="002A35A2" w:rsidRPr="00710820">
        <w:rPr>
          <w:rFonts w:hint="eastAsia"/>
          <w:szCs w:val="32"/>
        </w:rPr>
        <w:t>1</w:t>
      </w:r>
      <w:r w:rsidR="002A35A2" w:rsidRPr="00710820">
        <w:rPr>
          <w:rFonts w:hint="eastAsia"/>
          <w:szCs w:val="32"/>
        </w:rPr>
        <w:t>兆</w:t>
      </w:r>
      <w:r w:rsidR="002A35A2" w:rsidRPr="00710820">
        <w:rPr>
          <w:rFonts w:hint="eastAsia"/>
          <w:szCs w:val="32"/>
        </w:rPr>
        <w:t>2,059</w:t>
      </w:r>
      <w:r w:rsidR="002A35A2" w:rsidRPr="00710820">
        <w:rPr>
          <w:rFonts w:hint="eastAsia"/>
          <w:szCs w:val="32"/>
        </w:rPr>
        <w:t>億</w:t>
      </w:r>
      <w:r w:rsidR="002A35A2" w:rsidRPr="00710820">
        <w:rPr>
          <w:rFonts w:hint="eastAsia"/>
          <w:szCs w:val="32"/>
        </w:rPr>
        <w:t>0,284</w:t>
      </w:r>
      <w:r w:rsidR="002A35A2" w:rsidRPr="00710820">
        <w:rPr>
          <w:rFonts w:hint="eastAsia"/>
          <w:szCs w:val="32"/>
        </w:rPr>
        <w:t>萬</w:t>
      </w:r>
      <w:r w:rsidR="002A35A2" w:rsidRPr="00710820">
        <w:rPr>
          <w:rFonts w:hint="eastAsia"/>
          <w:szCs w:val="32"/>
        </w:rPr>
        <w:t>8,000</w:t>
      </w:r>
      <w:r w:rsidR="002A35A2" w:rsidRPr="00710820">
        <w:rPr>
          <w:rFonts w:hint="eastAsia"/>
          <w:szCs w:val="32"/>
        </w:rPr>
        <w:t>元</w:t>
      </w:r>
      <w:r w:rsidRPr="00710820">
        <w:rPr>
          <w:rFonts w:hint="eastAsia"/>
          <w:szCs w:val="32"/>
        </w:rPr>
        <w:t>，減列</w:t>
      </w:r>
      <w:r w:rsidR="00AE282A" w:rsidRPr="00710820">
        <w:rPr>
          <w:rFonts w:hint="eastAsia"/>
          <w:szCs w:val="32"/>
        </w:rPr>
        <w:t>「水電費」</w:t>
      </w:r>
      <w:r w:rsidR="00AE282A" w:rsidRPr="00710820">
        <w:rPr>
          <w:rFonts w:hint="eastAsia"/>
          <w:szCs w:val="32"/>
        </w:rPr>
        <w:t>341</w:t>
      </w:r>
      <w:r w:rsidR="00AE282A" w:rsidRPr="00710820">
        <w:rPr>
          <w:rFonts w:hint="eastAsia"/>
          <w:szCs w:val="32"/>
        </w:rPr>
        <w:t>萬</w:t>
      </w:r>
      <w:r w:rsidR="00AE282A" w:rsidRPr="00710820">
        <w:rPr>
          <w:rFonts w:hint="eastAsia"/>
          <w:szCs w:val="32"/>
        </w:rPr>
        <w:t>7</w:t>
      </w:r>
      <w:r w:rsidR="00AB6237" w:rsidRPr="00710820">
        <w:rPr>
          <w:rFonts w:hint="eastAsia"/>
          <w:szCs w:val="32"/>
        </w:rPr>
        <w:t>,</w:t>
      </w:r>
      <w:r w:rsidR="00AE282A" w:rsidRPr="00710820">
        <w:rPr>
          <w:rFonts w:hint="eastAsia"/>
          <w:szCs w:val="32"/>
        </w:rPr>
        <w:t>000</w:t>
      </w:r>
      <w:r w:rsidR="00AE282A" w:rsidRPr="00710820">
        <w:rPr>
          <w:rFonts w:hint="eastAsia"/>
          <w:szCs w:val="32"/>
        </w:rPr>
        <w:t>元、「郵電費」</w:t>
      </w:r>
      <w:r w:rsidR="00AE282A" w:rsidRPr="00710820">
        <w:rPr>
          <w:rFonts w:hint="eastAsia"/>
          <w:szCs w:val="32"/>
        </w:rPr>
        <w:t>47</w:t>
      </w:r>
      <w:r w:rsidR="00AE282A" w:rsidRPr="00710820">
        <w:rPr>
          <w:rFonts w:hint="eastAsia"/>
          <w:szCs w:val="32"/>
        </w:rPr>
        <w:t>萬</w:t>
      </w:r>
      <w:r w:rsidR="00AE282A" w:rsidRPr="00710820">
        <w:rPr>
          <w:rFonts w:hint="eastAsia"/>
          <w:szCs w:val="32"/>
        </w:rPr>
        <w:t>3</w:t>
      </w:r>
      <w:r w:rsidR="00AB6237" w:rsidRPr="00710820">
        <w:rPr>
          <w:rFonts w:hint="eastAsia"/>
          <w:szCs w:val="32"/>
        </w:rPr>
        <w:t>,</w:t>
      </w:r>
      <w:r w:rsidR="00AE282A" w:rsidRPr="00710820">
        <w:rPr>
          <w:rFonts w:hint="eastAsia"/>
          <w:szCs w:val="32"/>
        </w:rPr>
        <w:t>000</w:t>
      </w:r>
      <w:r w:rsidR="00AE282A" w:rsidRPr="00710820">
        <w:rPr>
          <w:rFonts w:hint="eastAsia"/>
          <w:szCs w:val="32"/>
        </w:rPr>
        <w:t>元、「印刷裝訂與廣告費」</w:t>
      </w:r>
      <w:r w:rsidR="00AE282A" w:rsidRPr="00710820">
        <w:rPr>
          <w:rFonts w:hint="eastAsia"/>
          <w:szCs w:val="32"/>
        </w:rPr>
        <w:t>500</w:t>
      </w:r>
      <w:r w:rsidR="00AE282A" w:rsidRPr="00710820">
        <w:rPr>
          <w:rFonts w:hint="eastAsia"/>
          <w:szCs w:val="32"/>
        </w:rPr>
        <w:t>萬元、「公共關係費」</w:t>
      </w:r>
      <w:r w:rsidR="00AE282A" w:rsidRPr="00710820">
        <w:rPr>
          <w:rFonts w:hint="eastAsia"/>
          <w:szCs w:val="32"/>
        </w:rPr>
        <w:t>100</w:t>
      </w:r>
      <w:r w:rsidR="00AE282A" w:rsidRPr="00710820">
        <w:rPr>
          <w:rFonts w:hint="eastAsia"/>
          <w:szCs w:val="32"/>
        </w:rPr>
        <w:t>萬元、「材料及用品費</w:t>
      </w:r>
      <w:r w:rsidR="00890B56" w:rsidRPr="00710820">
        <w:rPr>
          <w:rFonts w:ascii="標楷體" w:hAnsi="標楷體" w:hint="eastAsia"/>
          <w:szCs w:val="32"/>
        </w:rPr>
        <w:t>—</w:t>
      </w:r>
      <w:r w:rsidR="00AE282A" w:rsidRPr="00710820">
        <w:rPr>
          <w:rFonts w:hint="eastAsia"/>
          <w:szCs w:val="32"/>
        </w:rPr>
        <w:t>用品消耗」</w:t>
      </w:r>
      <w:r w:rsidR="00AE282A" w:rsidRPr="00710820">
        <w:rPr>
          <w:rFonts w:hint="eastAsia"/>
          <w:szCs w:val="32"/>
        </w:rPr>
        <w:t>100</w:t>
      </w:r>
      <w:r w:rsidR="00AE282A" w:rsidRPr="00710820">
        <w:rPr>
          <w:rFonts w:hint="eastAsia"/>
          <w:szCs w:val="32"/>
        </w:rPr>
        <w:t>萬元、「會費、捐助與分攤」</w:t>
      </w:r>
      <w:r w:rsidR="00AE282A" w:rsidRPr="00710820">
        <w:rPr>
          <w:rFonts w:hint="eastAsia"/>
          <w:szCs w:val="32"/>
        </w:rPr>
        <w:t>200</w:t>
      </w:r>
      <w:r w:rsidR="00AE282A" w:rsidRPr="00710820">
        <w:rPr>
          <w:rFonts w:hint="eastAsia"/>
          <w:szCs w:val="32"/>
        </w:rPr>
        <w:t>萬元、「損失與賠償給付」</w:t>
      </w:r>
      <w:r w:rsidR="00AE282A" w:rsidRPr="00710820">
        <w:rPr>
          <w:rFonts w:hint="eastAsia"/>
          <w:szCs w:val="32"/>
        </w:rPr>
        <w:t>614</w:t>
      </w:r>
      <w:r w:rsidR="00AE282A" w:rsidRPr="00710820">
        <w:rPr>
          <w:rFonts w:hint="eastAsia"/>
          <w:szCs w:val="32"/>
        </w:rPr>
        <w:t>萬</w:t>
      </w:r>
      <w:r w:rsidR="00AE282A" w:rsidRPr="00710820">
        <w:rPr>
          <w:rFonts w:hint="eastAsia"/>
          <w:szCs w:val="32"/>
        </w:rPr>
        <w:t>8</w:t>
      </w:r>
      <w:r w:rsidR="00AB6237" w:rsidRPr="00710820">
        <w:rPr>
          <w:rFonts w:hint="eastAsia"/>
          <w:szCs w:val="32"/>
        </w:rPr>
        <w:t>,</w:t>
      </w:r>
      <w:r w:rsidR="00AE282A" w:rsidRPr="00710820">
        <w:rPr>
          <w:rFonts w:hint="eastAsia"/>
          <w:szCs w:val="32"/>
        </w:rPr>
        <w:t>000</w:t>
      </w:r>
      <w:r w:rsidR="00AE282A" w:rsidRPr="00710820">
        <w:rPr>
          <w:rFonts w:hint="eastAsia"/>
          <w:szCs w:val="32"/>
        </w:rPr>
        <w:t>元、「油氣輸儲費用」</w:t>
      </w:r>
      <w:r w:rsidR="00AE282A" w:rsidRPr="00710820">
        <w:rPr>
          <w:rFonts w:hint="eastAsia"/>
          <w:szCs w:val="32"/>
        </w:rPr>
        <w:t>1</w:t>
      </w:r>
      <w:r w:rsidR="00AB6237" w:rsidRPr="00710820">
        <w:rPr>
          <w:rFonts w:hint="eastAsia"/>
          <w:szCs w:val="32"/>
        </w:rPr>
        <w:t>,</w:t>
      </w:r>
      <w:r w:rsidR="00AE282A" w:rsidRPr="00710820">
        <w:rPr>
          <w:rFonts w:hint="eastAsia"/>
          <w:szCs w:val="32"/>
        </w:rPr>
        <w:t>000</w:t>
      </w:r>
      <w:r w:rsidR="00AE282A" w:rsidRPr="00710820">
        <w:rPr>
          <w:rFonts w:hint="eastAsia"/>
          <w:szCs w:val="32"/>
        </w:rPr>
        <w:t>萬元、「探勘費用」</w:t>
      </w:r>
      <w:r w:rsidR="00AE282A" w:rsidRPr="00710820">
        <w:rPr>
          <w:rFonts w:hint="eastAsia"/>
          <w:szCs w:val="32"/>
        </w:rPr>
        <w:t>496</w:t>
      </w:r>
      <w:r w:rsidR="00AE282A" w:rsidRPr="00710820">
        <w:rPr>
          <w:rFonts w:hint="eastAsia"/>
          <w:szCs w:val="32"/>
        </w:rPr>
        <w:t>萬</w:t>
      </w:r>
      <w:r w:rsidR="00AE282A" w:rsidRPr="00710820">
        <w:rPr>
          <w:rFonts w:hint="eastAsia"/>
          <w:szCs w:val="32"/>
        </w:rPr>
        <w:t>2</w:t>
      </w:r>
      <w:r w:rsidR="00AB6237" w:rsidRPr="00710820">
        <w:rPr>
          <w:rFonts w:hint="eastAsia"/>
          <w:szCs w:val="32"/>
        </w:rPr>
        <w:t>,</w:t>
      </w:r>
      <w:r w:rsidR="00AE282A" w:rsidRPr="00710820">
        <w:rPr>
          <w:rFonts w:hint="eastAsia"/>
          <w:szCs w:val="32"/>
        </w:rPr>
        <w:t>000</w:t>
      </w:r>
      <w:r w:rsidR="00AB6237" w:rsidRPr="00710820">
        <w:rPr>
          <w:rFonts w:hint="eastAsia"/>
          <w:szCs w:val="32"/>
        </w:rPr>
        <w:t>元</w:t>
      </w:r>
      <w:r w:rsidR="00AE282A" w:rsidRPr="00710820">
        <w:rPr>
          <w:rFonts w:hint="eastAsia"/>
          <w:szCs w:val="32"/>
        </w:rPr>
        <w:t>、「什項營業成本」</w:t>
      </w:r>
      <w:r w:rsidR="00AE282A" w:rsidRPr="00710820">
        <w:rPr>
          <w:rFonts w:hint="eastAsia"/>
          <w:szCs w:val="32"/>
        </w:rPr>
        <w:t>4</w:t>
      </w:r>
      <w:r w:rsidR="00AB6237" w:rsidRPr="00710820">
        <w:rPr>
          <w:rFonts w:hint="eastAsia"/>
          <w:szCs w:val="32"/>
        </w:rPr>
        <w:t>,</w:t>
      </w:r>
      <w:r w:rsidR="00AE282A" w:rsidRPr="00710820">
        <w:rPr>
          <w:rFonts w:hint="eastAsia"/>
          <w:szCs w:val="32"/>
        </w:rPr>
        <w:t>051</w:t>
      </w:r>
      <w:r w:rsidR="00AE282A" w:rsidRPr="00710820">
        <w:rPr>
          <w:rFonts w:hint="eastAsia"/>
          <w:szCs w:val="32"/>
        </w:rPr>
        <w:t>萬</w:t>
      </w:r>
      <w:r w:rsidR="00AE282A" w:rsidRPr="00710820">
        <w:rPr>
          <w:rFonts w:hint="eastAsia"/>
          <w:szCs w:val="32"/>
        </w:rPr>
        <w:t>4</w:t>
      </w:r>
      <w:r w:rsidR="00AB6237" w:rsidRPr="00710820">
        <w:rPr>
          <w:rFonts w:hint="eastAsia"/>
          <w:szCs w:val="32"/>
        </w:rPr>
        <w:t>,</w:t>
      </w:r>
      <w:r w:rsidR="00AE282A" w:rsidRPr="00710820">
        <w:rPr>
          <w:rFonts w:hint="eastAsia"/>
          <w:szCs w:val="32"/>
        </w:rPr>
        <w:t>000</w:t>
      </w:r>
      <w:r w:rsidR="00AE282A" w:rsidRPr="00710820">
        <w:rPr>
          <w:rFonts w:hint="eastAsia"/>
          <w:szCs w:val="32"/>
        </w:rPr>
        <w:t>元、「行銷費用」</w:t>
      </w:r>
      <w:r w:rsidR="00AE282A" w:rsidRPr="00710820">
        <w:rPr>
          <w:rFonts w:hint="eastAsia"/>
          <w:szCs w:val="32"/>
        </w:rPr>
        <w:t>300</w:t>
      </w:r>
      <w:r w:rsidR="00AE282A" w:rsidRPr="00710820">
        <w:rPr>
          <w:rFonts w:hint="eastAsia"/>
          <w:szCs w:val="32"/>
        </w:rPr>
        <w:t>萬元及「研究發展費用」項下「專業服務費」</w:t>
      </w:r>
      <w:r w:rsidR="00AE282A" w:rsidRPr="00710820">
        <w:rPr>
          <w:rFonts w:hint="eastAsia"/>
          <w:szCs w:val="32"/>
        </w:rPr>
        <w:t>247</w:t>
      </w:r>
      <w:r w:rsidR="00AE282A" w:rsidRPr="00710820">
        <w:rPr>
          <w:rFonts w:hint="eastAsia"/>
          <w:szCs w:val="32"/>
        </w:rPr>
        <w:t>萬</w:t>
      </w:r>
      <w:r w:rsidR="00AE282A" w:rsidRPr="00710820">
        <w:rPr>
          <w:rFonts w:hint="eastAsia"/>
          <w:szCs w:val="32"/>
        </w:rPr>
        <w:t>2</w:t>
      </w:r>
      <w:r w:rsidR="00AB6237" w:rsidRPr="00710820">
        <w:rPr>
          <w:rFonts w:hint="eastAsia"/>
          <w:szCs w:val="32"/>
        </w:rPr>
        <w:t>,</w:t>
      </w:r>
      <w:r w:rsidR="00AE282A" w:rsidRPr="00710820">
        <w:rPr>
          <w:rFonts w:hint="eastAsia"/>
          <w:szCs w:val="32"/>
        </w:rPr>
        <w:t>000</w:t>
      </w:r>
      <w:r w:rsidR="00AE282A" w:rsidRPr="00710820">
        <w:rPr>
          <w:rFonts w:hint="eastAsia"/>
          <w:szCs w:val="32"/>
        </w:rPr>
        <w:t>元，共計減列</w:t>
      </w:r>
      <w:r w:rsidR="00AE282A" w:rsidRPr="00710820">
        <w:rPr>
          <w:rFonts w:hint="eastAsia"/>
          <w:szCs w:val="32"/>
        </w:rPr>
        <w:t>7</w:t>
      </w:r>
      <w:r w:rsidR="00AB6237" w:rsidRPr="00710820">
        <w:rPr>
          <w:rFonts w:hint="eastAsia"/>
          <w:szCs w:val="32"/>
        </w:rPr>
        <w:t>,</w:t>
      </w:r>
      <w:r w:rsidR="00AE282A" w:rsidRPr="00710820">
        <w:rPr>
          <w:rFonts w:hint="eastAsia"/>
          <w:szCs w:val="32"/>
        </w:rPr>
        <w:t>998</w:t>
      </w:r>
      <w:r w:rsidR="00AE282A" w:rsidRPr="00710820">
        <w:rPr>
          <w:rFonts w:hint="eastAsia"/>
          <w:szCs w:val="32"/>
        </w:rPr>
        <w:t>萬</w:t>
      </w:r>
      <w:r w:rsidR="00AE282A" w:rsidRPr="00710820">
        <w:rPr>
          <w:rFonts w:hint="eastAsia"/>
          <w:szCs w:val="32"/>
        </w:rPr>
        <w:t>6</w:t>
      </w:r>
      <w:r w:rsidR="00AB6237" w:rsidRPr="00710820">
        <w:rPr>
          <w:rFonts w:hint="eastAsia"/>
          <w:szCs w:val="32"/>
        </w:rPr>
        <w:t>,</w:t>
      </w:r>
      <w:r w:rsidR="00AE282A" w:rsidRPr="00710820">
        <w:rPr>
          <w:rFonts w:hint="eastAsia"/>
          <w:szCs w:val="32"/>
        </w:rPr>
        <w:t>000</w:t>
      </w:r>
      <w:r w:rsidR="00AE282A" w:rsidRPr="00710820">
        <w:rPr>
          <w:rFonts w:hint="eastAsia"/>
          <w:szCs w:val="32"/>
        </w:rPr>
        <w:t>元，其餘均照列，改列為</w:t>
      </w:r>
      <w:r w:rsidR="00AE282A" w:rsidRPr="00710820">
        <w:rPr>
          <w:rFonts w:hint="eastAsia"/>
          <w:szCs w:val="32"/>
        </w:rPr>
        <w:t>1</w:t>
      </w:r>
      <w:r w:rsidR="00AE282A" w:rsidRPr="00710820">
        <w:rPr>
          <w:rFonts w:hint="eastAsia"/>
          <w:szCs w:val="32"/>
        </w:rPr>
        <w:t>兆</w:t>
      </w:r>
      <w:r w:rsidR="00AE282A" w:rsidRPr="00710820">
        <w:rPr>
          <w:rFonts w:hint="eastAsia"/>
          <w:szCs w:val="32"/>
        </w:rPr>
        <w:t>2</w:t>
      </w:r>
      <w:r w:rsidR="00AB6237" w:rsidRPr="00710820">
        <w:rPr>
          <w:rFonts w:hint="eastAsia"/>
          <w:szCs w:val="32"/>
        </w:rPr>
        <w:t>,</w:t>
      </w:r>
      <w:r w:rsidR="00AE282A" w:rsidRPr="00710820">
        <w:rPr>
          <w:rFonts w:hint="eastAsia"/>
          <w:szCs w:val="32"/>
        </w:rPr>
        <w:t>058</w:t>
      </w:r>
      <w:r w:rsidR="00AE282A" w:rsidRPr="00710820">
        <w:rPr>
          <w:rFonts w:hint="eastAsia"/>
          <w:szCs w:val="32"/>
        </w:rPr>
        <w:t>億</w:t>
      </w:r>
      <w:r w:rsidR="00AE282A" w:rsidRPr="00710820">
        <w:rPr>
          <w:rFonts w:hint="eastAsia"/>
          <w:szCs w:val="32"/>
        </w:rPr>
        <w:t>2</w:t>
      </w:r>
      <w:r w:rsidR="00AB6237" w:rsidRPr="00710820">
        <w:rPr>
          <w:rFonts w:hint="eastAsia"/>
          <w:szCs w:val="32"/>
        </w:rPr>
        <w:t>,</w:t>
      </w:r>
      <w:r w:rsidR="00AE282A" w:rsidRPr="00710820">
        <w:rPr>
          <w:rFonts w:hint="eastAsia"/>
          <w:szCs w:val="32"/>
        </w:rPr>
        <w:t>286</w:t>
      </w:r>
      <w:r w:rsidR="00AE282A" w:rsidRPr="00710820">
        <w:rPr>
          <w:rFonts w:hint="eastAsia"/>
          <w:szCs w:val="32"/>
        </w:rPr>
        <w:t>萬</w:t>
      </w:r>
      <w:r w:rsidR="00AE282A" w:rsidRPr="00710820">
        <w:rPr>
          <w:rFonts w:hint="eastAsia"/>
          <w:szCs w:val="32"/>
        </w:rPr>
        <w:t>2</w:t>
      </w:r>
      <w:r w:rsidR="00AB6237" w:rsidRPr="00710820">
        <w:rPr>
          <w:rFonts w:hint="eastAsia"/>
          <w:szCs w:val="32"/>
        </w:rPr>
        <w:t>,</w:t>
      </w:r>
      <w:r w:rsidR="00AE282A" w:rsidRPr="00710820">
        <w:rPr>
          <w:rFonts w:hint="eastAsia"/>
          <w:szCs w:val="32"/>
        </w:rPr>
        <w:t>000</w:t>
      </w:r>
      <w:r w:rsidR="00AE282A" w:rsidRPr="00710820">
        <w:rPr>
          <w:rFonts w:hint="eastAsia"/>
          <w:szCs w:val="32"/>
        </w:rPr>
        <w:t>元。</w:t>
      </w:r>
    </w:p>
    <w:p w:rsidR="00166210" w:rsidRPr="00710820" w:rsidRDefault="00166210" w:rsidP="00AB6237">
      <w:pPr>
        <w:overflowPunct w:val="0"/>
        <w:spacing w:line="520" w:lineRule="exact"/>
        <w:ind w:leftChars="475" w:left="1911" w:hangingChars="100" w:hanging="332"/>
        <w:jc w:val="both"/>
        <w:rPr>
          <w:szCs w:val="32"/>
        </w:rPr>
      </w:pPr>
      <w:r w:rsidRPr="00710820">
        <w:rPr>
          <w:rFonts w:hint="eastAsia"/>
          <w:szCs w:val="32"/>
        </w:rPr>
        <w:t>3.</w:t>
      </w:r>
      <w:r w:rsidRPr="00710820">
        <w:rPr>
          <w:rFonts w:hint="eastAsia"/>
          <w:szCs w:val="32"/>
        </w:rPr>
        <w:t>稅前</w:t>
      </w:r>
      <w:r w:rsidR="002B59F4">
        <w:rPr>
          <w:rFonts w:hint="eastAsia"/>
          <w:szCs w:val="32"/>
        </w:rPr>
        <w:t>淨利</w:t>
      </w:r>
      <w:r w:rsidRPr="00710820">
        <w:rPr>
          <w:rFonts w:hint="eastAsia"/>
          <w:szCs w:val="32"/>
        </w:rPr>
        <w:t>：原列</w:t>
      </w:r>
      <w:r w:rsidR="002A35A2" w:rsidRPr="00710820">
        <w:rPr>
          <w:rFonts w:hint="eastAsia"/>
          <w:szCs w:val="32"/>
        </w:rPr>
        <w:t>175</w:t>
      </w:r>
      <w:r w:rsidRPr="00710820">
        <w:rPr>
          <w:rFonts w:hint="eastAsia"/>
          <w:szCs w:val="32"/>
        </w:rPr>
        <w:t>億</w:t>
      </w:r>
      <w:r w:rsidR="002A35A2" w:rsidRPr="00710820">
        <w:rPr>
          <w:rFonts w:hint="eastAsia"/>
          <w:szCs w:val="32"/>
        </w:rPr>
        <w:t>7,807</w:t>
      </w:r>
      <w:r w:rsidRPr="00710820">
        <w:rPr>
          <w:rFonts w:hint="eastAsia"/>
          <w:szCs w:val="32"/>
        </w:rPr>
        <w:t>萬</w:t>
      </w:r>
      <w:r w:rsidR="002A35A2" w:rsidRPr="00710820">
        <w:rPr>
          <w:rFonts w:hint="eastAsia"/>
          <w:szCs w:val="32"/>
        </w:rPr>
        <w:t>8</w:t>
      </w:r>
      <w:r w:rsidRPr="00710820">
        <w:rPr>
          <w:rFonts w:hint="eastAsia"/>
          <w:szCs w:val="32"/>
        </w:rPr>
        <w:t>,000</w:t>
      </w:r>
      <w:r w:rsidRPr="00710820">
        <w:rPr>
          <w:rFonts w:hint="eastAsia"/>
          <w:szCs w:val="32"/>
        </w:rPr>
        <w:t>元，增列</w:t>
      </w:r>
      <w:r w:rsidRPr="00710820">
        <w:rPr>
          <w:rFonts w:hint="eastAsia"/>
          <w:szCs w:val="32"/>
        </w:rPr>
        <w:t>1</w:t>
      </w:r>
      <w:r w:rsidRPr="00710820">
        <w:rPr>
          <w:rFonts w:hint="eastAsia"/>
          <w:szCs w:val="32"/>
        </w:rPr>
        <w:t>億</w:t>
      </w:r>
      <w:r w:rsidR="00890B56" w:rsidRPr="00710820">
        <w:rPr>
          <w:rFonts w:hint="eastAsia"/>
          <w:szCs w:val="32"/>
        </w:rPr>
        <w:t>7,998</w:t>
      </w:r>
      <w:r w:rsidR="00890B56" w:rsidRPr="00710820">
        <w:rPr>
          <w:rFonts w:hint="eastAsia"/>
          <w:szCs w:val="32"/>
        </w:rPr>
        <w:t>萬</w:t>
      </w:r>
      <w:r w:rsidR="00890B56" w:rsidRPr="00710820">
        <w:rPr>
          <w:rFonts w:hint="eastAsia"/>
          <w:szCs w:val="32"/>
        </w:rPr>
        <w:t>6,000</w:t>
      </w:r>
      <w:r w:rsidRPr="00710820">
        <w:rPr>
          <w:rFonts w:hint="eastAsia"/>
          <w:szCs w:val="32"/>
        </w:rPr>
        <w:t>元，改列為</w:t>
      </w:r>
      <w:r w:rsidR="00890B56" w:rsidRPr="00710820">
        <w:rPr>
          <w:rFonts w:hint="eastAsia"/>
          <w:szCs w:val="32"/>
        </w:rPr>
        <w:t>177</w:t>
      </w:r>
      <w:r w:rsidRPr="00710820">
        <w:rPr>
          <w:rFonts w:hint="eastAsia"/>
          <w:szCs w:val="32"/>
        </w:rPr>
        <w:t>億</w:t>
      </w:r>
      <w:r w:rsidR="00890B56" w:rsidRPr="00710820">
        <w:rPr>
          <w:rFonts w:hint="eastAsia"/>
          <w:szCs w:val="32"/>
        </w:rPr>
        <w:t>5,806</w:t>
      </w:r>
      <w:r w:rsidRPr="00710820">
        <w:rPr>
          <w:rFonts w:hint="eastAsia"/>
          <w:szCs w:val="32"/>
        </w:rPr>
        <w:t>萬</w:t>
      </w:r>
      <w:r w:rsidR="00890B56" w:rsidRPr="00710820">
        <w:rPr>
          <w:rFonts w:hint="eastAsia"/>
          <w:szCs w:val="32"/>
        </w:rPr>
        <w:t>4</w:t>
      </w:r>
      <w:r w:rsidRPr="00710820">
        <w:rPr>
          <w:rFonts w:hint="eastAsia"/>
          <w:szCs w:val="32"/>
        </w:rPr>
        <w:t>,000</w:t>
      </w:r>
      <w:r w:rsidRPr="00710820">
        <w:rPr>
          <w:rFonts w:hint="eastAsia"/>
          <w:szCs w:val="32"/>
        </w:rPr>
        <w:t>元。</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三</w:t>
      </w:r>
      <w:r w:rsidRPr="00710820">
        <w:rPr>
          <w:rFonts w:hint="eastAsia"/>
          <w:szCs w:val="32"/>
        </w:rPr>
        <w:t>)</w:t>
      </w:r>
      <w:r w:rsidRPr="00710820">
        <w:rPr>
          <w:rFonts w:hint="eastAsia"/>
          <w:szCs w:val="32"/>
        </w:rPr>
        <w:t>生產成本部分：隨同營業總支出審查結果調整。</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四</w:t>
      </w:r>
      <w:r w:rsidRPr="00710820">
        <w:rPr>
          <w:rFonts w:hint="eastAsia"/>
          <w:szCs w:val="32"/>
        </w:rPr>
        <w:t>)</w:t>
      </w:r>
      <w:r w:rsidRPr="00710820">
        <w:rPr>
          <w:rFonts w:hint="eastAsia"/>
          <w:szCs w:val="32"/>
        </w:rPr>
        <w:t>轉投資計畫部分：新增投資</w:t>
      </w:r>
      <w:r w:rsidRPr="00710820">
        <w:rPr>
          <w:rFonts w:hint="eastAsia"/>
          <w:szCs w:val="32"/>
        </w:rPr>
        <w:t>2</w:t>
      </w:r>
      <w:r w:rsidR="002A35A2" w:rsidRPr="00710820">
        <w:rPr>
          <w:rFonts w:hint="eastAsia"/>
          <w:szCs w:val="32"/>
        </w:rPr>
        <w:t>2</w:t>
      </w:r>
      <w:r w:rsidRPr="00710820">
        <w:rPr>
          <w:rFonts w:hint="eastAsia"/>
          <w:szCs w:val="32"/>
        </w:rPr>
        <w:t>億</w:t>
      </w:r>
      <w:r w:rsidR="002A35A2" w:rsidRPr="00710820">
        <w:rPr>
          <w:rFonts w:hint="eastAsia"/>
          <w:szCs w:val="32"/>
        </w:rPr>
        <w:t>1,344</w:t>
      </w:r>
      <w:r w:rsidRPr="00710820">
        <w:rPr>
          <w:rFonts w:hint="eastAsia"/>
          <w:szCs w:val="32"/>
        </w:rPr>
        <w:t>萬元，照列。</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五</w:t>
      </w:r>
      <w:r w:rsidRPr="00710820">
        <w:rPr>
          <w:rFonts w:hint="eastAsia"/>
          <w:szCs w:val="32"/>
        </w:rPr>
        <w:t>)</w:t>
      </w:r>
      <w:r w:rsidRPr="00710820">
        <w:rPr>
          <w:rFonts w:hint="eastAsia"/>
          <w:szCs w:val="32"/>
        </w:rPr>
        <w:t>重大之建設事業部分：</w:t>
      </w:r>
      <w:r w:rsidR="00AB6237" w:rsidRPr="00710820">
        <w:rPr>
          <w:rFonts w:hint="eastAsia"/>
          <w:szCs w:val="32"/>
        </w:rPr>
        <w:t>原列</w:t>
      </w:r>
      <w:r w:rsidR="00AB6237" w:rsidRPr="00710820">
        <w:rPr>
          <w:rFonts w:hint="eastAsia"/>
          <w:szCs w:val="32"/>
        </w:rPr>
        <w:t>168</w:t>
      </w:r>
      <w:r w:rsidR="00AB6237" w:rsidRPr="00710820">
        <w:rPr>
          <w:rFonts w:hint="eastAsia"/>
          <w:szCs w:val="32"/>
        </w:rPr>
        <w:t>億</w:t>
      </w:r>
      <w:r w:rsidR="00AB6237" w:rsidRPr="00710820">
        <w:rPr>
          <w:rFonts w:hint="eastAsia"/>
          <w:szCs w:val="32"/>
        </w:rPr>
        <w:t>6,259</w:t>
      </w:r>
      <w:r w:rsidR="00AB6237" w:rsidRPr="00710820">
        <w:rPr>
          <w:rFonts w:hint="eastAsia"/>
          <w:szCs w:val="32"/>
        </w:rPr>
        <w:t>萬</w:t>
      </w:r>
      <w:r w:rsidR="00AB6237" w:rsidRPr="00710820">
        <w:rPr>
          <w:rFonts w:hint="eastAsia"/>
          <w:szCs w:val="32"/>
        </w:rPr>
        <w:t>9,000</w:t>
      </w:r>
      <w:r w:rsidR="00AB6237" w:rsidRPr="00710820">
        <w:rPr>
          <w:rFonts w:hint="eastAsia"/>
          <w:szCs w:val="32"/>
        </w:rPr>
        <w:t>元，減列「煉製事業部大林廠第三重油加氫脫硫工場產能提昇投資計畫」</w:t>
      </w:r>
      <w:r w:rsidR="00AB6237" w:rsidRPr="00710820">
        <w:rPr>
          <w:rFonts w:hint="eastAsia"/>
          <w:szCs w:val="32"/>
        </w:rPr>
        <w:t>4</w:t>
      </w:r>
      <w:r w:rsidR="00AB6237" w:rsidRPr="00710820">
        <w:rPr>
          <w:rFonts w:hint="eastAsia"/>
          <w:szCs w:val="32"/>
        </w:rPr>
        <w:t>億</w:t>
      </w:r>
      <w:r w:rsidR="00AB6237" w:rsidRPr="00710820">
        <w:rPr>
          <w:rFonts w:hint="eastAsia"/>
          <w:szCs w:val="32"/>
        </w:rPr>
        <w:t>3,799</w:t>
      </w:r>
      <w:r w:rsidR="00AB6237" w:rsidRPr="00710820">
        <w:rPr>
          <w:rFonts w:hint="eastAsia"/>
          <w:szCs w:val="32"/>
        </w:rPr>
        <w:t>萬</w:t>
      </w:r>
      <w:r w:rsidR="00AB6237" w:rsidRPr="00710820">
        <w:rPr>
          <w:rFonts w:hint="eastAsia"/>
          <w:szCs w:val="32"/>
        </w:rPr>
        <w:t>6,000</w:t>
      </w:r>
      <w:r w:rsidR="00AB6237" w:rsidRPr="00710820">
        <w:rPr>
          <w:rFonts w:hint="eastAsia"/>
          <w:szCs w:val="32"/>
        </w:rPr>
        <w:t>元、「一般建築及設備計畫」</w:t>
      </w:r>
      <w:r w:rsidR="00AB6237" w:rsidRPr="00710820">
        <w:rPr>
          <w:rFonts w:hint="eastAsia"/>
          <w:szCs w:val="32"/>
        </w:rPr>
        <w:t>805</w:t>
      </w:r>
      <w:r w:rsidR="00AB6237" w:rsidRPr="00710820">
        <w:rPr>
          <w:rFonts w:hint="eastAsia"/>
          <w:szCs w:val="32"/>
        </w:rPr>
        <w:t>萬</w:t>
      </w:r>
      <w:r w:rsidR="00AB6237" w:rsidRPr="00710820">
        <w:rPr>
          <w:rFonts w:hint="eastAsia"/>
          <w:szCs w:val="32"/>
        </w:rPr>
        <w:t>6,000</w:t>
      </w:r>
      <w:r w:rsidR="00AB6237" w:rsidRPr="00710820">
        <w:rPr>
          <w:rFonts w:hint="eastAsia"/>
          <w:szCs w:val="32"/>
        </w:rPr>
        <w:t>元，共計減列</w:t>
      </w:r>
      <w:r w:rsidR="00AB6237" w:rsidRPr="00710820">
        <w:rPr>
          <w:rFonts w:hint="eastAsia"/>
          <w:szCs w:val="32"/>
        </w:rPr>
        <w:t>4</w:t>
      </w:r>
      <w:r w:rsidR="00AB6237" w:rsidRPr="00710820">
        <w:rPr>
          <w:rFonts w:hint="eastAsia"/>
          <w:szCs w:val="32"/>
        </w:rPr>
        <w:t>億</w:t>
      </w:r>
      <w:r w:rsidR="00AB6237" w:rsidRPr="00710820">
        <w:rPr>
          <w:rFonts w:hint="eastAsia"/>
          <w:szCs w:val="32"/>
        </w:rPr>
        <w:t>4,605</w:t>
      </w:r>
      <w:r w:rsidR="00AB6237" w:rsidRPr="00710820">
        <w:rPr>
          <w:rFonts w:hint="eastAsia"/>
          <w:szCs w:val="32"/>
        </w:rPr>
        <w:t>萬</w:t>
      </w:r>
      <w:r w:rsidR="00AB6237" w:rsidRPr="00710820">
        <w:rPr>
          <w:rFonts w:hint="eastAsia"/>
          <w:szCs w:val="32"/>
        </w:rPr>
        <w:t>2,000</w:t>
      </w:r>
      <w:r w:rsidR="00AB6237" w:rsidRPr="00710820">
        <w:rPr>
          <w:rFonts w:hint="eastAsia"/>
          <w:szCs w:val="32"/>
        </w:rPr>
        <w:t>元，其餘均照列，改列為</w:t>
      </w:r>
      <w:r w:rsidR="00AB6237" w:rsidRPr="00710820">
        <w:rPr>
          <w:rFonts w:hint="eastAsia"/>
          <w:szCs w:val="32"/>
        </w:rPr>
        <w:t>164</w:t>
      </w:r>
      <w:r w:rsidR="00AB6237" w:rsidRPr="00710820">
        <w:rPr>
          <w:rFonts w:hint="eastAsia"/>
          <w:szCs w:val="32"/>
        </w:rPr>
        <w:t>億</w:t>
      </w:r>
      <w:r w:rsidR="00AB6237" w:rsidRPr="00710820">
        <w:rPr>
          <w:rFonts w:hint="eastAsia"/>
          <w:szCs w:val="32"/>
        </w:rPr>
        <w:t>1,654</w:t>
      </w:r>
      <w:r w:rsidR="00AB6237" w:rsidRPr="00710820">
        <w:rPr>
          <w:rFonts w:hint="eastAsia"/>
          <w:szCs w:val="32"/>
        </w:rPr>
        <w:t>萬</w:t>
      </w:r>
      <w:r w:rsidR="00AB6237" w:rsidRPr="00710820">
        <w:rPr>
          <w:rFonts w:hint="eastAsia"/>
          <w:szCs w:val="32"/>
        </w:rPr>
        <w:t>7,000</w:t>
      </w:r>
      <w:r w:rsidR="00AB6237" w:rsidRPr="00710820">
        <w:rPr>
          <w:rFonts w:hint="eastAsia"/>
          <w:szCs w:val="32"/>
        </w:rPr>
        <w:t>元</w:t>
      </w:r>
      <w:r w:rsidR="00475266" w:rsidRPr="00710820">
        <w:rPr>
          <w:rFonts w:ascii="標楷體" w:hAnsi="標楷體" w:hint="eastAsia"/>
          <w:szCs w:val="32"/>
        </w:rPr>
        <w:t>。</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六</w:t>
      </w:r>
      <w:r w:rsidRPr="00710820">
        <w:rPr>
          <w:rFonts w:hint="eastAsia"/>
          <w:szCs w:val="32"/>
        </w:rPr>
        <w:t>)</w:t>
      </w:r>
      <w:r w:rsidRPr="00710820">
        <w:rPr>
          <w:rFonts w:hint="eastAsia"/>
          <w:szCs w:val="32"/>
        </w:rPr>
        <w:t>資金運用部分：應依據營業收支、生產成本、盈虧撥補、轉投資及重大之建設事業等項之審查結果，隨同調整。</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七</w:t>
      </w:r>
      <w:r w:rsidRPr="00710820">
        <w:rPr>
          <w:rFonts w:hint="eastAsia"/>
          <w:szCs w:val="32"/>
        </w:rPr>
        <w:t>)</w:t>
      </w:r>
      <w:r w:rsidRPr="00710820">
        <w:rPr>
          <w:rFonts w:hint="eastAsia"/>
          <w:szCs w:val="32"/>
        </w:rPr>
        <w:t>補辦預算部分：無列數。</w:t>
      </w:r>
    </w:p>
    <w:p w:rsidR="00166210" w:rsidRPr="00710820" w:rsidRDefault="00166210" w:rsidP="00166210">
      <w:pPr>
        <w:overflowPunct w:val="0"/>
        <w:spacing w:line="520" w:lineRule="exact"/>
        <w:ind w:leftChars="300" w:left="1579" w:hangingChars="175" w:hanging="582"/>
        <w:jc w:val="both"/>
        <w:rPr>
          <w:szCs w:val="32"/>
        </w:rPr>
      </w:pPr>
      <w:r w:rsidRPr="00710820">
        <w:rPr>
          <w:rFonts w:hint="eastAsia"/>
          <w:szCs w:val="32"/>
        </w:rPr>
        <w:t>(</w:t>
      </w:r>
      <w:r w:rsidRPr="00710820">
        <w:rPr>
          <w:rFonts w:hint="eastAsia"/>
          <w:szCs w:val="32"/>
        </w:rPr>
        <w:t>八</w:t>
      </w:r>
      <w:r w:rsidRPr="00710820">
        <w:rPr>
          <w:rFonts w:hint="eastAsia"/>
          <w:szCs w:val="32"/>
        </w:rPr>
        <w:t>)</w:t>
      </w:r>
      <w:r w:rsidRPr="00710820">
        <w:rPr>
          <w:rFonts w:hint="eastAsia"/>
          <w:szCs w:val="32"/>
        </w:rPr>
        <w:t>通過決議</w:t>
      </w:r>
      <w:r w:rsidR="00AB6237" w:rsidRPr="00710820">
        <w:rPr>
          <w:rFonts w:hint="eastAsia"/>
          <w:szCs w:val="32"/>
        </w:rPr>
        <w:t>26</w:t>
      </w:r>
      <w:r w:rsidRPr="00710820">
        <w:rPr>
          <w:rFonts w:hint="eastAsia"/>
          <w:szCs w:val="32"/>
        </w:rPr>
        <w:t>項：</w:t>
      </w:r>
      <w:r w:rsidRPr="00710820">
        <w:rPr>
          <w:rFonts w:hint="eastAsia"/>
          <w:szCs w:val="32"/>
        </w:rPr>
        <w:t xml:space="preserve"> </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1.台灣中油股份有限公司</w:t>
      </w:r>
      <w:r w:rsidRPr="00710820">
        <w:rPr>
          <w:rFonts w:ascii="標楷體" w:hAnsi="標楷體"/>
          <w:szCs w:val="32"/>
        </w:rPr>
        <w:t>102</w:t>
      </w:r>
      <w:r w:rsidRPr="00710820">
        <w:rPr>
          <w:rFonts w:ascii="標楷體" w:hAnsi="標楷體" w:hint="eastAsia"/>
          <w:szCs w:val="32"/>
        </w:rPr>
        <w:t>年度用人費用</w:t>
      </w:r>
      <w:r w:rsidRPr="00710820">
        <w:rPr>
          <w:rFonts w:ascii="標楷體" w:hAnsi="標楷體"/>
          <w:szCs w:val="32"/>
        </w:rPr>
        <w:t>261</w:t>
      </w:r>
      <w:r w:rsidRPr="00710820">
        <w:rPr>
          <w:rFonts w:ascii="標楷體" w:hAnsi="標楷體" w:hint="eastAsia"/>
          <w:szCs w:val="32"/>
        </w:rPr>
        <w:t>億</w:t>
      </w:r>
      <w:r w:rsidRPr="00710820">
        <w:rPr>
          <w:rFonts w:ascii="標楷體" w:hAnsi="標楷體"/>
          <w:szCs w:val="32"/>
        </w:rPr>
        <w:t>2</w:t>
      </w:r>
      <w:r w:rsidRPr="00710820">
        <w:rPr>
          <w:rFonts w:ascii="標楷體" w:hAnsi="標楷體" w:hint="eastAsia"/>
          <w:szCs w:val="32"/>
        </w:rPr>
        <w:t>,</w:t>
      </w:r>
      <w:r w:rsidRPr="00710820">
        <w:rPr>
          <w:rFonts w:ascii="標楷體" w:hAnsi="標楷體"/>
          <w:szCs w:val="32"/>
        </w:rPr>
        <w:t>318</w:t>
      </w:r>
      <w:r w:rsidRPr="00710820">
        <w:rPr>
          <w:rFonts w:ascii="標楷體" w:hAnsi="標楷體" w:hint="eastAsia"/>
          <w:szCs w:val="32"/>
        </w:rPr>
        <w:t>萬</w:t>
      </w:r>
      <w:r w:rsidRPr="00710820">
        <w:rPr>
          <w:rFonts w:ascii="標楷體" w:hAnsi="標楷體"/>
          <w:szCs w:val="32"/>
        </w:rPr>
        <w:t>3</w:t>
      </w:r>
      <w:r w:rsidRPr="00710820">
        <w:rPr>
          <w:rFonts w:ascii="標楷體" w:hAnsi="標楷體" w:hint="eastAsia"/>
          <w:szCs w:val="32"/>
        </w:rPr>
        <w:t>,000元，較</w:t>
      </w:r>
      <w:r w:rsidRPr="00710820">
        <w:rPr>
          <w:rFonts w:ascii="標楷體" w:hAnsi="標楷體"/>
          <w:szCs w:val="32"/>
        </w:rPr>
        <w:t>100</w:t>
      </w:r>
      <w:r w:rsidRPr="00710820">
        <w:rPr>
          <w:rFonts w:ascii="標楷體" w:hAnsi="標楷體" w:hint="eastAsia"/>
          <w:szCs w:val="32"/>
        </w:rPr>
        <w:t>年度決算數增加</w:t>
      </w:r>
      <w:r w:rsidRPr="00710820">
        <w:rPr>
          <w:rFonts w:ascii="標楷體" w:hAnsi="標楷體"/>
          <w:szCs w:val="32"/>
        </w:rPr>
        <w:t>11</w:t>
      </w:r>
      <w:r w:rsidRPr="00710820">
        <w:rPr>
          <w:rFonts w:ascii="標楷體" w:hAnsi="標楷體" w:hint="eastAsia"/>
          <w:szCs w:val="32"/>
        </w:rPr>
        <w:t>億</w:t>
      </w:r>
      <w:r w:rsidRPr="00710820">
        <w:rPr>
          <w:rFonts w:ascii="標楷體" w:hAnsi="標楷體"/>
          <w:szCs w:val="32"/>
        </w:rPr>
        <w:t>9</w:t>
      </w:r>
      <w:r w:rsidRPr="00710820">
        <w:rPr>
          <w:rFonts w:ascii="標楷體" w:hAnsi="標楷體" w:hint="eastAsia"/>
          <w:szCs w:val="32"/>
        </w:rPr>
        <w:t>,</w:t>
      </w:r>
      <w:r w:rsidRPr="00710820">
        <w:rPr>
          <w:rFonts w:ascii="標楷體" w:hAnsi="標楷體"/>
          <w:szCs w:val="32"/>
        </w:rPr>
        <w:t>691</w:t>
      </w:r>
      <w:r w:rsidRPr="00710820">
        <w:rPr>
          <w:rFonts w:ascii="標楷體" w:hAnsi="標楷體" w:hint="eastAsia"/>
          <w:szCs w:val="32"/>
        </w:rPr>
        <w:t>萬</w:t>
      </w:r>
      <w:r w:rsidRPr="00710820">
        <w:rPr>
          <w:rFonts w:ascii="標楷體" w:hAnsi="標楷體"/>
          <w:szCs w:val="32"/>
        </w:rPr>
        <w:t>2</w:t>
      </w:r>
      <w:r w:rsidRPr="00710820">
        <w:rPr>
          <w:rFonts w:ascii="標楷體" w:hAnsi="標楷體" w:hint="eastAsia"/>
          <w:szCs w:val="32"/>
        </w:rPr>
        <w:t>,000元，增幅約</w:t>
      </w:r>
      <w:r w:rsidRPr="00710820">
        <w:rPr>
          <w:rFonts w:ascii="標楷體" w:hAnsi="標楷體"/>
          <w:szCs w:val="32"/>
        </w:rPr>
        <w:t>4.8</w:t>
      </w:r>
      <w:r w:rsidRPr="00710820">
        <w:rPr>
          <w:rFonts w:ascii="標楷體" w:hAnsi="標楷體" w:hint="eastAsia"/>
          <w:szCs w:val="32"/>
        </w:rPr>
        <w:t>％；惟查該公司在累績虧損已高達</w:t>
      </w:r>
      <w:r w:rsidRPr="00710820">
        <w:rPr>
          <w:rFonts w:ascii="標楷體" w:hAnsi="標楷體"/>
          <w:szCs w:val="32"/>
        </w:rPr>
        <w:t>827</w:t>
      </w:r>
      <w:r w:rsidRPr="00710820">
        <w:rPr>
          <w:rFonts w:ascii="標楷體" w:hAnsi="標楷體" w:hint="eastAsia"/>
          <w:szCs w:val="32"/>
        </w:rPr>
        <w:t>億</w:t>
      </w:r>
      <w:r w:rsidRPr="00710820">
        <w:rPr>
          <w:rFonts w:ascii="標楷體" w:hAnsi="標楷體"/>
          <w:szCs w:val="32"/>
        </w:rPr>
        <w:t>1</w:t>
      </w:r>
      <w:r w:rsidRPr="00710820">
        <w:rPr>
          <w:rFonts w:ascii="標楷體" w:hAnsi="標楷體" w:hint="eastAsia"/>
          <w:szCs w:val="32"/>
        </w:rPr>
        <w:t>,</w:t>
      </w:r>
      <w:r w:rsidRPr="00710820">
        <w:rPr>
          <w:rFonts w:ascii="標楷體" w:hAnsi="標楷體"/>
          <w:szCs w:val="32"/>
        </w:rPr>
        <w:t>4</w:t>
      </w:r>
      <w:r w:rsidRPr="00710820">
        <w:rPr>
          <w:rFonts w:ascii="標楷體" w:hAnsi="標楷體" w:hint="eastAsia"/>
          <w:szCs w:val="32"/>
        </w:rPr>
        <w:t>00萬元下，</w:t>
      </w:r>
      <w:r w:rsidRPr="00710820">
        <w:rPr>
          <w:rFonts w:ascii="標楷體" w:hAnsi="標楷體"/>
          <w:szCs w:val="32"/>
        </w:rPr>
        <w:t>102</w:t>
      </w:r>
      <w:r w:rsidRPr="00710820">
        <w:rPr>
          <w:rFonts w:ascii="標楷體" w:hAnsi="標楷體" w:hint="eastAsia"/>
          <w:szCs w:val="32"/>
        </w:rPr>
        <w:t>年度福利金編列</w:t>
      </w:r>
      <w:r w:rsidRPr="00710820">
        <w:rPr>
          <w:rFonts w:ascii="標楷體" w:hAnsi="標楷體"/>
          <w:szCs w:val="32"/>
        </w:rPr>
        <w:t>7</w:t>
      </w:r>
      <w:r w:rsidRPr="00710820">
        <w:rPr>
          <w:rFonts w:ascii="標楷體" w:hAnsi="標楷體" w:hint="eastAsia"/>
          <w:szCs w:val="32"/>
        </w:rPr>
        <w:t>億</w:t>
      </w:r>
      <w:r w:rsidRPr="00710820">
        <w:rPr>
          <w:rFonts w:ascii="標楷體" w:hAnsi="標楷體"/>
          <w:szCs w:val="32"/>
        </w:rPr>
        <w:t>3,000</w:t>
      </w:r>
      <w:r w:rsidRPr="00710820">
        <w:rPr>
          <w:rFonts w:ascii="標楷體" w:hAnsi="標楷體" w:hint="eastAsia"/>
          <w:szCs w:val="32"/>
        </w:rPr>
        <w:t>萬元，除已按高於營業收入千分之</w:t>
      </w:r>
      <w:r w:rsidRPr="00710820">
        <w:rPr>
          <w:rFonts w:ascii="標楷體" w:hAnsi="標楷體"/>
          <w:szCs w:val="32"/>
        </w:rPr>
        <w:t>0.5</w:t>
      </w:r>
      <w:r w:rsidRPr="00710820">
        <w:rPr>
          <w:rFonts w:ascii="標楷體" w:hAnsi="標楷體" w:hint="eastAsia"/>
          <w:szCs w:val="32"/>
        </w:rPr>
        <w:t>法定下限提撥福利金，尚加計提撥下腳變賣收入之</w:t>
      </w:r>
      <w:r w:rsidRPr="00710820">
        <w:rPr>
          <w:rFonts w:ascii="標楷體" w:hAnsi="標楷體"/>
          <w:szCs w:val="32"/>
        </w:rPr>
        <w:t>20</w:t>
      </w:r>
      <w:r w:rsidRPr="00710820">
        <w:rPr>
          <w:rFonts w:ascii="標楷體" w:hAnsi="標楷體" w:hint="eastAsia"/>
          <w:szCs w:val="32"/>
        </w:rPr>
        <w:t>％，且查其績效獎金之核發標準過於寬鬆，如該公司</w:t>
      </w:r>
      <w:r w:rsidRPr="00710820">
        <w:rPr>
          <w:rFonts w:ascii="標楷體" w:hAnsi="標楷體"/>
          <w:szCs w:val="32"/>
        </w:rPr>
        <w:t>100</w:t>
      </w:r>
      <w:r w:rsidRPr="00710820">
        <w:rPr>
          <w:rFonts w:ascii="標楷體" w:hAnsi="標楷體" w:hint="eastAsia"/>
          <w:szCs w:val="32"/>
        </w:rPr>
        <w:t>年度發生虧損</w:t>
      </w:r>
      <w:r w:rsidRPr="00710820">
        <w:rPr>
          <w:rFonts w:ascii="標楷體" w:hAnsi="標楷體"/>
          <w:szCs w:val="32"/>
        </w:rPr>
        <w:t>324</w:t>
      </w:r>
      <w:r w:rsidRPr="00710820">
        <w:rPr>
          <w:rFonts w:ascii="標楷體" w:hAnsi="標楷體" w:hint="eastAsia"/>
          <w:szCs w:val="32"/>
        </w:rPr>
        <w:t>億</w:t>
      </w:r>
      <w:r w:rsidRPr="00710820">
        <w:rPr>
          <w:rFonts w:ascii="標楷體" w:hAnsi="標楷體"/>
          <w:szCs w:val="32"/>
        </w:rPr>
        <w:t>1</w:t>
      </w:r>
      <w:r w:rsidRPr="00710820">
        <w:rPr>
          <w:rFonts w:ascii="標楷體" w:hAnsi="標楷體" w:hint="eastAsia"/>
          <w:szCs w:val="32"/>
        </w:rPr>
        <w:t>,</w:t>
      </w:r>
      <w:r w:rsidRPr="00710820">
        <w:rPr>
          <w:rFonts w:ascii="標楷體" w:hAnsi="標楷體"/>
          <w:szCs w:val="32"/>
        </w:rPr>
        <w:t>5</w:t>
      </w:r>
      <w:r w:rsidRPr="00710820">
        <w:rPr>
          <w:rFonts w:ascii="標楷體" w:hAnsi="標楷體" w:hint="eastAsia"/>
          <w:szCs w:val="32"/>
        </w:rPr>
        <w:t>00萬元，卻仍發放平均</w:t>
      </w:r>
      <w:r w:rsidRPr="00710820">
        <w:rPr>
          <w:rFonts w:ascii="標楷體" w:hAnsi="標楷體"/>
          <w:szCs w:val="32"/>
        </w:rPr>
        <w:t>2.6</w:t>
      </w:r>
      <w:r w:rsidRPr="00710820">
        <w:rPr>
          <w:rFonts w:ascii="標楷體" w:hAnsi="標楷體" w:hint="eastAsia"/>
          <w:szCs w:val="32"/>
        </w:rPr>
        <w:t>個月績效獎金，顯見台灣中油股份有限公司部分獎金核發及員工福利相關措施，與實際經營成果相關性甚低，已喪失激勵效益且有違公司營運成本控管原則，爰</w:t>
      </w:r>
      <w:r w:rsidR="00D45624">
        <w:rPr>
          <w:rFonts w:ascii="標楷體" w:hAnsi="標楷體" w:hint="eastAsia"/>
          <w:szCs w:val="32"/>
        </w:rPr>
        <w:t>請</w:t>
      </w:r>
      <w:r w:rsidRPr="00710820">
        <w:rPr>
          <w:rFonts w:ascii="標楷體" w:hAnsi="標楷體" w:hint="eastAsia"/>
          <w:szCs w:val="32"/>
        </w:rPr>
        <w:t>台灣中油股份有限公司就如何有效減輕用人費用負擔提出具體修正方案，向立法院經濟委員會提出專案報告。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蘇震清  高志鵬  黃偉哲</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2.台灣中油股份有限公司</w:t>
      </w:r>
      <w:r w:rsidRPr="00710820">
        <w:rPr>
          <w:rFonts w:ascii="標楷體" w:hAnsi="標楷體"/>
          <w:szCs w:val="32"/>
        </w:rPr>
        <w:t>102</w:t>
      </w:r>
      <w:r w:rsidRPr="00710820">
        <w:rPr>
          <w:rFonts w:ascii="標楷體" w:hAnsi="標楷體" w:hint="eastAsia"/>
          <w:szCs w:val="32"/>
        </w:rPr>
        <w:t>年度預算案編列睦鄰經費</w:t>
      </w:r>
      <w:r w:rsidRPr="00710820">
        <w:rPr>
          <w:rFonts w:ascii="標楷體" w:hAnsi="標楷體"/>
          <w:szCs w:val="32"/>
        </w:rPr>
        <w:t>5</w:t>
      </w:r>
      <w:r w:rsidRPr="00710820">
        <w:rPr>
          <w:rFonts w:ascii="標楷體" w:hAnsi="標楷體" w:hint="eastAsia"/>
          <w:szCs w:val="32"/>
        </w:rPr>
        <w:t>億</w:t>
      </w:r>
      <w:r w:rsidRPr="00710820">
        <w:rPr>
          <w:rFonts w:ascii="標楷體" w:hAnsi="標楷體"/>
          <w:szCs w:val="32"/>
        </w:rPr>
        <w:t>4</w:t>
      </w:r>
      <w:r w:rsidRPr="00710820">
        <w:rPr>
          <w:rFonts w:ascii="標楷體" w:hAnsi="標楷體" w:hint="eastAsia"/>
          <w:szCs w:val="32"/>
        </w:rPr>
        <w:t>,</w:t>
      </w:r>
      <w:r w:rsidRPr="00710820">
        <w:rPr>
          <w:rFonts w:ascii="標楷體" w:hAnsi="標楷體"/>
          <w:szCs w:val="32"/>
        </w:rPr>
        <w:t>895</w:t>
      </w:r>
      <w:r w:rsidRPr="00710820">
        <w:rPr>
          <w:rFonts w:ascii="標楷體" w:hAnsi="標楷體" w:hint="eastAsia"/>
          <w:szCs w:val="32"/>
        </w:rPr>
        <w:t>萬</w:t>
      </w:r>
      <w:r w:rsidRPr="00710820">
        <w:rPr>
          <w:rFonts w:ascii="標楷體" w:hAnsi="標楷體"/>
          <w:szCs w:val="32"/>
        </w:rPr>
        <w:t>4</w:t>
      </w:r>
      <w:r w:rsidRPr="00710820">
        <w:rPr>
          <w:rFonts w:ascii="標楷體" w:hAnsi="標楷體" w:hint="eastAsia"/>
          <w:szCs w:val="32"/>
        </w:rPr>
        <w:t>,000元，惟查審計部查核台灣中油股份有限公司</w:t>
      </w:r>
      <w:r w:rsidRPr="00710820">
        <w:rPr>
          <w:rFonts w:ascii="標楷體" w:hAnsi="標楷體"/>
          <w:szCs w:val="32"/>
        </w:rPr>
        <w:t>100</w:t>
      </w:r>
      <w:r w:rsidRPr="00710820">
        <w:rPr>
          <w:rFonts w:ascii="標楷體" w:hAnsi="標楷體" w:hint="eastAsia"/>
          <w:szCs w:val="32"/>
        </w:rPr>
        <w:t>年度睦鄰經費執行已指出多項缺失，如該公司未衡酌營運實需與財務狀況逐年調高睦鄰預算而加重經營負擔、有短期內多次補助性質雷同或顯非與公益及睦鄰相關之活動、結餘款未按比例繳回等，台灣中油股份有限公司應確實是項經費編列與運用之妥適性，應以該公司生產與營運設施所在之居民為優先，台灣中油股份有限公司應落實檢討睦鄰經費編列及運用之合理性，並加強相關查核機制，向立法院經濟委員會提出檢討報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蘇震清  高志鵬  黃偉哲</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3.台灣中油股份有限公司截至101年7月31日止借調至其他機關人員數計6人，借調機關並以主管機關經濟部為主，該借調人員之薪資均由該公司編列相關經費支應，且其辦理之業務與行政院限制所屬公務人員借調及兼職要點規定未符，為此，建請台灣中油股份有限公司應儘速檢討清查現有借調人員，如有不合規定或無繼續借調必要者應儘速歸建。</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黃偉哲  高志鵬  蘇震清  陳明文  許忠信  林佳龍</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4.台灣中油股份有限公司高雄煉油廠104年遷廠屬重大業務事項，然檢視該公司101、102年度預算書發現，該公司對於高雄煉油廠搬遷計畫過於簡略，欠缺具體明確與整體性，況且，預算書上亦未詳列高雄煉油廠搬遷所需之經費與對我國整體石化產業之影響評估，為此，要求台灣中油股份有限公司針對高雄煉油廠搬遷乙案提出書面專案報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黃偉哲  蘇震清  高志鵬</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5.台灣中油股份有限公司長期投入國內外油氣探勘，截至101年6月底止已累計投入探勘費用約64億5,100萬元（以1美元兌換30元匯率換算），實際已發現資源量卻僅2,586萬桶油，102年度台灣中油股份有限公司預算案續編列油氣探勘費用56億1,496萬2,000元，包括國外探勘31億0,886萬5,000元，惟鑑於海外油氣探勘、開發及生產等階段時程長且影響因素複雜，且台灣中油股份有限公司數十年來探勘成效有限，尤其近年來中東及非洲等產油蘊藏地區政治風險相對提高，更影響該公司海外油氣探勘權益甚鉅，相關探勘計畫實應審慎執行，並確實檢討評估海外油氣探勘計畫效益，向立法院經濟委員會提出專案報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 xml:space="preserve">蘇震清  黃偉哲  高志鵬  陳明文  </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連署人：林岱樺</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6.有鑑於台灣中油股份有限公司截至101年9月底累積虧損達827億1,400萬元，已逾該公司資本額1,301億元之半數，而該公司102年度預算案中多項產製品平均單位銷售成本仍高於100年度決算數，儘管102年度預算案編列淨利175億7,800萬元，仍將悉數填補以前年度累積虧損；且查其102年度預算案預計負債總額6,278億6,800萬元，負債</w:t>
      </w:r>
      <w:r w:rsidR="00915E89">
        <w:rPr>
          <w:rFonts w:ascii="標楷體" w:hAnsi="標楷體" w:hint="eastAsia"/>
          <w:szCs w:val="32"/>
        </w:rPr>
        <w:t>占</w:t>
      </w:r>
      <w:r w:rsidRPr="00710820">
        <w:rPr>
          <w:rFonts w:ascii="標楷體" w:hAnsi="標楷體" w:hint="eastAsia"/>
          <w:szCs w:val="32"/>
        </w:rPr>
        <w:t>資產比率高達72.86％，與100年度64.82％、101年度64.05％之負債比相較急速攀升，僅利息負擔就較101年度增加9億8,399萬5,000元（增幅29.85％），財務結構愈趨惡化，顯見公司獲利能力與償債能力亟待檢討改善，是以為落實改善國營事業經營效率及經營體質，台灣中油股份有限公司應明確檢討訂定營運績效評估指標及中長期償債計畫，向立法院經濟委員會提出專案報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蘇震清  高志鵬  黃偉哲  許忠信  陳明文  林佳龍</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7.有鑑於台灣中油股份有限公司截至</w:t>
      </w:r>
      <w:r w:rsidRPr="00710820">
        <w:rPr>
          <w:rFonts w:ascii="標楷體" w:hAnsi="標楷體"/>
          <w:szCs w:val="32"/>
        </w:rPr>
        <w:t>101</w:t>
      </w:r>
      <w:r w:rsidRPr="00710820">
        <w:rPr>
          <w:rFonts w:ascii="標楷體" w:hAnsi="標楷體" w:hint="eastAsia"/>
          <w:szCs w:val="32"/>
        </w:rPr>
        <w:t>年</w:t>
      </w:r>
      <w:r w:rsidRPr="00710820">
        <w:rPr>
          <w:rFonts w:ascii="標楷體" w:hAnsi="標楷體"/>
          <w:szCs w:val="32"/>
        </w:rPr>
        <w:t>7</w:t>
      </w:r>
      <w:r w:rsidRPr="00710820">
        <w:rPr>
          <w:rFonts w:ascii="標楷體" w:hAnsi="標楷體" w:hint="eastAsia"/>
          <w:szCs w:val="32"/>
        </w:rPr>
        <w:t>月底該公司閒置土地、建物及低度利用土地面積逾</w:t>
      </w:r>
      <w:r w:rsidRPr="00710820">
        <w:rPr>
          <w:rFonts w:ascii="標楷體" w:hAnsi="標楷體"/>
          <w:szCs w:val="32"/>
        </w:rPr>
        <w:t>50</w:t>
      </w:r>
      <w:r w:rsidRPr="00710820">
        <w:rPr>
          <w:rFonts w:ascii="標楷體" w:hAnsi="標楷體" w:hint="eastAsia"/>
          <w:szCs w:val="32"/>
        </w:rPr>
        <w:t>公頃，公告現值逾</w:t>
      </w:r>
      <w:r w:rsidRPr="00710820">
        <w:rPr>
          <w:rFonts w:ascii="標楷體" w:hAnsi="標楷體"/>
          <w:szCs w:val="32"/>
        </w:rPr>
        <w:t>152</w:t>
      </w:r>
      <w:r w:rsidRPr="00710820">
        <w:rPr>
          <w:rFonts w:ascii="標楷體" w:hAnsi="標楷體" w:hint="eastAsia"/>
          <w:szCs w:val="32"/>
        </w:rPr>
        <w:t>億</w:t>
      </w:r>
      <w:r w:rsidRPr="00710820">
        <w:rPr>
          <w:rFonts w:ascii="標楷體" w:hAnsi="標楷體"/>
          <w:szCs w:val="32"/>
        </w:rPr>
        <w:t>7</w:t>
      </w:r>
      <w:r w:rsidRPr="00710820">
        <w:rPr>
          <w:rFonts w:ascii="標楷體" w:hAnsi="標楷體" w:hint="eastAsia"/>
          <w:szCs w:val="32"/>
        </w:rPr>
        <w:t>,</w:t>
      </w:r>
      <w:r w:rsidRPr="00710820">
        <w:rPr>
          <w:rFonts w:ascii="標楷體" w:hAnsi="標楷體"/>
          <w:szCs w:val="32"/>
        </w:rPr>
        <w:t>8</w:t>
      </w:r>
      <w:r w:rsidRPr="00710820">
        <w:rPr>
          <w:rFonts w:ascii="標楷體" w:hAnsi="標楷體" w:hint="eastAsia"/>
          <w:szCs w:val="32"/>
        </w:rPr>
        <w:t>00萬元，每年須負擔約</w:t>
      </w:r>
      <w:r w:rsidRPr="00710820">
        <w:rPr>
          <w:rFonts w:ascii="標楷體" w:hAnsi="標楷體"/>
          <w:szCs w:val="32"/>
        </w:rPr>
        <w:t>6</w:t>
      </w:r>
      <w:r w:rsidRPr="00710820">
        <w:rPr>
          <w:rFonts w:ascii="標楷體" w:hAnsi="標楷體" w:hint="eastAsia"/>
          <w:szCs w:val="32"/>
        </w:rPr>
        <w:t>,</w:t>
      </w:r>
      <w:r w:rsidRPr="00710820">
        <w:rPr>
          <w:rFonts w:ascii="標楷體" w:hAnsi="標楷體"/>
          <w:szCs w:val="32"/>
        </w:rPr>
        <w:t>571</w:t>
      </w:r>
      <w:r w:rsidRPr="00710820">
        <w:rPr>
          <w:rFonts w:ascii="標楷體" w:hAnsi="標楷體" w:hint="eastAsia"/>
          <w:szCs w:val="32"/>
        </w:rPr>
        <w:t>萬元地價稅與房屋稅等稅捐，且</w:t>
      </w:r>
      <w:r w:rsidRPr="00710820">
        <w:rPr>
          <w:rFonts w:ascii="標楷體" w:hAnsi="標楷體"/>
          <w:szCs w:val="32"/>
        </w:rPr>
        <w:t>101</w:t>
      </w:r>
      <w:r w:rsidRPr="00710820">
        <w:rPr>
          <w:rFonts w:ascii="標楷體" w:hAnsi="標楷體" w:hint="eastAsia"/>
          <w:szCs w:val="32"/>
        </w:rPr>
        <w:t>年截至</w:t>
      </w:r>
      <w:r w:rsidRPr="00710820">
        <w:rPr>
          <w:rFonts w:ascii="標楷體" w:hAnsi="標楷體"/>
          <w:szCs w:val="32"/>
        </w:rPr>
        <w:t>7</w:t>
      </w:r>
      <w:r w:rsidRPr="00710820">
        <w:rPr>
          <w:rFonts w:ascii="標楷體" w:hAnsi="標楷體" w:hint="eastAsia"/>
          <w:szCs w:val="32"/>
        </w:rPr>
        <w:t>月底止被占用屋舍筆數及面積尚較</w:t>
      </w:r>
      <w:r w:rsidRPr="00710820">
        <w:rPr>
          <w:rFonts w:ascii="標楷體" w:hAnsi="標楷體"/>
          <w:szCs w:val="32"/>
        </w:rPr>
        <w:t>100</w:t>
      </w:r>
      <w:r w:rsidRPr="00710820">
        <w:rPr>
          <w:rFonts w:ascii="標楷體" w:hAnsi="標楷體" w:hint="eastAsia"/>
          <w:szCs w:val="32"/>
        </w:rPr>
        <w:t>年度增加，顯見該公司對經管建物及土地資產之運用成效欠佳，且無合理因應檢討措施，甚有惡化傾向，致使資產利用效能低落、影響公司獲利能力，資產管理能力亟待檢討改善，應儘速檢討規劃現有閒置土地、建物及低度利用土地之活化利用計畫，以有效提升資產運用效能，並向立法院經濟委員會提出專案報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蘇震清  高志鵬  黃偉哲  陳明文</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連署人：林岱樺</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8.台灣中油股份有限公司為提升重質油料轉化能力，</w:t>
      </w:r>
      <w:r w:rsidRPr="00710820">
        <w:rPr>
          <w:rFonts w:ascii="標楷體" w:hAnsi="標楷體"/>
          <w:szCs w:val="32"/>
        </w:rPr>
        <w:t>92</w:t>
      </w:r>
      <w:r w:rsidRPr="00710820">
        <w:rPr>
          <w:rFonts w:ascii="標楷體" w:hAnsi="標楷體" w:hint="eastAsia"/>
          <w:szCs w:val="32"/>
        </w:rPr>
        <w:t>年度起進行煉製結構改善計畫，陸續增建汽、柴油加氫脫硫工場、烷化工場、重油轉化工場及相關設施，惟查其</w:t>
      </w:r>
      <w:r w:rsidRPr="00710820">
        <w:rPr>
          <w:rFonts w:ascii="標楷體" w:hAnsi="標楷體"/>
          <w:szCs w:val="32"/>
        </w:rPr>
        <w:t>100</w:t>
      </w:r>
      <w:r w:rsidRPr="00710820">
        <w:rPr>
          <w:rFonts w:ascii="標楷體" w:hAnsi="標楷體" w:hint="eastAsia"/>
          <w:szCs w:val="32"/>
        </w:rPr>
        <w:t>年度及</w:t>
      </w:r>
      <w:r w:rsidRPr="00710820">
        <w:rPr>
          <w:rFonts w:ascii="標楷體" w:hAnsi="標楷體"/>
          <w:szCs w:val="32"/>
        </w:rPr>
        <w:t>101</w:t>
      </w:r>
      <w:r w:rsidRPr="00710820">
        <w:rPr>
          <w:rFonts w:ascii="標楷體" w:hAnsi="標楷體" w:hint="eastAsia"/>
          <w:szCs w:val="32"/>
        </w:rPr>
        <w:t>年截至</w:t>
      </w:r>
      <w:r w:rsidRPr="00710820">
        <w:rPr>
          <w:rFonts w:ascii="標楷體" w:hAnsi="標楷體"/>
          <w:szCs w:val="32"/>
        </w:rPr>
        <w:t>7</w:t>
      </w:r>
      <w:r w:rsidRPr="00710820">
        <w:rPr>
          <w:rFonts w:ascii="標楷體" w:hAnsi="標楷體" w:hint="eastAsia"/>
          <w:szCs w:val="32"/>
        </w:rPr>
        <w:t>月底止重質油料轉化率分別僅為</w:t>
      </w:r>
      <w:r w:rsidRPr="00710820">
        <w:rPr>
          <w:rFonts w:ascii="標楷體" w:hAnsi="標楷體"/>
          <w:szCs w:val="32"/>
        </w:rPr>
        <w:t>16.9</w:t>
      </w:r>
      <w:r w:rsidRPr="00710820">
        <w:rPr>
          <w:rFonts w:ascii="標楷體" w:hAnsi="標楷體" w:hint="eastAsia"/>
          <w:szCs w:val="32"/>
        </w:rPr>
        <w:t>％、</w:t>
      </w:r>
      <w:r w:rsidRPr="00710820">
        <w:rPr>
          <w:rFonts w:ascii="標楷體" w:hAnsi="標楷體"/>
          <w:szCs w:val="32"/>
        </w:rPr>
        <w:t>12.8</w:t>
      </w:r>
      <w:r w:rsidRPr="00710820">
        <w:rPr>
          <w:rFonts w:ascii="標楷體" w:hAnsi="標楷體" w:hint="eastAsia"/>
          <w:szCs w:val="32"/>
        </w:rPr>
        <w:t>％，仍明顯低於台塑石化公司（</w:t>
      </w:r>
      <w:r w:rsidRPr="00710820">
        <w:rPr>
          <w:rFonts w:ascii="標楷體" w:hAnsi="標楷體"/>
          <w:szCs w:val="32"/>
        </w:rPr>
        <w:t>40</w:t>
      </w:r>
      <w:r w:rsidRPr="00710820">
        <w:rPr>
          <w:rFonts w:ascii="標楷體" w:hAnsi="標楷體" w:hint="eastAsia"/>
          <w:szCs w:val="32"/>
        </w:rPr>
        <w:t>％）及亞洲其他國家煉油廠（</w:t>
      </w:r>
      <w:r w:rsidRPr="00710820">
        <w:rPr>
          <w:rFonts w:ascii="標楷體" w:hAnsi="標楷體"/>
          <w:szCs w:val="32"/>
        </w:rPr>
        <w:t>25</w:t>
      </w:r>
      <w:r w:rsidRPr="00710820">
        <w:rPr>
          <w:rFonts w:ascii="標楷體" w:hAnsi="標楷體" w:hint="eastAsia"/>
          <w:szCs w:val="32"/>
        </w:rPr>
        <w:t>％至</w:t>
      </w:r>
      <w:r w:rsidRPr="00710820">
        <w:rPr>
          <w:rFonts w:ascii="標楷體" w:hAnsi="標楷體"/>
          <w:szCs w:val="32"/>
        </w:rPr>
        <w:t>35</w:t>
      </w:r>
      <w:r w:rsidRPr="00710820">
        <w:rPr>
          <w:rFonts w:ascii="標楷體" w:hAnsi="標楷體" w:hint="eastAsia"/>
          <w:szCs w:val="32"/>
        </w:rPr>
        <w:t>％）之水準，且無法有效利用上游蒸餾工場之設備產能，仍須進口高價低硫原油以為因應，導致公司營運成本與單位生產成本持續偏高，是以台灣中油股份有限公司應落實檢討其煉製結構改善計畫之執行效益，並檢討採用高性能觸媒及提高操作技術等措施，俾利運用現有工場設備發揮最大生產效能、有效控制生產成本。</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蘇震清  高志鵬  黃偉哲</w:t>
      </w:r>
    </w:p>
    <w:p w:rsidR="00093F50" w:rsidRPr="00710820" w:rsidRDefault="00093F50" w:rsidP="00093F50">
      <w:pPr>
        <w:overflowPunct w:val="0"/>
        <w:spacing w:line="520" w:lineRule="exact"/>
        <w:ind w:leftChars="475" w:left="1911" w:hangingChars="100" w:hanging="332"/>
        <w:jc w:val="both"/>
        <w:rPr>
          <w:rFonts w:ascii="標楷體" w:hAnsi="標楷體"/>
          <w:szCs w:val="32"/>
        </w:rPr>
      </w:pPr>
      <w:r w:rsidRPr="00710820">
        <w:rPr>
          <w:rFonts w:ascii="標楷體" w:hAnsi="標楷體" w:hint="eastAsia"/>
          <w:szCs w:val="32"/>
        </w:rPr>
        <w:t>9.台灣中油股份有限公司102年度預計增加轉投資22億1,344萬元，惟查其增加轉投資所需資金來源68.4％皆以舉借支應，自有資金僅31.6％，相較於該公司102年度預計負債比率高達72.86％，於財務結構呈惡化趨勢下，復以高財務槓桿方式增加舉債支應轉投資，恐不當增加投資風險，尤其近年來台灣中油股份有限公司轉投資收益表現欠佳，102年度預計轉投資收益，尚較101年度預算數及100年度決算數減少24.81％及54.16％，顯見其102年度舉借支應增加轉投資規模之合理性與必要性實有待商榷，為免過度舉債投資嚴重影響國營事業之穩健經營，台灣中油股份有限公司應先就其增加轉投資計畫之合理效益與風險評估，向立法院經濟委員會提出專案報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蘇震清  高志鵬  黃偉哲  陳明文</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10.台灣中油股份有限公司102年度編列固定資產建設改良擴充金額168億6,259萬9,000元，包括8項專案計畫合計69億3,454萬3,000元，以及一般建築及設備99億2,805萬6,000元；惟查該公司近年來固定資產建設改良擴充快速增加，逾半皆為舉債支應，僅102年度所提8項專案計畫就共需舉借逾775億元，舉債規模十分龐大，台灣中油股份有限公司辦理相關資產建設改良擴充計畫，實應確實評估公司整體財務負擔，妥善研議長期固定資產之投資規劃，以免有礙公司健全發展。</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蘇震清  高志鵬  黃偉哲</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11.台灣中油股份有限公司102年度用人費用261億2,318萬3,000元，較101年度預算</w:t>
      </w:r>
      <w:r w:rsidR="00915E89">
        <w:rPr>
          <w:rFonts w:ascii="標楷體" w:hAnsi="標楷體" w:hint="eastAsia"/>
          <w:szCs w:val="32"/>
        </w:rPr>
        <w:t>數</w:t>
      </w:r>
      <w:r w:rsidRPr="00710820">
        <w:rPr>
          <w:rFonts w:ascii="標楷體" w:hAnsi="標楷體" w:hint="eastAsia"/>
          <w:szCs w:val="32"/>
        </w:rPr>
        <w:t>266億3,548萬8,000元，減少5億1,230萬5,000元，減幅約1.92％；惟如與100年度決算數249億2,627萬1,000元比較，則102年度用人費用增加11億9,691萬2,000元，增幅約4.80％。鑑於過去台灣中油股份有限公司為照顧公司員工及吸引優秀人才等目的而制訂、實施諸多優惠與獎金措施，可謂有其歷史背景，惟目前國營事業員工待遇普遍優於民間薪資水準，若又額外實施員工優惠措施，徒然引發社會之階級對立，公平性有待斟酌，亦增加公司負擔。且衡酌台灣中油股份有限公司部分獎金核發及員工福利相關措施，與實際經營成果相關性甚低。爰此，要求台灣中油股份有限公司部分福利優惠措施宜與時俱進，並全面檢討相關核發制度，以有效減輕該公司用人費用負擔。</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高志鵬  陳明文  黃偉哲</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連署人：蘇震清  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12.油品銷售為台灣中油股份有限公司重要營收來源，然受到99年12月起至101年3月底國內汽柴油等售價未隨國際油價足額調整等因素影響，該公司100年度決算虧損324億1,600萬元；102年度</w:t>
      </w:r>
      <w:r w:rsidR="0018217A">
        <w:rPr>
          <w:rFonts w:ascii="標楷體" w:hAnsi="標楷體" w:hint="eastAsia"/>
          <w:szCs w:val="32"/>
        </w:rPr>
        <w:t>預算</w:t>
      </w:r>
      <w:r w:rsidRPr="00710820">
        <w:rPr>
          <w:rFonts w:ascii="標楷體" w:hAnsi="標楷體" w:hint="eastAsia"/>
          <w:szCs w:val="32"/>
        </w:rPr>
        <w:t>編列淨利175億7,807萬8,000元，惟將悉數填補以前年度累積虧損，該公司近年來嚴重虧損已影響盈餘繳庫。爰此，建請台灣中油股份有限公司宜參考國內石化業者台塑石化公司之經營優勢，除改善煉製結構</w:t>
      </w:r>
      <w:r w:rsidR="008F402F">
        <w:rPr>
          <w:rFonts w:ascii="標楷體" w:hAnsi="標楷體" w:hint="eastAsia"/>
          <w:szCs w:val="32"/>
        </w:rPr>
        <w:t>、</w:t>
      </w:r>
      <w:r w:rsidRPr="00710820">
        <w:rPr>
          <w:rFonts w:ascii="標楷體" w:hAnsi="標楷體" w:hint="eastAsia"/>
          <w:szCs w:val="32"/>
        </w:rPr>
        <w:t>與泛中油石化體系廠商合作發展提升石化產品之高值化外，可於國內油氣市場穩定供應無虞下，積極拓展油品、石化品及潤滑油等國際市場，以增裕獲利來源。</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高志鵬  陳明文  黃偉哲</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連署人：蘇震清  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13.台灣中油股份有限公司近幾年度除營業獲利能力呈現衰退趨勢，加上營運鉅額虧損造成資金短缺，近年來遂以舉債支應固定資產之建設及擴充、轉投資及營運資金，致債務餘額遽增、財務結構急遽惡化；102年度預計舉債572億元，扣除當年度預計償還214億5,000萬元，長期債務淨增加357億5,000萬元，預計102年底負債總額達6,278億6,800萬元，負債比率達72.86％，較100年底之64.82％急速攀升。由於債務急遽增加，導致利息負擔日益沉重，102年度利息費用編列42億8,017萬1,000元，較101年度預算</w:t>
      </w:r>
      <w:r w:rsidR="008F402F">
        <w:rPr>
          <w:rFonts w:ascii="標楷體" w:hAnsi="標楷體" w:hint="eastAsia"/>
          <w:szCs w:val="32"/>
        </w:rPr>
        <w:t>數</w:t>
      </w:r>
      <w:r w:rsidRPr="00710820">
        <w:rPr>
          <w:rFonts w:ascii="標楷體" w:hAnsi="標楷體" w:hint="eastAsia"/>
          <w:szCs w:val="32"/>
        </w:rPr>
        <w:t>32億9,617萬6,000元，增加9億8,399萬5,000元(增幅達29.85％)，凸顯該公司近年來以高財務槓桿操作方式擴充固定資產建設及轉投資等，不符穩健經營原則。鑑於社會各界對於油價及該公司營運績效等議題相當關注，爰要求台灣中油股份有限公司應檢討並落實執行開源節流措施，以改善經營體質及提升事業經營效率。</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 xml:space="preserve">高志鵬  陳明文  </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連署人：蘇震清  黃偉哲  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14.台灣中油股份有限公司長期投入鉅額環境保護及工業安全相關經費，102年度預算案編列環境保護支出56億2,730萬3,000元、工業安全支出22億6,308萬6,000元，合計78億9,038萬9,000元，較101年度預算</w:t>
      </w:r>
      <w:r w:rsidR="008F402F">
        <w:rPr>
          <w:rFonts w:ascii="標楷體" w:hAnsi="標楷體" w:hint="eastAsia"/>
          <w:szCs w:val="32"/>
        </w:rPr>
        <w:t>數</w:t>
      </w:r>
      <w:r w:rsidRPr="00710820">
        <w:rPr>
          <w:rFonts w:ascii="標楷體" w:hAnsi="標楷體" w:hint="eastAsia"/>
          <w:szCs w:val="32"/>
        </w:rPr>
        <w:t>73億4,239萬8,000元，增加5億4,799萬1,000元。然編列鉅額環保及工安相關經費，卻仍傳出多起工安及環境污染事件，僅101年度即陸續傳出橋頭供油中心漏油、大林煉油廠液化石油氣管線洩漏等多起工安及環境污染事故，凸顯相關管理機制如：設備安全管理、緊急應變、承攬商安全衛生管理等仍有再加強改善之處。爰此，要求台灣中油股份有限公司應確實檢討改進相關管理機制，並將檢討方案送交立法院經濟委員會。</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高志鵬  陳明文</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連署人：蘇震清  黃偉哲  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15.鑑於國內油品市場競爭激烈，加以國內環保標準日益提高，爰要求台灣中油股份有限公司應積極將傳統式煉製結構進行適度之調整，尤其是重油加氫脫硫(RDS)及重油觸媒裂解(RFCC)係現代煉油廠最重視之兩個製程，以提高二次加工層次之重質油轉化率，並應積極進行再生能源與替代能源之開發研究，以有效控制成本及提升經營績效。</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color w:val="auto"/>
          <w:szCs w:val="32"/>
        </w:rPr>
        <w:t>提案人：</w:t>
      </w:r>
      <w:r w:rsidRPr="00710820">
        <w:rPr>
          <w:rFonts w:ascii="標楷體" w:hAnsi="標楷體" w:hint="eastAsia"/>
          <w:color w:val="auto"/>
          <w:szCs w:val="32"/>
        </w:rPr>
        <w:t xml:space="preserve">高志鵬  陳明文  </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連署人：蘇震清  黃偉哲  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16.台灣中油股份有限公司近年來財務狀況明顯弱化，短期償債能力欠佳，速動比率更屬偏低，102年度尚須舉借長期債務以供營運所需資金，恐提高其財務風險，相關財務風險不容輕忽。爰此，要求台灣中油股份有限公司應積極檢討改善，以避免可能潛藏之流動性危機。</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提案人：高志鵬  陳明文  黃偉哲</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連署人：蘇震清  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17.鑑於台灣中油股份有限公司近幾年度增加轉投資所需資金來源皆以舉債支應為主，然101年截至7月底部分轉投資報酬卻由盈轉虧，且102年度預計轉投資收益，較101年度預算數及100年度決算數分別減少24.81％及54.16％。爰此，要求台灣中油股份有限公司應加強各投資事業公股代表積極督促轉投資公司改善營運狀態，以增裕投資收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 xml:space="preserve">提案人：高志鵬  黃偉哲  陳明文  </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連署人：蘇震清  林岱樺</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18.2008年是台灣中油股份有限公司公布虧損最嚴重的一年，虧損達1,387億元，而台灣中油股份有限公司將之歸咎於配合政府凍漲政策與國際能源價格走升的緣故。然而，2008年5月馬政府上任後，油價即已一次漲足，且自2008年7月之後，國際油價走跌，國內油價卻仍是漲多跌少。在這種情況下，不該再有鉅額虧損的情況發生。對照國際原油價格與我國95無鉛汽油價格可以看出，國際原油價格在2008年7月漲到最高峰，杜拜原油價格與布蘭特原油價格分別為每桶140.31美元與144.52美元，當時我國95無鉛汽油的價格也漲到每公升36.1元的最高峰。之後國際原油價格反轉下滑，到2008年12月跌到谷底，杜拜原油價格與布蘭特原油價格分別跌到每桶36.45美元與36.57美元，為高峰時的25.98</w:t>
      </w:r>
      <w:r w:rsidR="0012411E">
        <w:rPr>
          <w:rFonts w:hAnsi="標楷體" w:hint="eastAsia"/>
          <w:color w:val="000000" w:themeColor="text1"/>
        </w:rPr>
        <w:t>％</w:t>
      </w:r>
      <w:r w:rsidRPr="00710820">
        <w:rPr>
          <w:rFonts w:ascii="標楷體" w:hAnsi="標楷體" w:hint="eastAsia"/>
          <w:szCs w:val="32"/>
        </w:rPr>
        <w:t>與25.30</w:t>
      </w:r>
      <w:r w:rsidR="0012411E">
        <w:rPr>
          <w:rFonts w:hAnsi="標楷體" w:hint="eastAsia"/>
          <w:color w:val="000000" w:themeColor="text1"/>
        </w:rPr>
        <w:t>％</w:t>
      </w:r>
      <w:r w:rsidRPr="00710820">
        <w:rPr>
          <w:rFonts w:ascii="標楷體" w:hAnsi="標楷體" w:hint="eastAsia"/>
          <w:szCs w:val="32"/>
        </w:rPr>
        <w:t>，但我國95無鉛汽油的價格只降到每公升21.1元，為高峰時的58.45</w:t>
      </w:r>
      <w:r w:rsidR="0012411E">
        <w:rPr>
          <w:rFonts w:hAnsi="標楷體" w:hint="eastAsia"/>
          <w:color w:val="000000" w:themeColor="text1"/>
        </w:rPr>
        <w:t>％</w:t>
      </w:r>
      <w:r w:rsidRPr="00710820">
        <w:rPr>
          <w:rFonts w:ascii="標楷體" w:hAnsi="標楷體" w:hint="eastAsia"/>
          <w:szCs w:val="32"/>
        </w:rPr>
        <w:t>。在這種絕大半年緩跌油價的情形下，台灣中油股份有限公司仍有史上空前的虧損，足證虧損原因絕非來自政策因素。請台灣中油股份有限公司針對上述情況提出說明及檢討報告書。</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提案人：黃偉哲  許忠信  蘇震清  陳明文林佳龍</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19.以2012年4月初調漲油價的情況來看，2012年4月6日的杜拜原油價格與布蘭特原油價格分別為每桶120.74美元與123.21美元，約為高峰時的86.05</w:t>
      </w:r>
      <w:r w:rsidR="00FD405E">
        <w:rPr>
          <w:rFonts w:ascii="標楷體" w:hAnsi="標楷體" w:hint="eastAsia"/>
          <w:szCs w:val="32"/>
        </w:rPr>
        <w:t>％</w:t>
      </w:r>
      <w:r w:rsidRPr="00710820">
        <w:rPr>
          <w:rFonts w:ascii="標楷體" w:hAnsi="標楷體" w:hint="eastAsia"/>
          <w:szCs w:val="32"/>
        </w:rPr>
        <w:t>與85.25</w:t>
      </w:r>
      <w:r w:rsidR="00FD405E">
        <w:rPr>
          <w:rFonts w:ascii="標楷體" w:hAnsi="標楷體" w:hint="eastAsia"/>
          <w:szCs w:val="32"/>
        </w:rPr>
        <w:t>％</w:t>
      </w:r>
      <w:r w:rsidRPr="00710820">
        <w:rPr>
          <w:rFonts w:ascii="標楷體" w:hAnsi="標楷體" w:hint="eastAsia"/>
          <w:szCs w:val="32"/>
        </w:rPr>
        <w:t>，但我國95無鉛汽油的價格卻漲到每公升35.5元，為高峰時的98.34</w:t>
      </w:r>
      <w:r w:rsidR="0012411E">
        <w:rPr>
          <w:rFonts w:hAnsi="標楷體" w:hint="eastAsia"/>
          <w:color w:val="000000" w:themeColor="text1"/>
        </w:rPr>
        <w:t>％</w:t>
      </w:r>
      <w:r w:rsidRPr="00710820">
        <w:rPr>
          <w:rFonts w:ascii="標楷體" w:hAnsi="標楷體" w:hint="eastAsia"/>
          <w:szCs w:val="32"/>
        </w:rPr>
        <w:t>；若再加上匯率變動，95無鉛汽油的價格實已漲到每公升36.735元，超越歷史高峰。在這樣的情況下台灣中油股份有限公司仍然賠錢，要求台灣中油股份有限公司對上述情況提出說明及檢討報告書。</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提案人：黃偉哲  許忠信  陳明文  蘇震清林佳龍</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20.多數上班族平均每年僅開車約6,000公里，而且目前汽車性能較30年前設算耗油標準時好得多，以1,801</w:t>
      </w:r>
      <w:r w:rsidR="0012411E">
        <w:rPr>
          <w:rFonts w:ascii="標楷體" w:hAnsi="標楷體" w:hint="eastAsia"/>
          <w:szCs w:val="32"/>
        </w:rPr>
        <w:t>～</w:t>
      </w:r>
      <w:r w:rsidRPr="00710820">
        <w:rPr>
          <w:rFonts w:ascii="標楷體" w:hAnsi="標楷體" w:hint="eastAsia"/>
          <w:szCs w:val="32"/>
        </w:rPr>
        <w:t>2,400cc小客車為例，每公里耗油約在1/15.4公升（即每公升汽油可以行駛15.4公里），則實際1年的耗油量僅約為政府設算估計量的1/6.42；換言之，政府設算估計的耗油量是實際耗油量的6.42倍。據此，我國的汽燃費相當於每公升汽油要課徵16.05元的汽燃費，而不是只課徵2.5元。如把這部分算進去，則我國的油價遠比亞鄰國家來得高，並非真的低於鄰國。要求台灣中油股份有限公司對上述情況提出說明及檢討報告書。</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提案人：黃偉哲  許忠信  蘇震清  陳明文林佳龍</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21.台灣中油股份有限公司每年購油支出比台塑石化相對高出100</w:t>
      </w:r>
      <w:r w:rsidR="00823511">
        <w:rPr>
          <w:rFonts w:ascii="標楷體" w:hAnsi="標楷體" w:hint="eastAsia"/>
          <w:szCs w:val="32"/>
        </w:rPr>
        <w:t>餘</w:t>
      </w:r>
      <w:r w:rsidRPr="00710820">
        <w:rPr>
          <w:rFonts w:ascii="標楷體" w:hAnsi="標楷體" w:hint="eastAsia"/>
          <w:szCs w:val="32"/>
        </w:rPr>
        <w:t>億元，台灣中油股份有限公司認為是台塑石化的設備較好、煉製能力較強，因此可以購買含硫量比例較高的低價高硫原油，而台灣中油股份有限公司必須購買含硫量比例較低的高價低硫原油。此處的問題在於：為何台灣中油股份有限公司不改善煉油設備提升煉製能力？再者，若台塑石化設備真如台灣中油股份有限公司所言較為先進，則台塑石化每年的折舊費用也會相對比台灣中油股份有限公司高，如此台塑石化應該沒有相對的優勢，因此設備老舊更不應該成為虧損的藉口。事實上，台灣中油股份有限公司檢討報告也表示：「為提升油品品質及重油轉化率，增加煉油產值，92年起積極進行煉製結構改善計畫，增建汽、柴油加氫脫硫工場、烷化工場、重油轉化工場及相關輸儲、公用等設施，主要目的在於轉化低價之燃料油為高價之汽油、柴油、航空燃油與丙烯、丁烯等石化原料，以提升競爭力。預計102年大林廠重油轉化工場及烷化工場完工投產之後，平均每年可增加營收1,000億元。」請問為何已過了9年，台灣中油股份有限公司還要進口成本遠高於台塑石化的原油？要求台灣中油股份有限公司提出說明及檢討報告書。</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提案人：黃偉哲  許忠信  陳明文  蘇震清林佳龍</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22.依照台灣中油股份有限公司年報資料計算，可以發現2010年與2011年台灣中油股份有限公司每公升汽油的產值分別為18.59元與22.5元，而其內銷價格為26.47元與28.54元，外銷價格則為17.05元與21.9元；外銷價格比內銷價格少了9.42元與6.64元，或外銷價僅為內銷價的64.4</w:t>
      </w:r>
      <w:r w:rsidR="00FA028B">
        <w:rPr>
          <w:rFonts w:hAnsi="標楷體" w:hint="eastAsia"/>
          <w:color w:val="000000" w:themeColor="text1"/>
        </w:rPr>
        <w:t>％</w:t>
      </w:r>
      <w:r w:rsidRPr="00710820">
        <w:rPr>
          <w:rFonts w:ascii="標楷體" w:hAnsi="標楷體" w:hint="eastAsia"/>
          <w:szCs w:val="32"/>
        </w:rPr>
        <w:t>與76.7</w:t>
      </w:r>
      <w:r w:rsidR="00FA028B">
        <w:rPr>
          <w:rFonts w:hAnsi="標楷體" w:hint="eastAsia"/>
          <w:color w:val="000000" w:themeColor="text1"/>
        </w:rPr>
        <w:t>％</w:t>
      </w:r>
      <w:r w:rsidRPr="00710820">
        <w:rPr>
          <w:rFonts w:ascii="標楷體" w:hAnsi="標楷體" w:hint="eastAsia"/>
          <w:szCs w:val="32"/>
        </w:rPr>
        <w:t>。柴油的情況也是如此，2010</w:t>
      </w:r>
      <w:r w:rsidR="00FA028B" w:rsidRPr="00710820">
        <w:rPr>
          <w:rFonts w:ascii="標楷體" w:hAnsi="標楷體" w:hint="eastAsia"/>
          <w:szCs w:val="32"/>
        </w:rPr>
        <w:t>年</w:t>
      </w:r>
      <w:r w:rsidRPr="00710820">
        <w:rPr>
          <w:rFonts w:ascii="標楷體" w:hAnsi="標楷體" w:hint="eastAsia"/>
          <w:szCs w:val="32"/>
        </w:rPr>
        <w:t>與2011</w:t>
      </w:r>
      <w:r w:rsidR="00FA028B">
        <w:rPr>
          <w:rFonts w:ascii="標楷體" w:hAnsi="標楷體" w:hint="eastAsia"/>
          <w:szCs w:val="32"/>
        </w:rPr>
        <w:t>年</w:t>
      </w:r>
      <w:r w:rsidRPr="00710820">
        <w:rPr>
          <w:rFonts w:ascii="標楷體" w:hAnsi="標楷體" w:hint="eastAsia"/>
          <w:szCs w:val="32"/>
        </w:rPr>
        <w:t>台灣中油股份有限公司每公升柴油的內銷價格為23.31元與25.66元，外銷價格則僅為17.65元與23元。上述數據顯示：台灣中油股份有限公司事實上是以內銷補貼外銷！但台灣中油股份有限公司檢討報告中仍強調：「台灣中油股份有限公司因須充分供應國內油品市場，產品以內銷為主，多餘之油品才外銷；台塑石化則以出口為主，外銷比例高達72</w:t>
      </w:r>
      <w:r w:rsidR="00FA028B">
        <w:rPr>
          <w:rFonts w:hAnsi="標楷體" w:hint="eastAsia"/>
          <w:color w:val="000000" w:themeColor="text1"/>
        </w:rPr>
        <w:t>％</w:t>
      </w:r>
      <w:r w:rsidRPr="00710820">
        <w:rPr>
          <w:rFonts w:ascii="標楷體" w:hAnsi="標楷體" w:hint="eastAsia"/>
          <w:szCs w:val="32"/>
        </w:rPr>
        <w:t>以上。當國內油價實施緩/凍漲時，國內外油價差異會擴大，台塑石化可藉由增加外銷，以獲取較高的利益，彌補國內油品銷售利益損失。」明明是內銷補貼外銷，卻說是因為內銷造成虧損，若真的讓台灣中油股份有限公司有更多的外銷，是否虧損會更加嚴重？要求台灣中油股份有限公司提出說明及檢討報告書。</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提案人：黃偉哲  許忠信  陳明文  蘇震清林佳龍</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23.查台灣中油股份有限公司102年度雖編列盈餘175</w:t>
      </w:r>
      <w:r w:rsidR="00350D03" w:rsidRPr="00710820">
        <w:rPr>
          <w:rFonts w:ascii="標楷體" w:hAnsi="標楷體" w:hint="eastAsia"/>
          <w:szCs w:val="32"/>
        </w:rPr>
        <w:t>億</w:t>
      </w:r>
      <w:r w:rsidRPr="00710820">
        <w:rPr>
          <w:rFonts w:ascii="標楷體" w:hAnsi="標楷體" w:hint="eastAsia"/>
          <w:szCs w:val="32"/>
        </w:rPr>
        <w:t>7</w:t>
      </w:r>
      <w:r w:rsidR="00350D03" w:rsidRPr="00710820">
        <w:rPr>
          <w:rFonts w:ascii="標楷體" w:hAnsi="標楷體" w:hint="eastAsia"/>
          <w:szCs w:val="32"/>
        </w:rPr>
        <w:t>,</w:t>
      </w:r>
      <w:r w:rsidRPr="00710820">
        <w:rPr>
          <w:rFonts w:ascii="標楷體" w:hAnsi="標楷體" w:hint="eastAsia"/>
          <w:szCs w:val="32"/>
        </w:rPr>
        <w:t>8</w:t>
      </w:r>
      <w:r w:rsidR="00350D03" w:rsidRPr="00710820">
        <w:rPr>
          <w:rFonts w:ascii="標楷體" w:hAnsi="標楷體" w:hint="eastAsia"/>
          <w:szCs w:val="32"/>
        </w:rPr>
        <w:t>00萬</w:t>
      </w:r>
      <w:r w:rsidRPr="00710820">
        <w:rPr>
          <w:rFonts w:ascii="標楷體" w:hAnsi="標楷體" w:hint="eastAsia"/>
          <w:szCs w:val="32"/>
        </w:rPr>
        <w:t>元，然依統計顯示，截至101年9月底止已經累積虧損達827億1,400萬元，顯然這部分淨利盈餘將悉數填補</w:t>
      </w:r>
      <w:r w:rsidR="00AC557A">
        <w:rPr>
          <w:rFonts w:ascii="標楷體" w:hAnsi="標楷體" w:hint="eastAsia"/>
          <w:szCs w:val="32"/>
        </w:rPr>
        <w:t>以</w:t>
      </w:r>
      <w:r w:rsidRPr="00710820">
        <w:rPr>
          <w:rFonts w:ascii="標楷體" w:hAnsi="標楷體" w:hint="eastAsia"/>
          <w:szCs w:val="32"/>
        </w:rPr>
        <w:t>前年度累積虧損。爰此，要求台灣中油股份有限公司應積極針對各項油、氣採購成本結構進行檢討，並提</w:t>
      </w:r>
      <w:r w:rsidR="00AC557A">
        <w:rPr>
          <w:rFonts w:ascii="標楷體" w:hAnsi="標楷體" w:hint="eastAsia"/>
          <w:szCs w:val="32"/>
        </w:rPr>
        <w:t>出</w:t>
      </w:r>
      <w:r w:rsidRPr="00710820">
        <w:rPr>
          <w:rFonts w:ascii="標楷體" w:hAnsi="標楷體" w:hint="eastAsia"/>
          <w:szCs w:val="32"/>
        </w:rPr>
        <w:t>開源節流的辦法，彌補與改善營運不佳的現況，並將檢討報告送交立法院經濟委員會。</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提案人：林岱樺  黃偉哲  高志鵬  蘇震清</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24.台灣中油股份有限公司及政府曾承諾</w:t>
      </w:r>
      <w:r w:rsidR="00AC557A">
        <w:rPr>
          <w:rFonts w:ascii="標楷體" w:hAnsi="標楷體" w:hint="eastAsia"/>
          <w:szCs w:val="32"/>
        </w:rPr>
        <w:t>一百零四</w:t>
      </w:r>
      <w:r w:rsidRPr="00710820">
        <w:rPr>
          <w:rFonts w:ascii="標楷體" w:hAnsi="標楷體" w:hint="eastAsia"/>
          <w:szCs w:val="32"/>
        </w:rPr>
        <w:t>年五輕遷廠，期限將屆，爰要求：</w:t>
      </w:r>
      <w:r w:rsidR="00AC557A">
        <w:rPr>
          <w:rFonts w:ascii="標楷體" w:hAnsi="標楷體" w:hint="eastAsia"/>
          <w:szCs w:val="32"/>
        </w:rPr>
        <w:t>(1)</w:t>
      </w:r>
      <w:r w:rsidR="00C104E8" w:rsidRPr="00710820">
        <w:rPr>
          <w:rFonts w:ascii="標楷體" w:hAnsi="標楷體" w:hint="eastAsia"/>
          <w:szCs w:val="32"/>
        </w:rPr>
        <w:t>104</w:t>
      </w:r>
      <w:r w:rsidRPr="00710820">
        <w:rPr>
          <w:rFonts w:ascii="標楷體" w:hAnsi="標楷體" w:hint="eastAsia"/>
          <w:szCs w:val="32"/>
        </w:rPr>
        <w:t>年遷廠的承諾絕對不能跳票；</w:t>
      </w:r>
      <w:r w:rsidR="00AC557A">
        <w:rPr>
          <w:rFonts w:ascii="標楷體" w:hAnsi="標楷體" w:hint="eastAsia"/>
          <w:szCs w:val="32"/>
        </w:rPr>
        <w:t>(2)</w:t>
      </w:r>
      <w:r w:rsidRPr="00710820">
        <w:rPr>
          <w:rFonts w:ascii="標楷體" w:hAnsi="標楷體" w:hint="eastAsia"/>
          <w:szCs w:val="32"/>
        </w:rPr>
        <w:t>對於遷廠後員工權益必須給予保障；</w:t>
      </w:r>
      <w:r w:rsidR="00AC557A">
        <w:rPr>
          <w:rFonts w:ascii="標楷體" w:hAnsi="標楷體" w:hint="eastAsia"/>
          <w:szCs w:val="32"/>
        </w:rPr>
        <w:t>(3)</w:t>
      </w:r>
      <w:r w:rsidRPr="00710820">
        <w:rPr>
          <w:rFonts w:ascii="標楷體" w:hAnsi="標楷體" w:hint="eastAsia"/>
          <w:szCs w:val="32"/>
        </w:rPr>
        <w:t>經濟部及台灣中油股份有限公司須全盤考慮五輕遷廠後對下游廠商原料供應之影響，並提出實際辦法</w:t>
      </w:r>
      <w:r w:rsidR="007176C4">
        <w:rPr>
          <w:rFonts w:ascii="標楷體" w:hAnsi="標楷體" w:hint="eastAsia"/>
          <w:szCs w:val="32"/>
        </w:rPr>
        <w:t>，</w:t>
      </w:r>
      <w:r w:rsidRPr="00710820">
        <w:rPr>
          <w:rFonts w:ascii="標楷體" w:hAnsi="標楷體" w:hint="eastAsia"/>
          <w:szCs w:val="32"/>
        </w:rPr>
        <w:t>以免損害我國產業發展；</w:t>
      </w:r>
      <w:r w:rsidR="00AC557A">
        <w:rPr>
          <w:rFonts w:ascii="標楷體" w:hAnsi="標楷體" w:hint="eastAsia"/>
          <w:szCs w:val="32"/>
        </w:rPr>
        <w:t>(4)</w:t>
      </w:r>
      <w:r w:rsidRPr="00710820">
        <w:rPr>
          <w:rFonts w:ascii="標楷體" w:hAnsi="標楷體" w:hint="eastAsia"/>
          <w:szCs w:val="32"/>
        </w:rPr>
        <w:t>遷廠後之當地土地利用，應以高值化、低環境負載運用為目標，不能成為又一個高</w:t>
      </w:r>
      <w:r w:rsidR="00C104E8" w:rsidRPr="00710820">
        <w:rPr>
          <w:rFonts w:ascii="標楷體" w:hAnsi="標楷體" w:hint="eastAsia"/>
          <w:szCs w:val="32"/>
        </w:rPr>
        <w:t>污</w:t>
      </w:r>
      <w:r w:rsidRPr="00710820">
        <w:rPr>
          <w:rFonts w:ascii="標楷體" w:hAnsi="標楷體" w:hint="eastAsia"/>
          <w:szCs w:val="32"/>
        </w:rPr>
        <w:t>染的產業園區。</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提案人：黃昭順  簡東明  丁守中  徐耀昌  李慶華</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25.有關台灣中油股份有限公司後勁宿舍勞宅問題，已延宕多年，當地住戶權益長期未受重視，爰要求台灣中油股份有限公司秉持租賃權利、環境風險、照顧員工、綠地開發及稅賦負擔等原則與現住戶繼續溝通，儘速擬定相關勞宅土地處理辦法。台灣中油股份有限公司並應成立專案小組，每一個月檢討一次，努力獲取共識，使懸宕已久的勞宅問題圓滿落幕</w:t>
      </w:r>
      <w:r w:rsidR="00710820" w:rsidRPr="00710820">
        <w:rPr>
          <w:rFonts w:ascii="標楷體" w:hAnsi="標楷體" w:hint="eastAsia"/>
          <w:szCs w:val="32"/>
        </w:rPr>
        <w:t>，</w:t>
      </w:r>
      <w:r w:rsidRPr="00710820">
        <w:rPr>
          <w:rFonts w:ascii="標楷體" w:hAnsi="標楷體" w:hint="eastAsia"/>
          <w:szCs w:val="32"/>
        </w:rPr>
        <w:t>以照顧現有住戶權益。</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提案人：黃昭順  簡東明  丁守中  徐耀昌</w:t>
      </w:r>
      <w:r w:rsidR="00DD35E3" w:rsidRPr="00710820">
        <w:rPr>
          <w:rFonts w:ascii="標楷體" w:hAnsi="標楷體" w:hint="eastAsia"/>
          <w:color w:val="auto"/>
          <w:szCs w:val="32"/>
        </w:rPr>
        <w:t xml:space="preserve">  李慶華</w:t>
      </w:r>
    </w:p>
    <w:p w:rsidR="00093F50" w:rsidRPr="00710820" w:rsidRDefault="00093F50" w:rsidP="00093F50">
      <w:pPr>
        <w:overflowPunct w:val="0"/>
        <w:spacing w:line="520" w:lineRule="exact"/>
        <w:ind w:leftChars="475" w:left="2077" w:hangingChars="150" w:hanging="498"/>
        <w:jc w:val="both"/>
        <w:rPr>
          <w:rFonts w:ascii="標楷體" w:hAnsi="標楷體"/>
          <w:szCs w:val="32"/>
        </w:rPr>
      </w:pPr>
      <w:r w:rsidRPr="00710820">
        <w:rPr>
          <w:rFonts w:ascii="標楷體" w:hAnsi="標楷體" w:hint="eastAsia"/>
          <w:szCs w:val="32"/>
        </w:rPr>
        <w:t>26.查台灣中油股份有限公司</w:t>
      </w:r>
      <w:r w:rsidR="00DD35E3">
        <w:rPr>
          <w:rFonts w:ascii="標楷體" w:hAnsi="標楷體" w:hint="eastAsia"/>
          <w:szCs w:val="32"/>
        </w:rPr>
        <w:t>中油</w:t>
      </w:r>
      <w:r w:rsidRPr="00710820">
        <w:rPr>
          <w:rFonts w:ascii="標楷體" w:hAnsi="標楷體" w:hint="eastAsia"/>
          <w:szCs w:val="32"/>
        </w:rPr>
        <w:t>大樓出租之租金收入1億3,600萬元，尚不足繳納每年所需之地價稅、房屋稅約1億6,300萬元，且尚有政府機關長期承租之情</w:t>
      </w:r>
      <w:r w:rsidR="00DD35E3">
        <w:rPr>
          <w:rFonts w:ascii="標楷體" w:hAnsi="標楷體" w:hint="eastAsia"/>
          <w:szCs w:val="32"/>
        </w:rPr>
        <w:t>形</w:t>
      </w:r>
      <w:r w:rsidRPr="00710820">
        <w:rPr>
          <w:rFonts w:ascii="標楷體" w:hAnsi="標楷體" w:hint="eastAsia"/>
          <w:szCs w:val="32"/>
        </w:rPr>
        <w:t>，而政府現於新莊新建有聯合辦公大樓，相關部會即應配合進駐，爰建請台灣中油股份有限公司大樓閒置辦公空間出租時，須以私部門為優先出租對象。</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提案人：黃偉哲</w:t>
      </w:r>
    </w:p>
    <w:p w:rsidR="00093F50" w:rsidRPr="00710820" w:rsidRDefault="00093F50" w:rsidP="00093F50">
      <w:pPr>
        <w:pStyle w:val="af4"/>
        <w:overflowPunct w:val="0"/>
        <w:spacing w:line="520" w:lineRule="exact"/>
        <w:ind w:leftChars="1000" w:left="4652" w:rightChars="100" w:right="332"/>
        <w:jc w:val="both"/>
        <w:rPr>
          <w:rFonts w:ascii="標楷體" w:hAnsi="標楷體"/>
          <w:color w:val="auto"/>
          <w:szCs w:val="32"/>
        </w:rPr>
      </w:pPr>
      <w:r w:rsidRPr="00710820">
        <w:rPr>
          <w:rFonts w:ascii="標楷體" w:hAnsi="標楷體" w:hint="eastAsia"/>
          <w:color w:val="auto"/>
          <w:szCs w:val="32"/>
        </w:rPr>
        <w:t>連署人：徐耀昌  黃昭順  簡東明</w:t>
      </w:r>
    </w:p>
    <w:p w:rsidR="001E628F" w:rsidRPr="00710820" w:rsidRDefault="00B06729" w:rsidP="0041621E">
      <w:pPr>
        <w:tabs>
          <w:tab w:val="left" w:pos="1328"/>
        </w:tabs>
        <w:snapToGrid w:val="0"/>
        <w:spacing w:beforeLines="30" w:before="146" w:line="480" w:lineRule="exact"/>
        <w:ind w:leftChars="-299" w:left="-994" w:firstLine="992"/>
        <w:rPr>
          <w:rFonts w:ascii="標楷體" w:hAnsi="標楷體"/>
          <w:b/>
          <w:color w:val="000000" w:themeColor="text1"/>
          <w:szCs w:val="32"/>
        </w:rPr>
      </w:pPr>
      <w:r w:rsidRPr="00710820">
        <w:rPr>
          <w:rFonts w:ascii="標楷體" w:hAnsi="標楷體"/>
          <w:b/>
          <w:color w:val="000000" w:themeColor="text1"/>
          <w:szCs w:val="32"/>
        </w:rPr>
        <w:t>散會</w:t>
      </w:r>
    </w:p>
    <w:sectPr w:rsidR="001E628F" w:rsidRPr="00710820" w:rsidSect="004A44CC">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D14" w:rsidRDefault="00C04D14">
      <w:r>
        <w:separator/>
      </w:r>
    </w:p>
  </w:endnote>
  <w:endnote w:type="continuationSeparator" w:id="0">
    <w:p w:rsidR="00C04D14" w:rsidRDefault="00C04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9D04DD" w:rsidRPr="009D04DD" w:rsidRDefault="009D04DD">
        <w:pPr>
          <w:pStyle w:val="a6"/>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B01F75" w:rsidRPr="00B01F75">
          <w:rPr>
            <w:noProof/>
            <w:sz w:val="28"/>
            <w:szCs w:val="28"/>
            <w:lang w:val="zh-TW"/>
          </w:rPr>
          <w:t>1</w:t>
        </w:r>
        <w:r w:rsidRPr="009D04DD">
          <w:rPr>
            <w:sz w:val="28"/>
            <w:szCs w:val="28"/>
          </w:rPr>
          <w:fldChar w:fldCharType="end"/>
        </w:r>
      </w:p>
    </w:sdtContent>
  </w:sdt>
  <w:p w:rsidR="005D74DC" w:rsidRDefault="005D74DC" w:rsidP="00874F2D">
    <w:pPr>
      <w:pStyle w:val="a6"/>
      <w:tabs>
        <w:tab w:val="clear" w:pos="4153"/>
        <w:tab w:val="clear" w:pos="8306"/>
        <w:tab w:val="left" w:pos="1340"/>
      </w:tabs>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D14" w:rsidRDefault="00C04D14">
      <w:r>
        <w:separator/>
      </w:r>
    </w:p>
  </w:footnote>
  <w:footnote w:type="continuationSeparator" w:id="0">
    <w:p w:rsidR="00C04D14" w:rsidRDefault="00C04D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2"/>
  </w:num>
  <w:num w:numId="3">
    <w:abstractNumId w:val="18"/>
  </w:num>
  <w:num w:numId="4">
    <w:abstractNumId w:val="17"/>
  </w:num>
  <w:num w:numId="5">
    <w:abstractNumId w:val="23"/>
  </w:num>
  <w:num w:numId="6">
    <w:abstractNumId w:val="31"/>
  </w:num>
  <w:num w:numId="7">
    <w:abstractNumId w:val="16"/>
  </w:num>
  <w:num w:numId="8">
    <w:abstractNumId w:val="26"/>
  </w:num>
  <w:num w:numId="9">
    <w:abstractNumId w:val="12"/>
  </w:num>
  <w:num w:numId="10">
    <w:abstractNumId w:val="13"/>
  </w:num>
  <w:num w:numId="11">
    <w:abstractNumId w:val="5"/>
  </w:num>
  <w:num w:numId="12">
    <w:abstractNumId w:val="6"/>
  </w:num>
  <w:num w:numId="13">
    <w:abstractNumId w:val="24"/>
  </w:num>
  <w:num w:numId="14">
    <w:abstractNumId w:val="7"/>
  </w:num>
  <w:num w:numId="15">
    <w:abstractNumId w:val="8"/>
  </w:num>
  <w:num w:numId="16">
    <w:abstractNumId w:val="22"/>
  </w:num>
  <w:num w:numId="17">
    <w:abstractNumId w:val="30"/>
  </w:num>
  <w:num w:numId="18">
    <w:abstractNumId w:val="0"/>
  </w:num>
  <w:num w:numId="19">
    <w:abstractNumId w:val="1"/>
  </w:num>
  <w:num w:numId="20">
    <w:abstractNumId w:val="3"/>
  </w:num>
  <w:num w:numId="21">
    <w:abstractNumId w:val="14"/>
  </w:num>
  <w:num w:numId="22">
    <w:abstractNumId w:val="15"/>
  </w:num>
  <w:num w:numId="23">
    <w:abstractNumId w:val="27"/>
  </w:num>
  <w:num w:numId="24">
    <w:abstractNumId w:val="11"/>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9"/>
  </w:num>
  <w:num w:numId="32">
    <w:abstractNumId w:val="25"/>
  </w:num>
  <w:num w:numId="33">
    <w:abstractNumId w:val="25"/>
  </w:num>
  <w:num w:numId="34">
    <w:abstractNumId w:val="25"/>
  </w:num>
  <w:num w:numId="35">
    <w:abstractNumId w:val="25"/>
  </w:num>
  <w:num w:numId="36">
    <w:abstractNumId w:val="10"/>
  </w:num>
  <w:num w:numId="37">
    <w:abstractNumId w:val="29"/>
  </w:num>
  <w:num w:numId="38">
    <w:abstractNumId w:val="28"/>
  </w:num>
  <w:num w:numId="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79CC"/>
    <w:rsid w:val="00007DA8"/>
    <w:rsid w:val="00011AD4"/>
    <w:rsid w:val="00011D7C"/>
    <w:rsid w:val="000123B5"/>
    <w:rsid w:val="000124BE"/>
    <w:rsid w:val="000143D1"/>
    <w:rsid w:val="00014D1A"/>
    <w:rsid w:val="00017071"/>
    <w:rsid w:val="000172B2"/>
    <w:rsid w:val="000172DE"/>
    <w:rsid w:val="000205FD"/>
    <w:rsid w:val="0002125D"/>
    <w:rsid w:val="0002157E"/>
    <w:rsid w:val="00021DC6"/>
    <w:rsid w:val="0002205F"/>
    <w:rsid w:val="0002244C"/>
    <w:rsid w:val="000228BC"/>
    <w:rsid w:val="00023E31"/>
    <w:rsid w:val="00025384"/>
    <w:rsid w:val="00025AC3"/>
    <w:rsid w:val="0002672C"/>
    <w:rsid w:val="000270BF"/>
    <w:rsid w:val="0002720E"/>
    <w:rsid w:val="000316C7"/>
    <w:rsid w:val="00031F0D"/>
    <w:rsid w:val="00037C8D"/>
    <w:rsid w:val="00037D24"/>
    <w:rsid w:val="00042CBB"/>
    <w:rsid w:val="000441E8"/>
    <w:rsid w:val="0004531C"/>
    <w:rsid w:val="00046236"/>
    <w:rsid w:val="000467C7"/>
    <w:rsid w:val="00046EEF"/>
    <w:rsid w:val="00047BA2"/>
    <w:rsid w:val="00047FAA"/>
    <w:rsid w:val="000513CF"/>
    <w:rsid w:val="000526A7"/>
    <w:rsid w:val="00052FC6"/>
    <w:rsid w:val="000534AF"/>
    <w:rsid w:val="00053536"/>
    <w:rsid w:val="00055BF7"/>
    <w:rsid w:val="00056B10"/>
    <w:rsid w:val="00056B76"/>
    <w:rsid w:val="0005746E"/>
    <w:rsid w:val="00057617"/>
    <w:rsid w:val="00057698"/>
    <w:rsid w:val="00060315"/>
    <w:rsid w:val="00063DC7"/>
    <w:rsid w:val="00067058"/>
    <w:rsid w:val="000670DA"/>
    <w:rsid w:val="00070A01"/>
    <w:rsid w:val="00070E28"/>
    <w:rsid w:val="00070E9A"/>
    <w:rsid w:val="00071014"/>
    <w:rsid w:val="00071587"/>
    <w:rsid w:val="00071EAF"/>
    <w:rsid w:val="000743EE"/>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D95"/>
    <w:rsid w:val="00091F70"/>
    <w:rsid w:val="00093F50"/>
    <w:rsid w:val="0009536E"/>
    <w:rsid w:val="00096CDB"/>
    <w:rsid w:val="000971DD"/>
    <w:rsid w:val="000A3C5D"/>
    <w:rsid w:val="000A4EB2"/>
    <w:rsid w:val="000A507B"/>
    <w:rsid w:val="000A66E7"/>
    <w:rsid w:val="000A6738"/>
    <w:rsid w:val="000A7C3B"/>
    <w:rsid w:val="000A7C7C"/>
    <w:rsid w:val="000B1591"/>
    <w:rsid w:val="000B20B8"/>
    <w:rsid w:val="000B2F41"/>
    <w:rsid w:val="000B3604"/>
    <w:rsid w:val="000B4056"/>
    <w:rsid w:val="000B43D4"/>
    <w:rsid w:val="000B446B"/>
    <w:rsid w:val="000B46F3"/>
    <w:rsid w:val="000B5F7C"/>
    <w:rsid w:val="000B61AB"/>
    <w:rsid w:val="000B7B56"/>
    <w:rsid w:val="000C09BA"/>
    <w:rsid w:val="000C13DF"/>
    <w:rsid w:val="000C1F4C"/>
    <w:rsid w:val="000C2B6F"/>
    <w:rsid w:val="000C347F"/>
    <w:rsid w:val="000C6E8E"/>
    <w:rsid w:val="000C7398"/>
    <w:rsid w:val="000D096A"/>
    <w:rsid w:val="000D139E"/>
    <w:rsid w:val="000D195F"/>
    <w:rsid w:val="000D2DC1"/>
    <w:rsid w:val="000D36F4"/>
    <w:rsid w:val="000D64DF"/>
    <w:rsid w:val="000D6D30"/>
    <w:rsid w:val="000D7A44"/>
    <w:rsid w:val="000E06CB"/>
    <w:rsid w:val="000E1AAF"/>
    <w:rsid w:val="000E247E"/>
    <w:rsid w:val="000E24DE"/>
    <w:rsid w:val="000E32AD"/>
    <w:rsid w:val="000E33A2"/>
    <w:rsid w:val="000E36DA"/>
    <w:rsid w:val="000E3A69"/>
    <w:rsid w:val="000E4A7D"/>
    <w:rsid w:val="000E5496"/>
    <w:rsid w:val="000E5549"/>
    <w:rsid w:val="000E657C"/>
    <w:rsid w:val="000E65D7"/>
    <w:rsid w:val="000E7962"/>
    <w:rsid w:val="000F0602"/>
    <w:rsid w:val="000F0EE5"/>
    <w:rsid w:val="000F12F5"/>
    <w:rsid w:val="000F1E1A"/>
    <w:rsid w:val="000F2900"/>
    <w:rsid w:val="000F3D65"/>
    <w:rsid w:val="000F7412"/>
    <w:rsid w:val="001012A2"/>
    <w:rsid w:val="00102D4E"/>
    <w:rsid w:val="00103E65"/>
    <w:rsid w:val="0010626A"/>
    <w:rsid w:val="00107F7D"/>
    <w:rsid w:val="001101F2"/>
    <w:rsid w:val="001103B7"/>
    <w:rsid w:val="00110601"/>
    <w:rsid w:val="001115BC"/>
    <w:rsid w:val="001129C5"/>
    <w:rsid w:val="0011575E"/>
    <w:rsid w:val="00116FC4"/>
    <w:rsid w:val="00117C44"/>
    <w:rsid w:val="00117EAF"/>
    <w:rsid w:val="00120EAA"/>
    <w:rsid w:val="00121921"/>
    <w:rsid w:val="00121F93"/>
    <w:rsid w:val="0012411E"/>
    <w:rsid w:val="0012419D"/>
    <w:rsid w:val="00126709"/>
    <w:rsid w:val="0012749D"/>
    <w:rsid w:val="001278FA"/>
    <w:rsid w:val="00127FC4"/>
    <w:rsid w:val="00131798"/>
    <w:rsid w:val="001318D4"/>
    <w:rsid w:val="00132A05"/>
    <w:rsid w:val="00132F45"/>
    <w:rsid w:val="001340A1"/>
    <w:rsid w:val="00135F5C"/>
    <w:rsid w:val="00136492"/>
    <w:rsid w:val="00136B10"/>
    <w:rsid w:val="00136B5C"/>
    <w:rsid w:val="00136D11"/>
    <w:rsid w:val="001428B6"/>
    <w:rsid w:val="00143A78"/>
    <w:rsid w:val="0014671E"/>
    <w:rsid w:val="00146DDD"/>
    <w:rsid w:val="00147382"/>
    <w:rsid w:val="001478B2"/>
    <w:rsid w:val="0015080F"/>
    <w:rsid w:val="00150C17"/>
    <w:rsid w:val="00151043"/>
    <w:rsid w:val="00151FE6"/>
    <w:rsid w:val="00152737"/>
    <w:rsid w:val="001540A4"/>
    <w:rsid w:val="00154782"/>
    <w:rsid w:val="00154B28"/>
    <w:rsid w:val="0015514B"/>
    <w:rsid w:val="00155A8B"/>
    <w:rsid w:val="00157236"/>
    <w:rsid w:val="0015736C"/>
    <w:rsid w:val="0016032D"/>
    <w:rsid w:val="001618F8"/>
    <w:rsid w:val="00161C06"/>
    <w:rsid w:val="0016271C"/>
    <w:rsid w:val="00162A08"/>
    <w:rsid w:val="0016367F"/>
    <w:rsid w:val="001636DE"/>
    <w:rsid w:val="00163CE4"/>
    <w:rsid w:val="00163E09"/>
    <w:rsid w:val="00165E59"/>
    <w:rsid w:val="00166210"/>
    <w:rsid w:val="00166560"/>
    <w:rsid w:val="001671C8"/>
    <w:rsid w:val="001676A0"/>
    <w:rsid w:val="001676A8"/>
    <w:rsid w:val="00167C9F"/>
    <w:rsid w:val="00170FE4"/>
    <w:rsid w:val="001711EF"/>
    <w:rsid w:val="001717A1"/>
    <w:rsid w:val="0017272D"/>
    <w:rsid w:val="0017276A"/>
    <w:rsid w:val="00172AF5"/>
    <w:rsid w:val="00176744"/>
    <w:rsid w:val="00177242"/>
    <w:rsid w:val="001804AE"/>
    <w:rsid w:val="0018117A"/>
    <w:rsid w:val="0018138D"/>
    <w:rsid w:val="00181A96"/>
    <w:rsid w:val="0018217A"/>
    <w:rsid w:val="00182830"/>
    <w:rsid w:val="00184552"/>
    <w:rsid w:val="00184C88"/>
    <w:rsid w:val="0018727E"/>
    <w:rsid w:val="00187D10"/>
    <w:rsid w:val="00190A6A"/>
    <w:rsid w:val="00191746"/>
    <w:rsid w:val="00192391"/>
    <w:rsid w:val="001936A2"/>
    <w:rsid w:val="0019397C"/>
    <w:rsid w:val="00194EE4"/>
    <w:rsid w:val="00195BC9"/>
    <w:rsid w:val="0019694B"/>
    <w:rsid w:val="001969B9"/>
    <w:rsid w:val="00197DCF"/>
    <w:rsid w:val="001A05F7"/>
    <w:rsid w:val="001A0BAA"/>
    <w:rsid w:val="001A1C76"/>
    <w:rsid w:val="001A3B59"/>
    <w:rsid w:val="001A4BE4"/>
    <w:rsid w:val="001A5566"/>
    <w:rsid w:val="001A5A76"/>
    <w:rsid w:val="001A6184"/>
    <w:rsid w:val="001A693B"/>
    <w:rsid w:val="001A701E"/>
    <w:rsid w:val="001B1B13"/>
    <w:rsid w:val="001B1E08"/>
    <w:rsid w:val="001B246C"/>
    <w:rsid w:val="001B2776"/>
    <w:rsid w:val="001B36D4"/>
    <w:rsid w:val="001B3CB3"/>
    <w:rsid w:val="001B47D4"/>
    <w:rsid w:val="001B6D48"/>
    <w:rsid w:val="001C0423"/>
    <w:rsid w:val="001C1B7B"/>
    <w:rsid w:val="001C27EF"/>
    <w:rsid w:val="001C32A6"/>
    <w:rsid w:val="001C4085"/>
    <w:rsid w:val="001C4590"/>
    <w:rsid w:val="001C5449"/>
    <w:rsid w:val="001C6237"/>
    <w:rsid w:val="001C71AB"/>
    <w:rsid w:val="001C72D0"/>
    <w:rsid w:val="001D0A90"/>
    <w:rsid w:val="001D22D9"/>
    <w:rsid w:val="001D2A6B"/>
    <w:rsid w:val="001E2C05"/>
    <w:rsid w:val="001E3CF2"/>
    <w:rsid w:val="001E628F"/>
    <w:rsid w:val="001E7654"/>
    <w:rsid w:val="001F1AA1"/>
    <w:rsid w:val="001F220B"/>
    <w:rsid w:val="001F3484"/>
    <w:rsid w:val="001F353B"/>
    <w:rsid w:val="001F36AF"/>
    <w:rsid w:val="001F427E"/>
    <w:rsid w:val="001F50BB"/>
    <w:rsid w:val="001F5A23"/>
    <w:rsid w:val="001F6CCA"/>
    <w:rsid w:val="001F73A7"/>
    <w:rsid w:val="001F78B0"/>
    <w:rsid w:val="0020033D"/>
    <w:rsid w:val="00202305"/>
    <w:rsid w:val="00205086"/>
    <w:rsid w:val="00205C55"/>
    <w:rsid w:val="00205CD4"/>
    <w:rsid w:val="002060FE"/>
    <w:rsid w:val="00206ED0"/>
    <w:rsid w:val="0021055D"/>
    <w:rsid w:val="0021080B"/>
    <w:rsid w:val="0021295B"/>
    <w:rsid w:val="002138BE"/>
    <w:rsid w:val="0021589E"/>
    <w:rsid w:val="00215AFD"/>
    <w:rsid w:val="00216125"/>
    <w:rsid w:val="002170B2"/>
    <w:rsid w:val="00221243"/>
    <w:rsid w:val="002225D0"/>
    <w:rsid w:val="002236D2"/>
    <w:rsid w:val="00224221"/>
    <w:rsid w:val="00224563"/>
    <w:rsid w:val="00224743"/>
    <w:rsid w:val="00226696"/>
    <w:rsid w:val="00227910"/>
    <w:rsid w:val="0023032B"/>
    <w:rsid w:val="00231338"/>
    <w:rsid w:val="00233075"/>
    <w:rsid w:val="002342A6"/>
    <w:rsid w:val="00234738"/>
    <w:rsid w:val="002347C8"/>
    <w:rsid w:val="00234D7E"/>
    <w:rsid w:val="00235C61"/>
    <w:rsid w:val="00235D1F"/>
    <w:rsid w:val="00235EA0"/>
    <w:rsid w:val="00236625"/>
    <w:rsid w:val="00237AC9"/>
    <w:rsid w:val="00240BB4"/>
    <w:rsid w:val="00240FF2"/>
    <w:rsid w:val="00241CE3"/>
    <w:rsid w:val="00241F19"/>
    <w:rsid w:val="00241F87"/>
    <w:rsid w:val="00242A76"/>
    <w:rsid w:val="00244A77"/>
    <w:rsid w:val="00244DF6"/>
    <w:rsid w:val="002456E2"/>
    <w:rsid w:val="00246CF4"/>
    <w:rsid w:val="0024730E"/>
    <w:rsid w:val="00247F99"/>
    <w:rsid w:val="00250BC5"/>
    <w:rsid w:val="0025124F"/>
    <w:rsid w:val="0025262A"/>
    <w:rsid w:val="00252AF0"/>
    <w:rsid w:val="00252C8F"/>
    <w:rsid w:val="00252D44"/>
    <w:rsid w:val="0025347D"/>
    <w:rsid w:val="00253AAC"/>
    <w:rsid w:val="00256215"/>
    <w:rsid w:val="002574E2"/>
    <w:rsid w:val="0026098A"/>
    <w:rsid w:val="0026135B"/>
    <w:rsid w:val="002633BE"/>
    <w:rsid w:val="0026367D"/>
    <w:rsid w:val="002646C6"/>
    <w:rsid w:val="00265B0E"/>
    <w:rsid w:val="0026631E"/>
    <w:rsid w:val="0026687E"/>
    <w:rsid w:val="00266C81"/>
    <w:rsid w:val="00266FB8"/>
    <w:rsid w:val="0026727A"/>
    <w:rsid w:val="00267F00"/>
    <w:rsid w:val="00271093"/>
    <w:rsid w:val="002721D0"/>
    <w:rsid w:val="002733D6"/>
    <w:rsid w:val="0027557C"/>
    <w:rsid w:val="002758C4"/>
    <w:rsid w:val="00275B54"/>
    <w:rsid w:val="00275F9A"/>
    <w:rsid w:val="0027610C"/>
    <w:rsid w:val="00281813"/>
    <w:rsid w:val="00281A53"/>
    <w:rsid w:val="00283494"/>
    <w:rsid w:val="00283CD8"/>
    <w:rsid w:val="00283E58"/>
    <w:rsid w:val="00284C76"/>
    <w:rsid w:val="00286F8F"/>
    <w:rsid w:val="00290F88"/>
    <w:rsid w:val="00291B08"/>
    <w:rsid w:val="00291BDD"/>
    <w:rsid w:val="0029238F"/>
    <w:rsid w:val="00294B4E"/>
    <w:rsid w:val="00296375"/>
    <w:rsid w:val="0029653C"/>
    <w:rsid w:val="00296ABD"/>
    <w:rsid w:val="00297025"/>
    <w:rsid w:val="002971D9"/>
    <w:rsid w:val="002A0A8C"/>
    <w:rsid w:val="002A0CCB"/>
    <w:rsid w:val="002A2C9B"/>
    <w:rsid w:val="002A35A2"/>
    <w:rsid w:val="002A3A2A"/>
    <w:rsid w:val="002A3AB1"/>
    <w:rsid w:val="002A443A"/>
    <w:rsid w:val="002A4495"/>
    <w:rsid w:val="002A4DCB"/>
    <w:rsid w:val="002A664D"/>
    <w:rsid w:val="002A6ED8"/>
    <w:rsid w:val="002B0014"/>
    <w:rsid w:val="002B0281"/>
    <w:rsid w:val="002B17C8"/>
    <w:rsid w:val="002B2812"/>
    <w:rsid w:val="002B37C0"/>
    <w:rsid w:val="002B59F4"/>
    <w:rsid w:val="002B6FCE"/>
    <w:rsid w:val="002B7847"/>
    <w:rsid w:val="002B7907"/>
    <w:rsid w:val="002B7E3D"/>
    <w:rsid w:val="002C1882"/>
    <w:rsid w:val="002C1B57"/>
    <w:rsid w:val="002C1FB4"/>
    <w:rsid w:val="002C22DC"/>
    <w:rsid w:val="002C38A1"/>
    <w:rsid w:val="002C503F"/>
    <w:rsid w:val="002C5D34"/>
    <w:rsid w:val="002C6211"/>
    <w:rsid w:val="002C730C"/>
    <w:rsid w:val="002D003F"/>
    <w:rsid w:val="002D1B03"/>
    <w:rsid w:val="002D2D83"/>
    <w:rsid w:val="002D552A"/>
    <w:rsid w:val="002D6871"/>
    <w:rsid w:val="002D6D36"/>
    <w:rsid w:val="002D7688"/>
    <w:rsid w:val="002D7A22"/>
    <w:rsid w:val="002E0276"/>
    <w:rsid w:val="002E11D3"/>
    <w:rsid w:val="002E22EE"/>
    <w:rsid w:val="002E3522"/>
    <w:rsid w:val="002E4982"/>
    <w:rsid w:val="002E5B7B"/>
    <w:rsid w:val="002E7703"/>
    <w:rsid w:val="002E7908"/>
    <w:rsid w:val="002E7FD6"/>
    <w:rsid w:val="002F0046"/>
    <w:rsid w:val="002F0117"/>
    <w:rsid w:val="002F1A2F"/>
    <w:rsid w:val="002F1E98"/>
    <w:rsid w:val="002F2BF3"/>
    <w:rsid w:val="002F3C38"/>
    <w:rsid w:val="002F5A53"/>
    <w:rsid w:val="002F62C1"/>
    <w:rsid w:val="002F6850"/>
    <w:rsid w:val="002F6C72"/>
    <w:rsid w:val="002F7243"/>
    <w:rsid w:val="002F7DBF"/>
    <w:rsid w:val="00300879"/>
    <w:rsid w:val="00300C75"/>
    <w:rsid w:val="00301EEB"/>
    <w:rsid w:val="003026A5"/>
    <w:rsid w:val="00303110"/>
    <w:rsid w:val="00303D9C"/>
    <w:rsid w:val="00305B21"/>
    <w:rsid w:val="00305D1F"/>
    <w:rsid w:val="00305F01"/>
    <w:rsid w:val="00306005"/>
    <w:rsid w:val="00306EE5"/>
    <w:rsid w:val="00310067"/>
    <w:rsid w:val="003101F4"/>
    <w:rsid w:val="00311208"/>
    <w:rsid w:val="00311F76"/>
    <w:rsid w:val="0031244D"/>
    <w:rsid w:val="0031407C"/>
    <w:rsid w:val="0031451C"/>
    <w:rsid w:val="00314666"/>
    <w:rsid w:val="00315230"/>
    <w:rsid w:val="0031612B"/>
    <w:rsid w:val="0031735B"/>
    <w:rsid w:val="003177BB"/>
    <w:rsid w:val="0032031B"/>
    <w:rsid w:val="00321438"/>
    <w:rsid w:val="00322BDF"/>
    <w:rsid w:val="00322CBF"/>
    <w:rsid w:val="00325109"/>
    <w:rsid w:val="0032571F"/>
    <w:rsid w:val="00325788"/>
    <w:rsid w:val="00326FC3"/>
    <w:rsid w:val="00331CF1"/>
    <w:rsid w:val="003323AC"/>
    <w:rsid w:val="003327BE"/>
    <w:rsid w:val="00332F49"/>
    <w:rsid w:val="00333885"/>
    <w:rsid w:val="003338E5"/>
    <w:rsid w:val="00335704"/>
    <w:rsid w:val="00335F7F"/>
    <w:rsid w:val="00336029"/>
    <w:rsid w:val="00337DAE"/>
    <w:rsid w:val="003401F1"/>
    <w:rsid w:val="003402A8"/>
    <w:rsid w:val="00343F55"/>
    <w:rsid w:val="0034444E"/>
    <w:rsid w:val="00344C72"/>
    <w:rsid w:val="003458B8"/>
    <w:rsid w:val="003459CD"/>
    <w:rsid w:val="00345F2E"/>
    <w:rsid w:val="0035056E"/>
    <w:rsid w:val="00350CD2"/>
    <w:rsid w:val="00350D03"/>
    <w:rsid w:val="00351B35"/>
    <w:rsid w:val="00351FB5"/>
    <w:rsid w:val="00352381"/>
    <w:rsid w:val="0035295C"/>
    <w:rsid w:val="0035515F"/>
    <w:rsid w:val="0035601A"/>
    <w:rsid w:val="00357295"/>
    <w:rsid w:val="00357594"/>
    <w:rsid w:val="00360B65"/>
    <w:rsid w:val="0036144F"/>
    <w:rsid w:val="00361CC0"/>
    <w:rsid w:val="00361F13"/>
    <w:rsid w:val="0036335A"/>
    <w:rsid w:val="003655C8"/>
    <w:rsid w:val="00367BAB"/>
    <w:rsid w:val="00371A9D"/>
    <w:rsid w:val="00371F49"/>
    <w:rsid w:val="003720B9"/>
    <w:rsid w:val="003723FE"/>
    <w:rsid w:val="003732BB"/>
    <w:rsid w:val="003742FB"/>
    <w:rsid w:val="00374A3E"/>
    <w:rsid w:val="0037623D"/>
    <w:rsid w:val="003764FD"/>
    <w:rsid w:val="00377961"/>
    <w:rsid w:val="00377BDD"/>
    <w:rsid w:val="00380054"/>
    <w:rsid w:val="003838DF"/>
    <w:rsid w:val="00385C1D"/>
    <w:rsid w:val="0038618C"/>
    <w:rsid w:val="003863FA"/>
    <w:rsid w:val="00386752"/>
    <w:rsid w:val="00390456"/>
    <w:rsid w:val="003910DB"/>
    <w:rsid w:val="0039119B"/>
    <w:rsid w:val="00392F67"/>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1645"/>
    <w:rsid w:val="003B302D"/>
    <w:rsid w:val="003B42F8"/>
    <w:rsid w:val="003B5AC9"/>
    <w:rsid w:val="003C0E22"/>
    <w:rsid w:val="003C180C"/>
    <w:rsid w:val="003C5EBA"/>
    <w:rsid w:val="003C6203"/>
    <w:rsid w:val="003C7009"/>
    <w:rsid w:val="003D1FE4"/>
    <w:rsid w:val="003D2F8D"/>
    <w:rsid w:val="003E0442"/>
    <w:rsid w:val="003E1342"/>
    <w:rsid w:val="003E1709"/>
    <w:rsid w:val="003E63FF"/>
    <w:rsid w:val="003E7242"/>
    <w:rsid w:val="003F1E3D"/>
    <w:rsid w:val="003F2BBD"/>
    <w:rsid w:val="003F5099"/>
    <w:rsid w:val="003F52AB"/>
    <w:rsid w:val="003F55A8"/>
    <w:rsid w:val="003F5739"/>
    <w:rsid w:val="003F5D7E"/>
    <w:rsid w:val="003F5DF5"/>
    <w:rsid w:val="003F69C7"/>
    <w:rsid w:val="0040161E"/>
    <w:rsid w:val="00401C0C"/>
    <w:rsid w:val="00401EDA"/>
    <w:rsid w:val="004038E6"/>
    <w:rsid w:val="0040429C"/>
    <w:rsid w:val="0040572E"/>
    <w:rsid w:val="00405CE1"/>
    <w:rsid w:val="004062F9"/>
    <w:rsid w:val="00406B47"/>
    <w:rsid w:val="00406C59"/>
    <w:rsid w:val="00411211"/>
    <w:rsid w:val="004117E7"/>
    <w:rsid w:val="00411B16"/>
    <w:rsid w:val="00413F13"/>
    <w:rsid w:val="004142F9"/>
    <w:rsid w:val="004149DB"/>
    <w:rsid w:val="00414C67"/>
    <w:rsid w:val="0041546B"/>
    <w:rsid w:val="00415EC3"/>
    <w:rsid w:val="0041621E"/>
    <w:rsid w:val="00416782"/>
    <w:rsid w:val="00421805"/>
    <w:rsid w:val="0042180C"/>
    <w:rsid w:val="00421C24"/>
    <w:rsid w:val="004226B5"/>
    <w:rsid w:val="00422F80"/>
    <w:rsid w:val="00423358"/>
    <w:rsid w:val="0042346D"/>
    <w:rsid w:val="00423979"/>
    <w:rsid w:val="00424985"/>
    <w:rsid w:val="00427CF6"/>
    <w:rsid w:val="00433012"/>
    <w:rsid w:val="004349FD"/>
    <w:rsid w:val="00436539"/>
    <w:rsid w:val="00437B8F"/>
    <w:rsid w:val="00437EE8"/>
    <w:rsid w:val="004401FB"/>
    <w:rsid w:val="00441726"/>
    <w:rsid w:val="00442D38"/>
    <w:rsid w:val="00443A1B"/>
    <w:rsid w:val="0044417A"/>
    <w:rsid w:val="0044432B"/>
    <w:rsid w:val="00444D91"/>
    <w:rsid w:val="00445701"/>
    <w:rsid w:val="00451C93"/>
    <w:rsid w:val="00452D65"/>
    <w:rsid w:val="004534AB"/>
    <w:rsid w:val="00453CBC"/>
    <w:rsid w:val="00454F4F"/>
    <w:rsid w:val="0045567C"/>
    <w:rsid w:val="00455C0E"/>
    <w:rsid w:val="004568E6"/>
    <w:rsid w:val="00456AC9"/>
    <w:rsid w:val="00457458"/>
    <w:rsid w:val="00457863"/>
    <w:rsid w:val="00457E86"/>
    <w:rsid w:val="004619BE"/>
    <w:rsid w:val="0046271E"/>
    <w:rsid w:val="00462CCC"/>
    <w:rsid w:val="0046466D"/>
    <w:rsid w:val="00465C66"/>
    <w:rsid w:val="004662F7"/>
    <w:rsid w:val="00466A49"/>
    <w:rsid w:val="00470B15"/>
    <w:rsid w:val="00471B27"/>
    <w:rsid w:val="004737FA"/>
    <w:rsid w:val="0047386D"/>
    <w:rsid w:val="004740B2"/>
    <w:rsid w:val="004745C6"/>
    <w:rsid w:val="00475266"/>
    <w:rsid w:val="00475DB6"/>
    <w:rsid w:val="00476410"/>
    <w:rsid w:val="0047711A"/>
    <w:rsid w:val="00477ED7"/>
    <w:rsid w:val="00477F1C"/>
    <w:rsid w:val="004822C6"/>
    <w:rsid w:val="00483895"/>
    <w:rsid w:val="00483F5D"/>
    <w:rsid w:val="004842FB"/>
    <w:rsid w:val="00486E08"/>
    <w:rsid w:val="00487AE4"/>
    <w:rsid w:val="00487DB4"/>
    <w:rsid w:val="00487E29"/>
    <w:rsid w:val="00490A01"/>
    <w:rsid w:val="0049138E"/>
    <w:rsid w:val="00491EB0"/>
    <w:rsid w:val="00492A5D"/>
    <w:rsid w:val="00492FC2"/>
    <w:rsid w:val="00493178"/>
    <w:rsid w:val="0049367C"/>
    <w:rsid w:val="0049383C"/>
    <w:rsid w:val="004938B5"/>
    <w:rsid w:val="00493D71"/>
    <w:rsid w:val="00494479"/>
    <w:rsid w:val="0049521A"/>
    <w:rsid w:val="00497A19"/>
    <w:rsid w:val="004A063E"/>
    <w:rsid w:val="004A0857"/>
    <w:rsid w:val="004A1688"/>
    <w:rsid w:val="004A299B"/>
    <w:rsid w:val="004A44CC"/>
    <w:rsid w:val="004A6379"/>
    <w:rsid w:val="004B02EB"/>
    <w:rsid w:val="004B112D"/>
    <w:rsid w:val="004B36D8"/>
    <w:rsid w:val="004B3C09"/>
    <w:rsid w:val="004B475B"/>
    <w:rsid w:val="004B64AE"/>
    <w:rsid w:val="004B6717"/>
    <w:rsid w:val="004B76A5"/>
    <w:rsid w:val="004C05D1"/>
    <w:rsid w:val="004C0DE1"/>
    <w:rsid w:val="004C1C90"/>
    <w:rsid w:val="004C1F37"/>
    <w:rsid w:val="004C32E5"/>
    <w:rsid w:val="004C381C"/>
    <w:rsid w:val="004C4506"/>
    <w:rsid w:val="004C4F5A"/>
    <w:rsid w:val="004C69D9"/>
    <w:rsid w:val="004C75E9"/>
    <w:rsid w:val="004D096A"/>
    <w:rsid w:val="004D0F8E"/>
    <w:rsid w:val="004D16DA"/>
    <w:rsid w:val="004D1819"/>
    <w:rsid w:val="004D25F7"/>
    <w:rsid w:val="004D3443"/>
    <w:rsid w:val="004D3579"/>
    <w:rsid w:val="004D37DE"/>
    <w:rsid w:val="004D4A2D"/>
    <w:rsid w:val="004D63A6"/>
    <w:rsid w:val="004D66B5"/>
    <w:rsid w:val="004D688C"/>
    <w:rsid w:val="004D6AD4"/>
    <w:rsid w:val="004D7150"/>
    <w:rsid w:val="004D7179"/>
    <w:rsid w:val="004E09D9"/>
    <w:rsid w:val="004E0B44"/>
    <w:rsid w:val="004E2E8C"/>
    <w:rsid w:val="004E5176"/>
    <w:rsid w:val="004E59F2"/>
    <w:rsid w:val="004E6D69"/>
    <w:rsid w:val="004E7213"/>
    <w:rsid w:val="004E7242"/>
    <w:rsid w:val="004E7283"/>
    <w:rsid w:val="004E72A1"/>
    <w:rsid w:val="004E7338"/>
    <w:rsid w:val="004F0001"/>
    <w:rsid w:val="004F01EC"/>
    <w:rsid w:val="004F0546"/>
    <w:rsid w:val="004F0DA1"/>
    <w:rsid w:val="004F27EF"/>
    <w:rsid w:val="004F49FA"/>
    <w:rsid w:val="004F5F5C"/>
    <w:rsid w:val="004F6C4E"/>
    <w:rsid w:val="004F6F33"/>
    <w:rsid w:val="004F77C9"/>
    <w:rsid w:val="004F7DC5"/>
    <w:rsid w:val="00500655"/>
    <w:rsid w:val="00501590"/>
    <w:rsid w:val="00503424"/>
    <w:rsid w:val="00510716"/>
    <w:rsid w:val="00511670"/>
    <w:rsid w:val="0051379C"/>
    <w:rsid w:val="00514ACF"/>
    <w:rsid w:val="00515B99"/>
    <w:rsid w:val="0051649F"/>
    <w:rsid w:val="0051671E"/>
    <w:rsid w:val="00516806"/>
    <w:rsid w:val="00517378"/>
    <w:rsid w:val="00517B09"/>
    <w:rsid w:val="005212AE"/>
    <w:rsid w:val="00521613"/>
    <w:rsid w:val="005226BB"/>
    <w:rsid w:val="00522DCE"/>
    <w:rsid w:val="005230B4"/>
    <w:rsid w:val="00524A5C"/>
    <w:rsid w:val="00524B69"/>
    <w:rsid w:val="00525437"/>
    <w:rsid w:val="00525E9C"/>
    <w:rsid w:val="005260E9"/>
    <w:rsid w:val="00526D4F"/>
    <w:rsid w:val="00527A09"/>
    <w:rsid w:val="00531607"/>
    <w:rsid w:val="0053295B"/>
    <w:rsid w:val="00533733"/>
    <w:rsid w:val="00533CCC"/>
    <w:rsid w:val="0053480A"/>
    <w:rsid w:val="00536251"/>
    <w:rsid w:val="00537472"/>
    <w:rsid w:val="00537EAE"/>
    <w:rsid w:val="00540EFC"/>
    <w:rsid w:val="00541336"/>
    <w:rsid w:val="00541727"/>
    <w:rsid w:val="0054178F"/>
    <w:rsid w:val="00542267"/>
    <w:rsid w:val="005445D7"/>
    <w:rsid w:val="005446B5"/>
    <w:rsid w:val="00546082"/>
    <w:rsid w:val="00546442"/>
    <w:rsid w:val="005464F4"/>
    <w:rsid w:val="00546CDA"/>
    <w:rsid w:val="005470FF"/>
    <w:rsid w:val="00547DB1"/>
    <w:rsid w:val="005502E9"/>
    <w:rsid w:val="005523B3"/>
    <w:rsid w:val="00554CAF"/>
    <w:rsid w:val="0055584C"/>
    <w:rsid w:val="0055646C"/>
    <w:rsid w:val="00556D52"/>
    <w:rsid w:val="0056046C"/>
    <w:rsid w:val="005628B7"/>
    <w:rsid w:val="00565662"/>
    <w:rsid w:val="00565BE1"/>
    <w:rsid w:val="00565FC2"/>
    <w:rsid w:val="005670D3"/>
    <w:rsid w:val="0057069D"/>
    <w:rsid w:val="00570A5F"/>
    <w:rsid w:val="005713F0"/>
    <w:rsid w:val="00572D93"/>
    <w:rsid w:val="00574457"/>
    <w:rsid w:val="005745D5"/>
    <w:rsid w:val="00575887"/>
    <w:rsid w:val="00575BC7"/>
    <w:rsid w:val="0057618D"/>
    <w:rsid w:val="00577B70"/>
    <w:rsid w:val="00581748"/>
    <w:rsid w:val="00581B8F"/>
    <w:rsid w:val="005827EB"/>
    <w:rsid w:val="005864C5"/>
    <w:rsid w:val="00590549"/>
    <w:rsid w:val="00590BD9"/>
    <w:rsid w:val="00594764"/>
    <w:rsid w:val="00594A91"/>
    <w:rsid w:val="00594AF0"/>
    <w:rsid w:val="00594C72"/>
    <w:rsid w:val="005951EC"/>
    <w:rsid w:val="005963BE"/>
    <w:rsid w:val="00596A0D"/>
    <w:rsid w:val="005971F7"/>
    <w:rsid w:val="005A0C96"/>
    <w:rsid w:val="005A2711"/>
    <w:rsid w:val="005A3225"/>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44BA"/>
    <w:rsid w:val="005B50CA"/>
    <w:rsid w:val="005B5217"/>
    <w:rsid w:val="005B7011"/>
    <w:rsid w:val="005B78B4"/>
    <w:rsid w:val="005B7A88"/>
    <w:rsid w:val="005C017A"/>
    <w:rsid w:val="005C0616"/>
    <w:rsid w:val="005C07BD"/>
    <w:rsid w:val="005C1B46"/>
    <w:rsid w:val="005C2CCF"/>
    <w:rsid w:val="005C2FB6"/>
    <w:rsid w:val="005C5326"/>
    <w:rsid w:val="005C56E9"/>
    <w:rsid w:val="005C69A4"/>
    <w:rsid w:val="005C7637"/>
    <w:rsid w:val="005D09F4"/>
    <w:rsid w:val="005D1225"/>
    <w:rsid w:val="005D1264"/>
    <w:rsid w:val="005D2406"/>
    <w:rsid w:val="005D3079"/>
    <w:rsid w:val="005D398A"/>
    <w:rsid w:val="005D4A78"/>
    <w:rsid w:val="005D4FA7"/>
    <w:rsid w:val="005D58F7"/>
    <w:rsid w:val="005D74DC"/>
    <w:rsid w:val="005D7A9D"/>
    <w:rsid w:val="005E178C"/>
    <w:rsid w:val="005E3E6F"/>
    <w:rsid w:val="005E4806"/>
    <w:rsid w:val="005E5328"/>
    <w:rsid w:val="005E636C"/>
    <w:rsid w:val="005E64F9"/>
    <w:rsid w:val="005F03A0"/>
    <w:rsid w:val="005F03C3"/>
    <w:rsid w:val="005F0A33"/>
    <w:rsid w:val="005F0E14"/>
    <w:rsid w:val="005F12AF"/>
    <w:rsid w:val="005F2331"/>
    <w:rsid w:val="005F2A04"/>
    <w:rsid w:val="005F2A90"/>
    <w:rsid w:val="005F2EC1"/>
    <w:rsid w:val="005F3F16"/>
    <w:rsid w:val="005F559F"/>
    <w:rsid w:val="005F65D3"/>
    <w:rsid w:val="005F6AAE"/>
    <w:rsid w:val="00600CE1"/>
    <w:rsid w:val="00600F03"/>
    <w:rsid w:val="00603A08"/>
    <w:rsid w:val="0060535D"/>
    <w:rsid w:val="00610630"/>
    <w:rsid w:val="00612FA9"/>
    <w:rsid w:val="0061342F"/>
    <w:rsid w:val="0061428A"/>
    <w:rsid w:val="00615EAD"/>
    <w:rsid w:val="00616034"/>
    <w:rsid w:val="006167B3"/>
    <w:rsid w:val="006167B6"/>
    <w:rsid w:val="0061715A"/>
    <w:rsid w:val="0061741F"/>
    <w:rsid w:val="00617A8F"/>
    <w:rsid w:val="00620C7D"/>
    <w:rsid w:val="00621411"/>
    <w:rsid w:val="00621D6B"/>
    <w:rsid w:val="00622750"/>
    <w:rsid w:val="006243A6"/>
    <w:rsid w:val="00624865"/>
    <w:rsid w:val="00625004"/>
    <w:rsid w:val="00626CC1"/>
    <w:rsid w:val="00626E1D"/>
    <w:rsid w:val="006271AD"/>
    <w:rsid w:val="006275AB"/>
    <w:rsid w:val="00630DE5"/>
    <w:rsid w:val="00633590"/>
    <w:rsid w:val="00633B9B"/>
    <w:rsid w:val="0063424F"/>
    <w:rsid w:val="00636416"/>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47DE"/>
    <w:rsid w:val="006569D9"/>
    <w:rsid w:val="0066152D"/>
    <w:rsid w:val="0066372B"/>
    <w:rsid w:val="0066664C"/>
    <w:rsid w:val="00670AE7"/>
    <w:rsid w:val="00670D2A"/>
    <w:rsid w:val="0067208D"/>
    <w:rsid w:val="006733FF"/>
    <w:rsid w:val="00674334"/>
    <w:rsid w:val="00675D29"/>
    <w:rsid w:val="00681438"/>
    <w:rsid w:val="00681756"/>
    <w:rsid w:val="00683833"/>
    <w:rsid w:val="006839BC"/>
    <w:rsid w:val="00686751"/>
    <w:rsid w:val="00690552"/>
    <w:rsid w:val="00690AA7"/>
    <w:rsid w:val="00691037"/>
    <w:rsid w:val="006913EF"/>
    <w:rsid w:val="0069199F"/>
    <w:rsid w:val="006937D8"/>
    <w:rsid w:val="00693EE3"/>
    <w:rsid w:val="006944FF"/>
    <w:rsid w:val="006979F9"/>
    <w:rsid w:val="006A1338"/>
    <w:rsid w:val="006A2F34"/>
    <w:rsid w:val="006A2F84"/>
    <w:rsid w:val="006A3D04"/>
    <w:rsid w:val="006A4E11"/>
    <w:rsid w:val="006A6AB6"/>
    <w:rsid w:val="006A77F1"/>
    <w:rsid w:val="006B0646"/>
    <w:rsid w:val="006B0A85"/>
    <w:rsid w:val="006B1D35"/>
    <w:rsid w:val="006B222D"/>
    <w:rsid w:val="006B23AE"/>
    <w:rsid w:val="006B2DA9"/>
    <w:rsid w:val="006B3018"/>
    <w:rsid w:val="006B3EFA"/>
    <w:rsid w:val="006B7AC3"/>
    <w:rsid w:val="006C0EA7"/>
    <w:rsid w:val="006C239C"/>
    <w:rsid w:val="006C4B0F"/>
    <w:rsid w:val="006C755F"/>
    <w:rsid w:val="006D22F7"/>
    <w:rsid w:val="006D2644"/>
    <w:rsid w:val="006D50BA"/>
    <w:rsid w:val="006D50F2"/>
    <w:rsid w:val="006D62DB"/>
    <w:rsid w:val="006E0AB1"/>
    <w:rsid w:val="006E2866"/>
    <w:rsid w:val="006E4548"/>
    <w:rsid w:val="006E4A29"/>
    <w:rsid w:val="006E510F"/>
    <w:rsid w:val="006E5CF4"/>
    <w:rsid w:val="006E5F22"/>
    <w:rsid w:val="006E6468"/>
    <w:rsid w:val="006E7405"/>
    <w:rsid w:val="006E78BE"/>
    <w:rsid w:val="006E7B56"/>
    <w:rsid w:val="006F1365"/>
    <w:rsid w:val="006F1E9B"/>
    <w:rsid w:val="006F33B5"/>
    <w:rsid w:val="006F54EE"/>
    <w:rsid w:val="006F5C1F"/>
    <w:rsid w:val="006F5DFF"/>
    <w:rsid w:val="006F5E3A"/>
    <w:rsid w:val="006F5F7C"/>
    <w:rsid w:val="006F700C"/>
    <w:rsid w:val="006F7012"/>
    <w:rsid w:val="00700478"/>
    <w:rsid w:val="0070109A"/>
    <w:rsid w:val="0070367A"/>
    <w:rsid w:val="007037D7"/>
    <w:rsid w:val="0070396A"/>
    <w:rsid w:val="00705B98"/>
    <w:rsid w:val="00706C20"/>
    <w:rsid w:val="00710820"/>
    <w:rsid w:val="00711C02"/>
    <w:rsid w:val="007124B3"/>
    <w:rsid w:val="00712D6F"/>
    <w:rsid w:val="00714C98"/>
    <w:rsid w:val="00716B08"/>
    <w:rsid w:val="007176C4"/>
    <w:rsid w:val="00717FF1"/>
    <w:rsid w:val="00720902"/>
    <w:rsid w:val="00723AB5"/>
    <w:rsid w:val="00724149"/>
    <w:rsid w:val="0072553E"/>
    <w:rsid w:val="007322F3"/>
    <w:rsid w:val="00732325"/>
    <w:rsid w:val="00733577"/>
    <w:rsid w:val="00734B51"/>
    <w:rsid w:val="007360E1"/>
    <w:rsid w:val="007369AD"/>
    <w:rsid w:val="00736D12"/>
    <w:rsid w:val="00736F2C"/>
    <w:rsid w:val="00736FA4"/>
    <w:rsid w:val="00741E77"/>
    <w:rsid w:val="0074298E"/>
    <w:rsid w:val="007451C5"/>
    <w:rsid w:val="00747094"/>
    <w:rsid w:val="00747856"/>
    <w:rsid w:val="00751519"/>
    <w:rsid w:val="0075156B"/>
    <w:rsid w:val="007523BC"/>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62B"/>
    <w:rsid w:val="00777A5D"/>
    <w:rsid w:val="00780B3E"/>
    <w:rsid w:val="007814A7"/>
    <w:rsid w:val="007845EB"/>
    <w:rsid w:val="00784F36"/>
    <w:rsid w:val="007859E2"/>
    <w:rsid w:val="00786D11"/>
    <w:rsid w:val="00786ECE"/>
    <w:rsid w:val="00790B40"/>
    <w:rsid w:val="00790BC2"/>
    <w:rsid w:val="00790C1A"/>
    <w:rsid w:val="00792B84"/>
    <w:rsid w:val="00792E3F"/>
    <w:rsid w:val="007933BB"/>
    <w:rsid w:val="00793A94"/>
    <w:rsid w:val="007A01AB"/>
    <w:rsid w:val="007A0BC2"/>
    <w:rsid w:val="007A11FC"/>
    <w:rsid w:val="007A170F"/>
    <w:rsid w:val="007A29CA"/>
    <w:rsid w:val="007A2A56"/>
    <w:rsid w:val="007A316E"/>
    <w:rsid w:val="007A3769"/>
    <w:rsid w:val="007A47DB"/>
    <w:rsid w:val="007A50F2"/>
    <w:rsid w:val="007A68F0"/>
    <w:rsid w:val="007A6D9C"/>
    <w:rsid w:val="007A719E"/>
    <w:rsid w:val="007B0C45"/>
    <w:rsid w:val="007B0F61"/>
    <w:rsid w:val="007B3841"/>
    <w:rsid w:val="007B39FF"/>
    <w:rsid w:val="007B434F"/>
    <w:rsid w:val="007B67EA"/>
    <w:rsid w:val="007B680F"/>
    <w:rsid w:val="007B68F8"/>
    <w:rsid w:val="007B7696"/>
    <w:rsid w:val="007C0BBA"/>
    <w:rsid w:val="007C0BE3"/>
    <w:rsid w:val="007C206B"/>
    <w:rsid w:val="007C2139"/>
    <w:rsid w:val="007C4954"/>
    <w:rsid w:val="007C4C75"/>
    <w:rsid w:val="007C4FF6"/>
    <w:rsid w:val="007C624C"/>
    <w:rsid w:val="007D01BC"/>
    <w:rsid w:val="007D0EA0"/>
    <w:rsid w:val="007D3401"/>
    <w:rsid w:val="007E042D"/>
    <w:rsid w:val="007E0944"/>
    <w:rsid w:val="007E116B"/>
    <w:rsid w:val="007E1478"/>
    <w:rsid w:val="007E17FE"/>
    <w:rsid w:val="007E1BF3"/>
    <w:rsid w:val="007E1F21"/>
    <w:rsid w:val="007E684F"/>
    <w:rsid w:val="007E7633"/>
    <w:rsid w:val="007F0BA9"/>
    <w:rsid w:val="007F23EF"/>
    <w:rsid w:val="007F2532"/>
    <w:rsid w:val="007F319A"/>
    <w:rsid w:val="007F375D"/>
    <w:rsid w:val="007F40C1"/>
    <w:rsid w:val="007F7333"/>
    <w:rsid w:val="007F73DD"/>
    <w:rsid w:val="00804461"/>
    <w:rsid w:val="00805042"/>
    <w:rsid w:val="0080642D"/>
    <w:rsid w:val="00812BBD"/>
    <w:rsid w:val="008159D0"/>
    <w:rsid w:val="008175F5"/>
    <w:rsid w:val="008201ED"/>
    <w:rsid w:val="00820600"/>
    <w:rsid w:val="00820D33"/>
    <w:rsid w:val="00822995"/>
    <w:rsid w:val="00823511"/>
    <w:rsid w:val="008235F3"/>
    <w:rsid w:val="00823DE4"/>
    <w:rsid w:val="0082460D"/>
    <w:rsid w:val="00825718"/>
    <w:rsid w:val="008257A8"/>
    <w:rsid w:val="00825B87"/>
    <w:rsid w:val="008268FA"/>
    <w:rsid w:val="008278AE"/>
    <w:rsid w:val="00830A06"/>
    <w:rsid w:val="00831968"/>
    <w:rsid w:val="0083234A"/>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7821"/>
    <w:rsid w:val="00857B2F"/>
    <w:rsid w:val="00857B4E"/>
    <w:rsid w:val="00860632"/>
    <w:rsid w:val="00860E2A"/>
    <w:rsid w:val="00861CE1"/>
    <w:rsid w:val="008622B4"/>
    <w:rsid w:val="00864AE3"/>
    <w:rsid w:val="00865177"/>
    <w:rsid w:val="008652B1"/>
    <w:rsid w:val="00865D71"/>
    <w:rsid w:val="00866233"/>
    <w:rsid w:val="0086633F"/>
    <w:rsid w:val="00867676"/>
    <w:rsid w:val="00873DE6"/>
    <w:rsid w:val="0087491E"/>
    <w:rsid w:val="00874F12"/>
    <w:rsid w:val="00874F2D"/>
    <w:rsid w:val="00875531"/>
    <w:rsid w:val="00876460"/>
    <w:rsid w:val="00876CAA"/>
    <w:rsid w:val="00880895"/>
    <w:rsid w:val="00880D5B"/>
    <w:rsid w:val="0088365E"/>
    <w:rsid w:val="008854B4"/>
    <w:rsid w:val="0088566C"/>
    <w:rsid w:val="00890B56"/>
    <w:rsid w:val="00891251"/>
    <w:rsid w:val="0089191C"/>
    <w:rsid w:val="008935D1"/>
    <w:rsid w:val="00894011"/>
    <w:rsid w:val="00894724"/>
    <w:rsid w:val="00894840"/>
    <w:rsid w:val="00894A4A"/>
    <w:rsid w:val="00894EEB"/>
    <w:rsid w:val="008952B2"/>
    <w:rsid w:val="0089583C"/>
    <w:rsid w:val="00895E69"/>
    <w:rsid w:val="008A1E52"/>
    <w:rsid w:val="008A1FCE"/>
    <w:rsid w:val="008A2A91"/>
    <w:rsid w:val="008A3085"/>
    <w:rsid w:val="008A5793"/>
    <w:rsid w:val="008A689E"/>
    <w:rsid w:val="008A7636"/>
    <w:rsid w:val="008B2179"/>
    <w:rsid w:val="008B3897"/>
    <w:rsid w:val="008B452B"/>
    <w:rsid w:val="008B5EC9"/>
    <w:rsid w:val="008B67ED"/>
    <w:rsid w:val="008B7D64"/>
    <w:rsid w:val="008C03CF"/>
    <w:rsid w:val="008C15FE"/>
    <w:rsid w:val="008C1F95"/>
    <w:rsid w:val="008C3687"/>
    <w:rsid w:val="008C4161"/>
    <w:rsid w:val="008C53CA"/>
    <w:rsid w:val="008C5D54"/>
    <w:rsid w:val="008C78B7"/>
    <w:rsid w:val="008C7C3A"/>
    <w:rsid w:val="008D07F7"/>
    <w:rsid w:val="008D1187"/>
    <w:rsid w:val="008D205E"/>
    <w:rsid w:val="008D4B5D"/>
    <w:rsid w:val="008D5C0F"/>
    <w:rsid w:val="008D616F"/>
    <w:rsid w:val="008D61AB"/>
    <w:rsid w:val="008D6FAD"/>
    <w:rsid w:val="008D761D"/>
    <w:rsid w:val="008D77EF"/>
    <w:rsid w:val="008D79F9"/>
    <w:rsid w:val="008E0497"/>
    <w:rsid w:val="008E09DC"/>
    <w:rsid w:val="008E0C40"/>
    <w:rsid w:val="008E13CC"/>
    <w:rsid w:val="008E1583"/>
    <w:rsid w:val="008E1FFE"/>
    <w:rsid w:val="008E4F56"/>
    <w:rsid w:val="008E5A51"/>
    <w:rsid w:val="008E6821"/>
    <w:rsid w:val="008F0BA2"/>
    <w:rsid w:val="008F110C"/>
    <w:rsid w:val="008F14D2"/>
    <w:rsid w:val="008F1D67"/>
    <w:rsid w:val="008F26DA"/>
    <w:rsid w:val="008F294E"/>
    <w:rsid w:val="008F3B6D"/>
    <w:rsid w:val="008F3F4F"/>
    <w:rsid w:val="008F402F"/>
    <w:rsid w:val="008F4A96"/>
    <w:rsid w:val="008F5379"/>
    <w:rsid w:val="008F5846"/>
    <w:rsid w:val="008F626E"/>
    <w:rsid w:val="008F6272"/>
    <w:rsid w:val="008F7A67"/>
    <w:rsid w:val="00902076"/>
    <w:rsid w:val="00903064"/>
    <w:rsid w:val="00903FF9"/>
    <w:rsid w:val="00904EBC"/>
    <w:rsid w:val="0090587A"/>
    <w:rsid w:val="009078DD"/>
    <w:rsid w:val="00910396"/>
    <w:rsid w:val="009104B0"/>
    <w:rsid w:val="00910888"/>
    <w:rsid w:val="00911B09"/>
    <w:rsid w:val="00912767"/>
    <w:rsid w:val="0091282E"/>
    <w:rsid w:val="00912DBD"/>
    <w:rsid w:val="00912F8D"/>
    <w:rsid w:val="00913474"/>
    <w:rsid w:val="00914484"/>
    <w:rsid w:val="00915E89"/>
    <w:rsid w:val="00916782"/>
    <w:rsid w:val="00916A72"/>
    <w:rsid w:val="0091700D"/>
    <w:rsid w:val="009177AF"/>
    <w:rsid w:val="009205EB"/>
    <w:rsid w:val="009215F1"/>
    <w:rsid w:val="0092250A"/>
    <w:rsid w:val="00926B82"/>
    <w:rsid w:val="009274C4"/>
    <w:rsid w:val="00927505"/>
    <w:rsid w:val="00927FFE"/>
    <w:rsid w:val="009304D4"/>
    <w:rsid w:val="00930A97"/>
    <w:rsid w:val="00930CAD"/>
    <w:rsid w:val="00931975"/>
    <w:rsid w:val="00932EC0"/>
    <w:rsid w:val="00935054"/>
    <w:rsid w:val="00936641"/>
    <w:rsid w:val="00936B01"/>
    <w:rsid w:val="00937E14"/>
    <w:rsid w:val="00940540"/>
    <w:rsid w:val="00940E06"/>
    <w:rsid w:val="00941ED3"/>
    <w:rsid w:val="00942A87"/>
    <w:rsid w:val="0094638F"/>
    <w:rsid w:val="00946CB7"/>
    <w:rsid w:val="00947201"/>
    <w:rsid w:val="0094725C"/>
    <w:rsid w:val="0095214F"/>
    <w:rsid w:val="0095225F"/>
    <w:rsid w:val="00952333"/>
    <w:rsid w:val="00952FBF"/>
    <w:rsid w:val="00953285"/>
    <w:rsid w:val="00954C81"/>
    <w:rsid w:val="0095521D"/>
    <w:rsid w:val="00955AAB"/>
    <w:rsid w:val="00957DD9"/>
    <w:rsid w:val="0096068B"/>
    <w:rsid w:val="00960E57"/>
    <w:rsid w:val="0096131A"/>
    <w:rsid w:val="009613A1"/>
    <w:rsid w:val="00964CF4"/>
    <w:rsid w:val="00965980"/>
    <w:rsid w:val="00966C77"/>
    <w:rsid w:val="009715C3"/>
    <w:rsid w:val="009723D6"/>
    <w:rsid w:val="00973C33"/>
    <w:rsid w:val="00973FF2"/>
    <w:rsid w:val="00974C20"/>
    <w:rsid w:val="009761E6"/>
    <w:rsid w:val="0098320C"/>
    <w:rsid w:val="00983C0A"/>
    <w:rsid w:val="00984118"/>
    <w:rsid w:val="0098629E"/>
    <w:rsid w:val="0098708A"/>
    <w:rsid w:val="009871E6"/>
    <w:rsid w:val="009913B2"/>
    <w:rsid w:val="00991E43"/>
    <w:rsid w:val="0099336F"/>
    <w:rsid w:val="00993D13"/>
    <w:rsid w:val="009946D2"/>
    <w:rsid w:val="00994A8A"/>
    <w:rsid w:val="00995414"/>
    <w:rsid w:val="00996D34"/>
    <w:rsid w:val="009A067D"/>
    <w:rsid w:val="009A16D9"/>
    <w:rsid w:val="009A20D1"/>
    <w:rsid w:val="009A3498"/>
    <w:rsid w:val="009A3B0E"/>
    <w:rsid w:val="009A3DF6"/>
    <w:rsid w:val="009A41BF"/>
    <w:rsid w:val="009A5223"/>
    <w:rsid w:val="009A5346"/>
    <w:rsid w:val="009A54CC"/>
    <w:rsid w:val="009A622F"/>
    <w:rsid w:val="009A75FE"/>
    <w:rsid w:val="009B1150"/>
    <w:rsid w:val="009B3279"/>
    <w:rsid w:val="009B389F"/>
    <w:rsid w:val="009B3AD6"/>
    <w:rsid w:val="009B4854"/>
    <w:rsid w:val="009B4D21"/>
    <w:rsid w:val="009B57E6"/>
    <w:rsid w:val="009C0480"/>
    <w:rsid w:val="009C23C5"/>
    <w:rsid w:val="009C317A"/>
    <w:rsid w:val="009C64AF"/>
    <w:rsid w:val="009C699A"/>
    <w:rsid w:val="009C73C6"/>
    <w:rsid w:val="009D03A4"/>
    <w:rsid w:val="009D04DD"/>
    <w:rsid w:val="009D0648"/>
    <w:rsid w:val="009D10A0"/>
    <w:rsid w:val="009D1874"/>
    <w:rsid w:val="009D243E"/>
    <w:rsid w:val="009D27A1"/>
    <w:rsid w:val="009D3E8D"/>
    <w:rsid w:val="009D4A96"/>
    <w:rsid w:val="009D5864"/>
    <w:rsid w:val="009E1AF4"/>
    <w:rsid w:val="009E2DC0"/>
    <w:rsid w:val="009E39F0"/>
    <w:rsid w:val="009E4320"/>
    <w:rsid w:val="009E54A1"/>
    <w:rsid w:val="009E6631"/>
    <w:rsid w:val="009E73FA"/>
    <w:rsid w:val="009F05C9"/>
    <w:rsid w:val="009F0B0E"/>
    <w:rsid w:val="009F2BE1"/>
    <w:rsid w:val="009F4C4F"/>
    <w:rsid w:val="009F4D2C"/>
    <w:rsid w:val="009F4D85"/>
    <w:rsid w:val="009F5C1A"/>
    <w:rsid w:val="009F605A"/>
    <w:rsid w:val="009F6B9F"/>
    <w:rsid w:val="00A01EE9"/>
    <w:rsid w:val="00A024FB"/>
    <w:rsid w:val="00A0315D"/>
    <w:rsid w:val="00A0369F"/>
    <w:rsid w:val="00A03F23"/>
    <w:rsid w:val="00A054C4"/>
    <w:rsid w:val="00A06666"/>
    <w:rsid w:val="00A0686C"/>
    <w:rsid w:val="00A07990"/>
    <w:rsid w:val="00A07E10"/>
    <w:rsid w:val="00A11FB2"/>
    <w:rsid w:val="00A1205A"/>
    <w:rsid w:val="00A1442F"/>
    <w:rsid w:val="00A14758"/>
    <w:rsid w:val="00A16801"/>
    <w:rsid w:val="00A20677"/>
    <w:rsid w:val="00A20D04"/>
    <w:rsid w:val="00A21B1E"/>
    <w:rsid w:val="00A23112"/>
    <w:rsid w:val="00A2420F"/>
    <w:rsid w:val="00A26226"/>
    <w:rsid w:val="00A26507"/>
    <w:rsid w:val="00A26D04"/>
    <w:rsid w:val="00A2790B"/>
    <w:rsid w:val="00A30742"/>
    <w:rsid w:val="00A31006"/>
    <w:rsid w:val="00A314ED"/>
    <w:rsid w:val="00A32F28"/>
    <w:rsid w:val="00A34440"/>
    <w:rsid w:val="00A355BB"/>
    <w:rsid w:val="00A356F8"/>
    <w:rsid w:val="00A36673"/>
    <w:rsid w:val="00A406FB"/>
    <w:rsid w:val="00A40F8D"/>
    <w:rsid w:val="00A41001"/>
    <w:rsid w:val="00A4191B"/>
    <w:rsid w:val="00A42170"/>
    <w:rsid w:val="00A4385E"/>
    <w:rsid w:val="00A44B81"/>
    <w:rsid w:val="00A4508B"/>
    <w:rsid w:val="00A456BD"/>
    <w:rsid w:val="00A46BF2"/>
    <w:rsid w:val="00A47AEF"/>
    <w:rsid w:val="00A47F3E"/>
    <w:rsid w:val="00A52DFB"/>
    <w:rsid w:val="00A53136"/>
    <w:rsid w:val="00A53161"/>
    <w:rsid w:val="00A55B47"/>
    <w:rsid w:val="00A5645C"/>
    <w:rsid w:val="00A60639"/>
    <w:rsid w:val="00A60E26"/>
    <w:rsid w:val="00A617EA"/>
    <w:rsid w:val="00A618E4"/>
    <w:rsid w:val="00A63C75"/>
    <w:rsid w:val="00A6451F"/>
    <w:rsid w:val="00A6711F"/>
    <w:rsid w:val="00A70384"/>
    <w:rsid w:val="00A70BFD"/>
    <w:rsid w:val="00A7198A"/>
    <w:rsid w:val="00A71E50"/>
    <w:rsid w:val="00A727EB"/>
    <w:rsid w:val="00A72F43"/>
    <w:rsid w:val="00A73F59"/>
    <w:rsid w:val="00A7429A"/>
    <w:rsid w:val="00A768C5"/>
    <w:rsid w:val="00A77E90"/>
    <w:rsid w:val="00A804C4"/>
    <w:rsid w:val="00A80970"/>
    <w:rsid w:val="00A80AC5"/>
    <w:rsid w:val="00A816AF"/>
    <w:rsid w:val="00A81C88"/>
    <w:rsid w:val="00A82B55"/>
    <w:rsid w:val="00A83F76"/>
    <w:rsid w:val="00A8433C"/>
    <w:rsid w:val="00A865B5"/>
    <w:rsid w:val="00A8691A"/>
    <w:rsid w:val="00A86A71"/>
    <w:rsid w:val="00A87B17"/>
    <w:rsid w:val="00A87FC9"/>
    <w:rsid w:val="00A910B4"/>
    <w:rsid w:val="00A91A9C"/>
    <w:rsid w:val="00A93146"/>
    <w:rsid w:val="00A93756"/>
    <w:rsid w:val="00A9589E"/>
    <w:rsid w:val="00A96A0F"/>
    <w:rsid w:val="00A9713B"/>
    <w:rsid w:val="00A97193"/>
    <w:rsid w:val="00A97524"/>
    <w:rsid w:val="00A97671"/>
    <w:rsid w:val="00AA09DA"/>
    <w:rsid w:val="00AA1C56"/>
    <w:rsid w:val="00AA2499"/>
    <w:rsid w:val="00AA26B1"/>
    <w:rsid w:val="00AA27E4"/>
    <w:rsid w:val="00AA2951"/>
    <w:rsid w:val="00AA3088"/>
    <w:rsid w:val="00AA3A63"/>
    <w:rsid w:val="00AA4976"/>
    <w:rsid w:val="00AA4F29"/>
    <w:rsid w:val="00AA5039"/>
    <w:rsid w:val="00AA5094"/>
    <w:rsid w:val="00AA71B2"/>
    <w:rsid w:val="00AA7841"/>
    <w:rsid w:val="00AB2D78"/>
    <w:rsid w:val="00AB6237"/>
    <w:rsid w:val="00AB7F42"/>
    <w:rsid w:val="00AC0DBD"/>
    <w:rsid w:val="00AC221D"/>
    <w:rsid w:val="00AC228B"/>
    <w:rsid w:val="00AC3DE3"/>
    <w:rsid w:val="00AC3FAD"/>
    <w:rsid w:val="00AC4005"/>
    <w:rsid w:val="00AC4556"/>
    <w:rsid w:val="00AC4655"/>
    <w:rsid w:val="00AC4782"/>
    <w:rsid w:val="00AC557A"/>
    <w:rsid w:val="00AC5D9A"/>
    <w:rsid w:val="00AC63F1"/>
    <w:rsid w:val="00AC6B26"/>
    <w:rsid w:val="00AC7DCB"/>
    <w:rsid w:val="00AC7F73"/>
    <w:rsid w:val="00AD0332"/>
    <w:rsid w:val="00AD126E"/>
    <w:rsid w:val="00AD230D"/>
    <w:rsid w:val="00AD238A"/>
    <w:rsid w:val="00AD23EE"/>
    <w:rsid w:val="00AD2801"/>
    <w:rsid w:val="00AD2DF5"/>
    <w:rsid w:val="00AD3BCB"/>
    <w:rsid w:val="00AD47CF"/>
    <w:rsid w:val="00AD5AE8"/>
    <w:rsid w:val="00AD66A6"/>
    <w:rsid w:val="00AD674B"/>
    <w:rsid w:val="00AD7BA2"/>
    <w:rsid w:val="00AE282A"/>
    <w:rsid w:val="00AE2A7E"/>
    <w:rsid w:val="00AE2F71"/>
    <w:rsid w:val="00AE326D"/>
    <w:rsid w:val="00AE711F"/>
    <w:rsid w:val="00AF0089"/>
    <w:rsid w:val="00AF03E1"/>
    <w:rsid w:val="00AF28EC"/>
    <w:rsid w:val="00AF2C04"/>
    <w:rsid w:val="00AF2FC5"/>
    <w:rsid w:val="00AF4FAA"/>
    <w:rsid w:val="00AF5D5D"/>
    <w:rsid w:val="00AF5F8A"/>
    <w:rsid w:val="00AF704C"/>
    <w:rsid w:val="00B007E5"/>
    <w:rsid w:val="00B01525"/>
    <w:rsid w:val="00B019EF"/>
    <w:rsid w:val="00B01F75"/>
    <w:rsid w:val="00B020E0"/>
    <w:rsid w:val="00B026B5"/>
    <w:rsid w:val="00B06729"/>
    <w:rsid w:val="00B07466"/>
    <w:rsid w:val="00B0753E"/>
    <w:rsid w:val="00B107E2"/>
    <w:rsid w:val="00B10DC2"/>
    <w:rsid w:val="00B138E1"/>
    <w:rsid w:val="00B13A1B"/>
    <w:rsid w:val="00B14611"/>
    <w:rsid w:val="00B153D5"/>
    <w:rsid w:val="00B15E48"/>
    <w:rsid w:val="00B178BE"/>
    <w:rsid w:val="00B179A2"/>
    <w:rsid w:val="00B20218"/>
    <w:rsid w:val="00B20390"/>
    <w:rsid w:val="00B2046C"/>
    <w:rsid w:val="00B21885"/>
    <w:rsid w:val="00B21AA8"/>
    <w:rsid w:val="00B21D27"/>
    <w:rsid w:val="00B22AA1"/>
    <w:rsid w:val="00B24952"/>
    <w:rsid w:val="00B27337"/>
    <w:rsid w:val="00B2791D"/>
    <w:rsid w:val="00B32ADE"/>
    <w:rsid w:val="00B338AD"/>
    <w:rsid w:val="00B339E7"/>
    <w:rsid w:val="00B33AC9"/>
    <w:rsid w:val="00B33AF1"/>
    <w:rsid w:val="00B34A7C"/>
    <w:rsid w:val="00B34F1A"/>
    <w:rsid w:val="00B36089"/>
    <w:rsid w:val="00B373F6"/>
    <w:rsid w:val="00B37A04"/>
    <w:rsid w:val="00B41FB1"/>
    <w:rsid w:val="00B42401"/>
    <w:rsid w:val="00B44014"/>
    <w:rsid w:val="00B4425A"/>
    <w:rsid w:val="00B471B9"/>
    <w:rsid w:val="00B478B5"/>
    <w:rsid w:val="00B47AD5"/>
    <w:rsid w:val="00B47FA5"/>
    <w:rsid w:val="00B5099D"/>
    <w:rsid w:val="00B51808"/>
    <w:rsid w:val="00B51F71"/>
    <w:rsid w:val="00B5339A"/>
    <w:rsid w:val="00B5368F"/>
    <w:rsid w:val="00B53A12"/>
    <w:rsid w:val="00B54350"/>
    <w:rsid w:val="00B54C2C"/>
    <w:rsid w:val="00B57487"/>
    <w:rsid w:val="00B57C50"/>
    <w:rsid w:val="00B61A88"/>
    <w:rsid w:val="00B620D7"/>
    <w:rsid w:val="00B6241A"/>
    <w:rsid w:val="00B62827"/>
    <w:rsid w:val="00B628B4"/>
    <w:rsid w:val="00B62F8F"/>
    <w:rsid w:val="00B63B60"/>
    <w:rsid w:val="00B63CC3"/>
    <w:rsid w:val="00B64444"/>
    <w:rsid w:val="00B64E31"/>
    <w:rsid w:val="00B6661C"/>
    <w:rsid w:val="00B666B6"/>
    <w:rsid w:val="00B6715E"/>
    <w:rsid w:val="00B67F4F"/>
    <w:rsid w:val="00B70D8D"/>
    <w:rsid w:val="00B71494"/>
    <w:rsid w:val="00B7158B"/>
    <w:rsid w:val="00B71E5A"/>
    <w:rsid w:val="00B71EB3"/>
    <w:rsid w:val="00B71FEB"/>
    <w:rsid w:val="00B7461C"/>
    <w:rsid w:val="00B74F93"/>
    <w:rsid w:val="00B75E63"/>
    <w:rsid w:val="00B76C47"/>
    <w:rsid w:val="00B773C1"/>
    <w:rsid w:val="00B776CC"/>
    <w:rsid w:val="00B7778D"/>
    <w:rsid w:val="00B80117"/>
    <w:rsid w:val="00B849CA"/>
    <w:rsid w:val="00B867C8"/>
    <w:rsid w:val="00B86819"/>
    <w:rsid w:val="00B87E71"/>
    <w:rsid w:val="00B91495"/>
    <w:rsid w:val="00B92EBD"/>
    <w:rsid w:val="00B933FE"/>
    <w:rsid w:val="00B93556"/>
    <w:rsid w:val="00B93C23"/>
    <w:rsid w:val="00B94A2D"/>
    <w:rsid w:val="00B96012"/>
    <w:rsid w:val="00B9633F"/>
    <w:rsid w:val="00BA0D04"/>
    <w:rsid w:val="00BA0FA1"/>
    <w:rsid w:val="00BA14EA"/>
    <w:rsid w:val="00BA1AFA"/>
    <w:rsid w:val="00BA3687"/>
    <w:rsid w:val="00BA3C60"/>
    <w:rsid w:val="00BA3E45"/>
    <w:rsid w:val="00BA5D7A"/>
    <w:rsid w:val="00BA5E6D"/>
    <w:rsid w:val="00BA65C1"/>
    <w:rsid w:val="00BA7CA2"/>
    <w:rsid w:val="00BB0738"/>
    <w:rsid w:val="00BB09CA"/>
    <w:rsid w:val="00BB0CBD"/>
    <w:rsid w:val="00BB1168"/>
    <w:rsid w:val="00BB52D0"/>
    <w:rsid w:val="00BC06F6"/>
    <w:rsid w:val="00BC0A5E"/>
    <w:rsid w:val="00BC1A89"/>
    <w:rsid w:val="00BC2CB9"/>
    <w:rsid w:val="00BC2F7F"/>
    <w:rsid w:val="00BC37A0"/>
    <w:rsid w:val="00BC3872"/>
    <w:rsid w:val="00BC3F09"/>
    <w:rsid w:val="00BC3F6B"/>
    <w:rsid w:val="00BC5F42"/>
    <w:rsid w:val="00BC7812"/>
    <w:rsid w:val="00BD0134"/>
    <w:rsid w:val="00BD0908"/>
    <w:rsid w:val="00BD0BF4"/>
    <w:rsid w:val="00BD0E67"/>
    <w:rsid w:val="00BD1508"/>
    <w:rsid w:val="00BD1E8C"/>
    <w:rsid w:val="00BD3E96"/>
    <w:rsid w:val="00BD50D2"/>
    <w:rsid w:val="00BD6A0A"/>
    <w:rsid w:val="00BD74F2"/>
    <w:rsid w:val="00BE048E"/>
    <w:rsid w:val="00BE1E8B"/>
    <w:rsid w:val="00BE2484"/>
    <w:rsid w:val="00BE2ACE"/>
    <w:rsid w:val="00BE2E4C"/>
    <w:rsid w:val="00BE384C"/>
    <w:rsid w:val="00BE390F"/>
    <w:rsid w:val="00BE3B56"/>
    <w:rsid w:val="00BE3E3A"/>
    <w:rsid w:val="00BE457B"/>
    <w:rsid w:val="00BE5BE2"/>
    <w:rsid w:val="00BE6063"/>
    <w:rsid w:val="00BE7E0C"/>
    <w:rsid w:val="00BF077B"/>
    <w:rsid w:val="00BF189E"/>
    <w:rsid w:val="00BF23B0"/>
    <w:rsid w:val="00BF30B8"/>
    <w:rsid w:val="00BF3453"/>
    <w:rsid w:val="00BF436F"/>
    <w:rsid w:val="00BF4499"/>
    <w:rsid w:val="00BF4798"/>
    <w:rsid w:val="00BF527C"/>
    <w:rsid w:val="00BF6768"/>
    <w:rsid w:val="00BF6919"/>
    <w:rsid w:val="00BF73F8"/>
    <w:rsid w:val="00BF7B94"/>
    <w:rsid w:val="00C00958"/>
    <w:rsid w:val="00C02451"/>
    <w:rsid w:val="00C028A3"/>
    <w:rsid w:val="00C02D5C"/>
    <w:rsid w:val="00C03A83"/>
    <w:rsid w:val="00C04D14"/>
    <w:rsid w:val="00C05F49"/>
    <w:rsid w:val="00C06726"/>
    <w:rsid w:val="00C104E8"/>
    <w:rsid w:val="00C1051B"/>
    <w:rsid w:val="00C123F4"/>
    <w:rsid w:val="00C12C32"/>
    <w:rsid w:val="00C15383"/>
    <w:rsid w:val="00C16871"/>
    <w:rsid w:val="00C17A07"/>
    <w:rsid w:val="00C17FFA"/>
    <w:rsid w:val="00C20FBE"/>
    <w:rsid w:val="00C234BA"/>
    <w:rsid w:val="00C2398D"/>
    <w:rsid w:val="00C24041"/>
    <w:rsid w:val="00C246FA"/>
    <w:rsid w:val="00C2615E"/>
    <w:rsid w:val="00C27F88"/>
    <w:rsid w:val="00C301EF"/>
    <w:rsid w:val="00C33664"/>
    <w:rsid w:val="00C34115"/>
    <w:rsid w:val="00C345FF"/>
    <w:rsid w:val="00C34974"/>
    <w:rsid w:val="00C354AA"/>
    <w:rsid w:val="00C356D8"/>
    <w:rsid w:val="00C36756"/>
    <w:rsid w:val="00C40DFA"/>
    <w:rsid w:val="00C4276B"/>
    <w:rsid w:val="00C461B0"/>
    <w:rsid w:val="00C46487"/>
    <w:rsid w:val="00C50970"/>
    <w:rsid w:val="00C511E7"/>
    <w:rsid w:val="00C519CF"/>
    <w:rsid w:val="00C53890"/>
    <w:rsid w:val="00C546B9"/>
    <w:rsid w:val="00C54878"/>
    <w:rsid w:val="00C563A9"/>
    <w:rsid w:val="00C57C87"/>
    <w:rsid w:val="00C605AF"/>
    <w:rsid w:val="00C61610"/>
    <w:rsid w:val="00C62D28"/>
    <w:rsid w:val="00C64858"/>
    <w:rsid w:val="00C64F15"/>
    <w:rsid w:val="00C65753"/>
    <w:rsid w:val="00C65D88"/>
    <w:rsid w:val="00C667B0"/>
    <w:rsid w:val="00C673F7"/>
    <w:rsid w:val="00C67C66"/>
    <w:rsid w:val="00C70C52"/>
    <w:rsid w:val="00C7178E"/>
    <w:rsid w:val="00C71A2B"/>
    <w:rsid w:val="00C71CBE"/>
    <w:rsid w:val="00C72230"/>
    <w:rsid w:val="00C73E14"/>
    <w:rsid w:val="00C75411"/>
    <w:rsid w:val="00C76625"/>
    <w:rsid w:val="00C7703A"/>
    <w:rsid w:val="00C8070C"/>
    <w:rsid w:val="00C807B2"/>
    <w:rsid w:val="00C80D7B"/>
    <w:rsid w:val="00C81DEB"/>
    <w:rsid w:val="00C81E8C"/>
    <w:rsid w:val="00C8228E"/>
    <w:rsid w:val="00C84704"/>
    <w:rsid w:val="00C84B54"/>
    <w:rsid w:val="00C86D86"/>
    <w:rsid w:val="00C90C5D"/>
    <w:rsid w:val="00C91434"/>
    <w:rsid w:val="00C9162D"/>
    <w:rsid w:val="00C918A8"/>
    <w:rsid w:val="00C934BC"/>
    <w:rsid w:val="00C95C02"/>
    <w:rsid w:val="00C95E14"/>
    <w:rsid w:val="00CA18A0"/>
    <w:rsid w:val="00CA2613"/>
    <w:rsid w:val="00CA2D9B"/>
    <w:rsid w:val="00CA34AB"/>
    <w:rsid w:val="00CA35BD"/>
    <w:rsid w:val="00CA5B32"/>
    <w:rsid w:val="00CA62B0"/>
    <w:rsid w:val="00CA630E"/>
    <w:rsid w:val="00CA68C2"/>
    <w:rsid w:val="00CA7618"/>
    <w:rsid w:val="00CB084E"/>
    <w:rsid w:val="00CB2463"/>
    <w:rsid w:val="00CB31B9"/>
    <w:rsid w:val="00CB3AE0"/>
    <w:rsid w:val="00CB6236"/>
    <w:rsid w:val="00CB6CEB"/>
    <w:rsid w:val="00CB776F"/>
    <w:rsid w:val="00CB7CCE"/>
    <w:rsid w:val="00CC03EC"/>
    <w:rsid w:val="00CC073A"/>
    <w:rsid w:val="00CC084D"/>
    <w:rsid w:val="00CC0A74"/>
    <w:rsid w:val="00CC18FC"/>
    <w:rsid w:val="00CC18FD"/>
    <w:rsid w:val="00CC1B31"/>
    <w:rsid w:val="00CC20DB"/>
    <w:rsid w:val="00CC2820"/>
    <w:rsid w:val="00CC2C5E"/>
    <w:rsid w:val="00CC3A1D"/>
    <w:rsid w:val="00CC4A8B"/>
    <w:rsid w:val="00CC5E3A"/>
    <w:rsid w:val="00CC741C"/>
    <w:rsid w:val="00CC7849"/>
    <w:rsid w:val="00CD2243"/>
    <w:rsid w:val="00CD242C"/>
    <w:rsid w:val="00CD29FD"/>
    <w:rsid w:val="00CD3062"/>
    <w:rsid w:val="00CD4C28"/>
    <w:rsid w:val="00CD6593"/>
    <w:rsid w:val="00CD6E05"/>
    <w:rsid w:val="00CE0DA7"/>
    <w:rsid w:val="00CE15BF"/>
    <w:rsid w:val="00CE2249"/>
    <w:rsid w:val="00CE3BD3"/>
    <w:rsid w:val="00CE5046"/>
    <w:rsid w:val="00CE5ECB"/>
    <w:rsid w:val="00CE6F9C"/>
    <w:rsid w:val="00CE7AE9"/>
    <w:rsid w:val="00CF2AB4"/>
    <w:rsid w:val="00CF3F49"/>
    <w:rsid w:val="00CF5549"/>
    <w:rsid w:val="00CF5B5C"/>
    <w:rsid w:val="00CF637D"/>
    <w:rsid w:val="00CF7B8F"/>
    <w:rsid w:val="00CF7F68"/>
    <w:rsid w:val="00D00067"/>
    <w:rsid w:val="00D00248"/>
    <w:rsid w:val="00D00439"/>
    <w:rsid w:val="00D0236D"/>
    <w:rsid w:val="00D02F15"/>
    <w:rsid w:val="00D0331D"/>
    <w:rsid w:val="00D06DDE"/>
    <w:rsid w:val="00D07693"/>
    <w:rsid w:val="00D07A35"/>
    <w:rsid w:val="00D07B2F"/>
    <w:rsid w:val="00D07C02"/>
    <w:rsid w:val="00D10EE7"/>
    <w:rsid w:val="00D12FAA"/>
    <w:rsid w:val="00D1361D"/>
    <w:rsid w:val="00D136A2"/>
    <w:rsid w:val="00D13998"/>
    <w:rsid w:val="00D13FB0"/>
    <w:rsid w:val="00D14830"/>
    <w:rsid w:val="00D14F6D"/>
    <w:rsid w:val="00D150F9"/>
    <w:rsid w:val="00D1587C"/>
    <w:rsid w:val="00D17349"/>
    <w:rsid w:val="00D200ED"/>
    <w:rsid w:val="00D20F9A"/>
    <w:rsid w:val="00D214E0"/>
    <w:rsid w:val="00D21C13"/>
    <w:rsid w:val="00D22893"/>
    <w:rsid w:val="00D2291D"/>
    <w:rsid w:val="00D22A11"/>
    <w:rsid w:val="00D23544"/>
    <w:rsid w:val="00D235E9"/>
    <w:rsid w:val="00D239E1"/>
    <w:rsid w:val="00D248D6"/>
    <w:rsid w:val="00D25050"/>
    <w:rsid w:val="00D2534E"/>
    <w:rsid w:val="00D26ABB"/>
    <w:rsid w:val="00D33338"/>
    <w:rsid w:val="00D338CB"/>
    <w:rsid w:val="00D34437"/>
    <w:rsid w:val="00D34D96"/>
    <w:rsid w:val="00D36577"/>
    <w:rsid w:val="00D375E8"/>
    <w:rsid w:val="00D4053A"/>
    <w:rsid w:val="00D405EE"/>
    <w:rsid w:val="00D407A4"/>
    <w:rsid w:val="00D40F7D"/>
    <w:rsid w:val="00D40FC6"/>
    <w:rsid w:val="00D4248F"/>
    <w:rsid w:val="00D42EC3"/>
    <w:rsid w:val="00D4305F"/>
    <w:rsid w:val="00D44219"/>
    <w:rsid w:val="00D45624"/>
    <w:rsid w:val="00D461AE"/>
    <w:rsid w:val="00D4701E"/>
    <w:rsid w:val="00D50E37"/>
    <w:rsid w:val="00D52790"/>
    <w:rsid w:val="00D54D94"/>
    <w:rsid w:val="00D55A92"/>
    <w:rsid w:val="00D564AE"/>
    <w:rsid w:val="00D56BBB"/>
    <w:rsid w:val="00D56F6F"/>
    <w:rsid w:val="00D60F36"/>
    <w:rsid w:val="00D616DF"/>
    <w:rsid w:val="00D62113"/>
    <w:rsid w:val="00D62A05"/>
    <w:rsid w:val="00D63945"/>
    <w:rsid w:val="00D6454C"/>
    <w:rsid w:val="00D64D0A"/>
    <w:rsid w:val="00D653BD"/>
    <w:rsid w:val="00D65520"/>
    <w:rsid w:val="00D67463"/>
    <w:rsid w:val="00D72C0D"/>
    <w:rsid w:val="00D73E8B"/>
    <w:rsid w:val="00D74C38"/>
    <w:rsid w:val="00D74C5A"/>
    <w:rsid w:val="00D76B18"/>
    <w:rsid w:val="00D76BD3"/>
    <w:rsid w:val="00D7747E"/>
    <w:rsid w:val="00D774E8"/>
    <w:rsid w:val="00D80419"/>
    <w:rsid w:val="00D81DE9"/>
    <w:rsid w:val="00D82A02"/>
    <w:rsid w:val="00D83040"/>
    <w:rsid w:val="00D8307B"/>
    <w:rsid w:val="00D8312C"/>
    <w:rsid w:val="00D84F5B"/>
    <w:rsid w:val="00D85092"/>
    <w:rsid w:val="00D851E3"/>
    <w:rsid w:val="00D86456"/>
    <w:rsid w:val="00D86720"/>
    <w:rsid w:val="00D87502"/>
    <w:rsid w:val="00D87EF4"/>
    <w:rsid w:val="00D92BC5"/>
    <w:rsid w:val="00D92C9E"/>
    <w:rsid w:val="00D94D49"/>
    <w:rsid w:val="00D95949"/>
    <w:rsid w:val="00D9691B"/>
    <w:rsid w:val="00D971E4"/>
    <w:rsid w:val="00DA11AE"/>
    <w:rsid w:val="00DA23A5"/>
    <w:rsid w:val="00DA28C8"/>
    <w:rsid w:val="00DA4A0A"/>
    <w:rsid w:val="00DA5100"/>
    <w:rsid w:val="00DA5856"/>
    <w:rsid w:val="00DA654B"/>
    <w:rsid w:val="00DA77E1"/>
    <w:rsid w:val="00DB16BB"/>
    <w:rsid w:val="00DB1CA3"/>
    <w:rsid w:val="00DB21ED"/>
    <w:rsid w:val="00DB23D2"/>
    <w:rsid w:val="00DB26EA"/>
    <w:rsid w:val="00DB3241"/>
    <w:rsid w:val="00DB339C"/>
    <w:rsid w:val="00DB7E32"/>
    <w:rsid w:val="00DC0A6C"/>
    <w:rsid w:val="00DC13F7"/>
    <w:rsid w:val="00DC15D3"/>
    <w:rsid w:val="00DC1D50"/>
    <w:rsid w:val="00DC4625"/>
    <w:rsid w:val="00DC4E2D"/>
    <w:rsid w:val="00DC6748"/>
    <w:rsid w:val="00DC71B5"/>
    <w:rsid w:val="00DC75F8"/>
    <w:rsid w:val="00DC7710"/>
    <w:rsid w:val="00DD0F74"/>
    <w:rsid w:val="00DD180F"/>
    <w:rsid w:val="00DD1972"/>
    <w:rsid w:val="00DD32BB"/>
    <w:rsid w:val="00DD35E3"/>
    <w:rsid w:val="00DD38C7"/>
    <w:rsid w:val="00DD45A3"/>
    <w:rsid w:val="00DD633F"/>
    <w:rsid w:val="00DD6B3F"/>
    <w:rsid w:val="00DD6BB5"/>
    <w:rsid w:val="00DD7D02"/>
    <w:rsid w:val="00DE2047"/>
    <w:rsid w:val="00DE221C"/>
    <w:rsid w:val="00DE23C0"/>
    <w:rsid w:val="00DE3357"/>
    <w:rsid w:val="00DE3490"/>
    <w:rsid w:val="00DE34E7"/>
    <w:rsid w:val="00DE3D0A"/>
    <w:rsid w:val="00DE4319"/>
    <w:rsid w:val="00DE492C"/>
    <w:rsid w:val="00DE4DD9"/>
    <w:rsid w:val="00DE4F7B"/>
    <w:rsid w:val="00DE5D08"/>
    <w:rsid w:val="00DE5DE0"/>
    <w:rsid w:val="00DE6A67"/>
    <w:rsid w:val="00DE79C4"/>
    <w:rsid w:val="00DF051D"/>
    <w:rsid w:val="00DF0F5E"/>
    <w:rsid w:val="00DF11AC"/>
    <w:rsid w:val="00DF1680"/>
    <w:rsid w:val="00DF2480"/>
    <w:rsid w:val="00DF2762"/>
    <w:rsid w:val="00DF3A54"/>
    <w:rsid w:val="00DF3EBF"/>
    <w:rsid w:val="00DF41D6"/>
    <w:rsid w:val="00DF425B"/>
    <w:rsid w:val="00E008AC"/>
    <w:rsid w:val="00E00F7E"/>
    <w:rsid w:val="00E01110"/>
    <w:rsid w:val="00E01E22"/>
    <w:rsid w:val="00E0301B"/>
    <w:rsid w:val="00E036CA"/>
    <w:rsid w:val="00E04A09"/>
    <w:rsid w:val="00E058B5"/>
    <w:rsid w:val="00E073E5"/>
    <w:rsid w:val="00E07BAF"/>
    <w:rsid w:val="00E07FE4"/>
    <w:rsid w:val="00E114C4"/>
    <w:rsid w:val="00E11A02"/>
    <w:rsid w:val="00E11F2C"/>
    <w:rsid w:val="00E13061"/>
    <w:rsid w:val="00E13293"/>
    <w:rsid w:val="00E14169"/>
    <w:rsid w:val="00E15EBF"/>
    <w:rsid w:val="00E1645F"/>
    <w:rsid w:val="00E20A47"/>
    <w:rsid w:val="00E20F89"/>
    <w:rsid w:val="00E2189A"/>
    <w:rsid w:val="00E22063"/>
    <w:rsid w:val="00E22B78"/>
    <w:rsid w:val="00E23040"/>
    <w:rsid w:val="00E23EAC"/>
    <w:rsid w:val="00E24224"/>
    <w:rsid w:val="00E24675"/>
    <w:rsid w:val="00E25141"/>
    <w:rsid w:val="00E25D5A"/>
    <w:rsid w:val="00E276A7"/>
    <w:rsid w:val="00E308C1"/>
    <w:rsid w:val="00E31DF9"/>
    <w:rsid w:val="00E31FFC"/>
    <w:rsid w:val="00E32484"/>
    <w:rsid w:val="00E328CF"/>
    <w:rsid w:val="00E3413E"/>
    <w:rsid w:val="00E34D97"/>
    <w:rsid w:val="00E36BDF"/>
    <w:rsid w:val="00E37273"/>
    <w:rsid w:val="00E4097E"/>
    <w:rsid w:val="00E40E67"/>
    <w:rsid w:val="00E42475"/>
    <w:rsid w:val="00E42E94"/>
    <w:rsid w:val="00E42EF9"/>
    <w:rsid w:val="00E43107"/>
    <w:rsid w:val="00E448ED"/>
    <w:rsid w:val="00E44A13"/>
    <w:rsid w:val="00E45866"/>
    <w:rsid w:val="00E45E32"/>
    <w:rsid w:val="00E47F5E"/>
    <w:rsid w:val="00E55D20"/>
    <w:rsid w:val="00E56320"/>
    <w:rsid w:val="00E56566"/>
    <w:rsid w:val="00E56751"/>
    <w:rsid w:val="00E5721B"/>
    <w:rsid w:val="00E604CD"/>
    <w:rsid w:val="00E6067B"/>
    <w:rsid w:val="00E6067C"/>
    <w:rsid w:val="00E62D64"/>
    <w:rsid w:val="00E63274"/>
    <w:rsid w:val="00E6365C"/>
    <w:rsid w:val="00E65424"/>
    <w:rsid w:val="00E6644B"/>
    <w:rsid w:val="00E714EF"/>
    <w:rsid w:val="00E71E83"/>
    <w:rsid w:val="00E75090"/>
    <w:rsid w:val="00E76C4D"/>
    <w:rsid w:val="00E804B7"/>
    <w:rsid w:val="00E820E1"/>
    <w:rsid w:val="00E82B36"/>
    <w:rsid w:val="00E842FB"/>
    <w:rsid w:val="00E844E8"/>
    <w:rsid w:val="00E84D0E"/>
    <w:rsid w:val="00E85708"/>
    <w:rsid w:val="00E85EE4"/>
    <w:rsid w:val="00E873CD"/>
    <w:rsid w:val="00E8792B"/>
    <w:rsid w:val="00E907BB"/>
    <w:rsid w:val="00E91B1A"/>
    <w:rsid w:val="00E92EE8"/>
    <w:rsid w:val="00E93BD1"/>
    <w:rsid w:val="00E94EB8"/>
    <w:rsid w:val="00E950C5"/>
    <w:rsid w:val="00E972E2"/>
    <w:rsid w:val="00E972F6"/>
    <w:rsid w:val="00E97DC9"/>
    <w:rsid w:val="00EA1E2D"/>
    <w:rsid w:val="00EA24A4"/>
    <w:rsid w:val="00EA26FA"/>
    <w:rsid w:val="00EA2F4E"/>
    <w:rsid w:val="00EA3D0D"/>
    <w:rsid w:val="00EA3D32"/>
    <w:rsid w:val="00EA44D3"/>
    <w:rsid w:val="00EA465E"/>
    <w:rsid w:val="00EA4F3F"/>
    <w:rsid w:val="00EA66E7"/>
    <w:rsid w:val="00EA7C13"/>
    <w:rsid w:val="00EA7C4F"/>
    <w:rsid w:val="00EB309F"/>
    <w:rsid w:val="00EB3D98"/>
    <w:rsid w:val="00EB3EC7"/>
    <w:rsid w:val="00EB40FA"/>
    <w:rsid w:val="00EB4924"/>
    <w:rsid w:val="00EB5919"/>
    <w:rsid w:val="00EB6727"/>
    <w:rsid w:val="00EB70F3"/>
    <w:rsid w:val="00EB757C"/>
    <w:rsid w:val="00EB7934"/>
    <w:rsid w:val="00EC0AFB"/>
    <w:rsid w:val="00EC1C61"/>
    <w:rsid w:val="00EC2C08"/>
    <w:rsid w:val="00EC2D02"/>
    <w:rsid w:val="00EC4260"/>
    <w:rsid w:val="00EC51AC"/>
    <w:rsid w:val="00EC5439"/>
    <w:rsid w:val="00EC5563"/>
    <w:rsid w:val="00EC573A"/>
    <w:rsid w:val="00EC6181"/>
    <w:rsid w:val="00EC722A"/>
    <w:rsid w:val="00ED01B4"/>
    <w:rsid w:val="00ED0E26"/>
    <w:rsid w:val="00ED1AB4"/>
    <w:rsid w:val="00ED2AD9"/>
    <w:rsid w:val="00ED4757"/>
    <w:rsid w:val="00ED6624"/>
    <w:rsid w:val="00ED6D72"/>
    <w:rsid w:val="00ED733D"/>
    <w:rsid w:val="00ED7963"/>
    <w:rsid w:val="00EE0016"/>
    <w:rsid w:val="00EE44F7"/>
    <w:rsid w:val="00EE46FE"/>
    <w:rsid w:val="00EE69DD"/>
    <w:rsid w:val="00EE7306"/>
    <w:rsid w:val="00EE7B1C"/>
    <w:rsid w:val="00EF04C1"/>
    <w:rsid w:val="00EF06DF"/>
    <w:rsid w:val="00EF270C"/>
    <w:rsid w:val="00EF2D12"/>
    <w:rsid w:val="00EF347C"/>
    <w:rsid w:val="00EF39F2"/>
    <w:rsid w:val="00EF3A45"/>
    <w:rsid w:val="00EF47B2"/>
    <w:rsid w:val="00EF4FFB"/>
    <w:rsid w:val="00EF5997"/>
    <w:rsid w:val="00EF59F6"/>
    <w:rsid w:val="00EF62EF"/>
    <w:rsid w:val="00EF6AC3"/>
    <w:rsid w:val="00F00B16"/>
    <w:rsid w:val="00F00F1C"/>
    <w:rsid w:val="00F02470"/>
    <w:rsid w:val="00F02BEA"/>
    <w:rsid w:val="00F03DA7"/>
    <w:rsid w:val="00F04745"/>
    <w:rsid w:val="00F05D80"/>
    <w:rsid w:val="00F06822"/>
    <w:rsid w:val="00F06EB3"/>
    <w:rsid w:val="00F100A9"/>
    <w:rsid w:val="00F10628"/>
    <w:rsid w:val="00F12226"/>
    <w:rsid w:val="00F12286"/>
    <w:rsid w:val="00F12D27"/>
    <w:rsid w:val="00F134EE"/>
    <w:rsid w:val="00F1396F"/>
    <w:rsid w:val="00F14F3F"/>
    <w:rsid w:val="00F1750E"/>
    <w:rsid w:val="00F2201B"/>
    <w:rsid w:val="00F2204C"/>
    <w:rsid w:val="00F220B5"/>
    <w:rsid w:val="00F22211"/>
    <w:rsid w:val="00F229D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4E3"/>
    <w:rsid w:val="00F35D3C"/>
    <w:rsid w:val="00F4065C"/>
    <w:rsid w:val="00F42BBB"/>
    <w:rsid w:val="00F42BDD"/>
    <w:rsid w:val="00F43E07"/>
    <w:rsid w:val="00F45E83"/>
    <w:rsid w:val="00F477FD"/>
    <w:rsid w:val="00F47BDD"/>
    <w:rsid w:val="00F50686"/>
    <w:rsid w:val="00F51725"/>
    <w:rsid w:val="00F53793"/>
    <w:rsid w:val="00F53EF4"/>
    <w:rsid w:val="00F54B29"/>
    <w:rsid w:val="00F55106"/>
    <w:rsid w:val="00F55149"/>
    <w:rsid w:val="00F55E65"/>
    <w:rsid w:val="00F56806"/>
    <w:rsid w:val="00F569DA"/>
    <w:rsid w:val="00F56E17"/>
    <w:rsid w:val="00F6004E"/>
    <w:rsid w:val="00F60E1D"/>
    <w:rsid w:val="00F61C50"/>
    <w:rsid w:val="00F63906"/>
    <w:rsid w:val="00F6430F"/>
    <w:rsid w:val="00F645B2"/>
    <w:rsid w:val="00F64C21"/>
    <w:rsid w:val="00F65185"/>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846"/>
    <w:rsid w:val="00F73E62"/>
    <w:rsid w:val="00F74434"/>
    <w:rsid w:val="00F74808"/>
    <w:rsid w:val="00F749F6"/>
    <w:rsid w:val="00F754FF"/>
    <w:rsid w:val="00F75DA4"/>
    <w:rsid w:val="00F76C7D"/>
    <w:rsid w:val="00F80FF9"/>
    <w:rsid w:val="00F8174D"/>
    <w:rsid w:val="00F81A74"/>
    <w:rsid w:val="00F8232C"/>
    <w:rsid w:val="00F82B53"/>
    <w:rsid w:val="00F84696"/>
    <w:rsid w:val="00F8538E"/>
    <w:rsid w:val="00F864DA"/>
    <w:rsid w:val="00F868CF"/>
    <w:rsid w:val="00F90A88"/>
    <w:rsid w:val="00F912B0"/>
    <w:rsid w:val="00F92FF5"/>
    <w:rsid w:val="00F942A0"/>
    <w:rsid w:val="00F9494D"/>
    <w:rsid w:val="00F95335"/>
    <w:rsid w:val="00F953D6"/>
    <w:rsid w:val="00F95EF1"/>
    <w:rsid w:val="00F96698"/>
    <w:rsid w:val="00F973C3"/>
    <w:rsid w:val="00F97433"/>
    <w:rsid w:val="00F97E5A"/>
    <w:rsid w:val="00FA028B"/>
    <w:rsid w:val="00FA064F"/>
    <w:rsid w:val="00FA13AD"/>
    <w:rsid w:val="00FA1621"/>
    <w:rsid w:val="00FA25B3"/>
    <w:rsid w:val="00FA355A"/>
    <w:rsid w:val="00FA3BE4"/>
    <w:rsid w:val="00FA3D02"/>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134A"/>
    <w:rsid w:val="00FD3ADC"/>
    <w:rsid w:val="00FD3F89"/>
    <w:rsid w:val="00FD405E"/>
    <w:rsid w:val="00FD43F2"/>
    <w:rsid w:val="00FD4E0A"/>
    <w:rsid w:val="00FD54CE"/>
    <w:rsid w:val="00FD63A5"/>
    <w:rsid w:val="00FD70E6"/>
    <w:rsid w:val="00FE11A5"/>
    <w:rsid w:val="00FE2C98"/>
    <w:rsid w:val="00FE3D18"/>
    <w:rsid w:val="00FE69C3"/>
    <w:rsid w:val="00FE6F9C"/>
    <w:rsid w:val="00FE6FBF"/>
    <w:rsid w:val="00FE78A5"/>
    <w:rsid w:val="00FF09F9"/>
    <w:rsid w:val="00FF1AE0"/>
    <w:rsid w:val="00FF4B9E"/>
    <w:rsid w:val="00FF4C3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168CA3-CE15-490A-AA53-F8D24EC9C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3232</Words>
  <Characters>18423</Characters>
  <Application>Microsoft Office Word</Application>
  <DocSecurity>0</DocSecurity>
  <Lines>153</Lines>
  <Paragraphs>43</Paragraphs>
  <ScaleCrop>false</ScaleCrop>
  <Company>ly</Company>
  <LinksUpToDate>false</LinksUpToDate>
  <CharactersWithSpaces>21612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2013-04-12T11:24:00Z</cp:lastPrinted>
  <dcterms:created xsi:type="dcterms:W3CDTF">2013-04-13T03:44:00Z</dcterms:created>
  <dcterms:modified xsi:type="dcterms:W3CDTF">2013-04-13T03:44:00Z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